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E0DAA" w14:textId="77777777" w:rsidR="007C062D" w:rsidRPr="00645C32" w:rsidRDefault="007C062D" w:rsidP="002714B3">
      <w:pPr>
        <w:spacing w:before="0"/>
        <w:contextualSpacing/>
        <w:jc w:val="center"/>
        <w:rPr>
          <w:rFonts w:eastAsia="Arial Unicode MS" w:cs="Arial"/>
          <w:b/>
          <w:sz w:val="24"/>
          <w:szCs w:val="24"/>
          <w:lang w:val="sr-Cyrl-RS" w:eastAsia="ar-SA"/>
        </w:rPr>
      </w:pPr>
      <w:bookmarkStart w:id="0" w:name="_GoBack"/>
      <w:bookmarkEnd w:id="0"/>
    </w:p>
    <w:p w14:paraId="41C95B6C" w14:textId="77777777" w:rsidR="007C062D" w:rsidRDefault="007C062D" w:rsidP="002714B3">
      <w:pPr>
        <w:spacing w:before="0"/>
        <w:contextualSpacing/>
        <w:jc w:val="center"/>
        <w:rPr>
          <w:rFonts w:eastAsia="Arial Unicode MS" w:cs="Arial"/>
          <w:b/>
          <w:sz w:val="24"/>
          <w:szCs w:val="24"/>
          <w:lang w:eastAsia="ar-SA"/>
        </w:rPr>
      </w:pPr>
    </w:p>
    <w:p w14:paraId="32A107BC" w14:textId="6678C278" w:rsidR="00EA4E87" w:rsidRPr="002714B3" w:rsidRDefault="00CC248D" w:rsidP="002714B3">
      <w:pPr>
        <w:spacing w:before="0"/>
        <w:contextualSpacing/>
        <w:jc w:val="center"/>
        <w:rPr>
          <w:rFonts w:cs="Arial"/>
        </w:rPr>
      </w:pPr>
      <w:r w:rsidRPr="002714B3">
        <w:rPr>
          <w:rFonts w:eastAsia="Arial Unicode MS" w:cs="Arial"/>
          <w:b/>
          <w:sz w:val="24"/>
          <w:szCs w:val="24"/>
          <w:lang w:eastAsia="ar-SA"/>
        </w:rPr>
        <w:t xml:space="preserve">ЈАВНО ПРЕДУЗЕЋЕ </w:t>
      </w:r>
      <w:r w:rsidRPr="002714B3">
        <w:rPr>
          <w:rFonts w:eastAsia="Arial Unicode MS" w:cs="Arial"/>
          <w:b/>
          <w:sz w:val="24"/>
          <w:szCs w:val="24"/>
          <w:lang w:val="sr-Cyrl-RS" w:eastAsia="ar-SA"/>
        </w:rPr>
        <w:t>„</w:t>
      </w:r>
      <w:r w:rsidR="00EA4E87" w:rsidRPr="002714B3">
        <w:rPr>
          <w:rFonts w:eastAsia="Arial Unicode MS" w:cs="Arial"/>
          <w:b/>
          <w:sz w:val="24"/>
          <w:szCs w:val="24"/>
          <w:lang w:eastAsia="ar-SA"/>
        </w:rPr>
        <w:t>ЕЛЕКТРОПРИВРЕДА СРБИЈЕ” БЕОГРАД</w:t>
      </w:r>
    </w:p>
    <w:p w14:paraId="66B28286" w14:textId="4109B0EE" w:rsidR="00210557" w:rsidRDefault="00210557" w:rsidP="002714B3">
      <w:pPr>
        <w:spacing w:before="0"/>
        <w:contextualSpacing/>
        <w:jc w:val="center"/>
        <w:rPr>
          <w:rFonts w:cs="Arial"/>
          <w:sz w:val="24"/>
          <w:szCs w:val="24"/>
          <w:lang w:val="sr-Latn-CS"/>
        </w:rPr>
      </w:pPr>
    </w:p>
    <w:p w14:paraId="2BD56132" w14:textId="77777777" w:rsidR="007C062D" w:rsidRPr="002714B3" w:rsidRDefault="007C062D" w:rsidP="002714B3">
      <w:pPr>
        <w:spacing w:before="0"/>
        <w:contextualSpacing/>
        <w:jc w:val="center"/>
        <w:rPr>
          <w:rFonts w:cs="Arial"/>
          <w:sz w:val="24"/>
          <w:szCs w:val="24"/>
          <w:lang w:val="sr-Latn-CS"/>
        </w:rPr>
      </w:pPr>
    </w:p>
    <w:p w14:paraId="6946369A" w14:textId="77777777" w:rsidR="00210557" w:rsidRPr="002714B3" w:rsidRDefault="00210557" w:rsidP="002714B3">
      <w:pPr>
        <w:spacing w:before="0"/>
        <w:contextualSpacing/>
        <w:jc w:val="center"/>
        <w:rPr>
          <w:rFonts w:cs="Arial"/>
          <w:sz w:val="24"/>
          <w:szCs w:val="24"/>
        </w:rPr>
      </w:pPr>
    </w:p>
    <w:p w14:paraId="45A9AFAD" w14:textId="77777777" w:rsidR="00210557" w:rsidRPr="002714B3" w:rsidRDefault="00B67C02" w:rsidP="002714B3">
      <w:pPr>
        <w:spacing w:before="0"/>
        <w:contextualSpacing/>
        <w:jc w:val="center"/>
        <w:rPr>
          <w:rFonts w:cs="Arial"/>
          <w:sz w:val="24"/>
          <w:szCs w:val="24"/>
          <w:lang w:val="sr-Cyrl-RS"/>
        </w:rPr>
      </w:pPr>
      <w:r w:rsidRPr="002714B3">
        <w:rPr>
          <w:rFonts w:cs="Arial"/>
          <w:noProof/>
          <w:sz w:val="24"/>
          <w:szCs w:val="24"/>
        </w:rPr>
        <w:drawing>
          <wp:inline distT="0" distB="0" distL="0" distR="0" wp14:anchorId="67BE2E69" wp14:editId="060754F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9C551BF" w14:textId="77777777" w:rsidR="00210557" w:rsidRPr="002714B3" w:rsidRDefault="00210557" w:rsidP="002714B3">
      <w:pPr>
        <w:spacing w:before="0"/>
        <w:contextualSpacing/>
        <w:jc w:val="center"/>
        <w:rPr>
          <w:rFonts w:cs="Arial"/>
          <w:b/>
          <w:sz w:val="24"/>
          <w:szCs w:val="24"/>
          <w:lang w:val="sr-Latn-CS"/>
        </w:rPr>
      </w:pPr>
    </w:p>
    <w:p w14:paraId="41BB9ADA" w14:textId="77777777" w:rsidR="007C062D" w:rsidRDefault="007C062D" w:rsidP="002714B3">
      <w:pPr>
        <w:spacing w:before="0"/>
        <w:contextualSpacing/>
        <w:jc w:val="center"/>
        <w:rPr>
          <w:rFonts w:cs="Arial"/>
          <w:b/>
          <w:sz w:val="24"/>
          <w:szCs w:val="24"/>
          <w:lang w:val="sr-Latn-CS"/>
        </w:rPr>
      </w:pPr>
      <w:bookmarkStart w:id="1" w:name="_Toc441215596"/>
      <w:bookmarkStart w:id="2" w:name="_Toc441651535"/>
      <w:bookmarkStart w:id="3" w:name="_Toc442559872"/>
    </w:p>
    <w:p w14:paraId="2F0FEA17" w14:textId="77777777" w:rsidR="007C062D" w:rsidRDefault="007C062D" w:rsidP="002714B3">
      <w:pPr>
        <w:spacing w:before="0"/>
        <w:contextualSpacing/>
        <w:jc w:val="center"/>
        <w:rPr>
          <w:rFonts w:cs="Arial"/>
          <w:b/>
          <w:sz w:val="24"/>
          <w:szCs w:val="24"/>
          <w:lang w:val="sr-Latn-CS"/>
        </w:rPr>
      </w:pPr>
    </w:p>
    <w:p w14:paraId="33E6E535" w14:textId="77777777" w:rsidR="007C062D" w:rsidRDefault="007C062D" w:rsidP="002714B3">
      <w:pPr>
        <w:spacing w:before="0"/>
        <w:contextualSpacing/>
        <w:jc w:val="center"/>
        <w:rPr>
          <w:rFonts w:cs="Arial"/>
          <w:b/>
          <w:sz w:val="24"/>
          <w:szCs w:val="24"/>
          <w:lang w:val="sr-Latn-CS"/>
        </w:rPr>
      </w:pPr>
    </w:p>
    <w:p w14:paraId="41DDD451" w14:textId="04C926EC" w:rsidR="004002CE" w:rsidRPr="002714B3" w:rsidRDefault="004002CE" w:rsidP="002714B3">
      <w:pPr>
        <w:spacing w:before="0"/>
        <w:contextualSpacing/>
        <w:jc w:val="center"/>
        <w:rPr>
          <w:rFonts w:cs="Arial"/>
          <w:b/>
          <w:sz w:val="24"/>
          <w:szCs w:val="24"/>
          <w:lang w:val="sr-Latn-CS"/>
        </w:rPr>
      </w:pPr>
      <w:r w:rsidRPr="002714B3">
        <w:rPr>
          <w:rFonts w:cs="Arial"/>
          <w:b/>
          <w:sz w:val="24"/>
          <w:szCs w:val="24"/>
          <w:lang w:val="sr-Latn-CS"/>
        </w:rPr>
        <w:t>КОНКУРСНА ДОКУМЕНТАЦИЈА</w:t>
      </w:r>
      <w:bookmarkEnd w:id="1"/>
      <w:bookmarkEnd w:id="2"/>
      <w:bookmarkEnd w:id="3"/>
    </w:p>
    <w:p w14:paraId="76270FA6" w14:textId="77777777" w:rsidR="004002CE" w:rsidRPr="002714B3" w:rsidRDefault="004002CE" w:rsidP="002714B3">
      <w:pPr>
        <w:spacing w:before="0"/>
        <w:contextualSpacing/>
        <w:jc w:val="center"/>
        <w:rPr>
          <w:rFonts w:cs="Arial"/>
          <w:sz w:val="24"/>
          <w:szCs w:val="24"/>
          <w:lang w:val="sr-Latn-CS"/>
        </w:rPr>
      </w:pPr>
      <w:r w:rsidRPr="002714B3">
        <w:rPr>
          <w:rFonts w:cs="Arial"/>
          <w:sz w:val="24"/>
          <w:szCs w:val="24"/>
          <w:lang w:val="sr-Cyrl-CS"/>
        </w:rPr>
        <w:t xml:space="preserve">за подношење понуда </w:t>
      </w:r>
      <w:r w:rsidRPr="002714B3">
        <w:rPr>
          <w:rFonts w:cs="Arial"/>
          <w:sz w:val="24"/>
          <w:szCs w:val="24"/>
          <w:lang w:val="sr-Latn-CS"/>
        </w:rPr>
        <w:t xml:space="preserve">у </w:t>
      </w:r>
      <w:r w:rsidRPr="002714B3">
        <w:rPr>
          <w:rFonts w:cs="Arial"/>
          <w:sz w:val="24"/>
          <w:szCs w:val="24"/>
        </w:rPr>
        <w:t>o</w:t>
      </w:r>
      <w:r w:rsidRPr="002714B3">
        <w:rPr>
          <w:rFonts w:cs="Arial"/>
          <w:sz w:val="24"/>
          <w:szCs w:val="24"/>
          <w:lang w:val="sr-Latn-CS"/>
        </w:rPr>
        <w:t xml:space="preserve">твореном поступку </w:t>
      </w:r>
    </w:p>
    <w:p w14:paraId="5390468B" w14:textId="1F2D1943" w:rsidR="004002CE" w:rsidRPr="002714B3" w:rsidRDefault="004002CE" w:rsidP="002714B3">
      <w:pPr>
        <w:spacing w:before="0"/>
        <w:contextualSpacing/>
        <w:jc w:val="center"/>
        <w:rPr>
          <w:rFonts w:cs="Arial"/>
          <w:sz w:val="24"/>
          <w:szCs w:val="24"/>
          <w:lang w:val="sr-Latn-CS"/>
        </w:rPr>
      </w:pPr>
      <w:bookmarkStart w:id="4" w:name="_Toc441215597"/>
      <w:bookmarkStart w:id="5" w:name="_Toc441651536"/>
      <w:bookmarkStart w:id="6" w:name="_Toc442559873"/>
      <w:r w:rsidRPr="002714B3">
        <w:rPr>
          <w:rFonts w:cs="Arial"/>
          <w:sz w:val="24"/>
          <w:szCs w:val="24"/>
          <w:lang w:val="sr-Latn-CS"/>
        </w:rPr>
        <w:t>за јавну набавку радова бр</w:t>
      </w:r>
      <w:bookmarkEnd w:id="4"/>
      <w:bookmarkEnd w:id="5"/>
      <w:bookmarkEnd w:id="6"/>
      <w:r w:rsidRPr="002714B3">
        <w:rPr>
          <w:rFonts w:cs="Arial"/>
          <w:sz w:val="24"/>
          <w:szCs w:val="24"/>
          <w:lang w:val="sr-Latn-CS"/>
        </w:rPr>
        <w:t xml:space="preserve">. </w:t>
      </w:r>
      <w:r w:rsidR="00256624" w:rsidRPr="002714B3">
        <w:rPr>
          <w:rFonts w:cs="Arial"/>
          <w:sz w:val="24"/>
          <w:szCs w:val="24"/>
          <w:lang w:val="sr-Latn-CS"/>
        </w:rPr>
        <w:t>ЈН/4000/</w:t>
      </w:r>
      <w:r w:rsidR="0084190D">
        <w:rPr>
          <w:rFonts w:cs="Arial"/>
          <w:sz w:val="24"/>
          <w:szCs w:val="24"/>
          <w:lang w:val="sr-Latn-CS"/>
        </w:rPr>
        <w:t>0848/2020</w:t>
      </w:r>
      <w:r w:rsidR="00256624" w:rsidRPr="002714B3">
        <w:rPr>
          <w:rFonts w:cs="Arial"/>
          <w:sz w:val="24"/>
          <w:szCs w:val="24"/>
          <w:lang w:val="sr-Latn-CS"/>
        </w:rPr>
        <w:t xml:space="preserve"> (</w:t>
      </w:r>
      <w:r w:rsidR="0084190D">
        <w:rPr>
          <w:rFonts w:cs="Arial"/>
          <w:sz w:val="24"/>
          <w:szCs w:val="24"/>
          <w:lang w:val="sr-Latn-CS"/>
        </w:rPr>
        <w:t>621/2020</w:t>
      </w:r>
      <w:r w:rsidR="00256624" w:rsidRPr="002714B3">
        <w:rPr>
          <w:rFonts w:cs="Arial"/>
          <w:sz w:val="24"/>
          <w:szCs w:val="24"/>
          <w:lang w:val="sr-Latn-CS"/>
        </w:rPr>
        <w:t>)</w:t>
      </w:r>
    </w:p>
    <w:p w14:paraId="60EF2A6C" w14:textId="77777777" w:rsidR="004002CE" w:rsidRPr="002714B3" w:rsidRDefault="004002CE" w:rsidP="002714B3">
      <w:pPr>
        <w:spacing w:before="0"/>
        <w:contextualSpacing/>
        <w:rPr>
          <w:rFonts w:cs="Arial"/>
          <w:lang w:val="sr-Latn-CS"/>
        </w:rPr>
      </w:pPr>
    </w:p>
    <w:p w14:paraId="523B489A" w14:textId="77777777" w:rsidR="004002CE" w:rsidRPr="002714B3" w:rsidRDefault="004002CE" w:rsidP="002714B3">
      <w:pPr>
        <w:spacing w:before="0"/>
        <w:contextualSpacing/>
        <w:jc w:val="center"/>
        <w:rPr>
          <w:rFonts w:cs="Arial"/>
          <w:sz w:val="24"/>
          <w:szCs w:val="24"/>
          <w:lang w:val="sr-Latn-CS"/>
        </w:rPr>
      </w:pPr>
    </w:p>
    <w:p w14:paraId="475D0DD8" w14:textId="77777777" w:rsidR="004002CE" w:rsidRPr="00895A58" w:rsidRDefault="00256624" w:rsidP="002714B3">
      <w:pPr>
        <w:spacing w:before="0"/>
        <w:ind w:left="-426"/>
        <w:contextualSpacing/>
        <w:jc w:val="center"/>
        <w:rPr>
          <w:rFonts w:cs="Arial"/>
          <w:sz w:val="28"/>
          <w:szCs w:val="28"/>
          <w:lang w:val="sr-Latn-CS"/>
        </w:rPr>
      </w:pPr>
      <w:r w:rsidRPr="002714B3">
        <w:rPr>
          <w:rFonts w:cs="Arial"/>
          <w:b/>
          <w:sz w:val="28"/>
          <w:szCs w:val="28"/>
          <w:lang w:val="ru-RU"/>
        </w:rPr>
        <w:t>Таложник -</w:t>
      </w:r>
      <w:r w:rsidR="00B06FF2" w:rsidRPr="002714B3">
        <w:rPr>
          <w:rFonts w:cs="Arial"/>
          <w:b/>
          <w:sz w:val="28"/>
          <w:szCs w:val="28"/>
          <w:lang w:val="ru-RU"/>
        </w:rPr>
        <w:t xml:space="preserve"> Израда таложника и монтажа опреме</w:t>
      </w:r>
    </w:p>
    <w:p w14:paraId="57E8DF66" w14:textId="77777777" w:rsidR="004002CE" w:rsidRPr="002714B3" w:rsidRDefault="004002CE" w:rsidP="002714B3">
      <w:pPr>
        <w:pStyle w:val="Title"/>
        <w:spacing w:before="0"/>
        <w:contextualSpacing/>
        <w:rPr>
          <w:rFonts w:cs="Arial"/>
          <w:b w:val="0"/>
          <w:szCs w:val="24"/>
        </w:rPr>
      </w:pPr>
    </w:p>
    <w:p w14:paraId="1BCF3448" w14:textId="510E8A63" w:rsidR="005A0AA1" w:rsidRDefault="005A0AA1" w:rsidP="002714B3">
      <w:pPr>
        <w:pStyle w:val="Subtitle"/>
        <w:spacing w:before="0" w:after="0"/>
        <w:contextualSpacing/>
        <w:rPr>
          <w:rFonts w:cs="Arial"/>
        </w:rPr>
      </w:pPr>
    </w:p>
    <w:p w14:paraId="35DFDD7E" w14:textId="77777777" w:rsidR="007C062D" w:rsidRPr="007C062D" w:rsidRDefault="007C062D" w:rsidP="007C062D">
      <w:pPr>
        <w:pStyle w:val="BodyText"/>
      </w:pPr>
    </w:p>
    <w:p w14:paraId="77157B08" w14:textId="77777777" w:rsidR="004002CE" w:rsidRPr="002714B3" w:rsidRDefault="004002CE" w:rsidP="002714B3">
      <w:pPr>
        <w:spacing w:before="0"/>
        <w:contextualSpacing/>
        <w:rPr>
          <w:rFonts w:eastAsia="Arial Unicode MS" w:cs="Arial"/>
          <w:b/>
          <w:kern w:val="2"/>
          <w:sz w:val="24"/>
          <w:szCs w:val="24"/>
          <w:lang w:val="ru-RU"/>
        </w:rPr>
      </w:pPr>
      <w:r w:rsidRPr="002714B3">
        <w:rPr>
          <w:rFonts w:eastAsia="Arial Unicode MS" w:cs="Arial"/>
          <w:b/>
          <w:kern w:val="2"/>
          <w:sz w:val="24"/>
          <w:szCs w:val="24"/>
          <w:lang w:val="ru-RU"/>
        </w:rPr>
        <w:t xml:space="preserve">                                                                                       К О М И С И Ј А</w:t>
      </w:r>
    </w:p>
    <w:p w14:paraId="0E1DC9AF" w14:textId="63878B1A" w:rsidR="004002CE" w:rsidRPr="002714B3" w:rsidRDefault="004002CE" w:rsidP="002714B3">
      <w:pPr>
        <w:spacing w:before="0"/>
        <w:contextualSpacing/>
        <w:rPr>
          <w:rFonts w:eastAsia="Arial Unicode MS" w:cs="Arial"/>
          <w:kern w:val="2"/>
          <w:sz w:val="24"/>
          <w:szCs w:val="24"/>
          <w:lang w:val="ru-RU"/>
        </w:rPr>
      </w:pPr>
      <w:r w:rsidRPr="002714B3">
        <w:rPr>
          <w:rFonts w:eastAsia="Arial Unicode MS" w:cs="Arial"/>
          <w:kern w:val="2"/>
          <w:sz w:val="24"/>
          <w:szCs w:val="24"/>
          <w:lang w:val="ru-RU"/>
        </w:rPr>
        <w:t xml:space="preserve">                                                                      за спровођење ЈН</w:t>
      </w:r>
      <w:r w:rsidR="00256624" w:rsidRPr="002714B3">
        <w:rPr>
          <w:rFonts w:eastAsia="Arial Unicode MS" w:cs="Arial"/>
          <w:kern w:val="2"/>
          <w:sz w:val="24"/>
          <w:szCs w:val="24"/>
          <w:lang w:val="ru-RU"/>
        </w:rPr>
        <w:t>/</w:t>
      </w:r>
      <w:r w:rsidRPr="002714B3">
        <w:rPr>
          <w:rFonts w:eastAsia="Arial Unicode MS" w:cs="Arial"/>
          <w:kern w:val="2"/>
          <w:sz w:val="24"/>
          <w:szCs w:val="24"/>
          <w:lang w:val="ru-RU"/>
        </w:rPr>
        <w:t>4000/</w:t>
      </w:r>
      <w:r w:rsidR="0084190D">
        <w:rPr>
          <w:rFonts w:eastAsia="Arial Unicode MS" w:cs="Arial"/>
          <w:kern w:val="2"/>
          <w:sz w:val="24"/>
          <w:szCs w:val="24"/>
          <w:lang w:val="ru-RU"/>
        </w:rPr>
        <w:t>0848/2020</w:t>
      </w:r>
    </w:p>
    <w:p w14:paraId="27CF0815" w14:textId="03678F1B" w:rsidR="004002CE" w:rsidRPr="002714B3" w:rsidRDefault="004002CE" w:rsidP="002714B3">
      <w:pPr>
        <w:spacing w:before="0"/>
        <w:contextualSpacing/>
        <w:rPr>
          <w:rFonts w:eastAsia="Arial Unicode MS" w:cs="Arial"/>
          <w:kern w:val="2"/>
          <w:sz w:val="24"/>
          <w:szCs w:val="24"/>
          <w:lang w:val="ru-RU"/>
        </w:rPr>
      </w:pPr>
      <w:r w:rsidRPr="002714B3">
        <w:rPr>
          <w:rFonts w:eastAsia="Arial Unicode MS" w:cs="Arial"/>
          <w:kern w:val="2"/>
          <w:sz w:val="24"/>
          <w:szCs w:val="24"/>
          <w:lang w:val="ru-RU"/>
        </w:rPr>
        <w:t xml:space="preserve">                 </w:t>
      </w:r>
      <w:r w:rsidR="00B04995" w:rsidRPr="00895A58">
        <w:rPr>
          <w:rFonts w:eastAsia="Arial Unicode MS" w:cs="Arial"/>
          <w:kern w:val="2"/>
          <w:sz w:val="24"/>
          <w:szCs w:val="24"/>
          <w:lang w:val="ru-RU"/>
        </w:rPr>
        <w:t xml:space="preserve">           </w:t>
      </w:r>
      <w:r w:rsidR="00895A04" w:rsidRPr="00895A58">
        <w:rPr>
          <w:rFonts w:eastAsia="Arial Unicode MS" w:cs="Arial"/>
          <w:kern w:val="2"/>
          <w:sz w:val="24"/>
          <w:szCs w:val="24"/>
          <w:lang w:val="ru-RU"/>
        </w:rPr>
        <w:t xml:space="preserve">     </w:t>
      </w:r>
      <w:r w:rsidR="00B04995" w:rsidRPr="00895A58">
        <w:rPr>
          <w:rFonts w:eastAsia="Arial Unicode MS" w:cs="Arial"/>
          <w:kern w:val="2"/>
          <w:sz w:val="24"/>
          <w:szCs w:val="24"/>
          <w:lang w:val="ru-RU"/>
        </w:rPr>
        <w:t xml:space="preserve"> </w:t>
      </w:r>
      <w:r w:rsidRPr="002714B3">
        <w:rPr>
          <w:rFonts w:eastAsia="Arial Unicode MS" w:cs="Arial"/>
          <w:kern w:val="2"/>
          <w:sz w:val="24"/>
          <w:szCs w:val="24"/>
          <w:lang w:val="ru-RU"/>
        </w:rPr>
        <w:t xml:space="preserve">формирана Решењем бр. </w:t>
      </w:r>
      <w:r w:rsidR="00895A04" w:rsidRPr="002714B3">
        <w:rPr>
          <w:rFonts w:eastAsia="Arial Unicode MS" w:cs="Arial"/>
          <w:kern w:val="2"/>
          <w:sz w:val="24"/>
          <w:szCs w:val="24"/>
          <w:lang w:val="sr-Latn-RS"/>
        </w:rPr>
        <w:t>12.01.</w:t>
      </w:r>
      <w:r w:rsidR="0084190D">
        <w:rPr>
          <w:rFonts w:eastAsia="Arial Unicode MS" w:cs="Arial"/>
          <w:kern w:val="2"/>
          <w:sz w:val="24"/>
          <w:szCs w:val="24"/>
          <w:lang w:val="sr-Cyrl-RS"/>
        </w:rPr>
        <w:t>274419</w:t>
      </w:r>
      <w:r w:rsidR="005A0AA1" w:rsidRPr="002714B3">
        <w:rPr>
          <w:rFonts w:eastAsia="Arial Unicode MS" w:cs="Arial"/>
          <w:kern w:val="2"/>
          <w:sz w:val="24"/>
          <w:szCs w:val="24"/>
          <w:lang w:val="sr-Latn-RS"/>
        </w:rPr>
        <w:t>/2</w:t>
      </w:r>
      <w:r w:rsidR="00895A04" w:rsidRPr="002714B3">
        <w:rPr>
          <w:rFonts w:eastAsia="Arial Unicode MS" w:cs="Arial"/>
          <w:kern w:val="2"/>
          <w:sz w:val="24"/>
          <w:szCs w:val="24"/>
          <w:lang w:val="sr-Latn-RS"/>
        </w:rPr>
        <w:t>-</w:t>
      </w:r>
      <w:r w:rsidR="0084190D">
        <w:rPr>
          <w:rFonts w:eastAsia="Arial Unicode MS" w:cs="Arial"/>
          <w:kern w:val="2"/>
          <w:sz w:val="24"/>
          <w:szCs w:val="24"/>
          <w:lang w:val="sr-Cyrl-RS"/>
        </w:rPr>
        <w:t>20</w:t>
      </w:r>
      <w:r w:rsidR="00895A04" w:rsidRPr="002714B3">
        <w:rPr>
          <w:rFonts w:eastAsia="Arial Unicode MS" w:cs="Arial"/>
          <w:kern w:val="2"/>
          <w:sz w:val="24"/>
          <w:szCs w:val="24"/>
          <w:lang w:val="sr-Latn-RS"/>
        </w:rPr>
        <w:t xml:space="preserve"> </w:t>
      </w:r>
      <w:r w:rsidR="00895A04" w:rsidRPr="002714B3">
        <w:rPr>
          <w:rFonts w:eastAsia="Arial Unicode MS" w:cs="Arial"/>
          <w:kern w:val="2"/>
          <w:sz w:val="24"/>
          <w:szCs w:val="24"/>
          <w:lang w:val="sr-Cyrl-RS"/>
        </w:rPr>
        <w:t xml:space="preserve">од </w:t>
      </w:r>
      <w:r w:rsidR="0084190D">
        <w:rPr>
          <w:rFonts w:eastAsia="Arial Unicode MS" w:cs="Arial"/>
          <w:kern w:val="2"/>
          <w:sz w:val="24"/>
          <w:szCs w:val="24"/>
          <w:lang w:val="sr-Cyrl-RS"/>
        </w:rPr>
        <w:t>12.06.2020</w:t>
      </w:r>
      <w:r w:rsidR="00895A04" w:rsidRPr="002714B3">
        <w:rPr>
          <w:rFonts w:eastAsia="Arial Unicode MS" w:cs="Arial"/>
          <w:kern w:val="2"/>
          <w:sz w:val="24"/>
          <w:szCs w:val="24"/>
          <w:lang w:val="sr-Cyrl-RS"/>
        </w:rPr>
        <w:t>.</w:t>
      </w:r>
      <w:r w:rsidR="00895A04" w:rsidRPr="002714B3">
        <w:rPr>
          <w:rFonts w:eastAsia="Arial Unicode MS" w:cs="Arial"/>
          <w:kern w:val="2"/>
          <w:sz w:val="24"/>
          <w:szCs w:val="24"/>
          <w:lang w:val="ru-RU"/>
        </w:rPr>
        <w:t xml:space="preserve"> године</w:t>
      </w:r>
      <w:r w:rsidRPr="002714B3">
        <w:rPr>
          <w:rFonts w:eastAsia="Arial Unicode MS" w:cs="Arial"/>
          <w:kern w:val="2"/>
          <w:sz w:val="24"/>
          <w:szCs w:val="24"/>
          <w:lang w:val="ru-RU"/>
        </w:rPr>
        <w:t xml:space="preserve"> </w:t>
      </w:r>
    </w:p>
    <w:p w14:paraId="4C75C85F" w14:textId="77777777" w:rsidR="009642F1" w:rsidRPr="002714B3" w:rsidRDefault="009642F1" w:rsidP="002714B3">
      <w:pPr>
        <w:spacing w:before="0"/>
        <w:contextualSpacing/>
        <w:rPr>
          <w:rFonts w:cs="Arial"/>
          <w:b/>
          <w:szCs w:val="24"/>
          <w:lang w:val="ru-RU"/>
        </w:rPr>
      </w:pPr>
    </w:p>
    <w:p w14:paraId="5D94CDEF" w14:textId="77777777" w:rsidR="00150FCE" w:rsidRPr="002714B3" w:rsidRDefault="009364AA" w:rsidP="002714B3">
      <w:pPr>
        <w:tabs>
          <w:tab w:val="left" w:pos="6150"/>
        </w:tabs>
        <w:spacing w:before="0"/>
        <w:contextualSpacing/>
        <w:rPr>
          <w:rFonts w:cs="Arial"/>
          <w:szCs w:val="24"/>
          <w:lang w:val="sr-Cyrl-RS"/>
        </w:rPr>
      </w:pPr>
      <w:r w:rsidRPr="002714B3">
        <w:rPr>
          <w:rFonts w:cs="Arial"/>
          <w:b/>
          <w:szCs w:val="24"/>
          <w:lang w:val="ru-RU"/>
        </w:rPr>
        <w:tab/>
      </w:r>
    </w:p>
    <w:p w14:paraId="30AD3978" w14:textId="3AB41D6E" w:rsidR="00150FCE" w:rsidRDefault="00150FCE" w:rsidP="002714B3">
      <w:pPr>
        <w:pStyle w:val="BodyText"/>
        <w:spacing w:before="0"/>
        <w:contextualSpacing/>
        <w:jc w:val="center"/>
        <w:rPr>
          <w:rFonts w:cs="Arial"/>
          <w:szCs w:val="24"/>
          <w:lang w:val="ru-RU"/>
        </w:rPr>
      </w:pPr>
    </w:p>
    <w:p w14:paraId="2AD9EAB7" w14:textId="5010D27E" w:rsidR="007C062D" w:rsidRDefault="007C062D" w:rsidP="002714B3">
      <w:pPr>
        <w:pStyle w:val="BodyText"/>
        <w:spacing w:before="0"/>
        <w:contextualSpacing/>
        <w:jc w:val="center"/>
        <w:rPr>
          <w:rFonts w:cs="Arial"/>
          <w:szCs w:val="24"/>
          <w:lang w:val="ru-RU"/>
        </w:rPr>
      </w:pPr>
    </w:p>
    <w:p w14:paraId="3068138D" w14:textId="77777777" w:rsidR="007C062D" w:rsidRPr="002714B3" w:rsidRDefault="007C062D" w:rsidP="002714B3">
      <w:pPr>
        <w:pStyle w:val="BodyText"/>
        <w:spacing w:before="0"/>
        <w:contextualSpacing/>
        <w:jc w:val="center"/>
        <w:rPr>
          <w:rFonts w:cs="Arial"/>
          <w:szCs w:val="24"/>
          <w:lang w:val="ru-RU"/>
        </w:rPr>
      </w:pPr>
    </w:p>
    <w:p w14:paraId="00827CCD" w14:textId="77777777" w:rsidR="00150FCE" w:rsidRPr="002714B3" w:rsidRDefault="00150FCE" w:rsidP="002714B3">
      <w:pPr>
        <w:pStyle w:val="BodyText"/>
        <w:spacing w:before="0"/>
        <w:contextualSpacing/>
        <w:jc w:val="center"/>
        <w:rPr>
          <w:rFonts w:cs="Arial"/>
          <w:szCs w:val="24"/>
          <w:lang w:val="ru-RU"/>
        </w:rPr>
      </w:pPr>
    </w:p>
    <w:p w14:paraId="28FA6D89" w14:textId="6D2F4EBC" w:rsidR="00EB2C6E" w:rsidRPr="002714B3" w:rsidRDefault="00EB2C6E" w:rsidP="002714B3">
      <w:pPr>
        <w:spacing w:before="0"/>
        <w:contextualSpacing/>
        <w:jc w:val="center"/>
        <w:rPr>
          <w:rFonts w:eastAsia="Arial Unicode MS" w:cs="Arial"/>
          <w:kern w:val="2"/>
          <w:sz w:val="24"/>
          <w:szCs w:val="24"/>
          <w:lang w:val="ru-RU"/>
        </w:rPr>
      </w:pPr>
      <w:r w:rsidRPr="002714B3">
        <w:rPr>
          <w:rFonts w:eastAsia="Arial Unicode MS" w:cs="Arial"/>
          <w:kern w:val="2"/>
          <w:sz w:val="24"/>
          <w:szCs w:val="24"/>
          <w:lang w:val="ru-RU"/>
        </w:rPr>
        <w:t xml:space="preserve">(заведено у ЈП ЕПС број </w:t>
      </w:r>
      <w:r w:rsidR="00645C32">
        <w:rPr>
          <w:rFonts w:eastAsia="Arial Unicode MS" w:cs="Arial"/>
          <w:kern w:val="2"/>
          <w:sz w:val="24"/>
          <w:szCs w:val="24"/>
          <w:lang w:val="ru-RU"/>
        </w:rPr>
        <w:t>12.01.</w:t>
      </w:r>
      <w:r w:rsidR="0084190D" w:rsidRPr="0084190D">
        <w:rPr>
          <w:rFonts w:eastAsia="Arial Unicode MS" w:cs="Arial"/>
          <w:kern w:val="2"/>
          <w:sz w:val="24"/>
          <w:szCs w:val="24"/>
          <w:lang w:val="sr-Cyrl-RS"/>
        </w:rPr>
        <w:t xml:space="preserve"> </w:t>
      </w:r>
      <w:r w:rsidR="0084190D">
        <w:rPr>
          <w:rFonts w:eastAsia="Arial Unicode MS" w:cs="Arial"/>
          <w:kern w:val="2"/>
          <w:sz w:val="24"/>
          <w:szCs w:val="24"/>
          <w:lang w:val="sr-Cyrl-RS"/>
        </w:rPr>
        <w:t>274419</w:t>
      </w:r>
      <w:r w:rsidR="00645C32">
        <w:rPr>
          <w:rFonts w:eastAsia="Arial Unicode MS" w:cs="Arial"/>
          <w:kern w:val="2"/>
          <w:sz w:val="24"/>
          <w:szCs w:val="24"/>
          <w:lang w:val="ru-RU"/>
        </w:rPr>
        <w:t>/</w:t>
      </w:r>
      <w:r w:rsidR="00470C32">
        <w:rPr>
          <w:rFonts w:eastAsia="Arial Unicode MS" w:cs="Arial"/>
          <w:kern w:val="2"/>
          <w:sz w:val="24"/>
          <w:szCs w:val="24"/>
          <w:lang w:val="sr-Latn-RS"/>
        </w:rPr>
        <w:t>14</w:t>
      </w:r>
      <w:r w:rsidR="00645C32">
        <w:rPr>
          <w:rFonts w:eastAsia="Arial Unicode MS" w:cs="Arial"/>
          <w:kern w:val="2"/>
          <w:sz w:val="24"/>
          <w:szCs w:val="24"/>
          <w:lang w:val="ru-RU"/>
        </w:rPr>
        <w:t>-</w:t>
      </w:r>
      <w:r w:rsidR="0084190D">
        <w:rPr>
          <w:rFonts w:eastAsia="Arial Unicode MS" w:cs="Arial"/>
          <w:kern w:val="2"/>
          <w:sz w:val="24"/>
          <w:szCs w:val="24"/>
          <w:lang w:val="ru-RU"/>
        </w:rPr>
        <w:t>20</w:t>
      </w:r>
      <w:r w:rsidR="00B04995" w:rsidRPr="002714B3">
        <w:rPr>
          <w:rFonts w:eastAsia="Arial Unicode MS" w:cs="Arial"/>
          <w:kern w:val="2"/>
          <w:sz w:val="24"/>
          <w:szCs w:val="24"/>
          <w:lang w:val="ru-RU"/>
        </w:rPr>
        <w:t xml:space="preserve"> oд </w:t>
      </w:r>
      <w:r w:rsidR="00470C32">
        <w:rPr>
          <w:rFonts w:eastAsia="Arial Unicode MS" w:cs="Arial"/>
          <w:kern w:val="2"/>
          <w:sz w:val="24"/>
          <w:szCs w:val="24"/>
          <w:lang w:val="sr-Latn-RS"/>
        </w:rPr>
        <w:t>11.12</w:t>
      </w:r>
      <w:r w:rsidR="0084190D">
        <w:rPr>
          <w:rFonts w:eastAsia="Arial Unicode MS" w:cs="Arial"/>
          <w:kern w:val="2"/>
          <w:sz w:val="24"/>
          <w:szCs w:val="24"/>
          <w:lang w:val="sr-Cyrl-RS"/>
        </w:rPr>
        <w:t>.2020</w:t>
      </w:r>
      <w:r w:rsidR="00B04995" w:rsidRPr="002714B3">
        <w:rPr>
          <w:rFonts w:eastAsia="Arial Unicode MS" w:cs="Arial"/>
          <w:kern w:val="2"/>
          <w:sz w:val="24"/>
          <w:szCs w:val="24"/>
          <w:lang w:val="ru-RU"/>
        </w:rPr>
        <w:t>. године</w:t>
      </w:r>
      <w:r w:rsidRPr="002714B3">
        <w:rPr>
          <w:rFonts w:eastAsia="Arial Unicode MS" w:cs="Arial"/>
          <w:kern w:val="2"/>
          <w:sz w:val="24"/>
          <w:szCs w:val="24"/>
          <w:lang w:val="ru-RU"/>
        </w:rPr>
        <w:t>)</w:t>
      </w:r>
    </w:p>
    <w:p w14:paraId="2A48E8EE" w14:textId="77777777" w:rsidR="000C50A0" w:rsidRPr="002714B3" w:rsidRDefault="000C50A0" w:rsidP="002714B3">
      <w:pPr>
        <w:spacing w:before="0"/>
        <w:contextualSpacing/>
        <w:jc w:val="center"/>
        <w:rPr>
          <w:rFonts w:eastAsia="Arial Unicode MS" w:cs="Arial"/>
          <w:kern w:val="2"/>
          <w:sz w:val="24"/>
          <w:szCs w:val="24"/>
          <w:lang w:val="ru-RU"/>
        </w:rPr>
      </w:pPr>
    </w:p>
    <w:p w14:paraId="4A1CAE5E" w14:textId="77777777" w:rsidR="00A3774E" w:rsidRPr="002714B3" w:rsidRDefault="00A3774E" w:rsidP="002714B3">
      <w:pPr>
        <w:pStyle w:val="BodyText"/>
        <w:spacing w:before="0"/>
        <w:contextualSpacing/>
        <w:jc w:val="center"/>
        <w:rPr>
          <w:rFonts w:cs="Arial"/>
          <w:szCs w:val="24"/>
        </w:rPr>
      </w:pPr>
    </w:p>
    <w:p w14:paraId="495A1B4F" w14:textId="77777777" w:rsidR="00C53AC6" w:rsidRPr="002714B3" w:rsidRDefault="00C53AC6" w:rsidP="002714B3">
      <w:pPr>
        <w:pStyle w:val="BodyText"/>
        <w:spacing w:before="0"/>
        <w:contextualSpacing/>
        <w:jc w:val="center"/>
        <w:rPr>
          <w:rFonts w:cs="Arial"/>
          <w:szCs w:val="24"/>
        </w:rPr>
      </w:pPr>
    </w:p>
    <w:p w14:paraId="20D68F0D" w14:textId="77777777" w:rsidR="00C53AC6" w:rsidRPr="002714B3" w:rsidRDefault="00C53AC6" w:rsidP="002714B3">
      <w:pPr>
        <w:pStyle w:val="BodyText"/>
        <w:spacing w:before="0"/>
        <w:contextualSpacing/>
        <w:jc w:val="center"/>
        <w:rPr>
          <w:rFonts w:cs="Arial"/>
          <w:szCs w:val="24"/>
        </w:rPr>
      </w:pPr>
    </w:p>
    <w:p w14:paraId="623AA808" w14:textId="77777777" w:rsidR="00C53AC6" w:rsidRPr="002714B3" w:rsidRDefault="00C53AC6" w:rsidP="002714B3">
      <w:pPr>
        <w:pStyle w:val="BodyText"/>
        <w:spacing w:before="0"/>
        <w:contextualSpacing/>
        <w:jc w:val="center"/>
        <w:rPr>
          <w:rFonts w:cs="Arial"/>
          <w:szCs w:val="24"/>
        </w:rPr>
      </w:pPr>
    </w:p>
    <w:p w14:paraId="7F4D3197" w14:textId="77777777" w:rsidR="005A0AA1" w:rsidRPr="002714B3" w:rsidRDefault="005A0AA1" w:rsidP="002714B3">
      <w:pPr>
        <w:pStyle w:val="BodyText"/>
        <w:spacing w:before="0"/>
        <w:contextualSpacing/>
        <w:jc w:val="center"/>
        <w:rPr>
          <w:rFonts w:cs="Arial"/>
          <w:szCs w:val="24"/>
        </w:rPr>
      </w:pPr>
    </w:p>
    <w:p w14:paraId="4F746344" w14:textId="77777777" w:rsidR="000C50A0" w:rsidRPr="002714B3" w:rsidRDefault="000C50A0" w:rsidP="002714B3">
      <w:pPr>
        <w:pStyle w:val="BodyText"/>
        <w:spacing w:before="0"/>
        <w:contextualSpacing/>
        <w:jc w:val="center"/>
        <w:rPr>
          <w:rFonts w:cs="Arial"/>
          <w:szCs w:val="24"/>
          <w:lang w:val="ru-RU"/>
        </w:rPr>
      </w:pPr>
    </w:p>
    <w:p w14:paraId="3F1119D2" w14:textId="1CEAECF8" w:rsidR="00B37917" w:rsidRPr="002714B3" w:rsidRDefault="005A0AA1" w:rsidP="002714B3">
      <w:pPr>
        <w:spacing w:before="0"/>
        <w:contextualSpacing/>
        <w:jc w:val="center"/>
        <w:rPr>
          <w:rFonts w:cs="Arial"/>
          <w:sz w:val="24"/>
          <w:szCs w:val="24"/>
          <w:lang w:val="ru-RU"/>
        </w:rPr>
      </w:pPr>
      <w:r w:rsidRPr="002714B3">
        <w:rPr>
          <w:rFonts w:cs="Arial"/>
          <w:sz w:val="24"/>
          <w:szCs w:val="24"/>
          <w:lang w:val="sr-Cyrl-RS"/>
        </w:rPr>
        <w:t>Београд</w:t>
      </w:r>
      <w:r w:rsidR="00855D46" w:rsidRPr="002714B3">
        <w:rPr>
          <w:rFonts w:cs="Arial"/>
          <w:sz w:val="24"/>
          <w:szCs w:val="24"/>
          <w:lang w:val="ru-RU"/>
        </w:rPr>
        <w:t xml:space="preserve">, </w:t>
      </w:r>
      <w:r w:rsidR="0006049B" w:rsidRPr="0006049B">
        <w:rPr>
          <w:rFonts w:cs="Arial"/>
          <w:sz w:val="24"/>
          <w:szCs w:val="24"/>
          <w:lang w:val="sr-Cyrl-RS"/>
        </w:rPr>
        <w:t xml:space="preserve">децембар </w:t>
      </w:r>
      <w:r w:rsidR="0084190D" w:rsidRPr="0006049B">
        <w:rPr>
          <w:rFonts w:cs="Arial"/>
          <w:sz w:val="24"/>
          <w:szCs w:val="24"/>
          <w:lang w:val="ru-RU"/>
        </w:rPr>
        <w:t xml:space="preserve"> 2020</w:t>
      </w:r>
      <w:r w:rsidR="001F62BF" w:rsidRPr="0006049B">
        <w:rPr>
          <w:rFonts w:cs="Arial"/>
          <w:sz w:val="24"/>
          <w:szCs w:val="24"/>
          <w:lang w:val="ru-RU"/>
        </w:rPr>
        <w:t xml:space="preserve">. </w:t>
      </w:r>
      <w:r w:rsidR="00210557" w:rsidRPr="0006049B">
        <w:rPr>
          <w:rFonts w:cs="Arial"/>
          <w:sz w:val="24"/>
          <w:szCs w:val="24"/>
          <w:lang w:val="ru-RU"/>
        </w:rPr>
        <w:t>г</w:t>
      </w:r>
      <w:r w:rsidR="001F62BF" w:rsidRPr="0006049B">
        <w:rPr>
          <w:rFonts w:cs="Arial"/>
          <w:sz w:val="24"/>
          <w:szCs w:val="24"/>
          <w:lang w:val="ru-RU"/>
        </w:rPr>
        <w:t>одине</w:t>
      </w:r>
    </w:p>
    <w:p w14:paraId="0E185945" w14:textId="77777777" w:rsidR="000C50A0" w:rsidRPr="002714B3" w:rsidRDefault="00113B84" w:rsidP="002714B3">
      <w:pPr>
        <w:pStyle w:val="Title"/>
        <w:spacing w:before="0"/>
        <w:contextualSpacing/>
        <w:jc w:val="both"/>
        <w:rPr>
          <w:rFonts w:cs="Arial"/>
          <w:b w:val="0"/>
          <w:szCs w:val="24"/>
          <w:lang w:val="ru-RU"/>
        </w:rPr>
      </w:pPr>
      <w:r w:rsidRPr="002714B3">
        <w:rPr>
          <w:rFonts w:cs="Arial"/>
          <w:i/>
          <w:szCs w:val="24"/>
          <w:lang w:val="sr-Cyrl-RS"/>
        </w:rPr>
        <w:t xml:space="preserve">                                           </w:t>
      </w:r>
    </w:p>
    <w:p w14:paraId="57256696" w14:textId="4DC6E47D" w:rsidR="004002CE" w:rsidRPr="002714B3" w:rsidRDefault="000C50A0" w:rsidP="002714B3">
      <w:pPr>
        <w:spacing w:before="0"/>
        <w:contextualSpacing/>
        <w:rPr>
          <w:rFonts w:eastAsia="TimesNewRomanPSMT" w:cs="Arial"/>
          <w:kern w:val="2"/>
          <w:sz w:val="24"/>
          <w:szCs w:val="24"/>
          <w:lang w:val="ru-RU"/>
        </w:rPr>
      </w:pPr>
      <w:r w:rsidRPr="002714B3">
        <w:rPr>
          <w:rFonts w:eastAsia="TimesNewRomanPSMT" w:cs="Arial"/>
          <w:kern w:val="2"/>
          <w:sz w:val="24"/>
          <w:szCs w:val="24"/>
          <w:lang w:val="ru-RU"/>
        </w:rPr>
        <w:br w:type="page"/>
      </w:r>
      <w:r w:rsidR="004002CE" w:rsidRPr="002714B3">
        <w:rPr>
          <w:rFonts w:eastAsia="TimesNewRomanPSMT" w:cs="Arial"/>
          <w:kern w:val="2"/>
          <w:sz w:val="24"/>
          <w:szCs w:val="24"/>
          <w:lang w:val="ru-RU"/>
        </w:rPr>
        <w:lastRenderedPageBreak/>
        <w:t>На основу члана 32. и 61. Закона о јавним набавкама („Сл. гласник РС” бр. 124/</w:t>
      </w:r>
      <w:r w:rsidR="002714B3" w:rsidRPr="002714B3">
        <w:rPr>
          <w:rFonts w:eastAsia="TimesNewRomanPSMT" w:cs="Arial"/>
          <w:kern w:val="2"/>
          <w:sz w:val="24"/>
          <w:szCs w:val="24"/>
          <w:lang w:val="ru-RU"/>
        </w:rPr>
        <w:t>20</w:t>
      </w:r>
      <w:r w:rsidR="004002CE" w:rsidRPr="002714B3">
        <w:rPr>
          <w:rFonts w:eastAsia="TimesNewRomanPSMT" w:cs="Arial"/>
          <w:kern w:val="2"/>
          <w:sz w:val="24"/>
          <w:szCs w:val="24"/>
          <w:lang w:val="ru-RU"/>
        </w:rPr>
        <w:t>12, 14/</w:t>
      </w:r>
      <w:r w:rsidR="002714B3" w:rsidRPr="002714B3">
        <w:rPr>
          <w:rFonts w:eastAsia="TimesNewRomanPSMT" w:cs="Arial"/>
          <w:kern w:val="2"/>
          <w:sz w:val="24"/>
          <w:szCs w:val="24"/>
          <w:lang w:val="ru-RU"/>
        </w:rPr>
        <w:t>20</w:t>
      </w:r>
      <w:r w:rsidR="004002CE" w:rsidRPr="002714B3">
        <w:rPr>
          <w:rFonts w:eastAsia="TimesNewRomanPSMT" w:cs="Arial"/>
          <w:kern w:val="2"/>
          <w:sz w:val="24"/>
          <w:szCs w:val="24"/>
          <w:lang w:val="ru-RU"/>
        </w:rPr>
        <w:t>15 и 68/</w:t>
      </w:r>
      <w:r w:rsidR="002714B3" w:rsidRPr="002714B3">
        <w:rPr>
          <w:rFonts w:eastAsia="TimesNewRomanPSMT" w:cs="Arial"/>
          <w:kern w:val="2"/>
          <w:sz w:val="24"/>
          <w:szCs w:val="24"/>
          <w:lang w:val="ru-RU"/>
        </w:rPr>
        <w:t>20</w:t>
      </w:r>
      <w:r w:rsidR="004002CE" w:rsidRPr="002714B3">
        <w:rPr>
          <w:rFonts w:eastAsia="TimesNewRomanPSMT" w:cs="Arial"/>
          <w:kern w:val="2"/>
          <w:sz w:val="24"/>
          <w:szCs w:val="24"/>
          <w:lang w:val="ru-RU"/>
        </w:rPr>
        <w:t>15</w:t>
      </w:r>
      <w:r w:rsidR="002714B3" w:rsidRPr="002714B3">
        <w:rPr>
          <w:rFonts w:eastAsia="TimesNewRomanPSMT" w:cs="Arial"/>
          <w:kern w:val="2"/>
          <w:sz w:val="24"/>
          <w:szCs w:val="24"/>
          <w:lang w:val="ru-RU"/>
        </w:rPr>
        <w:t>)</w:t>
      </w:r>
      <w:r w:rsidR="004002CE" w:rsidRPr="002714B3">
        <w:rPr>
          <w:rFonts w:eastAsia="TimesNewRomanPSMT" w:cs="Arial"/>
          <w:kern w:val="2"/>
          <w:sz w:val="24"/>
          <w:szCs w:val="24"/>
          <w:lang w:val="ru-RU"/>
        </w:rPr>
        <w:t xml:space="preserve">, </w:t>
      </w:r>
      <w:r w:rsidR="002714B3" w:rsidRPr="002714B3">
        <w:rPr>
          <w:rFonts w:eastAsia="TimesNewRomanPSMT" w:cs="Arial"/>
          <w:kern w:val="2"/>
          <w:sz w:val="24"/>
          <w:szCs w:val="24"/>
          <w:lang w:val="ru-RU"/>
        </w:rPr>
        <w:t>(</w:t>
      </w:r>
      <w:r w:rsidR="004002CE" w:rsidRPr="002714B3">
        <w:rPr>
          <w:rFonts w:eastAsia="TimesNewRomanPSMT" w:cs="Arial"/>
          <w:kern w:val="2"/>
          <w:sz w:val="24"/>
          <w:szCs w:val="24"/>
          <w:lang w:val="ru-RU"/>
        </w:rPr>
        <w:t>у даљем тексту</w:t>
      </w:r>
      <w:r w:rsidR="002714B3" w:rsidRPr="002714B3">
        <w:rPr>
          <w:rFonts w:eastAsia="TimesNewRomanPSMT" w:cs="Arial"/>
          <w:kern w:val="2"/>
          <w:sz w:val="24"/>
          <w:szCs w:val="24"/>
          <w:lang w:val="ru-RU"/>
        </w:rPr>
        <w:t>:</w:t>
      </w:r>
      <w:r w:rsidR="00B3196C" w:rsidRPr="002714B3">
        <w:rPr>
          <w:rFonts w:eastAsia="TimesNewRomanPSMT" w:cs="Arial"/>
          <w:kern w:val="2"/>
          <w:sz w:val="24"/>
          <w:szCs w:val="24"/>
          <w:lang w:val="ru-RU"/>
        </w:rPr>
        <w:t xml:space="preserve"> </w:t>
      </w:r>
      <w:r w:rsidR="004002CE" w:rsidRPr="002714B3">
        <w:rPr>
          <w:rFonts w:eastAsia="Calibri" w:cs="Arial"/>
          <w:bCs/>
          <w:sz w:val="24"/>
          <w:szCs w:val="24"/>
          <w:lang w:val="ru-RU"/>
        </w:rPr>
        <w:t>Закон</w:t>
      </w:r>
      <w:r w:rsidR="004002CE" w:rsidRPr="002714B3">
        <w:rPr>
          <w:rFonts w:eastAsia="TimesNewRomanPSMT" w:cs="Arial"/>
          <w:kern w:val="2"/>
          <w:sz w:val="24"/>
          <w:szCs w:val="24"/>
          <w:lang w:val="ru-RU"/>
        </w:rPr>
        <w:t>),</w:t>
      </w:r>
      <w:r w:rsidR="005E539E" w:rsidRPr="00895A58">
        <w:rPr>
          <w:rFonts w:eastAsia="TimesNewRomanPSMT" w:cs="Arial"/>
          <w:kern w:val="2"/>
          <w:sz w:val="24"/>
          <w:szCs w:val="24"/>
          <w:lang w:val="ru-RU"/>
        </w:rPr>
        <w:t xml:space="preserve"> </w:t>
      </w:r>
      <w:r w:rsidR="004002CE" w:rsidRPr="002714B3">
        <w:rPr>
          <w:rFonts w:eastAsia="TimesNewRomanPSMT" w:cs="Arial"/>
          <w:kern w:val="2"/>
          <w:sz w:val="24"/>
          <w:szCs w:val="24"/>
          <w:lang w:val="ru-RU"/>
        </w:rPr>
        <w:t>члана</w:t>
      </w:r>
      <w:r w:rsidR="00B3196C" w:rsidRPr="002714B3">
        <w:rPr>
          <w:rFonts w:eastAsia="TimesNewRomanPSMT" w:cs="Arial"/>
          <w:kern w:val="2"/>
          <w:sz w:val="24"/>
          <w:szCs w:val="24"/>
          <w:lang w:val="ru-RU"/>
        </w:rPr>
        <w:t xml:space="preserve"> </w:t>
      </w:r>
      <w:r w:rsidR="004002CE" w:rsidRPr="002714B3">
        <w:rPr>
          <w:rFonts w:eastAsia="TimesNewRomanPSMT" w:cs="Arial"/>
          <w:kern w:val="2"/>
          <w:sz w:val="24"/>
          <w:szCs w:val="24"/>
          <w:lang w:val="ru-RU"/>
        </w:rPr>
        <w:t>2. Правилника о обавезним елементима конкурсне документације у поступцима јавних набавки и начину доказивања испуњености услова („Сл. гласник РС” бр. 86/</w:t>
      </w:r>
      <w:r w:rsidR="002714B3" w:rsidRPr="002714B3">
        <w:rPr>
          <w:rFonts w:eastAsia="TimesNewRomanPSMT" w:cs="Arial"/>
          <w:kern w:val="2"/>
          <w:sz w:val="24"/>
          <w:szCs w:val="24"/>
          <w:lang w:val="ru-RU"/>
        </w:rPr>
        <w:t>20</w:t>
      </w:r>
      <w:r w:rsidR="004002CE" w:rsidRPr="002714B3">
        <w:rPr>
          <w:rFonts w:eastAsia="TimesNewRomanPSMT" w:cs="Arial"/>
          <w:kern w:val="2"/>
          <w:sz w:val="24"/>
          <w:szCs w:val="24"/>
          <w:lang w:val="ru-RU"/>
        </w:rPr>
        <w:t xml:space="preserve">15), </w:t>
      </w:r>
      <w:r w:rsidR="004002CE" w:rsidRPr="002714B3">
        <w:rPr>
          <w:rFonts w:eastAsia="Arial Unicode MS" w:cs="Arial"/>
          <w:kern w:val="2"/>
          <w:sz w:val="24"/>
          <w:szCs w:val="24"/>
          <w:lang w:val="ru-RU"/>
        </w:rPr>
        <w:t xml:space="preserve">Одлуке о покретању поступка јавне набавке број </w:t>
      </w:r>
      <w:r w:rsidR="0050623D" w:rsidRPr="002714B3">
        <w:rPr>
          <w:rFonts w:eastAsia="Arial Unicode MS" w:cs="Arial"/>
          <w:kern w:val="2"/>
          <w:sz w:val="24"/>
          <w:szCs w:val="24"/>
          <w:lang w:val="ru-RU"/>
        </w:rPr>
        <w:t>12.01.</w:t>
      </w:r>
      <w:r w:rsidR="0084190D" w:rsidRPr="0084190D">
        <w:rPr>
          <w:rFonts w:eastAsia="Arial Unicode MS" w:cs="Arial"/>
          <w:kern w:val="2"/>
          <w:sz w:val="24"/>
          <w:szCs w:val="24"/>
          <w:lang w:val="sr-Cyrl-RS"/>
        </w:rPr>
        <w:t xml:space="preserve"> </w:t>
      </w:r>
      <w:r w:rsidR="0084190D">
        <w:rPr>
          <w:rFonts w:eastAsia="Arial Unicode MS" w:cs="Arial"/>
          <w:kern w:val="2"/>
          <w:sz w:val="24"/>
          <w:szCs w:val="24"/>
          <w:lang w:val="sr-Cyrl-RS"/>
        </w:rPr>
        <w:t>274419/</w:t>
      </w:r>
      <w:r w:rsidR="002714B3" w:rsidRPr="002714B3">
        <w:rPr>
          <w:rFonts w:eastAsia="Arial Unicode MS" w:cs="Arial"/>
          <w:kern w:val="2"/>
          <w:sz w:val="24"/>
          <w:szCs w:val="24"/>
          <w:lang w:val="ru-RU"/>
        </w:rPr>
        <w:t>1-</w:t>
      </w:r>
      <w:r w:rsidR="0084190D">
        <w:rPr>
          <w:rFonts w:eastAsia="Arial Unicode MS" w:cs="Arial"/>
          <w:kern w:val="2"/>
          <w:sz w:val="24"/>
          <w:szCs w:val="24"/>
          <w:lang w:val="ru-RU"/>
        </w:rPr>
        <w:t xml:space="preserve">20 </w:t>
      </w:r>
      <w:r w:rsidR="002714B3" w:rsidRPr="002714B3">
        <w:rPr>
          <w:rFonts w:eastAsia="Arial Unicode MS" w:cs="Arial"/>
          <w:kern w:val="2"/>
          <w:sz w:val="24"/>
          <w:szCs w:val="24"/>
          <w:lang w:val="ru-RU"/>
        </w:rPr>
        <w:t xml:space="preserve">од </w:t>
      </w:r>
      <w:r w:rsidR="0084190D">
        <w:rPr>
          <w:rFonts w:eastAsia="Arial Unicode MS" w:cs="Arial"/>
          <w:kern w:val="2"/>
          <w:sz w:val="24"/>
          <w:szCs w:val="24"/>
          <w:lang w:val="ru-RU"/>
        </w:rPr>
        <w:t>12.06.2020</w:t>
      </w:r>
      <w:r w:rsidR="00E4642A" w:rsidRPr="002714B3">
        <w:rPr>
          <w:rFonts w:eastAsia="Arial Unicode MS" w:cs="Arial"/>
          <w:kern w:val="2"/>
          <w:sz w:val="24"/>
          <w:szCs w:val="24"/>
          <w:lang w:val="ru-RU"/>
        </w:rPr>
        <w:t>.</w:t>
      </w:r>
      <w:r w:rsidR="0050623D" w:rsidRPr="002714B3">
        <w:rPr>
          <w:rFonts w:eastAsia="Arial Unicode MS" w:cs="Arial"/>
          <w:kern w:val="2"/>
          <w:sz w:val="24"/>
          <w:szCs w:val="24"/>
          <w:lang w:val="ru-RU"/>
        </w:rPr>
        <w:t xml:space="preserve"> </w:t>
      </w:r>
      <w:r w:rsidR="00E4642A" w:rsidRPr="002714B3">
        <w:rPr>
          <w:rFonts w:eastAsia="Arial Unicode MS" w:cs="Arial"/>
          <w:kern w:val="2"/>
          <w:sz w:val="24"/>
          <w:szCs w:val="24"/>
          <w:lang w:val="ru-RU"/>
        </w:rPr>
        <w:t>године</w:t>
      </w:r>
      <w:r w:rsidR="007A4831" w:rsidRPr="002714B3">
        <w:rPr>
          <w:rFonts w:eastAsia="Arial Unicode MS" w:cs="Arial"/>
          <w:kern w:val="2"/>
          <w:sz w:val="24"/>
          <w:szCs w:val="24"/>
          <w:lang w:val="ru-RU"/>
        </w:rPr>
        <w:t xml:space="preserve"> </w:t>
      </w:r>
      <w:r w:rsidR="004002CE" w:rsidRPr="002714B3">
        <w:rPr>
          <w:rFonts w:eastAsia="Arial Unicode MS" w:cs="Arial"/>
          <w:kern w:val="2"/>
          <w:sz w:val="24"/>
          <w:szCs w:val="24"/>
          <w:lang w:val="ru-RU"/>
        </w:rPr>
        <w:t xml:space="preserve">и Решења о образовању комисије за јавну набавку </w:t>
      </w:r>
      <w:r w:rsidR="000B7499" w:rsidRPr="002714B3">
        <w:rPr>
          <w:rFonts w:eastAsia="Arial Unicode MS" w:cs="Arial"/>
          <w:kern w:val="2"/>
          <w:sz w:val="24"/>
          <w:szCs w:val="24"/>
          <w:lang w:val="ru-RU"/>
        </w:rPr>
        <w:t>бр.</w:t>
      </w:r>
      <w:r w:rsidR="0050623D" w:rsidRPr="00895A58">
        <w:rPr>
          <w:rFonts w:cs="Arial"/>
          <w:lang w:val="sr-Cyrl-RS"/>
        </w:rPr>
        <w:t xml:space="preserve"> </w:t>
      </w:r>
      <w:r w:rsidR="0050623D" w:rsidRPr="002714B3">
        <w:rPr>
          <w:rFonts w:eastAsia="Arial Unicode MS" w:cs="Arial"/>
          <w:kern w:val="2"/>
          <w:sz w:val="24"/>
          <w:szCs w:val="24"/>
          <w:lang w:val="sr-Latn-RS"/>
        </w:rPr>
        <w:t>12.01.</w:t>
      </w:r>
      <w:r w:rsidR="0084190D" w:rsidRPr="0084190D">
        <w:rPr>
          <w:rFonts w:eastAsia="Arial Unicode MS" w:cs="Arial"/>
          <w:kern w:val="2"/>
          <w:sz w:val="24"/>
          <w:szCs w:val="24"/>
          <w:lang w:val="sr-Cyrl-RS"/>
        </w:rPr>
        <w:t xml:space="preserve"> </w:t>
      </w:r>
      <w:r w:rsidR="0084190D">
        <w:rPr>
          <w:rFonts w:eastAsia="Arial Unicode MS" w:cs="Arial"/>
          <w:kern w:val="2"/>
          <w:sz w:val="24"/>
          <w:szCs w:val="24"/>
          <w:lang w:val="sr-Cyrl-RS"/>
        </w:rPr>
        <w:t>274419</w:t>
      </w:r>
      <w:r w:rsidR="0084190D">
        <w:rPr>
          <w:rFonts w:eastAsia="Arial Unicode MS" w:cs="Arial"/>
          <w:kern w:val="2"/>
          <w:sz w:val="24"/>
          <w:szCs w:val="24"/>
          <w:lang w:val="sr-Latn-RS"/>
        </w:rPr>
        <w:t>/2</w:t>
      </w:r>
      <w:r w:rsidR="002714B3" w:rsidRPr="002714B3">
        <w:rPr>
          <w:rFonts w:eastAsia="Arial Unicode MS" w:cs="Arial"/>
          <w:kern w:val="2"/>
          <w:sz w:val="24"/>
          <w:szCs w:val="24"/>
          <w:lang w:val="sr-Latn-RS"/>
        </w:rPr>
        <w:t>-</w:t>
      </w:r>
      <w:r w:rsidR="0084190D">
        <w:rPr>
          <w:rFonts w:eastAsia="Arial Unicode MS" w:cs="Arial"/>
          <w:kern w:val="2"/>
          <w:sz w:val="24"/>
          <w:szCs w:val="24"/>
          <w:lang w:val="sr-Cyrl-RS"/>
        </w:rPr>
        <w:t xml:space="preserve">20 </w:t>
      </w:r>
      <w:r w:rsidR="002714B3" w:rsidRPr="002714B3">
        <w:rPr>
          <w:rFonts w:eastAsia="Arial Unicode MS" w:cs="Arial"/>
          <w:kern w:val="2"/>
          <w:sz w:val="24"/>
          <w:szCs w:val="24"/>
          <w:lang w:val="sr-Latn-RS"/>
        </w:rPr>
        <w:t xml:space="preserve">од </w:t>
      </w:r>
      <w:r w:rsidR="0084190D">
        <w:rPr>
          <w:rFonts w:eastAsia="Arial Unicode MS" w:cs="Arial"/>
          <w:kern w:val="2"/>
          <w:sz w:val="24"/>
          <w:szCs w:val="24"/>
          <w:lang w:val="sr-Cyrl-RS"/>
        </w:rPr>
        <w:t>12.06.2020.</w:t>
      </w:r>
      <w:r w:rsidR="0050623D" w:rsidRPr="002714B3">
        <w:rPr>
          <w:rFonts w:eastAsia="Arial Unicode MS" w:cs="Arial"/>
          <w:kern w:val="2"/>
          <w:sz w:val="24"/>
          <w:szCs w:val="24"/>
          <w:lang w:val="sr-Cyrl-RS"/>
        </w:rPr>
        <w:t xml:space="preserve"> </w:t>
      </w:r>
      <w:r w:rsidR="004002CE" w:rsidRPr="002714B3">
        <w:rPr>
          <w:rFonts w:eastAsia="Arial Unicode MS" w:cs="Arial"/>
          <w:kern w:val="2"/>
          <w:sz w:val="24"/>
          <w:szCs w:val="24"/>
          <w:lang w:val="ru-RU"/>
        </w:rPr>
        <w:t>године припремљена је:</w:t>
      </w:r>
    </w:p>
    <w:p w14:paraId="50DD5D03" w14:textId="77777777" w:rsidR="004002CE" w:rsidRPr="002714B3" w:rsidRDefault="004002CE" w:rsidP="002714B3">
      <w:pPr>
        <w:spacing w:before="0"/>
        <w:contextualSpacing/>
        <w:rPr>
          <w:rFonts w:eastAsia="TimesNewRomanPSMT" w:cs="Arial"/>
          <w:kern w:val="2"/>
          <w:sz w:val="24"/>
          <w:szCs w:val="24"/>
          <w:lang w:val="ru-RU"/>
        </w:rPr>
      </w:pPr>
    </w:p>
    <w:p w14:paraId="574611BB" w14:textId="77777777" w:rsidR="004002CE" w:rsidRPr="002714B3" w:rsidRDefault="004002CE" w:rsidP="002714B3">
      <w:pPr>
        <w:pStyle w:val="BodyText"/>
        <w:spacing w:before="0"/>
        <w:contextualSpacing/>
        <w:rPr>
          <w:rFonts w:cs="Arial"/>
          <w:b/>
          <w:spacing w:val="80"/>
          <w:szCs w:val="24"/>
          <w:lang w:val="ru-RU"/>
        </w:rPr>
      </w:pPr>
    </w:p>
    <w:p w14:paraId="36232460" w14:textId="77777777" w:rsidR="004002CE" w:rsidRPr="002714B3" w:rsidRDefault="004002CE" w:rsidP="002714B3">
      <w:pPr>
        <w:pStyle w:val="BodyText"/>
        <w:spacing w:before="0"/>
        <w:contextualSpacing/>
        <w:rPr>
          <w:rFonts w:cs="Arial"/>
          <w:b/>
          <w:spacing w:val="80"/>
          <w:szCs w:val="24"/>
          <w:lang w:val="ru-RU"/>
        </w:rPr>
      </w:pPr>
    </w:p>
    <w:p w14:paraId="7D3750DC" w14:textId="77777777" w:rsidR="004002CE" w:rsidRPr="002714B3" w:rsidRDefault="004002CE" w:rsidP="002714B3">
      <w:pPr>
        <w:spacing w:before="0"/>
        <w:contextualSpacing/>
        <w:jc w:val="center"/>
        <w:rPr>
          <w:rFonts w:cs="Arial"/>
          <w:b/>
          <w:lang w:val="ru-RU"/>
        </w:rPr>
      </w:pPr>
      <w:bookmarkStart w:id="7" w:name="_Toc441215598"/>
      <w:bookmarkStart w:id="8" w:name="_Toc441651537"/>
      <w:bookmarkStart w:id="9" w:name="_Toc442559874"/>
      <w:r w:rsidRPr="002714B3">
        <w:rPr>
          <w:rFonts w:cs="Arial"/>
          <w:b/>
          <w:lang w:val="ru-RU"/>
        </w:rPr>
        <w:t>КОНКУРСНА ДОКУМЕНТАЦИЈА</w:t>
      </w:r>
      <w:bookmarkEnd w:id="7"/>
      <w:bookmarkEnd w:id="8"/>
      <w:bookmarkEnd w:id="9"/>
    </w:p>
    <w:p w14:paraId="4E260DE5" w14:textId="77777777" w:rsidR="004002CE" w:rsidRPr="002714B3" w:rsidRDefault="004002CE" w:rsidP="002714B3">
      <w:pPr>
        <w:spacing w:before="0"/>
        <w:contextualSpacing/>
        <w:jc w:val="center"/>
        <w:rPr>
          <w:rFonts w:cs="Arial"/>
          <w:sz w:val="24"/>
          <w:szCs w:val="24"/>
          <w:lang w:val="ru-RU"/>
        </w:rPr>
      </w:pPr>
      <w:r w:rsidRPr="002714B3">
        <w:rPr>
          <w:rFonts w:cs="Arial"/>
          <w:sz w:val="24"/>
          <w:szCs w:val="24"/>
          <w:lang w:val="sr-Cyrl-CS"/>
        </w:rPr>
        <w:t xml:space="preserve">за подношење понуда </w:t>
      </w:r>
      <w:r w:rsidRPr="002714B3">
        <w:rPr>
          <w:rFonts w:cs="Arial"/>
          <w:sz w:val="24"/>
          <w:szCs w:val="24"/>
          <w:lang w:val="ru-RU"/>
        </w:rPr>
        <w:t xml:space="preserve">у отвореном поступку </w:t>
      </w:r>
    </w:p>
    <w:p w14:paraId="24EFDB57" w14:textId="4197E3CC" w:rsidR="004002CE" w:rsidRPr="002714B3" w:rsidRDefault="004002CE" w:rsidP="002714B3">
      <w:pPr>
        <w:spacing w:before="0"/>
        <w:contextualSpacing/>
        <w:jc w:val="center"/>
        <w:rPr>
          <w:rFonts w:cs="Arial"/>
          <w:b/>
          <w:sz w:val="24"/>
          <w:szCs w:val="24"/>
          <w:lang w:val="ru-RU"/>
        </w:rPr>
      </w:pPr>
      <w:bookmarkStart w:id="10" w:name="_Toc441215599"/>
      <w:bookmarkStart w:id="11" w:name="_Toc441651538"/>
      <w:bookmarkStart w:id="12" w:name="_Toc442559875"/>
      <w:r w:rsidRPr="002714B3">
        <w:rPr>
          <w:rFonts w:cs="Arial"/>
          <w:b/>
          <w:sz w:val="24"/>
          <w:szCs w:val="24"/>
          <w:lang w:val="ru-RU"/>
        </w:rPr>
        <w:t>за јавну набавку радова бр.</w:t>
      </w:r>
      <w:bookmarkEnd w:id="10"/>
      <w:bookmarkEnd w:id="11"/>
      <w:bookmarkEnd w:id="12"/>
      <w:r w:rsidR="002714B3" w:rsidRPr="002714B3">
        <w:rPr>
          <w:rFonts w:cs="Arial"/>
          <w:b/>
          <w:sz w:val="24"/>
          <w:szCs w:val="24"/>
          <w:lang w:val="ru-RU"/>
        </w:rPr>
        <w:t xml:space="preserve"> </w:t>
      </w:r>
      <w:r w:rsidR="00256624" w:rsidRPr="002714B3">
        <w:rPr>
          <w:rFonts w:cs="Arial"/>
          <w:b/>
          <w:sz w:val="24"/>
          <w:szCs w:val="24"/>
          <w:lang w:val="ru-RU"/>
        </w:rPr>
        <w:t>ЈН/4000/</w:t>
      </w:r>
      <w:r w:rsidR="0084190D">
        <w:rPr>
          <w:rFonts w:cs="Arial"/>
          <w:b/>
          <w:sz w:val="24"/>
          <w:szCs w:val="24"/>
          <w:lang w:val="ru-RU"/>
        </w:rPr>
        <w:t>0848/2020</w:t>
      </w:r>
      <w:r w:rsidR="00256624" w:rsidRPr="002714B3">
        <w:rPr>
          <w:rFonts w:cs="Arial"/>
          <w:b/>
          <w:sz w:val="24"/>
          <w:szCs w:val="24"/>
          <w:lang w:val="ru-RU"/>
        </w:rPr>
        <w:t xml:space="preserve"> (</w:t>
      </w:r>
      <w:r w:rsidR="0084190D">
        <w:rPr>
          <w:rFonts w:cs="Arial"/>
          <w:b/>
          <w:sz w:val="24"/>
          <w:szCs w:val="24"/>
          <w:lang w:val="ru-RU"/>
        </w:rPr>
        <w:t>621/2020</w:t>
      </w:r>
      <w:r w:rsidR="00256624" w:rsidRPr="002714B3">
        <w:rPr>
          <w:rFonts w:cs="Arial"/>
          <w:b/>
          <w:sz w:val="24"/>
          <w:szCs w:val="24"/>
          <w:lang w:val="ru-RU"/>
        </w:rPr>
        <w:t>)</w:t>
      </w:r>
    </w:p>
    <w:p w14:paraId="20BE6795" w14:textId="77777777" w:rsidR="002714B3" w:rsidRPr="002714B3" w:rsidRDefault="002714B3" w:rsidP="002714B3">
      <w:pPr>
        <w:spacing w:before="0"/>
        <w:contextualSpacing/>
        <w:jc w:val="center"/>
        <w:rPr>
          <w:rFonts w:cs="Arial"/>
          <w:b/>
          <w:sz w:val="24"/>
          <w:szCs w:val="24"/>
          <w:lang w:val="ru-RU"/>
        </w:rPr>
      </w:pPr>
      <w:r w:rsidRPr="002714B3">
        <w:rPr>
          <w:rFonts w:cs="Arial"/>
          <w:b/>
          <w:sz w:val="24"/>
          <w:szCs w:val="24"/>
          <w:lang w:val="ru-RU"/>
        </w:rPr>
        <w:t>Таложник - Израда таложника и монтажа опреме</w:t>
      </w:r>
    </w:p>
    <w:p w14:paraId="439883D7" w14:textId="77777777" w:rsidR="009D3699" w:rsidRPr="002714B3" w:rsidRDefault="009D3699" w:rsidP="002714B3">
      <w:pPr>
        <w:pStyle w:val="BodyText"/>
        <w:spacing w:before="0"/>
        <w:contextualSpacing/>
        <w:rPr>
          <w:rFonts w:cs="Arial"/>
          <w:i/>
          <w:szCs w:val="24"/>
          <w:lang w:val="sr-Latn-CS"/>
        </w:rPr>
      </w:pPr>
    </w:p>
    <w:p w14:paraId="4D06983C" w14:textId="77777777" w:rsidR="00C62AA7" w:rsidRPr="002714B3" w:rsidRDefault="00C62AA7" w:rsidP="002714B3">
      <w:pPr>
        <w:pStyle w:val="Title"/>
        <w:spacing w:before="0"/>
        <w:contextualSpacing/>
        <w:rPr>
          <w:rFonts w:cs="Arial"/>
          <w:b w:val="0"/>
          <w:szCs w:val="24"/>
          <w:lang w:val="de-DE"/>
        </w:rPr>
      </w:pPr>
      <w:r w:rsidRPr="002714B3">
        <w:rPr>
          <w:rFonts w:cs="Arial"/>
          <w:b w:val="0"/>
          <w:szCs w:val="24"/>
          <w:lang w:val="de-DE"/>
        </w:rPr>
        <w:t>Садр</w:t>
      </w:r>
      <w:r w:rsidRPr="002714B3">
        <w:rPr>
          <w:rFonts w:cs="Arial"/>
          <w:b w:val="0"/>
          <w:szCs w:val="24"/>
          <w:lang w:val="ru-RU"/>
        </w:rPr>
        <w:t>ж</w:t>
      </w:r>
      <w:r w:rsidRPr="002714B3">
        <w:rPr>
          <w:rFonts w:cs="Arial"/>
          <w:b w:val="0"/>
          <w:szCs w:val="24"/>
          <w:lang w:val="de-DE"/>
        </w:rPr>
        <w:t>ај</w:t>
      </w:r>
      <w:r w:rsidRPr="002714B3">
        <w:rPr>
          <w:rFonts w:cs="Arial"/>
          <w:b w:val="0"/>
          <w:szCs w:val="24"/>
          <w:lang w:val="ru-RU"/>
        </w:rPr>
        <w:t xml:space="preserve"> к</w:t>
      </w:r>
      <w:r w:rsidRPr="002714B3">
        <w:rPr>
          <w:rFonts w:cs="Arial"/>
          <w:b w:val="0"/>
          <w:szCs w:val="24"/>
          <w:lang w:val="de-DE"/>
        </w:rPr>
        <w:t>онкурсне</w:t>
      </w:r>
      <w:r w:rsidRPr="002714B3">
        <w:rPr>
          <w:rFonts w:cs="Arial"/>
          <w:b w:val="0"/>
          <w:szCs w:val="24"/>
          <w:lang w:val="ru-RU"/>
        </w:rPr>
        <w:t xml:space="preserve"> </w:t>
      </w:r>
      <w:r w:rsidRPr="002714B3">
        <w:rPr>
          <w:rFonts w:cs="Arial"/>
          <w:b w:val="0"/>
          <w:szCs w:val="24"/>
          <w:lang w:val="de-DE"/>
        </w:rPr>
        <w:t>документације:</w:t>
      </w:r>
    </w:p>
    <w:p w14:paraId="110B1A6E" w14:textId="77777777" w:rsidR="002714B3" w:rsidRPr="002714B3" w:rsidRDefault="00C62AA7" w:rsidP="002714B3">
      <w:pPr>
        <w:pStyle w:val="Title"/>
        <w:spacing w:before="0"/>
        <w:contextualSpacing/>
        <w:rPr>
          <w:rFonts w:cs="Arial"/>
          <w:lang w:val="ru-RU"/>
        </w:rPr>
      </w:pPr>
      <w:r w:rsidRPr="002714B3">
        <w:rPr>
          <w:rFonts w:cs="Arial"/>
          <w:b w:val="0"/>
          <w:lang w:val="ru-RU"/>
        </w:rPr>
        <w:tab/>
      </w:r>
      <w:r w:rsidRPr="002714B3">
        <w:rPr>
          <w:rFonts w:cs="Arial"/>
          <w:b w:val="0"/>
          <w:lang w:val="ru-RU"/>
        </w:rPr>
        <w:tab/>
      </w:r>
      <w:r w:rsidRPr="002714B3">
        <w:rPr>
          <w:rFonts w:cs="Arial"/>
          <w:b w:val="0"/>
          <w:lang w:val="ru-RU"/>
        </w:rPr>
        <w:tab/>
      </w:r>
      <w:r w:rsidRPr="002714B3">
        <w:rPr>
          <w:rFonts w:cs="Arial"/>
          <w:b w:val="0"/>
          <w:lang w:val="ru-RU"/>
        </w:rPr>
        <w:tab/>
      </w:r>
      <w:r w:rsidRPr="002714B3">
        <w:rPr>
          <w:rFonts w:cs="Arial"/>
          <w:b w:val="0"/>
          <w:lang w:val="ru-RU"/>
        </w:rPr>
        <w:tab/>
      </w:r>
      <w:r w:rsidRPr="002714B3">
        <w:rPr>
          <w:rFonts w:cs="Arial"/>
          <w:b w:val="0"/>
          <w:lang w:val="ru-RU"/>
        </w:rPr>
        <w:tab/>
      </w:r>
      <w:r w:rsidRPr="002714B3">
        <w:rPr>
          <w:rFonts w:cs="Arial"/>
          <w:b w:val="0"/>
          <w:lang w:val="ru-RU"/>
        </w:rPr>
        <w:tab/>
      </w:r>
      <w:r w:rsidRPr="002714B3">
        <w:rPr>
          <w:rFonts w:cs="Arial"/>
          <w:b w:val="0"/>
          <w:lang w:val="ru-RU"/>
        </w:rPr>
        <w:tab/>
      </w:r>
      <w:r w:rsidRPr="002714B3">
        <w:rPr>
          <w:rFonts w:cs="Arial"/>
          <w:b w:val="0"/>
          <w:lang w:val="ru-RU"/>
        </w:rPr>
        <w:tab/>
      </w:r>
      <w:r w:rsidRPr="002714B3">
        <w:rPr>
          <w:rFonts w:cs="Arial"/>
          <w:b w:val="0"/>
          <w:lang w:val="ru-RU"/>
        </w:rPr>
        <w:tab/>
      </w:r>
      <w:r w:rsidR="002714B3" w:rsidRPr="002714B3">
        <w:rPr>
          <w:rFonts w:cs="Arial"/>
          <w:lang w:val="ru-RU"/>
        </w:rPr>
        <w:t xml:space="preserve">                    Страна:</w:t>
      </w:r>
    </w:p>
    <w:p w14:paraId="72019F43" w14:textId="77777777" w:rsidR="006554A5" w:rsidRPr="002714B3" w:rsidRDefault="00C62AA7" w:rsidP="002714B3">
      <w:pPr>
        <w:pStyle w:val="Title"/>
        <w:spacing w:before="0"/>
        <w:contextualSpacing/>
        <w:rPr>
          <w:rFonts w:cs="Arial"/>
          <w:b w:val="0"/>
          <w:lang w:val="ru-RU"/>
        </w:rPr>
      </w:pPr>
      <w:r w:rsidRPr="002714B3">
        <w:rPr>
          <w:rFonts w:cs="Arial"/>
          <w:lang w:val="ru-RU"/>
        </w:rPr>
        <w:tab/>
        <w:t xml:space="preserve">    </w:t>
      </w:r>
    </w:p>
    <w:tbl>
      <w:tblPr>
        <w:tblW w:w="10023" w:type="dxa"/>
        <w:tblInd w:w="142" w:type="dxa"/>
        <w:tblLayout w:type="fixed"/>
        <w:tblCellMar>
          <w:left w:w="10" w:type="dxa"/>
          <w:right w:w="10" w:type="dxa"/>
        </w:tblCellMar>
        <w:tblLook w:val="0000" w:firstRow="0" w:lastRow="0" w:firstColumn="0" w:lastColumn="0" w:noHBand="0" w:noVBand="0"/>
      </w:tblPr>
      <w:tblGrid>
        <w:gridCol w:w="570"/>
        <w:gridCol w:w="8013"/>
        <w:gridCol w:w="1440"/>
      </w:tblGrid>
      <w:tr w:rsidR="002714B3" w:rsidRPr="002714B3" w14:paraId="6FAB2F53" w14:textId="77777777" w:rsidTr="00EC698E">
        <w:trPr>
          <w:trHeight w:val="428"/>
        </w:trPr>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47BB1C" w14:textId="77777777" w:rsidR="002714B3" w:rsidRPr="002714B3" w:rsidRDefault="002714B3" w:rsidP="002714B3">
            <w:pPr>
              <w:tabs>
                <w:tab w:val="left" w:pos="360"/>
                <w:tab w:val="left" w:pos="567"/>
                <w:tab w:val="right" w:leader="dot" w:pos="9639"/>
              </w:tabs>
              <w:autoSpaceDE w:val="0"/>
              <w:spacing w:before="0"/>
              <w:contextualSpacing/>
              <w:jc w:val="center"/>
              <w:rPr>
                <w:rFonts w:cs="Arial"/>
                <w:sz w:val="24"/>
                <w:szCs w:val="24"/>
              </w:rPr>
            </w:pPr>
            <w:r w:rsidRPr="002714B3">
              <w:rPr>
                <w:rFonts w:cs="Arial"/>
                <w:sz w:val="24"/>
                <w:szCs w:val="24"/>
              </w:rPr>
              <w:t>1.</w:t>
            </w:r>
          </w:p>
        </w:tc>
        <w:tc>
          <w:tcPr>
            <w:tcW w:w="80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E1FF0F" w14:textId="77777777" w:rsidR="002714B3" w:rsidRPr="002714B3" w:rsidRDefault="002714B3" w:rsidP="002714B3">
            <w:pPr>
              <w:tabs>
                <w:tab w:val="left" w:pos="360"/>
                <w:tab w:val="left" w:pos="567"/>
                <w:tab w:val="right" w:leader="dot" w:pos="9639"/>
              </w:tabs>
              <w:autoSpaceDE w:val="0"/>
              <w:spacing w:before="0"/>
              <w:contextualSpacing/>
              <w:jc w:val="left"/>
              <w:rPr>
                <w:rFonts w:cs="Arial"/>
                <w:sz w:val="24"/>
                <w:szCs w:val="24"/>
              </w:rPr>
            </w:pPr>
            <w:r w:rsidRPr="002714B3">
              <w:rPr>
                <w:rFonts w:cs="Arial"/>
                <w:sz w:val="24"/>
                <w:szCs w:val="24"/>
              </w:rPr>
              <w:t>Општи подаци о јавној набавци</w:t>
            </w:r>
          </w:p>
        </w:tc>
        <w:tc>
          <w:tcPr>
            <w:tcW w:w="1440" w:type="dxa"/>
            <w:tcBorders>
              <w:top w:val="single" w:sz="4" w:space="0" w:color="00000A"/>
              <w:left w:val="single" w:sz="4" w:space="0" w:color="00000A"/>
              <w:bottom w:val="single" w:sz="4" w:space="0" w:color="00000A"/>
              <w:right w:val="single" w:sz="4" w:space="0" w:color="00000A"/>
            </w:tcBorders>
            <w:vAlign w:val="center"/>
          </w:tcPr>
          <w:p w14:paraId="4602ACC7" w14:textId="3DBE49EC" w:rsidR="002714B3" w:rsidRPr="00EC698E" w:rsidRDefault="00EC698E" w:rsidP="00EC698E">
            <w:pPr>
              <w:tabs>
                <w:tab w:val="left" w:pos="360"/>
                <w:tab w:val="left" w:pos="567"/>
                <w:tab w:val="right" w:leader="dot" w:pos="9639"/>
              </w:tabs>
              <w:autoSpaceDE w:val="0"/>
              <w:spacing w:before="0"/>
              <w:contextualSpacing/>
              <w:jc w:val="center"/>
              <w:rPr>
                <w:rFonts w:cs="Arial"/>
                <w:sz w:val="24"/>
                <w:szCs w:val="24"/>
                <w:lang w:val="sr-Cyrl-RS"/>
              </w:rPr>
            </w:pPr>
            <w:r>
              <w:rPr>
                <w:rFonts w:cs="Arial"/>
                <w:sz w:val="24"/>
                <w:szCs w:val="24"/>
                <w:lang w:val="sr-Cyrl-RS"/>
              </w:rPr>
              <w:t>3</w:t>
            </w:r>
          </w:p>
        </w:tc>
      </w:tr>
      <w:tr w:rsidR="002714B3" w:rsidRPr="002714B3" w14:paraId="465357A9" w14:textId="77777777" w:rsidTr="00EC698E">
        <w:trPr>
          <w:trHeight w:val="428"/>
        </w:trPr>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43659C" w14:textId="77777777" w:rsidR="002714B3" w:rsidRPr="002714B3" w:rsidRDefault="002714B3" w:rsidP="002714B3">
            <w:pPr>
              <w:tabs>
                <w:tab w:val="left" w:pos="360"/>
                <w:tab w:val="left" w:pos="567"/>
                <w:tab w:val="right" w:leader="dot" w:pos="9639"/>
              </w:tabs>
              <w:autoSpaceDE w:val="0"/>
              <w:spacing w:before="0"/>
              <w:contextualSpacing/>
              <w:jc w:val="center"/>
              <w:rPr>
                <w:rFonts w:cs="Arial"/>
                <w:sz w:val="24"/>
                <w:szCs w:val="24"/>
              </w:rPr>
            </w:pPr>
            <w:r w:rsidRPr="002714B3">
              <w:rPr>
                <w:rFonts w:cs="Arial"/>
                <w:sz w:val="24"/>
                <w:szCs w:val="24"/>
              </w:rPr>
              <w:t>2.</w:t>
            </w:r>
          </w:p>
        </w:tc>
        <w:tc>
          <w:tcPr>
            <w:tcW w:w="80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9DDF39" w14:textId="77777777" w:rsidR="002714B3" w:rsidRPr="002714B3" w:rsidRDefault="002714B3" w:rsidP="002714B3">
            <w:pPr>
              <w:tabs>
                <w:tab w:val="left" w:pos="317"/>
                <w:tab w:val="left" w:pos="360"/>
                <w:tab w:val="right" w:leader="dot" w:pos="9639"/>
              </w:tabs>
              <w:autoSpaceDE w:val="0"/>
              <w:spacing w:before="0"/>
              <w:contextualSpacing/>
              <w:jc w:val="left"/>
              <w:rPr>
                <w:rFonts w:cs="Arial"/>
                <w:sz w:val="24"/>
                <w:szCs w:val="24"/>
              </w:rPr>
            </w:pPr>
            <w:r w:rsidRPr="002714B3">
              <w:rPr>
                <w:rFonts w:cs="Arial"/>
                <w:sz w:val="24"/>
                <w:szCs w:val="24"/>
              </w:rPr>
              <w:t>Подаци о предмету набавке</w:t>
            </w:r>
          </w:p>
        </w:tc>
        <w:tc>
          <w:tcPr>
            <w:tcW w:w="1440" w:type="dxa"/>
            <w:tcBorders>
              <w:top w:val="single" w:sz="4" w:space="0" w:color="00000A"/>
              <w:left w:val="single" w:sz="4" w:space="0" w:color="00000A"/>
              <w:bottom w:val="single" w:sz="4" w:space="0" w:color="00000A"/>
              <w:right w:val="single" w:sz="4" w:space="0" w:color="00000A"/>
            </w:tcBorders>
            <w:vAlign w:val="center"/>
          </w:tcPr>
          <w:p w14:paraId="24896779" w14:textId="26342A1F" w:rsidR="002714B3" w:rsidRPr="00EC698E" w:rsidRDefault="00EC698E" w:rsidP="00EC698E">
            <w:pPr>
              <w:tabs>
                <w:tab w:val="left" w:pos="317"/>
                <w:tab w:val="left" w:pos="360"/>
                <w:tab w:val="right" w:leader="dot" w:pos="9639"/>
              </w:tabs>
              <w:autoSpaceDE w:val="0"/>
              <w:spacing w:before="0"/>
              <w:contextualSpacing/>
              <w:jc w:val="center"/>
              <w:rPr>
                <w:rFonts w:cs="Arial"/>
                <w:sz w:val="24"/>
                <w:szCs w:val="24"/>
                <w:lang w:val="sr-Cyrl-RS"/>
              </w:rPr>
            </w:pPr>
            <w:r>
              <w:rPr>
                <w:rFonts w:cs="Arial"/>
                <w:sz w:val="24"/>
                <w:szCs w:val="24"/>
                <w:lang w:val="sr-Cyrl-RS"/>
              </w:rPr>
              <w:t>3</w:t>
            </w:r>
          </w:p>
        </w:tc>
      </w:tr>
      <w:tr w:rsidR="002714B3" w:rsidRPr="002714B3" w14:paraId="3D5D5EB5" w14:textId="77777777" w:rsidTr="00EC698E">
        <w:trPr>
          <w:trHeight w:val="880"/>
        </w:trPr>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56CBE9" w14:textId="77777777" w:rsidR="002714B3" w:rsidRPr="002714B3" w:rsidRDefault="002714B3" w:rsidP="002714B3">
            <w:pPr>
              <w:tabs>
                <w:tab w:val="left" w:pos="360"/>
                <w:tab w:val="left" w:pos="567"/>
                <w:tab w:val="right" w:leader="dot" w:pos="9639"/>
              </w:tabs>
              <w:autoSpaceDE w:val="0"/>
              <w:spacing w:before="0"/>
              <w:contextualSpacing/>
              <w:jc w:val="center"/>
              <w:rPr>
                <w:rFonts w:cs="Arial"/>
                <w:sz w:val="24"/>
                <w:szCs w:val="24"/>
              </w:rPr>
            </w:pPr>
            <w:r w:rsidRPr="002714B3">
              <w:rPr>
                <w:rFonts w:cs="Arial"/>
                <w:sz w:val="24"/>
                <w:szCs w:val="24"/>
              </w:rPr>
              <w:t>3.</w:t>
            </w:r>
          </w:p>
        </w:tc>
        <w:tc>
          <w:tcPr>
            <w:tcW w:w="80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D95122" w14:textId="77777777" w:rsidR="002714B3" w:rsidRPr="002714B3" w:rsidRDefault="002714B3" w:rsidP="002714B3">
            <w:pPr>
              <w:tabs>
                <w:tab w:val="left" w:pos="317"/>
                <w:tab w:val="left" w:pos="360"/>
                <w:tab w:val="right" w:leader="dot" w:pos="9639"/>
              </w:tabs>
              <w:autoSpaceDE w:val="0"/>
              <w:spacing w:before="0"/>
              <w:contextualSpacing/>
              <w:jc w:val="left"/>
              <w:rPr>
                <w:rFonts w:cs="Arial"/>
                <w:sz w:val="24"/>
                <w:szCs w:val="24"/>
              </w:rPr>
            </w:pPr>
            <w:r w:rsidRPr="002714B3">
              <w:rPr>
                <w:rFonts w:cs="Arial"/>
                <w:sz w:val="24"/>
                <w:szCs w:val="24"/>
              </w:rPr>
              <w:t xml:space="preserve">Техничка спецификација (врста, техничке карактеристике, квалитет, обим и опис </w:t>
            </w:r>
            <w:r w:rsidRPr="002714B3">
              <w:rPr>
                <w:rFonts w:cs="Arial"/>
                <w:sz w:val="24"/>
                <w:szCs w:val="24"/>
                <w:lang w:val="sr-Cyrl-RS"/>
              </w:rPr>
              <w:t>радова</w:t>
            </w:r>
            <w:r w:rsidRPr="002714B3">
              <w:rPr>
                <w:rFonts w:cs="Arial"/>
                <w:sz w:val="24"/>
                <w:szCs w:val="24"/>
              </w:rPr>
              <w:t>...)</w:t>
            </w:r>
          </w:p>
        </w:tc>
        <w:tc>
          <w:tcPr>
            <w:tcW w:w="1440" w:type="dxa"/>
            <w:tcBorders>
              <w:top w:val="single" w:sz="4" w:space="0" w:color="00000A"/>
              <w:left w:val="single" w:sz="4" w:space="0" w:color="00000A"/>
              <w:bottom w:val="single" w:sz="4" w:space="0" w:color="00000A"/>
              <w:right w:val="single" w:sz="4" w:space="0" w:color="00000A"/>
            </w:tcBorders>
            <w:vAlign w:val="center"/>
          </w:tcPr>
          <w:p w14:paraId="0E0A54A1" w14:textId="77AF6555" w:rsidR="002714B3" w:rsidRPr="00EC698E" w:rsidRDefault="00EC698E" w:rsidP="00EC698E">
            <w:pPr>
              <w:tabs>
                <w:tab w:val="left" w:pos="317"/>
                <w:tab w:val="left" w:pos="360"/>
                <w:tab w:val="right" w:leader="dot" w:pos="9639"/>
              </w:tabs>
              <w:autoSpaceDE w:val="0"/>
              <w:spacing w:before="0"/>
              <w:contextualSpacing/>
              <w:jc w:val="center"/>
              <w:rPr>
                <w:rFonts w:cs="Arial"/>
                <w:sz w:val="24"/>
                <w:szCs w:val="24"/>
                <w:lang w:val="sr-Cyrl-RS"/>
              </w:rPr>
            </w:pPr>
            <w:r>
              <w:rPr>
                <w:rFonts w:cs="Arial"/>
                <w:sz w:val="24"/>
                <w:szCs w:val="24"/>
                <w:lang w:val="sr-Cyrl-RS"/>
              </w:rPr>
              <w:t>4</w:t>
            </w:r>
          </w:p>
        </w:tc>
      </w:tr>
      <w:tr w:rsidR="002714B3" w:rsidRPr="002714B3" w14:paraId="3ED9378F" w14:textId="77777777" w:rsidTr="00EC698E">
        <w:trPr>
          <w:trHeight w:val="856"/>
        </w:trPr>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0724C3" w14:textId="77777777" w:rsidR="002714B3" w:rsidRPr="002714B3" w:rsidRDefault="002714B3" w:rsidP="002714B3">
            <w:pPr>
              <w:tabs>
                <w:tab w:val="left" w:pos="360"/>
                <w:tab w:val="left" w:pos="567"/>
                <w:tab w:val="right" w:leader="dot" w:pos="9639"/>
              </w:tabs>
              <w:autoSpaceDE w:val="0"/>
              <w:spacing w:before="0"/>
              <w:contextualSpacing/>
              <w:jc w:val="center"/>
              <w:rPr>
                <w:rFonts w:cs="Arial"/>
                <w:sz w:val="24"/>
                <w:szCs w:val="24"/>
              </w:rPr>
            </w:pPr>
            <w:r w:rsidRPr="002714B3">
              <w:rPr>
                <w:rFonts w:cs="Arial"/>
                <w:sz w:val="24"/>
                <w:szCs w:val="24"/>
              </w:rPr>
              <w:t>4.</w:t>
            </w:r>
          </w:p>
        </w:tc>
        <w:tc>
          <w:tcPr>
            <w:tcW w:w="80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1A32F8" w14:textId="77777777" w:rsidR="002714B3" w:rsidRPr="002714B3" w:rsidRDefault="002714B3" w:rsidP="002714B3">
            <w:pPr>
              <w:tabs>
                <w:tab w:val="left" w:pos="317"/>
                <w:tab w:val="left" w:pos="360"/>
                <w:tab w:val="right" w:leader="dot" w:pos="9639"/>
              </w:tabs>
              <w:autoSpaceDE w:val="0"/>
              <w:spacing w:before="0"/>
              <w:contextualSpacing/>
              <w:jc w:val="left"/>
              <w:rPr>
                <w:rFonts w:cs="Arial"/>
                <w:sz w:val="24"/>
                <w:szCs w:val="24"/>
              </w:rPr>
            </w:pPr>
            <w:r w:rsidRPr="002714B3">
              <w:rPr>
                <w:rFonts w:cs="Arial"/>
                <w:sz w:val="24"/>
                <w:szCs w:val="24"/>
              </w:rPr>
              <w:t>Услови за учешће у поступку ЈН и упутство како се доказује испуњеност услова</w:t>
            </w:r>
          </w:p>
        </w:tc>
        <w:tc>
          <w:tcPr>
            <w:tcW w:w="1440" w:type="dxa"/>
            <w:tcBorders>
              <w:top w:val="single" w:sz="4" w:space="0" w:color="00000A"/>
              <w:left w:val="single" w:sz="4" w:space="0" w:color="00000A"/>
              <w:bottom w:val="single" w:sz="4" w:space="0" w:color="00000A"/>
              <w:right w:val="single" w:sz="4" w:space="0" w:color="00000A"/>
            </w:tcBorders>
            <w:vAlign w:val="center"/>
          </w:tcPr>
          <w:p w14:paraId="33221DAD" w14:textId="3CAEDF07" w:rsidR="002714B3" w:rsidRPr="007D6D06" w:rsidRDefault="007D6D06" w:rsidP="00EC698E">
            <w:pPr>
              <w:tabs>
                <w:tab w:val="left" w:pos="317"/>
                <w:tab w:val="left" w:pos="360"/>
                <w:tab w:val="right" w:leader="dot" w:pos="9639"/>
              </w:tabs>
              <w:autoSpaceDE w:val="0"/>
              <w:spacing w:before="0"/>
              <w:contextualSpacing/>
              <w:jc w:val="center"/>
              <w:rPr>
                <w:rFonts w:cs="Arial"/>
                <w:sz w:val="24"/>
                <w:szCs w:val="24"/>
                <w:lang w:val="sr-Cyrl-RS"/>
              </w:rPr>
            </w:pPr>
            <w:r>
              <w:rPr>
                <w:rFonts w:cs="Arial"/>
                <w:sz w:val="24"/>
                <w:szCs w:val="24"/>
                <w:lang w:val="sr-Cyrl-RS"/>
              </w:rPr>
              <w:t>6</w:t>
            </w:r>
          </w:p>
        </w:tc>
      </w:tr>
      <w:tr w:rsidR="002714B3" w:rsidRPr="002714B3" w14:paraId="567F4891" w14:textId="77777777" w:rsidTr="00EC698E">
        <w:trPr>
          <w:trHeight w:val="428"/>
        </w:trPr>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354E41" w14:textId="77777777" w:rsidR="002714B3" w:rsidRPr="002714B3" w:rsidRDefault="002714B3" w:rsidP="002714B3">
            <w:pPr>
              <w:tabs>
                <w:tab w:val="left" w:pos="360"/>
                <w:tab w:val="left" w:pos="567"/>
                <w:tab w:val="right" w:leader="dot" w:pos="9639"/>
              </w:tabs>
              <w:autoSpaceDE w:val="0"/>
              <w:spacing w:before="0"/>
              <w:contextualSpacing/>
              <w:jc w:val="center"/>
              <w:rPr>
                <w:rFonts w:cs="Arial"/>
                <w:sz w:val="24"/>
                <w:szCs w:val="24"/>
              </w:rPr>
            </w:pPr>
            <w:r w:rsidRPr="002714B3">
              <w:rPr>
                <w:rFonts w:cs="Arial"/>
                <w:sz w:val="24"/>
                <w:szCs w:val="24"/>
              </w:rPr>
              <w:t>5.</w:t>
            </w:r>
          </w:p>
        </w:tc>
        <w:tc>
          <w:tcPr>
            <w:tcW w:w="80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07DD44" w14:textId="77777777" w:rsidR="002714B3" w:rsidRPr="002714B3" w:rsidRDefault="002714B3" w:rsidP="002714B3">
            <w:pPr>
              <w:tabs>
                <w:tab w:val="left" w:pos="317"/>
                <w:tab w:val="left" w:pos="360"/>
                <w:tab w:val="right" w:leader="dot" w:pos="9639"/>
              </w:tabs>
              <w:autoSpaceDE w:val="0"/>
              <w:spacing w:before="0"/>
              <w:contextualSpacing/>
              <w:jc w:val="left"/>
              <w:rPr>
                <w:rFonts w:cs="Arial"/>
                <w:sz w:val="24"/>
                <w:szCs w:val="24"/>
              </w:rPr>
            </w:pPr>
            <w:r w:rsidRPr="002714B3">
              <w:rPr>
                <w:rFonts w:cs="Arial"/>
                <w:sz w:val="24"/>
                <w:szCs w:val="24"/>
              </w:rPr>
              <w:t>Критеријум за доделу уговора</w:t>
            </w:r>
          </w:p>
        </w:tc>
        <w:tc>
          <w:tcPr>
            <w:tcW w:w="1440" w:type="dxa"/>
            <w:tcBorders>
              <w:top w:val="single" w:sz="4" w:space="0" w:color="00000A"/>
              <w:left w:val="single" w:sz="4" w:space="0" w:color="00000A"/>
              <w:bottom w:val="single" w:sz="4" w:space="0" w:color="00000A"/>
              <w:right w:val="single" w:sz="4" w:space="0" w:color="00000A"/>
            </w:tcBorders>
            <w:vAlign w:val="center"/>
          </w:tcPr>
          <w:p w14:paraId="1EC068C0" w14:textId="60E39EC6" w:rsidR="002714B3" w:rsidRPr="007D6D06" w:rsidRDefault="007D6D06" w:rsidP="00EC698E">
            <w:pPr>
              <w:tabs>
                <w:tab w:val="left" w:pos="317"/>
                <w:tab w:val="left" w:pos="360"/>
                <w:tab w:val="right" w:leader="dot" w:pos="9639"/>
              </w:tabs>
              <w:autoSpaceDE w:val="0"/>
              <w:spacing w:before="0"/>
              <w:contextualSpacing/>
              <w:jc w:val="center"/>
              <w:rPr>
                <w:rFonts w:cs="Arial"/>
                <w:sz w:val="24"/>
                <w:szCs w:val="24"/>
                <w:lang w:val="sr-Cyrl-RS"/>
              </w:rPr>
            </w:pPr>
            <w:r>
              <w:rPr>
                <w:rFonts w:cs="Arial"/>
                <w:sz w:val="24"/>
                <w:szCs w:val="24"/>
                <w:lang w:val="sr-Cyrl-RS"/>
              </w:rPr>
              <w:t>1</w:t>
            </w:r>
            <w:r w:rsidR="008C0497">
              <w:rPr>
                <w:rFonts w:cs="Arial"/>
                <w:sz w:val="24"/>
                <w:szCs w:val="24"/>
                <w:lang w:val="sr-Cyrl-RS"/>
              </w:rPr>
              <w:t>4</w:t>
            </w:r>
          </w:p>
        </w:tc>
      </w:tr>
      <w:tr w:rsidR="002714B3" w:rsidRPr="002714B3" w14:paraId="2F4C3715" w14:textId="77777777" w:rsidTr="00EC698E">
        <w:trPr>
          <w:trHeight w:val="428"/>
        </w:trPr>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0FD311" w14:textId="77777777" w:rsidR="002714B3" w:rsidRPr="002714B3" w:rsidRDefault="002714B3" w:rsidP="002714B3">
            <w:pPr>
              <w:tabs>
                <w:tab w:val="left" w:pos="360"/>
                <w:tab w:val="left" w:pos="567"/>
                <w:tab w:val="right" w:leader="dot" w:pos="9639"/>
              </w:tabs>
              <w:autoSpaceDE w:val="0"/>
              <w:spacing w:before="0"/>
              <w:contextualSpacing/>
              <w:jc w:val="center"/>
              <w:rPr>
                <w:rFonts w:cs="Arial"/>
                <w:sz w:val="24"/>
                <w:szCs w:val="24"/>
              </w:rPr>
            </w:pPr>
            <w:r w:rsidRPr="002714B3">
              <w:rPr>
                <w:rFonts w:cs="Arial"/>
                <w:sz w:val="24"/>
                <w:szCs w:val="24"/>
              </w:rPr>
              <w:t>6.</w:t>
            </w:r>
          </w:p>
        </w:tc>
        <w:tc>
          <w:tcPr>
            <w:tcW w:w="80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211EB3" w14:textId="77777777" w:rsidR="002714B3" w:rsidRPr="002714B3" w:rsidRDefault="002714B3" w:rsidP="002714B3">
            <w:pPr>
              <w:tabs>
                <w:tab w:val="left" w:pos="360"/>
                <w:tab w:val="left" w:pos="567"/>
                <w:tab w:val="right" w:leader="dot" w:pos="9639"/>
              </w:tabs>
              <w:autoSpaceDE w:val="0"/>
              <w:spacing w:before="0"/>
              <w:contextualSpacing/>
              <w:jc w:val="left"/>
              <w:rPr>
                <w:rFonts w:cs="Arial"/>
                <w:sz w:val="24"/>
                <w:szCs w:val="24"/>
              </w:rPr>
            </w:pPr>
            <w:r w:rsidRPr="002714B3">
              <w:rPr>
                <w:rFonts w:cs="Arial"/>
                <w:sz w:val="24"/>
                <w:szCs w:val="24"/>
              </w:rPr>
              <w:t>Упутство понуђачима како да сачине понуду</w:t>
            </w:r>
          </w:p>
        </w:tc>
        <w:tc>
          <w:tcPr>
            <w:tcW w:w="1440" w:type="dxa"/>
            <w:tcBorders>
              <w:top w:val="single" w:sz="4" w:space="0" w:color="00000A"/>
              <w:left w:val="single" w:sz="4" w:space="0" w:color="00000A"/>
              <w:bottom w:val="single" w:sz="4" w:space="0" w:color="00000A"/>
              <w:right w:val="single" w:sz="4" w:space="0" w:color="00000A"/>
            </w:tcBorders>
            <w:vAlign w:val="center"/>
          </w:tcPr>
          <w:p w14:paraId="2FA385AE" w14:textId="46B5C4AB" w:rsidR="002714B3" w:rsidRPr="007D6D06" w:rsidRDefault="007D6D06" w:rsidP="00EC698E">
            <w:pPr>
              <w:tabs>
                <w:tab w:val="left" w:pos="360"/>
                <w:tab w:val="left" w:pos="567"/>
                <w:tab w:val="right" w:leader="dot" w:pos="9639"/>
              </w:tabs>
              <w:autoSpaceDE w:val="0"/>
              <w:spacing w:before="0"/>
              <w:contextualSpacing/>
              <w:jc w:val="center"/>
              <w:rPr>
                <w:rFonts w:cs="Arial"/>
                <w:sz w:val="24"/>
                <w:szCs w:val="24"/>
                <w:lang w:val="sr-Cyrl-RS"/>
              </w:rPr>
            </w:pPr>
            <w:r>
              <w:rPr>
                <w:rFonts w:cs="Arial"/>
                <w:sz w:val="24"/>
                <w:szCs w:val="24"/>
                <w:lang w:val="sr-Cyrl-RS"/>
              </w:rPr>
              <w:t>1</w:t>
            </w:r>
            <w:r w:rsidR="008C0497">
              <w:rPr>
                <w:rFonts w:cs="Arial"/>
                <w:sz w:val="24"/>
                <w:szCs w:val="24"/>
                <w:lang w:val="sr-Cyrl-RS"/>
              </w:rPr>
              <w:t>5</w:t>
            </w:r>
          </w:p>
        </w:tc>
      </w:tr>
      <w:tr w:rsidR="002714B3" w:rsidRPr="002714B3" w14:paraId="023BF500" w14:textId="77777777" w:rsidTr="00EC698E">
        <w:trPr>
          <w:trHeight w:val="428"/>
        </w:trPr>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E9F66D" w14:textId="77777777" w:rsidR="002714B3" w:rsidRPr="002714B3" w:rsidRDefault="002714B3" w:rsidP="002714B3">
            <w:pPr>
              <w:tabs>
                <w:tab w:val="left" w:pos="360"/>
                <w:tab w:val="left" w:pos="567"/>
                <w:tab w:val="right" w:leader="dot" w:pos="9639"/>
              </w:tabs>
              <w:autoSpaceDE w:val="0"/>
              <w:spacing w:before="0"/>
              <w:contextualSpacing/>
              <w:jc w:val="center"/>
              <w:rPr>
                <w:rFonts w:cs="Arial"/>
                <w:sz w:val="24"/>
                <w:szCs w:val="24"/>
              </w:rPr>
            </w:pPr>
            <w:r w:rsidRPr="002714B3">
              <w:rPr>
                <w:rFonts w:cs="Arial"/>
                <w:sz w:val="24"/>
                <w:szCs w:val="24"/>
              </w:rPr>
              <w:t>7.</w:t>
            </w:r>
          </w:p>
        </w:tc>
        <w:tc>
          <w:tcPr>
            <w:tcW w:w="80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9F6640" w14:textId="77777777" w:rsidR="002714B3" w:rsidRPr="002714B3" w:rsidRDefault="002714B3" w:rsidP="002714B3">
            <w:pPr>
              <w:tabs>
                <w:tab w:val="left" w:pos="360"/>
                <w:tab w:val="left" w:pos="567"/>
                <w:tab w:val="right" w:leader="dot" w:pos="9639"/>
              </w:tabs>
              <w:autoSpaceDE w:val="0"/>
              <w:spacing w:before="0"/>
              <w:contextualSpacing/>
              <w:jc w:val="left"/>
              <w:rPr>
                <w:rFonts w:cs="Arial"/>
                <w:sz w:val="24"/>
                <w:szCs w:val="24"/>
                <w:lang w:val="sr-Cyrl-RS"/>
              </w:rPr>
            </w:pPr>
            <w:r w:rsidRPr="002714B3">
              <w:rPr>
                <w:rFonts w:cs="Arial"/>
                <w:sz w:val="24"/>
                <w:szCs w:val="24"/>
              </w:rPr>
              <w:t xml:space="preserve">Обрасци и </w:t>
            </w:r>
            <w:r w:rsidRPr="002714B3">
              <w:rPr>
                <w:rFonts w:cs="Arial"/>
                <w:sz w:val="24"/>
                <w:szCs w:val="24"/>
                <w:lang w:val="sr-Cyrl-RS"/>
              </w:rPr>
              <w:t>Прилози</w:t>
            </w:r>
          </w:p>
        </w:tc>
        <w:tc>
          <w:tcPr>
            <w:tcW w:w="1440" w:type="dxa"/>
            <w:tcBorders>
              <w:top w:val="single" w:sz="4" w:space="0" w:color="00000A"/>
              <w:left w:val="single" w:sz="4" w:space="0" w:color="00000A"/>
              <w:bottom w:val="single" w:sz="4" w:space="0" w:color="00000A"/>
              <w:right w:val="single" w:sz="4" w:space="0" w:color="00000A"/>
            </w:tcBorders>
            <w:vAlign w:val="center"/>
          </w:tcPr>
          <w:p w14:paraId="612276FF" w14:textId="35B1D6C5" w:rsidR="002714B3" w:rsidRPr="008C0497" w:rsidRDefault="007D6D06" w:rsidP="008C0497">
            <w:pPr>
              <w:tabs>
                <w:tab w:val="left" w:pos="360"/>
                <w:tab w:val="left" w:pos="567"/>
                <w:tab w:val="right" w:leader="dot" w:pos="9639"/>
              </w:tabs>
              <w:autoSpaceDE w:val="0"/>
              <w:spacing w:before="0"/>
              <w:contextualSpacing/>
              <w:jc w:val="center"/>
              <w:rPr>
                <w:rFonts w:cs="Arial"/>
                <w:sz w:val="24"/>
                <w:szCs w:val="24"/>
              </w:rPr>
            </w:pPr>
            <w:r>
              <w:rPr>
                <w:rFonts w:cs="Arial"/>
                <w:sz w:val="24"/>
                <w:szCs w:val="24"/>
                <w:lang w:val="sr-Cyrl-RS"/>
              </w:rPr>
              <w:t>3</w:t>
            </w:r>
            <w:r w:rsidR="008C0497">
              <w:rPr>
                <w:rFonts w:cs="Arial"/>
                <w:sz w:val="24"/>
                <w:szCs w:val="24"/>
              </w:rPr>
              <w:t>3</w:t>
            </w:r>
          </w:p>
        </w:tc>
      </w:tr>
      <w:tr w:rsidR="002714B3" w:rsidRPr="002714B3" w14:paraId="5090BFB3" w14:textId="77777777" w:rsidTr="00EC698E">
        <w:trPr>
          <w:trHeight w:val="428"/>
        </w:trPr>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32A4BD" w14:textId="77777777" w:rsidR="002714B3" w:rsidRPr="002714B3" w:rsidRDefault="002714B3" w:rsidP="002714B3">
            <w:pPr>
              <w:tabs>
                <w:tab w:val="left" w:pos="360"/>
                <w:tab w:val="left" w:pos="567"/>
                <w:tab w:val="right" w:leader="dot" w:pos="9639"/>
              </w:tabs>
              <w:autoSpaceDE w:val="0"/>
              <w:spacing w:before="0"/>
              <w:contextualSpacing/>
              <w:jc w:val="center"/>
              <w:rPr>
                <w:rFonts w:cs="Arial"/>
                <w:sz w:val="24"/>
                <w:szCs w:val="24"/>
                <w:lang w:val="sr-Cyrl-RS"/>
              </w:rPr>
            </w:pPr>
            <w:r w:rsidRPr="002714B3">
              <w:rPr>
                <w:rFonts w:cs="Arial"/>
                <w:sz w:val="24"/>
                <w:szCs w:val="24"/>
                <w:lang w:val="sr-Cyrl-RS"/>
              </w:rPr>
              <w:t>8.</w:t>
            </w:r>
          </w:p>
        </w:tc>
        <w:tc>
          <w:tcPr>
            <w:tcW w:w="80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E6D928" w14:textId="77777777" w:rsidR="002714B3" w:rsidRPr="002714B3" w:rsidRDefault="002714B3" w:rsidP="002714B3">
            <w:pPr>
              <w:tabs>
                <w:tab w:val="left" w:pos="360"/>
                <w:tab w:val="left" w:pos="567"/>
                <w:tab w:val="right" w:leader="dot" w:pos="9639"/>
              </w:tabs>
              <w:autoSpaceDE w:val="0"/>
              <w:spacing w:before="0"/>
              <w:contextualSpacing/>
              <w:jc w:val="left"/>
              <w:rPr>
                <w:rFonts w:cs="Arial"/>
                <w:sz w:val="24"/>
                <w:szCs w:val="24"/>
                <w:lang w:val="sr-Cyrl-RS"/>
              </w:rPr>
            </w:pPr>
            <w:r w:rsidRPr="002714B3">
              <w:rPr>
                <w:rFonts w:cs="Arial"/>
                <w:sz w:val="24"/>
                <w:szCs w:val="24"/>
              </w:rPr>
              <w:t>Модел уговора</w:t>
            </w:r>
          </w:p>
        </w:tc>
        <w:tc>
          <w:tcPr>
            <w:tcW w:w="1440" w:type="dxa"/>
            <w:tcBorders>
              <w:top w:val="single" w:sz="4" w:space="0" w:color="00000A"/>
              <w:left w:val="single" w:sz="4" w:space="0" w:color="00000A"/>
              <w:bottom w:val="single" w:sz="4" w:space="0" w:color="00000A"/>
              <w:right w:val="single" w:sz="4" w:space="0" w:color="00000A"/>
            </w:tcBorders>
            <w:vAlign w:val="center"/>
          </w:tcPr>
          <w:p w14:paraId="19258CA1" w14:textId="450388A5" w:rsidR="002714B3" w:rsidRPr="00D26CE3" w:rsidRDefault="00D26CE3" w:rsidP="008C0497">
            <w:pPr>
              <w:tabs>
                <w:tab w:val="left" w:pos="360"/>
                <w:tab w:val="left" w:pos="567"/>
                <w:tab w:val="right" w:leader="dot" w:pos="9639"/>
              </w:tabs>
              <w:autoSpaceDE w:val="0"/>
              <w:spacing w:before="0"/>
              <w:contextualSpacing/>
              <w:jc w:val="center"/>
              <w:rPr>
                <w:rFonts w:cs="Arial"/>
                <w:sz w:val="24"/>
                <w:szCs w:val="24"/>
              </w:rPr>
            </w:pPr>
            <w:r>
              <w:rPr>
                <w:rFonts w:cs="Arial"/>
                <w:sz w:val="24"/>
                <w:szCs w:val="24"/>
              </w:rPr>
              <w:t>12</w:t>
            </w:r>
            <w:r w:rsidR="008C0497">
              <w:rPr>
                <w:rFonts w:cs="Arial"/>
                <w:sz w:val="24"/>
                <w:szCs w:val="24"/>
              </w:rPr>
              <w:t>0</w:t>
            </w:r>
          </w:p>
        </w:tc>
      </w:tr>
      <w:tr w:rsidR="007D6D06" w:rsidRPr="002714B3" w14:paraId="2351D5E5" w14:textId="77777777" w:rsidTr="00EC698E">
        <w:trPr>
          <w:trHeight w:val="428"/>
        </w:trPr>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AF5CD8" w14:textId="0F627F46" w:rsidR="007D6D06" w:rsidRPr="002714B3" w:rsidRDefault="007D6D06" w:rsidP="002714B3">
            <w:pPr>
              <w:tabs>
                <w:tab w:val="left" w:pos="360"/>
                <w:tab w:val="left" w:pos="567"/>
                <w:tab w:val="right" w:leader="dot" w:pos="9639"/>
              </w:tabs>
              <w:autoSpaceDE w:val="0"/>
              <w:spacing w:before="0"/>
              <w:contextualSpacing/>
              <w:jc w:val="center"/>
              <w:rPr>
                <w:rFonts w:cs="Arial"/>
                <w:sz w:val="24"/>
                <w:szCs w:val="24"/>
                <w:lang w:val="sr-Cyrl-RS"/>
              </w:rPr>
            </w:pPr>
            <w:r>
              <w:rPr>
                <w:rFonts w:cs="Arial"/>
                <w:sz w:val="24"/>
                <w:szCs w:val="24"/>
                <w:lang w:val="sr-Cyrl-RS"/>
              </w:rPr>
              <w:t>9.</w:t>
            </w:r>
          </w:p>
        </w:tc>
        <w:tc>
          <w:tcPr>
            <w:tcW w:w="80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89C667" w14:textId="22101EF1" w:rsidR="007D6D06" w:rsidRPr="007D6D06" w:rsidRDefault="007D6D06" w:rsidP="002714B3">
            <w:pPr>
              <w:tabs>
                <w:tab w:val="left" w:pos="360"/>
                <w:tab w:val="left" w:pos="567"/>
                <w:tab w:val="right" w:leader="dot" w:pos="9639"/>
              </w:tabs>
              <w:autoSpaceDE w:val="0"/>
              <w:spacing w:before="0"/>
              <w:contextualSpacing/>
              <w:jc w:val="left"/>
              <w:rPr>
                <w:rFonts w:cs="Arial"/>
                <w:sz w:val="24"/>
                <w:szCs w:val="24"/>
                <w:lang w:val="sr-Cyrl-RS"/>
              </w:rPr>
            </w:pPr>
            <w:r>
              <w:rPr>
                <w:rFonts w:cs="Arial"/>
                <w:sz w:val="24"/>
                <w:szCs w:val="24"/>
                <w:lang w:val="sr-Cyrl-RS"/>
              </w:rPr>
              <w:t>Модел уговора о чувању пословне тајне и поверљивих информација</w:t>
            </w:r>
          </w:p>
        </w:tc>
        <w:tc>
          <w:tcPr>
            <w:tcW w:w="1440" w:type="dxa"/>
            <w:tcBorders>
              <w:top w:val="single" w:sz="4" w:space="0" w:color="00000A"/>
              <w:left w:val="single" w:sz="4" w:space="0" w:color="00000A"/>
              <w:bottom w:val="single" w:sz="4" w:space="0" w:color="00000A"/>
              <w:right w:val="single" w:sz="4" w:space="0" w:color="00000A"/>
            </w:tcBorders>
            <w:vAlign w:val="center"/>
          </w:tcPr>
          <w:p w14:paraId="4A8D21AD" w14:textId="472D75B3" w:rsidR="007D6D06" w:rsidRPr="00D26CE3" w:rsidRDefault="007C062D" w:rsidP="008C0497">
            <w:pPr>
              <w:tabs>
                <w:tab w:val="left" w:pos="360"/>
                <w:tab w:val="left" w:pos="567"/>
                <w:tab w:val="right" w:leader="dot" w:pos="9639"/>
              </w:tabs>
              <w:autoSpaceDE w:val="0"/>
              <w:spacing w:before="0"/>
              <w:contextualSpacing/>
              <w:jc w:val="center"/>
              <w:rPr>
                <w:rFonts w:cs="Arial"/>
                <w:sz w:val="24"/>
                <w:szCs w:val="24"/>
              </w:rPr>
            </w:pPr>
            <w:r>
              <w:rPr>
                <w:rFonts w:cs="Arial"/>
                <w:sz w:val="24"/>
                <w:szCs w:val="24"/>
                <w:lang w:val="sr-Cyrl-RS"/>
              </w:rPr>
              <w:t>15</w:t>
            </w:r>
            <w:r w:rsidR="008C0497">
              <w:rPr>
                <w:rFonts w:cs="Arial"/>
                <w:sz w:val="24"/>
                <w:szCs w:val="24"/>
              </w:rPr>
              <w:t>5</w:t>
            </w:r>
          </w:p>
        </w:tc>
      </w:tr>
      <w:tr w:rsidR="002714B3" w:rsidRPr="002714B3" w14:paraId="2F9103FE" w14:textId="77777777" w:rsidTr="00EC698E">
        <w:trPr>
          <w:trHeight w:val="428"/>
        </w:trPr>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170D3E" w14:textId="3D6F683C" w:rsidR="002714B3" w:rsidRPr="002714B3" w:rsidRDefault="007D6D06" w:rsidP="002714B3">
            <w:pPr>
              <w:tabs>
                <w:tab w:val="left" w:pos="360"/>
                <w:tab w:val="left" w:pos="567"/>
                <w:tab w:val="right" w:leader="dot" w:pos="9639"/>
              </w:tabs>
              <w:autoSpaceDE w:val="0"/>
              <w:spacing w:before="0"/>
              <w:contextualSpacing/>
              <w:jc w:val="center"/>
              <w:rPr>
                <w:rFonts w:cs="Arial"/>
                <w:sz w:val="24"/>
                <w:szCs w:val="24"/>
              </w:rPr>
            </w:pPr>
            <w:r>
              <w:rPr>
                <w:rFonts w:cs="Arial"/>
                <w:sz w:val="24"/>
                <w:szCs w:val="24"/>
                <w:lang w:val="sr-Cyrl-RS"/>
              </w:rPr>
              <w:t>10</w:t>
            </w:r>
            <w:r w:rsidR="002714B3" w:rsidRPr="002714B3">
              <w:rPr>
                <w:rFonts w:cs="Arial"/>
                <w:sz w:val="24"/>
                <w:szCs w:val="24"/>
              </w:rPr>
              <w:t>.</w:t>
            </w:r>
          </w:p>
        </w:tc>
        <w:tc>
          <w:tcPr>
            <w:tcW w:w="80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63EDD8" w14:textId="773825FA" w:rsidR="002714B3" w:rsidRPr="00EC698E" w:rsidRDefault="00EC698E" w:rsidP="002714B3">
            <w:pPr>
              <w:tabs>
                <w:tab w:val="left" w:pos="360"/>
                <w:tab w:val="left" w:pos="567"/>
                <w:tab w:val="right" w:leader="dot" w:pos="9639"/>
              </w:tabs>
              <w:autoSpaceDE w:val="0"/>
              <w:spacing w:before="0"/>
              <w:contextualSpacing/>
              <w:jc w:val="left"/>
              <w:rPr>
                <w:rFonts w:cs="Arial"/>
                <w:sz w:val="24"/>
                <w:szCs w:val="24"/>
                <w:lang w:val="sr-Cyrl-RS"/>
              </w:rPr>
            </w:pPr>
            <w:r>
              <w:rPr>
                <w:rFonts w:cs="Arial"/>
                <w:sz w:val="24"/>
                <w:szCs w:val="24"/>
                <w:lang w:val="sr-Cyrl-RS"/>
              </w:rPr>
              <w:t>Прилог о безбедности и здравње на раду</w:t>
            </w:r>
          </w:p>
        </w:tc>
        <w:tc>
          <w:tcPr>
            <w:tcW w:w="1440" w:type="dxa"/>
            <w:tcBorders>
              <w:top w:val="single" w:sz="4" w:space="0" w:color="00000A"/>
              <w:left w:val="single" w:sz="4" w:space="0" w:color="00000A"/>
              <w:bottom w:val="single" w:sz="4" w:space="0" w:color="00000A"/>
              <w:right w:val="single" w:sz="4" w:space="0" w:color="00000A"/>
            </w:tcBorders>
            <w:vAlign w:val="center"/>
          </w:tcPr>
          <w:p w14:paraId="43A86E01" w14:textId="6F91AC25" w:rsidR="002714B3" w:rsidRPr="007D6D06" w:rsidRDefault="00D26CE3" w:rsidP="00EC698E">
            <w:pPr>
              <w:tabs>
                <w:tab w:val="left" w:pos="360"/>
                <w:tab w:val="left" w:pos="567"/>
                <w:tab w:val="right" w:leader="dot" w:pos="9639"/>
              </w:tabs>
              <w:autoSpaceDE w:val="0"/>
              <w:spacing w:before="0"/>
              <w:contextualSpacing/>
              <w:jc w:val="center"/>
              <w:rPr>
                <w:rFonts w:cs="Arial"/>
                <w:sz w:val="24"/>
                <w:szCs w:val="24"/>
                <w:lang w:val="sr-Cyrl-RS"/>
              </w:rPr>
            </w:pPr>
            <w:r>
              <w:rPr>
                <w:rFonts w:cs="Arial"/>
                <w:sz w:val="24"/>
                <w:szCs w:val="24"/>
                <w:lang w:val="sr-Cyrl-RS"/>
              </w:rPr>
              <w:t>16</w:t>
            </w:r>
            <w:r w:rsidR="008C0497">
              <w:rPr>
                <w:rFonts w:cs="Arial"/>
                <w:sz w:val="24"/>
                <w:szCs w:val="24"/>
                <w:lang w:val="sr-Cyrl-RS"/>
              </w:rPr>
              <w:t>1</w:t>
            </w:r>
          </w:p>
        </w:tc>
      </w:tr>
      <w:tr w:rsidR="007D6D06" w:rsidRPr="002714B3" w14:paraId="7C14EE52" w14:textId="77777777" w:rsidTr="00EC698E">
        <w:trPr>
          <w:trHeight w:val="428"/>
        </w:trPr>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6030DF" w14:textId="6E00C3E7" w:rsidR="007D6D06" w:rsidRPr="007D6D06" w:rsidRDefault="007D6D06" w:rsidP="007D6D06">
            <w:pPr>
              <w:tabs>
                <w:tab w:val="left" w:pos="360"/>
                <w:tab w:val="left" w:pos="567"/>
                <w:tab w:val="right" w:leader="dot" w:pos="9639"/>
              </w:tabs>
              <w:autoSpaceDE w:val="0"/>
              <w:spacing w:before="0"/>
              <w:contextualSpacing/>
              <w:jc w:val="center"/>
              <w:rPr>
                <w:rFonts w:cs="Arial"/>
                <w:sz w:val="24"/>
                <w:szCs w:val="24"/>
                <w:lang w:val="sr-Cyrl-RS"/>
              </w:rPr>
            </w:pPr>
            <w:r>
              <w:rPr>
                <w:rFonts w:cs="Arial"/>
                <w:sz w:val="24"/>
                <w:szCs w:val="24"/>
                <w:lang w:val="sr-Cyrl-RS"/>
              </w:rPr>
              <w:t>11.</w:t>
            </w:r>
          </w:p>
        </w:tc>
        <w:tc>
          <w:tcPr>
            <w:tcW w:w="80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3F8234" w14:textId="260C8A24" w:rsidR="007D6D06" w:rsidRDefault="007D6D06" w:rsidP="007D6D06">
            <w:pPr>
              <w:tabs>
                <w:tab w:val="left" w:pos="360"/>
                <w:tab w:val="left" w:pos="567"/>
                <w:tab w:val="right" w:leader="dot" w:pos="9639"/>
              </w:tabs>
              <w:autoSpaceDE w:val="0"/>
              <w:spacing w:before="0"/>
              <w:contextualSpacing/>
              <w:jc w:val="left"/>
              <w:rPr>
                <w:rFonts w:cs="Arial"/>
                <w:sz w:val="24"/>
                <w:szCs w:val="24"/>
                <w:lang w:val="sr-Cyrl-RS"/>
              </w:rPr>
            </w:pPr>
            <w:r>
              <w:rPr>
                <w:rFonts w:cs="Arial"/>
                <w:sz w:val="24"/>
                <w:szCs w:val="24"/>
                <w:lang w:val="sr-Cyrl-RS"/>
              </w:rPr>
              <w:t xml:space="preserve">Модел споразума </w:t>
            </w:r>
            <w:r w:rsidRPr="007D6D06">
              <w:rPr>
                <w:rFonts w:cs="Arial"/>
                <w:sz w:val="24"/>
                <w:szCs w:val="24"/>
                <w:lang w:val="sr-Cyrl-RS"/>
              </w:rPr>
              <w:t>о сарадњи у примени прописаних мера за безбедност и здравље запослених</w:t>
            </w:r>
          </w:p>
        </w:tc>
        <w:tc>
          <w:tcPr>
            <w:tcW w:w="1440" w:type="dxa"/>
            <w:tcBorders>
              <w:top w:val="single" w:sz="4" w:space="0" w:color="00000A"/>
              <w:left w:val="single" w:sz="4" w:space="0" w:color="00000A"/>
              <w:bottom w:val="single" w:sz="4" w:space="0" w:color="00000A"/>
              <w:right w:val="single" w:sz="4" w:space="0" w:color="00000A"/>
            </w:tcBorders>
            <w:vAlign w:val="center"/>
          </w:tcPr>
          <w:p w14:paraId="7072B84A" w14:textId="4685ED2A" w:rsidR="007D6D06" w:rsidRPr="007D6D06" w:rsidRDefault="007C062D" w:rsidP="00EC698E">
            <w:pPr>
              <w:tabs>
                <w:tab w:val="left" w:pos="360"/>
                <w:tab w:val="left" w:pos="567"/>
                <w:tab w:val="right" w:leader="dot" w:pos="9639"/>
              </w:tabs>
              <w:autoSpaceDE w:val="0"/>
              <w:spacing w:before="0"/>
              <w:contextualSpacing/>
              <w:jc w:val="center"/>
              <w:rPr>
                <w:rFonts w:cs="Arial"/>
                <w:sz w:val="24"/>
                <w:szCs w:val="24"/>
                <w:lang w:val="sr-Cyrl-RS"/>
              </w:rPr>
            </w:pPr>
            <w:r>
              <w:rPr>
                <w:rFonts w:cs="Arial"/>
                <w:sz w:val="24"/>
                <w:szCs w:val="24"/>
                <w:lang w:val="sr-Cyrl-RS"/>
              </w:rPr>
              <w:t>16</w:t>
            </w:r>
            <w:r w:rsidR="008C0497">
              <w:rPr>
                <w:rFonts w:cs="Arial"/>
                <w:sz w:val="24"/>
                <w:szCs w:val="24"/>
                <w:lang w:val="sr-Cyrl-RS"/>
              </w:rPr>
              <w:t>5</w:t>
            </w:r>
          </w:p>
        </w:tc>
      </w:tr>
    </w:tbl>
    <w:p w14:paraId="6952E2C4" w14:textId="77777777" w:rsidR="00C62AA7" w:rsidRPr="002714B3" w:rsidRDefault="00C62AA7" w:rsidP="002714B3">
      <w:pPr>
        <w:pStyle w:val="Title"/>
        <w:spacing w:before="0"/>
        <w:contextualSpacing/>
        <w:rPr>
          <w:rFonts w:cs="Arial"/>
          <w:b w:val="0"/>
          <w:szCs w:val="24"/>
          <w:lang w:val="ru-RU"/>
        </w:rPr>
      </w:pPr>
      <w:r w:rsidRPr="002714B3">
        <w:rPr>
          <w:rFonts w:cs="Arial"/>
          <w:b w:val="0"/>
          <w:lang w:val="ru-RU"/>
        </w:rPr>
        <w:tab/>
        <w:t xml:space="preserve">                              </w:t>
      </w:r>
    </w:p>
    <w:p w14:paraId="2BD25B96" w14:textId="12C2F7A4" w:rsidR="00B3196C" w:rsidRPr="008C0497" w:rsidRDefault="00C53AC6" w:rsidP="002714B3">
      <w:pPr>
        <w:spacing w:before="0"/>
        <w:contextualSpacing/>
        <w:jc w:val="right"/>
        <w:rPr>
          <w:rFonts w:cs="Arial"/>
          <w:bCs/>
          <w:noProof/>
          <w:sz w:val="24"/>
          <w:szCs w:val="24"/>
        </w:rPr>
      </w:pPr>
      <w:r w:rsidRPr="002714B3">
        <w:rPr>
          <w:rFonts w:cs="Arial"/>
          <w:bCs/>
          <w:noProof/>
          <w:sz w:val="24"/>
          <w:szCs w:val="24"/>
          <w:lang w:val="sr-Cyrl-CS"/>
        </w:rPr>
        <w:t xml:space="preserve">Укупан број страна документације: </w:t>
      </w:r>
      <w:r w:rsidR="008C0497">
        <w:rPr>
          <w:rFonts w:cs="Arial"/>
          <w:bCs/>
          <w:noProof/>
          <w:sz w:val="24"/>
          <w:szCs w:val="24"/>
        </w:rPr>
        <w:t>168</w:t>
      </w:r>
    </w:p>
    <w:p w14:paraId="40104FED" w14:textId="77777777" w:rsidR="00B3196C" w:rsidRPr="002714B3" w:rsidRDefault="00B3196C" w:rsidP="002714B3">
      <w:pPr>
        <w:spacing w:before="0"/>
        <w:contextualSpacing/>
        <w:jc w:val="left"/>
        <w:rPr>
          <w:rFonts w:cs="Arial"/>
          <w:bCs/>
          <w:noProof/>
          <w:sz w:val="24"/>
          <w:szCs w:val="24"/>
          <w:lang w:val="ru-RU"/>
        </w:rPr>
      </w:pPr>
    </w:p>
    <w:p w14:paraId="4CD7070C" w14:textId="77777777" w:rsidR="00B3196C" w:rsidRPr="002714B3" w:rsidRDefault="00B3196C" w:rsidP="002714B3">
      <w:pPr>
        <w:spacing w:before="0"/>
        <w:contextualSpacing/>
        <w:jc w:val="left"/>
        <w:rPr>
          <w:rFonts w:cs="Arial"/>
          <w:bCs/>
          <w:noProof/>
          <w:sz w:val="24"/>
          <w:szCs w:val="24"/>
          <w:lang w:val="ru-RU"/>
        </w:rPr>
      </w:pPr>
    </w:p>
    <w:p w14:paraId="703629EE" w14:textId="77777777" w:rsidR="00B3196C" w:rsidRPr="002714B3" w:rsidRDefault="00B3196C" w:rsidP="002714B3">
      <w:pPr>
        <w:spacing w:before="0"/>
        <w:contextualSpacing/>
        <w:jc w:val="left"/>
        <w:rPr>
          <w:rFonts w:cs="Arial"/>
          <w:bCs/>
          <w:noProof/>
          <w:sz w:val="24"/>
          <w:szCs w:val="24"/>
          <w:lang w:val="ru-RU"/>
        </w:rPr>
      </w:pPr>
    </w:p>
    <w:p w14:paraId="68F36FBE" w14:textId="77777777" w:rsidR="00B3196C" w:rsidRPr="002714B3" w:rsidRDefault="00B3196C" w:rsidP="002714B3">
      <w:pPr>
        <w:spacing w:before="0"/>
        <w:contextualSpacing/>
        <w:jc w:val="left"/>
        <w:rPr>
          <w:rFonts w:cs="Arial"/>
          <w:bCs/>
          <w:noProof/>
          <w:sz w:val="24"/>
          <w:szCs w:val="24"/>
          <w:lang w:val="ru-RU"/>
        </w:rPr>
      </w:pPr>
    </w:p>
    <w:p w14:paraId="5E12B599" w14:textId="77777777" w:rsidR="00B3196C" w:rsidRPr="002714B3" w:rsidRDefault="00B3196C" w:rsidP="002714B3">
      <w:pPr>
        <w:spacing w:before="0"/>
        <w:contextualSpacing/>
        <w:jc w:val="left"/>
        <w:rPr>
          <w:rFonts w:cs="Arial"/>
          <w:sz w:val="24"/>
          <w:szCs w:val="24"/>
          <w:lang w:val="ru-RU"/>
        </w:rPr>
      </w:pPr>
      <w:bookmarkStart w:id="13" w:name="_Toc430335136"/>
      <w:bookmarkStart w:id="14" w:name="_Toc442559876"/>
      <w:bookmarkStart w:id="15" w:name="_Toc427817447"/>
    </w:p>
    <w:p w14:paraId="0ECD85CD" w14:textId="77777777" w:rsidR="00B56F74" w:rsidRPr="002714B3" w:rsidRDefault="00B56F74" w:rsidP="002714B3">
      <w:pPr>
        <w:spacing w:before="0"/>
        <w:contextualSpacing/>
        <w:jc w:val="left"/>
        <w:rPr>
          <w:rFonts w:cs="Arial"/>
          <w:sz w:val="24"/>
          <w:szCs w:val="24"/>
          <w:lang w:val="ru-RU"/>
        </w:rPr>
      </w:pPr>
    </w:p>
    <w:p w14:paraId="49CB9236" w14:textId="77777777" w:rsidR="00EC698E" w:rsidRDefault="00EC698E" w:rsidP="002714B3">
      <w:pPr>
        <w:spacing w:before="0"/>
        <w:contextualSpacing/>
        <w:jc w:val="left"/>
        <w:rPr>
          <w:rFonts w:cs="Arial"/>
          <w:sz w:val="24"/>
          <w:szCs w:val="24"/>
          <w:lang w:val="ru-RU"/>
        </w:rPr>
        <w:sectPr w:rsidR="00EC698E" w:rsidSect="00E409F4">
          <w:headerReference w:type="default" r:id="rId165"/>
          <w:footerReference w:type="default" r:id="rId166"/>
          <w:headerReference w:type="first" r:id="rId167"/>
          <w:pgSz w:w="11906" w:h="16838" w:code="9"/>
          <w:pgMar w:top="851" w:right="851" w:bottom="851" w:left="851" w:header="289" w:footer="340" w:gutter="0"/>
          <w:cols w:space="708"/>
          <w:docGrid w:linePitch="360"/>
        </w:sectPr>
      </w:pPr>
    </w:p>
    <w:p w14:paraId="638C70B2" w14:textId="77777777" w:rsidR="00B3196C" w:rsidRPr="002714B3" w:rsidRDefault="00B3196C" w:rsidP="002714B3">
      <w:pPr>
        <w:spacing w:before="0"/>
        <w:contextualSpacing/>
        <w:jc w:val="left"/>
        <w:rPr>
          <w:rFonts w:cs="Arial"/>
          <w:sz w:val="24"/>
          <w:szCs w:val="24"/>
          <w:lang w:val="ru-RU"/>
        </w:rPr>
      </w:pPr>
    </w:p>
    <w:p w14:paraId="1DCC3F0C" w14:textId="494CF852" w:rsidR="00B3196C" w:rsidRDefault="00FA0E61" w:rsidP="00AC7458">
      <w:pPr>
        <w:pStyle w:val="ListParagraph"/>
        <w:numPr>
          <w:ilvl w:val="0"/>
          <w:numId w:val="28"/>
        </w:numPr>
        <w:spacing w:before="0" w:after="0" w:line="240" w:lineRule="auto"/>
        <w:jc w:val="left"/>
        <w:rPr>
          <w:rFonts w:ascii="Arial" w:hAnsi="Arial" w:cs="Arial"/>
          <w:b/>
          <w:sz w:val="24"/>
          <w:szCs w:val="24"/>
          <w:lang w:val="ru-RU"/>
        </w:rPr>
      </w:pPr>
      <w:r w:rsidRPr="002714B3">
        <w:rPr>
          <w:rFonts w:ascii="Arial" w:hAnsi="Arial" w:cs="Arial"/>
          <w:b/>
          <w:sz w:val="24"/>
          <w:szCs w:val="24"/>
          <w:lang w:val="ru-RU"/>
        </w:rPr>
        <w:t>ОПШТИ ПОДАЦИ О ЈАВНОЈ НАБАВЦИ</w:t>
      </w:r>
      <w:bookmarkEnd w:id="13"/>
      <w:bookmarkEnd w:id="14"/>
    </w:p>
    <w:p w14:paraId="28DF351C" w14:textId="77777777" w:rsidR="00EC698E" w:rsidRPr="002714B3" w:rsidRDefault="00EC698E" w:rsidP="00EC698E">
      <w:pPr>
        <w:pStyle w:val="ListParagraph"/>
        <w:spacing w:before="0" w:after="0" w:line="240" w:lineRule="auto"/>
        <w:jc w:val="left"/>
        <w:rPr>
          <w:rFonts w:ascii="Arial" w:hAnsi="Arial" w:cs="Arial"/>
          <w:b/>
          <w:sz w:val="24"/>
          <w:szCs w:val="24"/>
          <w:lang w:val="ru-RU"/>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660"/>
      </w:tblGrid>
      <w:tr w:rsidR="002714B3" w:rsidRPr="002714B3" w14:paraId="3A3A9D15" w14:textId="77777777" w:rsidTr="00EC698E">
        <w:trPr>
          <w:trHeight w:val="1067"/>
        </w:trPr>
        <w:tc>
          <w:tcPr>
            <w:tcW w:w="3415" w:type="dxa"/>
            <w:shd w:val="clear" w:color="auto" w:fill="F2F2F2" w:themeFill="background1" w:themeFillShade="F2"/>
            <w:vAlign w:val="center"/>
          </w:tcPr>
          <w:p w14:paraId="3F9B75CB" w14:textId="182ECE56" w:rsidR="002714B3" w:rsidRPr="002714B3" w:rsidRDefault="00EC698E" w:rsidP="002714B3">
            <w:pPr>
              <w:autoSpaceDE w:val="0"/>
              <w:autoSpaceDN w:val="0"/>
              <w:adjustRightInd w:val="0"/>
              <w:spacing w:before="0"/>
              <w:contextualSpacing/>
              <w:jc w:val="center"/>
              <w:rPr>
                <w:rFonts w:eastAsia="TimesNewRomanPSMT" w:cs="Arial"/>
                <w:bCs/>
                <w:sz w:val="24"/>
                <w:szCs w:val="24"/>
              </w:rPr>
            </w:pPr>
            <w:r>
              <w:rPr>
                <w:rFonts w:eastAsia="TimesNewRomanPSMT" w:cs="Arial"/>
                <w:bCs/>
                <w:sz w:val="24"/>
                <w:szCs w:val="24"/>
              </w:rPr>
              <w:t>Назив и адреса н</w:t>
            </w:r>
            <w:r w:rsidR="002714B3" w:rsidRPr="002714B3">
              <w:rPr>
                <w:rFonts w:eastAsia="TimesNewRomanPSMT" w:cs="Arial"/>
                <w:bCs/>
                <w:sz w:val="24"/>
                <w:szCs w:val="24"/>
              </w:rPr>
              <w:t>аручиоца</w:t>
            </w:r>
          </w:p>
        </w:tc>
        <w:tc>
          <w:tcPr>
            <w:tcW w:w="6660" w:type="dxa"/>
            <w:shd w:val="clear" w:color="auto" w:fill="auto"/>
            <w:vAlign w:val="center"/>
          </w:tcPr>
          <w:p w14:paraId="4A02BCB2" w14:textId="77777777" w:rsidR="002714B3" w:rsidRPr="002714B3" w:rsidRDefault="002714B3" w:rsidP="002714B3">
            <w:pPr>
              <w:suppressAutoHyphens/>
              <w:spacing w:before="0"/>
              <w:contextualSpacing/>
              <w:jc w:val="center"/>
              <w:rPr>
                <w:rFonts w:cs="Arial"/>
                <w:sz w:val="24"/>
                <w:szCs w:val="24"/>
                <w:lang w:val="ru-RU"/>
              </w:rPr>
            </w:pPr>
            <w:r w:rsidRPr="002714B3">
              <w:rPr>
                <w:rFonts w:cs="Arial"/>
                <w:sz w:val="24"/>
                <w:szCs w:val="24"/>
                <w:lang w:val="ru-RU"/>
              </w:rPr>
              <w:t>Јавно предузеће „Електропривреда Србије“ Београд,</w:t>
            </w:r>
          </w:p>
          <w:p w14:paraId="660DCB3C" w14:textId="4A9A817C" w:rsidR="002714B3" w:rsidRPr="002714B3" w:rsidRDefault="002714B3" w:rsidP="002714B3">
            <w:pPr>
              <w:suppressAutoHyphens/>
              <w:spacing w:before="0"/>
              <w:contextualSpacing/>
              <w:jc w:val="center"/>
              <w:rPr>
                <w:rFonts w:cs="Arial"/>
                <w:sz w:val="24"/>
                <w:szCs w:val="24"/>
                <w:lang w:val="sr-Cyrl-RS"/>
              </w:rPr>
            </w:pPr>
            <w:r w:rsidRPr="002714B3">
              <w:rPr>
                <w:rFonts w:cs="Arial"/>
                <w:sz w:val="24"/>
                <w:szCs w:val="24"/>
                <w:lang w:val="ru-RU"/>
              </w:rPr>
              <w:t>Балканска бр. 13, 11000 Београд</w:t>
            </w:r>
          </w:p>
        </w:tc>
      </w:tr>
      <w:tr w:rsidR="002714B3" w:rsidRPr="002714B3" w14:paraId="26FD764C" w14:textId="77777777" w:rsidTr="00EC698E">
        <w:trPr>
          <w:trHeight w:val="1069"/>
        </w:trPr>
        <w:tc>
          <w:tcPr>
            <w:tcW w:w="3415" w:type="dxa"/>
            <w:shd w:val="clear" w:color="auto" w:fill="F2F2F2" w:themeFill="background1" w:themeFillShade="F2"/>
            <w:vAlign w:val="center"/>
          </w:tcPr>
          <w:p w14:paraId="75A8F1C3" w14:textId="5E28964F" w:rsidR="002714B3" w:rsidRPr="002714B3" w:rsidRDefault="00EC698E" w:rsidP="002714B3">
            <w:pPr>
              <w:autoSpaceDE w:val="0"/>
              <w:autoSpaceDN w:val="0"/>
              <w:adjustRightInd w:val="0"/>
              <w:spacing w:before="0"/>
              <w:contextualSpacing/>
              <w:jc w:val="center"/>
              <w:rPr>
                <w:rFonts w:eastAsia="TimesNewRomanPSMT" w:cs="Arial"/>
                <w:bCs/>
                <w:sz w:val="24"/>
                <w:szCs w:val="24"/>
              </w:rPr>
            </w:pPr>
            <w:r>
              <w:rPr>
                <w:rFonts w:eastAsia="TimesNewRomanPSMT" w:cs="Arial"/>
                <w:bCs/>
                <w:sz w:val="24"/>
                <w:szCs w:val="24"/>
              </w:rPr>
              <w:t>Интернет страница н</w:t>
            </w:r>
            <w:r w:rsidR="002714B3" w:rsidRPr="002714B3">
              <w:rPr>
                <w:rFonts w:eastAsia="TimesNewRomanPSMT" w:cs="Arial"/>
                <w:bCs/>
                <w:sz w:val="24"/>
                <w:szCs w:val="24"/>
              </w:rPr>
              <w:t>аручиоца</w:t>
            </w:r>
          </w:p>
        </w:tc>
        <w:tc>
          <w:tcPr>
            <w:tcW w:w="6660" w:type="dxa"/>
            <w:shd w:val="clear" w:color="auto" w:fill="auto"/>
            <w:vAlign w:val="center"/>
          </w:tcPr>
          <w:p w14:paraId="6D4FBC73" w14:textId="77777777" w:rsidR="002714B3" w:rsidRPr="002714B3" w:rsidRDefault="007C3687" w:rsidP="002714B3">
            <w:pPr>
              <w:autoSpaceDE w:val="0"/>
              <w:autoSpaceDN w:val="0"/>
              <w:adjustRightInd w:val="0"/>
              <w:spacing w:before="0"/>
              <w:contextualSpacing/>
              <w:jc w:val="center"/>
              <w:rPr>
                <w:rFonts w:eastAsia="Arial Unicode MS" w:cs="Arial"/>
                <w:kern w:val="1"/>
                <w:sz w:val="24"/>
                <w:szCs w:val="24"/>
                <w:u w:val="single"/>
                <w:lang w:eastAsia="ar-SA"/>
              </w:rPr>
            </w:pPr>
            <w:hyperlink r:id="rId168" w:history="1">
              <w:r w:rsidR="002714B3" w:rsidRPr="002714B3">
                <w:rPr>
                  <w:rStyle w:val="Hyperlink"/>
                  <w:rFonts w:eastAsia="Arial Unicode MS" w:cs="Arial"/>
                  <w:color w:val="auto"/>
                  <w:kern w:val="1"/>
                  <w:sz w:val="24"/>
                  <w:szCs w:val="24"/>
                  <w:lang w:eastAsia="ar-SA"/>
                </w:rPr>
                <w:t>www.eps.rs</w:t>
              </w:r>
            </w:hyperlink>
          </w:p>
        </w:tc>
      </w:tr>
      <w:tr w:rsidR="002714B3" w:rsidRPr="002714B3" w14:paraId="672A758A" w14:textId="77777777" w:rsidTr="00EC698E">
        <w:trPr>
          <w:trHeight w:val="534"/>
        </w:trPr>
        <w:tc>
          <w:tcPr>
            <w:tcW w:w="3415" w:type="dxa"/>
            <w:shd w:val="clear" w:color="auto" w:fill="F2F2F2" w:themeFill="background1" w:themeFillShade="F2"/>
            <w:vAlign w:val="center"/>
          </w:tcPr>
          <w:p w14:paraId="64B01873" w14:textId="77777777" w:rsidR="002714B3" w:rsidRPr="002714B3" w:rsidRDefault="002714B3" w:rsidP="002714B3">
            <w:pPr>
              <w:autoSpaceDE w:val="0"/>
              <w:autoSpaceDN w:val="0"/>
              <w:adjustRightInd w:val="0"/>
              <w:spacing w:before="0"/>
              <w:contextualSpacing/>
              <w:jc w:val="center"/>
              <w:rPr>
                <w:rFonts w:eastAsia="TimesNewRomanPSMT" w:cs="Arial"/>
                <w:bCs/>
                <w:sz w:val="24"/>
                <w:szCs w:val="24"/>
              </w:rPr>
            </w:pPr>
            <w:r w:rsidRPr="002714B3">
              <w:rPr>
                <w:rFonts w:eastAsia="TimesNewRomanPSMT" w:cs="Arial"/>
                <w:bCs/>
                <w:sz w:val="24"/>
                <w:szCs w:val="24"/>
              </w:rPr>
              <w:t>Врста поступка</w:t>
            </w:r>
          </w:p>
        </w:tc>
        <w:tc>
          <w:tcPr>
            <w:tcW w:w="6660" w:type="dxa"/>
            <w:shd w:val="clear" w:color="auto" w:fill="auto"/>
            <w:vAlign w:val="center"/>
          </w:tcPr>
          <w:p w14:paraId="52A6E19F" w14:textId="77777777" w:rsidR="002714B3" w:rsidRPr="002714B3" w:rsidRDefault="002714B3" w:rsidP="002714B3">
            <w:pPr>
              <w:autoSpaceDE w:val="0"/>
              <w:autoSpaceDN w:val="0"/>
              <w:adjustRightInd w:val="0"/>
              <w:spacing w:before="0"/>
              <w:contextualSpacing/>
              <w:jc w:val="center"/>
              <w:rPr>
                <w:rFonts w:eastAsia="TimesNewRomanPSMT" w:cs="Arial"/>
                <w:bCs/>
                <w:sz w:val="24"/>
                <w:szCs w:val="24"/>
                <w:lang w:val="sr-Cyrl-RS"/>
              </w:rPr>
            </w:pPr>
            <w:r w:rsidRPr="002714B3">
              <w:rPr>
                <w:rFonts w:eastAsia="TimesNewRomanPSMT" w:cs="Arial"/>
                <w:bCs/>
                <w:sz w:val="24"/>
                <w:szCs w:val="24"/>
                <w:lang w:val="sr-Cyrl-RS"/>
              </w:rPr>
              <w:t>Отворени поступак</w:t>
            </w:r>
          </w:p>
        </w:tc>
      </w:tr>
      <w:tr w:rsidR="002714B3" w:rsidRPr="002714B3" w14:paraId="73BD5E36" w14:textId="77777777" w:rsidTr="00EC698E">
        <w:trPr>
          <w:trHeight w:val="1138"/>
        </w:trPr>
        <w:tc>
          <w:tcPr>
            <w:tcW w:w="3415" w:type="dxa"/>
            <w:shd w:val="clear" w:color="auto" w:fill="F2F2F2" w:themeFill="background1" w:themeFillShade="F2"/>
            <w:vAlign w:val="center"/>
          </w:tcPr>
          <w:p w14:paraId="62EC14BC" w14:textId="77777777" w:rsidR="002714B3" w:rsidRPr="002714B3" w:rsidRDefault="002714B3" w:rsidP="002714B3">
            <w:pPr>
              <w:autoSpaceDE w:val="0"/>
              <w:autoSpaceDN w:val="0"/>
              <w:adjustRightInd w:val="0"/>
              <w:spacing w:before="0"/>
              <w:contextualSpacing/>
              <w:jc w:val="center"/>
              <w:rPr>
                <w:rFonts w:eastAsia="TimesNewRomanPSMT" w:cs="Arial"/>
                <w:bCs/>
                <w:sz w:val="24"/>
                <w:szCs w:val="24"/>
              </w:rPr>
            </w:pPr>
            <w:r w:rsidRPr="002714B3">
              <w:rPr>
                <w:rFonts w:eastAsia="TimesNewRomanPSMT" w:cs="Arial"/>
                <w:bCs/>
                <w:sz w:val="24"/>
                <w:szCs w:val="24"/>
              </w:rPr>
              <w:t>Предмет јавне набавке</w:t>
            </w:r>
          </w:p>
        </w:tc>
        <w:tc>
          <w:tcPr>
            <w:tcW w:w="6660" w:type="dxa"/>
            <w:shd w:val="clear" w:color="auto" w:fill="auto"/>
            <w:vAlign w:val="center"/>
          </w:tcPr>
          <w:p w14:paraId="15E455D4" w14:textId="77777777" w:rsidR="002714B3" w:rsidRPr="002714B3" w:rsidRDefault="002714B3" w:rsidP="002714B3">
            <w:pPr>
              <w:spacing w:before="0"/>
              <w:contextualSpacing/>
              <w:jc w:val="center"/>
              <w:rPr>
                <w:rFonts w:cs="Arial"/>
                <w:sz w:val="24"/>
                <w:szCs w:val="24"/>
                <w:lang w:val="ru-RU"/>
              </w:rPr>
            </w:pPr>
            <w:bookmarkStart w:id="16" w:name="_Toc442559877"/>
            <w:r w:rsidRPr="002714B3">
              <w:rPr>
                <w:rFonts w:cs="Arial"/>
                <w:sz w:val="24"/>
                <w:szCs w:val="24"/>
              </w:rPr>
              <w:t xml:space="preserve">Набавка </w:t>
            </w:r>
            <w:r w:rsidRPr="002714B3">
              <w:rPr>
                <w:rFonts w:cs="Arial"/>
                <w:sz w:val="24"/>
                <w:szCs w:val="24"/>
                <w:lang w:val="sr-Cyrl-RS"/>
              </w:rPr>
              <w:t>радова</w:t>
            </w:r>
            <w:r w:rsidRPr="002714B3">
              <w:rPr>
                <w:rFonts w:cs="Arial"/>
                <w:sz w:val="24"/>
                <w:szCs w:val="24"/>
              </w:rPr>
              <w:t>:</w:t>
            </w:r>
            <w:r w:rsidRPr="002714B3">
              <w:rPr>
                <w:rFonts w:cs="Arial"/>
                <w:b/>
                <w:sz w:val="24"/>
                <w:szCs w:val="24"/>
              </w:rPr>
              <w:t xml:space="preserve"> </w:t>
            </w:r>
            <w:bookmarkEnd w:id="16"/>
            <w:r w:rsidRPr="002714B3">
              <w:rPr>
                <w:rFonts w:cs="Arial"/>
                <w:bCs/>
                <w:sz w:val="24"/>
                <w:szCs w:val="24"/>
                <w:lang w:val="sr-Cyrl-RS" w:eastAsia="ar-SA"/>
              </w:rPr>
              <w:t>Таложник - Израда таложника и монтажа опреме</w:t>
            </w:r>
          </w:p>
        </w:tc>
      </w:tr>
      <w:tr w:rsidR="002714B3" w:rsidRPr="002714B3" w14:paraId="016F07B6" w14:textId="77777777" w:rsidTr="00EC698E">
        <w:trPr>
          <w:trHeight w:val="705"/>
        </w:trPr>
        <w:tc>
          <w:tcPr>
            <w:tcW w:w="3415" w:type="dxa"/>
            <w:shd w:val="clear" w:color="auto" w:fill="F2F2F2" w:themeFill="background1" w:themeFillShade="F2"/>
            <w:vAlign w:val="center"/>
          </w:tcPr>
          <w:p w14:paraId="42D4204C" w14:textId="77777777" w:rsidR="002714B3" w:rsidRPr="002714B3" w:rsidRDefault="002714B3" w:rsidP="002714B3">
            <w:pPr>
              <w:autoSpaceDE w:val="0"/>
              <w:autoSpaceDN w:val="0"/>
              <w:adjustRightInd w:val="0"/>
              <w:spacing w:before="0"/>
              <w:contextualSpacing/>
              <w:jc w:val="center"/>
              <w:rPr>
                <w:rFonts w:eastAsia="TimesNewRomanPSMT" w:cs="Arial"/>
                <w:bCs/>
                <w:sz w:val="24"/>
                <w:szCs w:val="24"/>
              </w:rPr>
            </w:pPr>
            <w:r w:rsidRPr="002714B3">
              <w:rPr>
                <w:rFonts w:cs="Arial"/>
                <w:sz w:val="24"/>
                <w:szCs w:val="24"/>
              </w:rPr>
              <w:t>Опис сваке партије</w:t>
            </w:r>
          </w:p>
        </w:tc>
        <w:tc>
          <w:tcPr>
            <w:tcW w:w="6660" w:type="dxa"/>
            <w:shd w:val="clear" w:color="auto" w:fill="auto"/>
            <w:vAlign w:val="center"/>
          </w:tcPr>
          <w:p w14:paraId="5EE7E5FD" w14:textId="77777777" w:rsidR="002714B3" w:rsidRPr="002714B3" w:rsidRDefault="002714B3" w:rsidP="002714B3">
            <w:pPr>
              <w:pStyle w:val="ListParagraph"/>
              <w:widowControl w:val="0"/>
              <w:spacing w:before="0" w:after="0" w:line="240" w:lineRule="auto"/>
              <w:ind w:left="0"/>
              <w:jc w:val="center"/>
              <w:rPr>
                <w:rFonts w:ascii="Arial" w:eastAsia="TimesNewRomanPSMT" w:hAnsi="Arial" w:cs="Arial"/>
                <w:b/>
                <w:bCs/>
                <w:sz w:val="24"/>
                <w:szCs w:val="24"/>
                <w:lang w:val="ru-RU"/>
              </w:rPr>
            </w:pPr>
            <w:r w:rsidRPr="002714B3">
              <w:rPr>
                <w:rFonts w:ascii="Arial" w:hAnsi="Arial" w:cs="Arial"/>
                <w:sz w:val="24"/>
                <w:szCs w:val="24"/>
              </w:rPr>
              <w:t>J</w:t>
            </w:r>
            <w:r w:rsidRPr="002714B3">
              <w:rPr>
                <w:rFonts w:ascii="Arial" w:hAnsi="Arial" w:cs="Arial"/>
                <w:sz w:val="24"/>
                <w:szCs w:val="24"/>
                <w:lang w:val="ru-RU"/>
              </w:rPr>
              <w:t>авна набавка није обликована по партијама</w:t>
            </w:r>
          </w:p>
        </w:tc>
      </w:tr>
      <w:tr w:rsidR="002714B3" w:rsidRPr="002714B3" w14:paraId="09395228" w14:textId="77777777" w:rsidTr="00EC698E">
        <w:trPr>
          <w:trHeight w:val="723"/>
        </w:trPr>
        <w:tc>
          <w:tcPr>
            <w:tcW w:w="3415" w:type="dxa"/>
            <w:shd w:val="clear" w:color="auto" w:fill="F2F2F2" w:themeFill="background1" w:themeFillShade="F2"/>
            <w:vAlign w:val="center"/>
          </w:tcPr>
          <w:p w14:paraId="1B877AB4" w14:textId="77777777" w:rsidR="002714B3" w:rsidRPr="002714B3" w:rsidRDefault="002714B3" w:rsidP="002714B3">
            <w:pPr>
              <w:autoSpaceDE w:val="0"/>
              <w:autoSpaceDN w:val="0"/>
              <w:adjustRightInd w:val="0"/>
              <w:spacing w:before="0"/>
              <w:contextualSpacing/>
              <w:jc w:val="center"/>
              <w:rPr>
                <w:rFonts w:eastAsia="TimesNewRomanPSMT" w:cs="Arial"/>
                <w:bCs/>
                <w:sz w:val="24"/>
                <w:szCs w:val="24"/>
              </w:rPr>
            </w:pPr>
            <w:r w:rsidRPr="002714B3">
              <w:rPr>
                <w:rFonts w:eastAsia="TimesNewRomanPSMT" w:cs="Arial"/>
                <w:bCs/>
                <w:sz w:val="24"/>
                <w:szCs w:val="24"/>
              </w:rPr>
              <w:t>Циљ поступка</w:t>
            </w:r>
          </w:p>
        </w:tc>
        <w:tc>
          <w:tcPr>
            <w:tcW w:w="6660" w:type="dxa"/>
            <w:shd w:val="clear" w:color="auto" w:fill="auto"/>
            <w:vAlign w:val="center"/>
          </w:tcPr>
          <w:p w14:paraId="377B1DF7" w14:textId="77777777" w:rsidR="002714B3" w:rsidRPr="002714B3" w:rsidRDefault="002714B3" w:rsidP="002714B3">
            <w:pPr>
              <w:autoSpaceDE w:val="0"/>
              <w:autoSpaceDN w:val="0"/>
              <w:adjustRightInd w:val="0"/>
              <w:spacing w:before="0"/>
              <w:contextualSpacing/>
              <w:jc w:val="center"/>
              <w:rPr>
                <w:rFonts w:eastAsia="TimesNewRomanPSMT" w:cs="Arial"/>
                <w:b/>
                <w:bCs/>
                <w:sz w:val="24"/>
                <w:szCs w:val="24"/>
                <w:lang w:val="ru-RU"/>
              </w:rPr>
            </w:pPr>
            <w:r w:rsidRPr="002714B3">
              <w:rPr>
                <w:rFonts w:eastAsia="TimesNewRomanPSMT" w:cs="Arial"/>
                <w:bCs/>
                <w:sz w:val="24"/>
                <w:szCs w:val="24"/>
                <w:lang w:val="ru-RU"/>
              </w:rPr>
              <w:t>Закључење Уговора о јавној набавци</w:t>
            </w:r>
          </w:p>
        </w:tc>
      </w:tr>
      <w:tr w:rsidR="002714B3" w:rsidRPr="002714B3" w14:paraId="3F2991E4" w14:textId="77777777" w:rsidTr="00EC698E">
        <w:trPr>
          <w:trHeight w:val="871"/>
        </w:trPr>
        <w:tc>
          <w:tcPr>
            <w:tcW w:w="3415" w:type="dxa"/>
            <w:shd w:val="clear" w:color="auto" w:fill="F2F2F2" w:themeFill="background1" w:themeFillShade="F2"/>
            <w:vAlign w:val="center"/>
          </w:tcPr>
          <w:p w14:paraId="771173FD" w14:textId="77777777" w:rsidR="002714B3" w:rsidRPr="002714B3" w:rsidRDefault="002714B3" w:rsidP="002714B3">
            <w:pPr>
              <w:autoSpaceDE w:val="0"/>
              <w:autoSpaceDN w:val="0"/>
              <w:adjustRightInd w:val="0"/>
              <w:spacing w:before="0"/>
              <w:contextualSpacing/>
              <w:jc w:val="center"/>
              <w:rPr>
                <w:rFonts w:eastAsia="TimesNewRomanPSMT" w:cs="Arial"/>
                <w:bCs/>
                <w:sz w:val="24"/>
                <w:szCs w:val="24"/>
              </w:rPr>
            </w:pPr>
            <w:r w:rsidRPr="002714B3">
              <w:rPr>
                <w:rFonts w:eastAsia="TimesNewRomanPSMT" w:cs="Arial"/>
                <w:bCs/>
                <w:sz w:val="24"/>
                <w:szCs w:val="24"/>
              </w:rPr>
              <w:t>Контакт</w:t>
            </w:r>
          </w:p>
        </w:tc>
        <w:tc>
          <w:tcPr>
            <w:tcW w:w="6660" w:type="dxa"/>
            <w:shd w:val="clear" w:color="auto" w:fill="auto"/>
            <w:vAlign w:val="center"/>
          </w:tcPr>
          <w:p w14:paraId="739B983C" w14:textId="00D5B69F" w:rsidR="002714B3" w:rsidRPr="002714B3" w:rsidRDefault="0084190D" w:rsidP="002714B3">
            <w:pPr>
              <w:spacing w:before="0"/>
              <w:contextualSpacing/>
              <w:jc w:val="center"/>
              <w:rPr>
                <w:rFonts w:cs="Arial"/>
                <w:sz w:val="24"/>
                <w:szCs w:val="24"/>
                <w:lang w:val="sr-Cyrl-RS"/>
              </w:rPr>
            </w:pPr>
            <w:r>
              <w:rPr>
                <w:rFonts w:cs="Arial"/>
                <w:sz w:val="24"/>
                <w:szCs w:val="24"/>
                <w:lang w:val="sr-Cyrl-RS"/>
              </w:rPr>
              <w:t>Марија Лукач</w:t>
            </w:r>
          </w:p>
          <w:p w14:paraId="332C2238" w14:textId="26DDEAE6" w:rsidR="002714B3" w:rsidRPr="002714B3" w:rsidRDefault="002714B3" w:rsidP="0084190D">
            <w:pPr>
              <w:spacing w:before="0"/>
              <w:contextualSpacing/>
              <w:jc w:val="center"/>
              <w:rPr>
                <w:rFonts w:cs="Arial"/>
                <w:sz w:val="24"/>
                <w:szCs w:val="24"/>
                <w:lang w:val="sr-Latn-RS"/>
              </w:rPr>
            </w:pPr>
            <w:r w:rsidRPr="002714B3">
              <w:rPr>
                <w:rFonts w:cs="Arial"/>
                <w:sz w:val="24"/>
                <w:szCs w:val="24"/>
                <w:lang w:val="sr-Latn-RS"/>
              </w:rPr>
              <w:t xml:space="preserve">e-mail </w:t>
            </w:r>
            <w:hyperlink r:id="rId169" w:history="1">
              <w:r w:rsidR="0084190D" w:rsidRPr="00637A17">
                <w:rPr>
                  <w:rStyle w:val="Hyperlink"/>
                  <w:rFonts w:cs="Arial"/>
                  <w:sz w:val="24"/>
                  <w:szCs w:val="24"/>
                  <w:lang w:val="sr-Latn-RS"/>
                </w:rPr>
                <w:t>marija.lukac@eps.rs</w:t>
              </w:r>
            </w:hyperlink>
          </w:p>
        </w:tc>
      </w:tr>
    </w:tbl>
    <w:p w14:paraId="38CE9F9C" w14:textId="77777777" w:rsidR="00FA0E61" w:rsidRPr="002714B3" w:rsidRDefault="00FA0E61" w:rsidP="002714B3">
      <w:pPr>
        <w:spacing w:before="0"/>
        <w:contextualSpacing/>
        <w:rPr>
          <w:rFonts w:cs="Arial"/>
          <w:sz w:val="24"/>
          <w:szCs w:val="24"/>
        </w:rPr>
      </w:pPr>
    </w:p>
    <w:p w14:paraId="69CDFDF5" w14:textId="77777777" w:rsidR="002E12CC" w:rsidRPr="002714B3" w:rsidRDefault="002E12CC" w:rsidP="002714B3">
      <w:pPr>
        <w:spacing w:before="0"/>
        <w:contextualSpacing/>
        <w:rPr>
          <w:rFonts w:cs="Arial"/>
          <w:sz w:val="24"/>
          <w:szCs w:val="24"/>
        </w:rPr>
      </w:pPr>
    </w:p>
    <w:p w14:paraId="1E949B7D" w14:textId="77777777" w:rsidR="002E12CC" w:rsidRPr="002714B3" w:rsidRDefault="002E12CC" w:rsidP="00AC7458">
      <w:pPr>
        <w:pStyle w:val="Heading10"/>
        <w:numPr>
          <w:ilvl w:val="0"/>
          <w:numId w:val="11"/>
        </w:numPr>
        <w:spacing w:before="0"/>
        <w:ind w:left="810"/>
        <w:contextualSpacing/>
        <w:jc w:val="both"/>
        <w:rPr>
          <w:rFonts w:cs="Arial"/>
          <w:sz w:val="24"/>
          <w:szCs w:val="24"/>
          <w:lang w:val="sr-Cyrl-RS"/>
        </w:rPr>
      </w:pPr>
      <w:bookmarkStart w:id="17" w:name="_Toc442559878"/>
      <w:bookmarkStart w:id="18" w:name="_Toc427817448"/>
      <w:r w:rsidRPr="002714B3">
        <w:rPr>
          <w:rFonts w:cs="Arial"/>
          <w:sz w:val="24"/>
          <w:szCs w:val="24"/>
          <w:lang w:val="sr-Cyrl-RS"/>
        </w:rPr>
        <w:t>ПОДАЦИ О ПРЕДМЕТУ ЈАВНЕ НАБАВКЕ</w:t>
      </w:r>
    </w:p>
    <w:p w14:paraId="461DCB13" w14:textId="77777777" w:rsidR="00E465E1" w:rsidRPr="002714B3" w:rsidRDefault="00E465E1" w:rsidP="002714B3">
      <w:pPr>
        <w:spacing w:before="0"/>
        <w:contextualSpacing/>
        <w:rPr>
          <w:rFonts w:cs="Arial"/>
          <w:lang w:val="sr-Cyrl-RS" w:eastAsia="ar-SA"/>
        </w:rPr>
      </w:pPr>
    </w:p>
    <w:p w14:paraId="00046861" w14:textId="06088B72" w:rsidR="00B56F74" w:rsidRPr="002714B3" w:rsidRDefault="00EC698E" w:rsidP="002714B3">
      <w:pPr>
        <w:pStyle w:val="Heading10"/>
        <w:spacing w:before="0"/>
        <w:ind w:left="0" w:firstLine="0"/>
        <w:contextualSpacing/>
        <w:jc w:val="both"/>
        <w:rPr>
          <w:rFonts w:cs="Arial"/>
          <w:sz w:val="24"/>
          <w:szCs w:val="24"/>
          <w:lang w:val="sr-Cyrl-RS"/>
        </w:rPr>
      </w:pPr>
      <w:r>
        <w:rPr>
          <w:rFonts w:cs="Arial"/>
          <w:sz w:val="24"/>
          <w:szCs w:val="24"/>
          <w:lang w:val="sr-Cyrl-RS"/>
        </w:rPr>
        <w:t xml:space="preserve">  </w:t>
      </w:r>
      <w:r w:rsidR="002E12CC" w:rsidRPr="002714B3">
        <w:rPr>
          <w:rFonts w:cs="Arial"/>
          <w:sz w:val="24"/>
          <w:szCs w:val="24"/>
          <w:lang w:val="sr-Cyrl-RS"/>
        </w:rPr>
        <w:t xml:space="preserve">Опис предмета јавне набавке, назив и ознака из општег речника </w:t>
      </w:r>
      <w:r w:rsidR="0032186E" w:rsidRPr="002714B3">
        <w:rPr>
          <w:rFonts w:cs="Arial"/>
          <w:sz w:val="24"/>
          <w:szCs w:val="24"/>
          <w:lang w:val="sr-Cyrl-RS"/>
        </w:rPr>
        <w:t xml:space="preserve"> </w:t>
      </w:r>
      <w:r w:rsidR="004002CE" w:rsidRPr="002714B3">
        <w:rPr>
          <w:rFonts w:cs="Arial"/>
          <w:sz w:val="24"/>
          <w:szCs w:val="24"/>
          <w:lang w:val="sr-Cyrl-RS"/>
        </w:rPr>
        <w:t xml:space="preserve">  </w:t>
      </w:r>
    </w:p>
    <w:p w14:paraId="442507DC" w14:textId="77777777" w:rsidR="0069795E" w:rsidRPr="002714B3" w:rsidRDefault="004002CE" w:rsidP="002714B3">
      <w:pPr>
        <w:spacing w:before="0"/>
        <w:ind w:left="142"/>
        <w:contextualSpacing/>
        <w:rPr>
          <w:rFonts w:cs="Arial"/>
          <w:sz w:val="24"/>
          <w:szCs w:val="24"/>
          <w:lang w:val="sr-Latn-RS"/>
        </w:rPr>
      </w:pPr>
      <w:r w:rsidRPr="002714B3">
        <w:rPr>
          <w:rFonts w:cs="Arial"/>
          <w:sz w:val="24"/>
          <w:szCs w:val="24"/>
          <w:lang w:val="sr-Cyrl-RS" w:eastAsia="zh-CN"/>
        </w:rPr>
        <w:t xml:space="preserve">Опис предмета јавне набавке: </w:t>
      </w:r>
      <w:r w:rsidR="002714B3" w:rsidRPr="002714B3">
        <w:rPr>
          <w:rFonts w:cs="Arial"/>
          <w:sz w:val="24"/>
          <w:szCs w:val="24"/>
          <w:lang w:val="ru-RU"/>
        </w:rPr>
        <w:t>Таложник-</w:t>
      </w:r>
      <w:r w:rsidR="00B06FF2" w:rsidRPr="002714B3">
        <w:rPr>
          <w:rFonts w:cs="Arial"/>
          <w:sz w:val="24"/>
          <w:szCs w:val="24"/>
          <w:lang w:val="ru-RU"/>
        </w:rPr>
        <w:t xml:space="preserve"> Израда таложника и монтажа опреме</w:t>
      </w:r>
    </w:p>
    <w:p w14:paraId="5BAB6CB8" w14:textId="77777777" w:rsidR="0069795E" w:rsidRPr="002714B3" w:rsidRDefault="004002CE" w:rsidP="002714B3">
      <w:pPr>
        <w:spacing w:before="0"/>
        <w:ind w:left="142"/>
        <w:contextualSpacing/>
        <w:rPr>
          <w:rFonts w:cs="Arial"/>
          <w:sz w:val="24"/>
          <w:szCs w:val="24"/>
          <w:lang w:val="sr-Cyrl-RS" w:eastAsia="zh-CN"/>
        </w:rPr>
      </w:pPr>
      <w:r w:rsidRPr="002714B3">
        <w:rPr>
          <w:rFonts w:cs="Arial"/>
          <w:sz w:val="24"/>
          <w:szCs w:val="24"/>
          <w:lang w:val="sr-Cyrl-RS" w:eastAsia="zh-CN"/>
        </w:rPr>
        <w:t xml:space="preserve">Назив из општег речника набавке: </w:t>
      </w:r>
      <w:r w:rsidR="002714B3" w:rsidRPr="002714B3">
        <w:rPr>
          <w:rFonts w:cs="Arial"/>
          <w:sz w:val="24"/>
          <w:szCs w:val="24"/>
          <w:lang w:val="sr-Cyrl-RS" w:eastAsia="zh-CN"/>
        </w:rPr>
        <w:t>Радови на изградњи постројења за прераду отпадних вода, постројења за пречишћавање и постројења за спаљивање отпада</w:t>
      </w:r>
    </w:p>
    <w:p w14:paraId="5A76C8D3" w14:textId="77777777" w:rsidR="00C9114B" w:rsidRPr="002714B3" w:rsidRDefault="002714B3" w:rsidP="002714B3">
      <w:pPr>
        <w:pStyle w:val="ListParagraph"/>
        <w:spacing w:before="0" w:after="0" w:line="240" w:lineRule="auto"/>
        <w:ind w:left="142" w:right="-14"/>
        <w:rPr>
          <w:rFonts w:ascii="Arial" w:hAnsi="Arial" w:cs="Arial"/>
          <w:sz w:val="24"/>
          <w:szCs w:val="24"/>
          <w:lang w:val="sr-Cyrl-CS"/>
        </w:rPr>
      </w:pPr>
      <w:r w:rsidRPr="002714B3">
        <w:rPr>
          <w:rFonts w:ascii="Arial" w:hAnsi="Arial" w:cs="Arial"/>
          <w:sz w:val="24"/>
          <w:szCs w:val="24"/>
          <w:lang w:val="sr-Cyrl-CS"/>
        </w:rPr>
        <w:t>Ознака из општег речника набавке: 45252000</w:t>
      </w:r>
    </w:p>
    <w:p w14:paraId="1A033BC5" w14:textId="77777777" w:rsidR="002714B3" w:rsidRPr="002714B3" w:rsidRDefault="002714B3" w:rsidP="002714B3">
      <w:pPr>
        <w:pStyle w:val="ListParagraph"/>
        <w:spacing w:before="0" w:after="0" w:line="240" w:lineRule="auto"/>
        <w:ind w:left="142" w:right="-14"/>
        <w:rPr>
          <w:rFonts w:ascii="Arial" w:hAnsi="Arial" w:cs="Arial"/>
          <w:sz w:val="24"/>
          <w:szCs w:val="24"/>
          <w:lang w:val="sr-Cyrl-CS"/>
        </w:rPr>
      </w:pPr>
    </w:p>
    <w:p w14:paraId="0918A460" w14:textId="77777777" w:rsidR="004002CE" w:rsidRPr="002714B3" w:rsidRDefault="002714B3" w:rsidP="002714B3">
      <w:pPr>
        <w:pStyle w:val="ListParagraph"/>
        <w:spacing w:before="0" w:after="0" w:line="240" w:lineRule="auto"/>
        <w:ind w:left="142" w:right="-14"/>
        <w:rPr>
          <w:rFonts w:ascii="Arial" w:hAnsi="Arial" w:cs="Arial"/>
          <w:sz w:val="24"/>
          <w:szCs w:val="24"/>
          <w:lang w:eastAsia="zh-CN"/>
        </w:rPr>
      </w:pPr>
      <w:r w:rsidRPr="002714B3">
        <w:rPr>
          <w:rFonts w:ascii="Arial" w:hAnsi="Arial" w:cs="Arial"/>
          <w:sz w:val="24"/>
          <w:szCs w:val="24"/>
          <w:lang w:val="sr-Cyrl-RS" w:eastAsia="zh-CN"/>
        </w:rPr>
        <w:t>Детаљ</w:t>
      </w:r>
      <w:r w:rsidR="004002CE" w:rsidRPr="002714B3">
        <w:rPr>
          <w:rFonts w:ascii="Arial" w:hAnsi="Arial" w:cs="Arial"/>
          <w:sz w:val="24"/>
          <w:szCs w:val="24"/>
          <w:lang w:val="sr-Cyrl-RS" w:eastAsia="zh-CN"/>
        </w:rPr>
        <w:t xml:space="preserve">ни подаци о предмету набавке наведени су у техничкој спецификацији (поглавље 3. </w:t>
      </w:r>
      <w:r w:rsidR="004002CE" w:rsidRPr="002714B3">
        <w:rPr>
          <w:rFonts w:ascii="Arial" w:hAnsi="Arial" w:cs="Arial"/>
          <w:sz w:val="24"/>
          <w:szCs w:val="24"/>
          <w:lang w:eastAsia="zh-CN"/>
        </w:rPr>
        <w:t>Конкурсне документације)</w:t>
      </w:r>
    </w:p>
    <w:p w14:paraId="1166A602" w14:textId="77777777" w:rsidR="00E465E1" w:rsidRPr="002714B3" w:rsidRDefault="00E465E1" w:rsidP="002714B3">
      <w:pPr>
        <w:spacing w:before="0"/>
        <w:contextualSpacing/>
        <w:rPr>
          <w:rFonts w:cs="Arial"/>
          <w:sz w:val="24"/>
          <w:szCs w:val="24"/>
          <w:lang w:val="sr-Cyrl-RS" w:eastAsia="zh-CN"/>
        </w:rPr>
      </w:pPr>
    </w:p>
    <w:p w14:paraId="29FB57DF" w14:textId="77777777" w:rsidR="00B3196C" w:rsidRPr="002714B3" w:rsidRDefault="00B3196C" w:rsidP="002714B3">
      <w:pPr>
        <w:spacing w:before="0"/>
        <w:contextualSpacing/>
        <w:rPr>
          <w:rFonts w:cs="Arial"/>
          <w:sz w:val="24"/>
          <w:szCs w:val="24"/>
          <w:lang w:val="sr-Cyrl-RS" w:eastAsia="zh-CN"/>
        </w:rPr>
      </w:pPr>
    </w:p>
    <w:p w14:paraId="2A66C1E2" w14:textId="77777777" w:rsidR="00B56F74" w:rsidRPr="002714B3" w:rsidRDefault="00B56F74" w:rsidP="002714B3">
      <w:pPr>
        <w:spacing w:before="0"/>
        <w:contextualSpacing/>
        <w:rPr>
          <w:rFonts w:cs="Arial"/>
          <w:sz w:val="24"/>
          <w:szCs w:val="24"/>
          <w:lang w:val="sr-Cyrl-RS" w:eastAsia="zh-CN"/>
        </w:rPr>
      </w:pPr>
    </w:p>
    <w:p w14:paraId="4328B399" w14:textId="77777777" w:rsidR="002714B3" w:rsidRPr="002714B3" w:rsidRDefault="002714B3" w:rsidP="002714B3">
      <w:pPr>
        <w:spacing w:before="0"/>
        <w:contextualSpacing/>
        <w:rPr>
          <w:rFonts w:cs="Arial"/>
          <w:sz w:val="24"/>
          <w:szCs w:val="24"/>
          <w:lang w:val="sr-Cyrl-RS" w:eastAsia="zh-CN"/>
        </w:rPr>
        <w:sectPr w:rsidR="002714B3" w:rsidRPr="002714B3" w:rsidSect="00E409F4">
          <w:pgSz w:w="11906" w:h="16838" w:code="9"/>
          <w:pgMar w:top="851" w:right="851" w:bottom="851" w:left="851" w:header="289" w:footer="340" w:gutter="0"/>
          <w:cols w:space="708"/>
          <w:docGrid w:linePitch="360"/>
        </w:sectPr>
      </w:pPr>
    </w:p>
    <w:bookmarkEnd w:id="17"/>
    <w:p w14:paraId="0B7ECCC7" w14:textId="77777777" w:rsidR="00B3196C" w:rsidRPr="002714B3" w:rsidRDefault="00C61EBF" w:rsidP="00AC7458">
      <w:pPr>
        <w:numPr>
          <w:ilvl w:val="0"/>
          <w:numId w:val="11"/>
        </w:numPr>
        <w:spacing w:before="0"/>
        <w:ind w:left="360"/>
        <w:contextualSpacing/>
        <w:outlineLvl w:val="0"/>
        <w:rPr>
          <w:rFonts w:cs="Arial"/>
          <w:b/>
          <w:sz w:val="24"/>
          <w:szCs w:val="24"/>
          <w:lang w:val="sr-Cyrl-RS" w:eastAsia="ar-SA"/>
        </w:rPr>
      </w:pPr>
      <w:r w:rsidRPr="002714B3">
        <w:rPr>
          <w:rFonts w:cs="Arial"/>
          <w:b/>
          <w:sz w:val="24"/>
          <w:szCs w:val="24"/>
          <w:lang w:val="sr-Cyrl-CS" w:eastAsia="ar-SA"/>
        </w:rPr>
        <w:lastRenderedPageBreak/>
        <w:t>ТЕХНИЧК</w:t>
      </w:r>
      <w:r w:rsidRPr="002714B3">
        <w:rPr>
          <w:rFonts w:cs="Arial"/>
          <w:b/>
          <w:sz w:val="24"/>
          <w:szCs w:val="24"/>
          <w:lang w:val="sr-Cyrl-RS" w:eastAsia="ar-SA"/>
        </w:rPr>
        <w:t>А</w:t>
      </w:r>
      <w:r w:rsidRPr="002714B3">
        <w:rPr>
          <w:rFonts w:cs="Arial"/>
          <w:b/>
          <w:sz w:val="24"/>
          <w:szCs w:val="24"/>
          <w:lang w:val="sr-Cyrl-CS" w:eastAsia="ar-SA"/>
        </w:rPr>
        <w:t xml:space="preserve"> </w:t>
      </w:r>
      <w:r w:rsidRPr="002714B3">
        <w:rPr>
          <w:rFonts w:cs="Arial"/>
          <w:b/>
          <w:sz w:val="24"/>
          <w:szCs w:val="24"/>
          <w:lang w:val="sr-Cyrl-RS" w:eastAsia="ar-SA"/>
        </w:rPr>
        <w:t>СПЕЦИФИКАЦИЈА</w:t>
      </w:r>
      <w:r w:rsidRPr="002714B3">
        <w:rPr>
          <w:rFonts w:cs="Arial"/>
          <w:b/>
          <w:sz w:val="24"/>
          <w:szCs w:val="24"/>
          <w:lang w:val="sr-Cyrl-CS" w:eastAsia="ar-SA"/>
        </w:rPr>
        <w:t xml:space="preserve"> </w:t>
      </w:r>
    </w:p>
    <w:p w14:paraId="1A8299C1" w14:textId="77777777" w:rsidR="002714B3" w:rsidRPr="002714B3" w:rsidRDefault="002714B3" w:rsidP="002714B3">
      <w:pPr>
        <w:spacing w:before="0"/>
        <w:ind w:left="360"/>
        <w:contextualSpacing/>
        <w:outlineLvl w:val="0"/>
        <w:rPr>
          <w:rFonts w:cs="Arial"/>
          <w:b/>
          <w:sz w:val="24"/>
          <w:szCs w:val="24"/>
          <w:lang w:val="sr-Cyrl-RS" w:eastAsia="ar-SA"/>
        </w:rPr>
      </w:pPr>
    </w:p>
    <w:p w14:paraId="1F514214" w14:textId="77777777" w:rsidR="00A34973" w:rsidRPr="002714B3" w:rsidRDefault="00C61EBF" w:rsidP="00AC7458">
      <w:pPr>
        <w:pStyle w:val="ListParagraph"/>
        <w:numPr>
          <w:ilvl w:val="1"/>
          <w:numId w:val="11"/>
        </w:numPr>
        <w:spacing w:before="0" w:after="0" w:line="240" w:lineRule="auto"/>
        <w:rPr>
          <w:rFonts w:ascii="Arial" w:hAnsi="Arial" w:cs="Arial"/>
          <w:b/>
          <w:sz w:val="24"/>
          <w:szCs w:val="24"/>
          <w:lang w:val="sr-Cyrl-RS" w:eastAsia="ar-SA"/>
        </w:rPr>
      </w:pPr>
      <w:r w:rsidRPr="002714B3">
        <w:rPr>
          <w:rFonts w:ascii="Arial" w:hAnsi="Arial" w:cs="Arial"/>
          <w:b/>
          <w:sz w:val="24"/>
          <w:szCs w:val="24"/>
          <w:lang w:val="sr-Cyrl-RS" w:eastAsia="ar-SA"/>
        </w:rPr>
        <w:t>Врста опис и количина радова</w:t>
      </w:r>
      <w:r w:rsidR="006157E9" w:rsidRPr="002714B3">
        <w:rPr>
          <w:rFonts w:ascii="Arial" w:hAnsi="Arial" w:cs="Arial"/>
          <w:b/>
          <w:sz w:val="24"/>
          <w:szCs w:val="24"/>
          <w:lang w:val="sr-Cyrl-RS" w:eastAsia="ar-SA"/>
        </w:rPr>
        <w:t>:</w:t>
      </w:r>
    </w:p>
    <w:p w14:paraId="0B60BF41" w14:textId="77777777" w:rsidR="001F4A68" w:rsidRDefault="00B3196C" w:rsidP="002714B3">
      <w:pPr>
        <w:spacing w:before="0"/>
        <w:contextualSpacing/>
        <w:rPr>
          <w:rFonts w:cs="Arial"/>
          <w:sz w:val="24"/>
          <w:szCs w:val="24"/>
          <w:lang w:val="sr-Cyrl-RS" w:eastAsia="ar-SA"/>
        </w:rPr>
      </w:pPr>
      <w:r w:rsidRPr="002714B3">
        <w:rPr>
          <w:rFonts w:cs="Arial"/>
          <w:sz w:val="24"/>
          <w:szCs w:val="24"/>
          <w:lang w:val="sr-Cyrl-RS" w:eastAsia="ar-SA"/>
        </w:rPr>
        <w:t>Врста, опис и количина радова детаљно су дати и описани по позицијама у обрасцу структуре понуђене цене</w:t>
      </w:r>
      <w:r w:rsidR="00A34973" w:rsidRPr="002714B3">
        <w:rPr>
          <w:rFonts w:cs="Arial"/>
          <w:sz w:val="24"/>
          <w:szCs w:val="24"/>
          <w:lang w:val="sr-Cyrl-RS" w:eastAsia="ar-SA"/>
        </w:rPr>
        <w:t>, као и посебном документу Техничке спецификације за извођење радова у којем су дати технички описи и референтни цртежи из пројекта по коме се и изводе радови:</w:t>
      </w:r>
    </w:p>
    <w:p w14:paraId="1995C6C1" w14:textId="77777777" w:rsidR="002714B3" w:rsidRPr="002714B3" w:rsidRDefault="002714B3" w:rsidP="002714B3">
      <w:pPr>
        <w:spacing w:before="0"/>
        <w:contextualSpacing/>
        <w:rPr>
          <w:rFonts w:cs="Arial"/>
          <w:sz w:val="24"/>
          <w:szCs w:val="24"/>
          <w:lang w:val="sr-Cyrl-RS" w:eastAsia="ar-SA"/>
        </w:rPr>
      </w:pPr>
    </w:p>
    <w:p w14:paraId="21F69F0D" w14:textId="77777777" w:rsidR="00D40184" w:rsidRPr="002714B3" w:rsidRDefault="00524498" w:rsidP="002714B3">
      <w:pPr>
        <w:spacing w:before="0"/>
        <w:contextualSpacing/>
        <w:rPr>
          <w:rFonts w:cs="Arial"/>
          <w:sz w:val="24"/>
          <w:szCs w:val="24"/>
          <w:lang w:val="sr-Latn-RS" w:eastAsia="ar-SA"/>
        </w:rPr>
      </w:pPr>
      <w:r w:rsidRPr="002714B3">
        <w:rPr>
          <w:rFonts w:eastAsia="Arial Unicode MS" w:cs="Arial"/>
          <w:b/>
          <w:sz w:val="24"/>
          <w:szCs w:val="24"/>
          <w:lang w:val="sr-Cyrl-CS"/>
        </w:rPr>
        <w:t>Технички рударски пројекат сакупљања и евакуације у реципијент атмосферских вода комплекса објеката „Постројење за припрему угља ПК Тамнава- источно поље“</w:t>
      </w:r>
    </w:p>
    <w:p w14:paraId="0D406D66" w14:textId="6750DEDF" w:rsidR="00D40184" w:rsidRDefault="00D40184" w:rsidP="002714B3">
      <w:pPr>
        <w:autoSpaceDE w:val="0"/>
        <w:autoSpaceDN w:val="0"/>
        <w:adjustRightInd w:val="0"/>
        <w:spacing w:before="0"/>
        <w:contextualSpacing/>
        <w:rPr>
          <w:rStyle w:val="Hyperlink"/>
          <w:rFonts w:cs="Arial"/>
          <w:sz w:val="24"/>
          <w:szCs w:val="24"/>
          <w:lang w:val="sr-Latn-RS"/>
        </w:rPr>
      </w:pPr>
      <w:r w:rsidRPr="002714B3">
        <w:rPr>
          <w:rFonts w:cs="Arial"/>
          <w:bCs/>
          <w:color w:val="000000"/>
          <w:sz w:val="24"/>
          <w:szCs w:val="24"/>
          <w:lang w:val="sr-Cyrl-RS" w:eastAsia="ar-SA"/>
        </w:rPr>
        <w:t>Наведени пројекат</w:t>
      </w:r>
      <w:r w:rsidRPr="00895A58">
        <w:rPr>
          <w:rFonts w:cs="Arial"/>
          <w:bCs/>
          <w:color w:val="000000"/>
          <w:sz w:val="24"/>
          <w:szCs w:val="24"/>
          <w:lang w:val="sr-Latn-RS" w:eastAsia="ar-SA"/>
        </w:rPr>
        <w:t xml:space="preserve"> </w:t>
      </w:r>
      <w:r w:rsidRPr="002714B3">
        <w:rPr>
          <w:rFonts w:cs="Arial"/>
          <w:bCs/>
          <w:color w:val="000000"/>
          <w:sz w:val="24"/>
          <w:szCs w:val="24"/>
          <w:lang w:val="sr-Cyrl-RS" w:eastAsia="ar-SA"/>
        </w:rPr>
        <w:t xml:space="preserve">се може </w:t>
      </w:r>
      <w:r w:rsidR="00D958B0" w:rsidRPr="002714B3">
        <w:rPr>
          <w:rFonts w:cs="Arial"/>
          <w:bCs/>
          <w:color w:val="000000"/>
          <w:sz w:val="24"/>
          <w:szCs w:val="24"/>
          <w:lang w:val="sr-Cyrl-RS" w:eastAsia="ar-SA"/>
        </w:rPr>
        <w:t xml:space="preserve">преузети у дигиталном облику на захтев, мејл адреса за контакт </w:t>
      </w:r>
      <w:hyperlink r:id="rId170" w:history="1">
        <w:r w:rsidR="001F2550" w:rsidRPr="001A038C">
          <w:rPr>
            <w:rStyle w:val="Hyperlink"/>
            <w:lang w:val="sr-Latn-RS"/>
          </w:rPr>
          <w:t>natalija.markovic@rbkolubara.rs</w:t>
        </w:r>
      </w:hyperlink>
      <w:r w:rsidR="001F2550">
        <w:rPr>
          <w:lang w:val="sr-Latn-RS"/>
        </w:rPr>
        <w:t xml:space="preserve"> .</w:t>
      </w:r>
    </w:p>
    <w:p w14:paraId="7BB193F4" w14:textId="77777777" w:rsidR="002714B3" w:rsidRPr="00895A58" w:rsidRDefault="002714B3" w:rsidP="002714B3">
      <w:pPr>
        <w:autoSpaceDE w:val="0"/>
        <w:autoSpaceDN w:val="0"/>
        <w:adjustRightInd w:val="0"/>
        <w:spacing w:before="0"/>
        <w:contextualSpacing/>
        <w:rPr>
          <w:rFonts w:cs="Arial"/>
          <w:bCs/>
          <w:color w:val="000000"/>
          <w:sz w:val="24"/>
          <w:szCs w:val="24"/>
          <w:lang w:val="sr-Latn-RS" w:eastAsia="ar-SA"/>
        </w:rPr>
      </w:pPr>
    </w:p>
    <w:p w14:paraId="6685F6CB" w14:textId="77777777" w:rsidR="00A34973" w:rsidRDefault="00A34973" w:rsidP="002714B3">
      <w:pPr>
        <w:autoSpaceDE w:val="0"/>
        <w:autoSpaceDN w:val="0"/>
        <w:adjustRightInd w:val="0"/>
        <w:spacing w:before="0"/>
        <w:contextualSpacing/>
        <w:rPr>
          <w:rFonts w:cs="Arial"/>
          <w:bCs/>
          <w:color w:val="000000"/>
          <w:sz w:val="24"/>
          <w:szCs w:val="24"/>
          <w:lang w:val="sr-Cyrl-RS" w:eastAsia="ar-SA"/>
        </w:rPr>
      </w:pPr>
      <w:r w:rsidRPr="002714B3">
        <w:rPr>
          <w:rFonts w:cs="Arial"/>
          <w:bCs/>
          <w:color w:val="000000"/>
          <w:sz w:val="24"/>
          <w:szCs w:val="24"/>
          <w:lang w:val="sr-Cyrl-RS" w:eastAsia="ar-SA"/>
        </w:rPr>
        <w:t>Уколико постоје неке неусаглашености између Техничких спецификација и структуре цене са Пројектом, приоритет се даје Техничким спецификацијама и структури цене.</w:t>
      </w:r>
    </w:p>
    <w:p w14:paraId="3C59AD07" w14:textId="77777777" w:rsidR="002714B3" w:rsidRPr="002714B3" w:rsidRDefault="002714B3" w:rsidP="002714B3">
      <w:pPr>
        <w:autoSpaceDE w:val="0"/>
        <w:autoSpaceDN w:val="0"/>
        <w:adjustRightInd w:val="0"/>
        <w:spacing w:before="0"/>
        <w:contextualSpacing/>
        <w:rPr>
          <w:rFonts w:cs="Arial"/>
          <w:bCs/>
          <w:color w:val="000000"/>
          <w:sz w:val="24"/>
          <w:szCs w:val="24"/>
          <w:lang w:val="sr-Cyrl-RS" w:eastAsia="ar-SA"/>
        </w:rPr>
      </w:pPr>
    </w:p>
    <w:p w14:paraId="574FB2DE" w14:textId="77777777" w:rsidR="001F4A68" w:rsidRPr="002714B3" w:rsidRDefault="0032186E" w:rsidP="002714B3">
      <w:pPr>
        <w:pStyle w:val="Heading10"/>
        <w:spacing w:before="0"/>
        <w:contextualSpacing/>
        <w:rPr>
          <w:rFonts w:cs="Arial"/>
          <w:sz w:val="24"/>
          <w:szCs w:val="24"/>
        </w:rPr>
      </w:pPr>
      <w:r w:rsidRPr="002714B3">
        <w:rPr>
          <w:rFonts w:cs="Arial"/>
          <w:sz w:val="24"/>
          <w:szCs w:val="24"/>
        </w:rPr>
        <w:t>3.</w:t>
      </w:r>
      <w:r w:rsidR="001C037B" w:rsidRPr="002714B3">
        <w:rPr>
          <w:rFonts w:cs="Arial"/>
          <w:sz w:val="24"/>
          <w:szCs w:val="24"/>
          <w:lang w:val="sr-Cyrl-RS"/>
        </w:rPr>
        <w:t>2.</w:t>
      </w:r>
      <w:r w:rsidRPr="002714B3">
        <w:rPr>
          <w:rFonts w:cs="Arial"/>
          <w:sz w:val="24"/>
          <w:szCs w:val="24"/>
        </w:rPr>
        <w:t xml:space="preserve"> Квалитет </w:t>
      </w:r>
      <w:r w:rsidR="004D0EB5" w:rsidRPr="002714B3">
        <w:rPr>
          <w:rFonts w:cs="Arial"/>
          <w:sz w:val="24"/>
          <w:szCs w:val="24"/>
        </w:rPr>
        <w:t xml:space="preserve">и начин спровођења контроле и обезбеђивања </w:t>
      </w:r>
      <w:r w:rsidR="004D0EB5" w:rsidRPr="002714B3">
        <w:rPr>
          <w:rFonts w:cs="Arial"/>
          <w:sz w:val="24"/>
          <w:szCs w:val="24"/>
          <w:lang w:val="ru-RU"/>
        </w:rPr>
        <w:t>гаранције квалитета</w:t>
      </w:r>
      <w:r w:rsidR="006157E9" w:rsidRPr="002714B3">
        <w:rPr>
          <w:rFonts w:cs="Arial"/>
          <w:sz w:val="24"/>
          <w:szCs w:val="24"/>
          <w:lang w:val="ru-RU"/>
        </w:rPr>
        <w:t>:</w:t>
      </w:r>
    </w:p>
    <w:p w14:paraId="278DD9DF" w14:textId="77777777" w:rsidR="00B3196C" w:rsidRPr="002714B3" w:rsidRDefault="00FF4052" w:rsidP="002714B3">
      <w:pPr>
        <w:spacing w:before="0"/>
        <w:contextualSpacing/>
        <w:rPr>
          <w:rFonts w:cs="Arial"/>
          <w:sz w:val="24"/>
          <w:szCs w:val="24"/>
          <w:lang w:val="ru-RU" w:eastAsia="ar-SA"/>
        </w:rPr>
      </w:pPr>
      <w:r w:rsidRPr="002714B3">
        <w:rPr>
          <w:rFonts w:cs="Arial"/>
          <w:sz w:val="24"/>
          <w:szCs w:val="24"/>
          <w:lang w:val="ru-RU" w:eastAsia="ar-SA"/>
        </w:rPr>
        <w:t xml:space="preserve">О току, начину и роковима извођења радова који су предмет јавне набавке водиће се </w:t>
      </w:r>
      <w:r w:rsidR="00B3196C" w:rsidRPr="002714B3">
        <w:rPr>
          <w:rFonts w:cs="Arial"/>
          <w:sz w:val="24"/>
          <w:szCs w:val="24"/>
          <w:lang w:val="ru-RU" w:eastAsia="ar-SA"/>
        </w:rPr>
        <w:t>г</w:t>
      </w:r>
      <w:r w:rsidRPr="002714B3">
        <w:rPr>
          <w:rFonts w:cs="Arial"/>
          <w:sz w:val="24"/>
          <w:szCs w:val="24"/>
          <w:lang w:val="ru-RU" w:eastAsia="ar-SA"/>
        </w:rPr>
        <w:t>рађевински дневник од стране Извођача радова и Надзорног органа, именованог од стране Наручиоца.</w:t>
      </w:r>
    </w:p>
    <w:p w14:paraId="07EC1715" w14:textId="77777777" w:rsidR="00FF4052" w:rsidRPr="002714B3" w:rsidRDefault="00FF4052" w:rsidP="002714B3">
      <w:pPr>
        <w:spacing w:before="0"/>
        <w:contextualSpacing/>
        <w:rPr>
          <w:rFonts w:cs="Arial"/>
          <w:sz w:val="24"/>
          <w:szCs w:val="24"/>
          <w:lang w:val="ru-RU" w:eastAsia="ar-SA"/>
        </w:rPr>
      </w:pPr>
      <w:r w:rsidRPr="00895A58">
        <w:rPr>
          <w:rFonts w:cs="Arial"/>
          <w:sz w:val="24"/>
          <w:szCs w:val="24"/>
          <w:lang w:val="ru-RU" w:eastAsia="ar-SA"/>
        </w:rPr>
        <w:t>Извођач је ду</w:t>
      </w:r>
      <w:r w:rsidR="00AD2128" w:rsidRPr="00895A58">
        <w:rPr>
          <w:rFonts w:cs="Arial"/>
          <w:sz w:val="24"/>
          <w:szCs w:val="24"/>
          <w:lang w:val="ru-RU" w:eastAsia="ar-SA"/>
        </w:rPr>
        <w:t>жан да своје активности обавља у с</w:t>
      </w:r>
      <w:r w:rsidR="00AD2128" w:rsidRPr="002714B3">
        <w:rPr>
          <w:rFonts w:cs="Arial"/>
          <w:sz w:val="24"/>
          <w:szCs w:val="24"/>
          <w:lang w:val="sr-Cyrl-RS" w:eastAsia="ar-SA"/>
        </w:rPr>
        <w:t>кладу са уговореном динамиком и захтевима Н</w:t>
      </w:r>
      <w:r w:rsidR="00AD2128" w:rsidRPr="00895A58">
        <w:rPr>
          <w:rFonts w:cs="Arial"/>
          <w:sz w:val="24"/>
          <w:szCs w:val="24"/>
          <w:lang w:val="ru-RU" w:eastAsia="ar-SA"/>
        </w:rPr>
        <w:t>аручиоца</w:t>
      </w:r>
      <w:r w:rsidRPr="00895A58">
        <w:rPr>
          <w:rFonts w:cs="Arial"/>
          <w:sz w:val="24"/>
          <w:szCs w:val="24"/>
          <w:lang w:val="ru-RU" w:eastAsia="ar-SA"/>
        </w:rPr>
        <w:t xml:space="preserve"> за планиране радове, без права надокнаде за евентуално посебно повећање трошкова за прековремени рад.</w:t>
      </w:r>
    </w:p>
    <w:p w14:paraId="073E36A8" w14:textId="77777777" w:rsidR="00B3196C" w:rsidRPr="00895A58" w:rsidRDefault="00B3196C" w:rsidP="002714B3">
      <w:pPr>
        <w:spacing w:before="0"/>
        <w:contextualSpacing/>
        <w:rPr>
          <w:rFonts w:cs="Arial"/>
          <w:sz w:val="24"/>
          <w:szCs w:val="24"/>
          <w:lang w:val="ru-RU" w:eastAsia="ar-SA"/>
        </w:rPr>
      </w:pPr>
      <w:r w:rsidRPr="00895A58">
        <w:rPr>
          <w:rFonts w:cs="Arial"/>
          <w:sz w:val="24"/>
          <w:szCs w:val="24"/>
          <w:lang w:val="ru-RU" w:eastAsia="ar-SA"/>
        </w:rPr>
        <w:t>Извођач је дужан да преко Надзорног органа обавести Наручиоца о завршетку уговорених радова, у виду захтева за примопредају изведених радова који уписује, а Надзорни орган потврђује у Грађевинском дневнику.</w:t>
      </w:r>
    </w:p>
    <w:p w14:paraId="78C37D15" w14:textId="77777777" w:rsidR="00D40184" w:rsidRPr="00895A58" w:rsidRDefault="00B3196C" w:rsidP="002714B3">
      <w:pPr>
        <w:spacing w:before="0"/>
        <w:contextualSpacing/>
        <w:rPr>
          <w:rFonts w:cs="Arial"/>
          <w:sz w:val="24"/>
          <w:szCs w:val="24"/>
          <w:lang w:val="ru-RU" w:eastAsia="ar-SA"/>
        </w:rPr>
      </w:pPr>
      <w:r w:rsidRPr="00895A58">
        <w:rPr>
          <w:rFonts w:cs="Arial"/>
          <w:sz w:val="24"/>
          <w:szCs w:val="24"/>
          <w:lang w:val="ru-RU" w:eastAsia="ar-SA"/>
        </w:rPr>
        <w:t>Примопредају изведених радова врши Надзорни о</w:t>
      </w:r>
      <w:r w:rsidR="00AD2128" w:rsidRPr="00895A58">
        <w:rPr>
          <w:rFonts w:cs="Arial"/>
          <w:sz w:val="24"/>
          <w:szCs w:val="24"/>
          <w:lang w:val="ru-RU" w:eastAsia="ar-SA"/>
        </w:rPr>
        <w:t>р</w:t>
      </w:r>
      <w:r w:rsidRPr="00895A58">
        <w:rPr>
          <w:rFonts w:cs="Arial"/>
          <w:sz w:val="24"/>
          <w:szCs w:val="24"/>
          <w:lang w:val="ru-RU" w:eastAsia="ar-SA"/>
        </w:rPr>
        <w:t>ган. Надзорни о</w:t>
      </w:r>
      <w:r w:rsidR="00DC41EF" w:rsidRPr="00895A58">
        <w:rPr>
          <w:rFonts w:cs="Arial"/>
          <w:sz w:val="24"/>
          <w:szCs w:val="24"/>
          <w:lang w:val="ru-RU" w:eastAsia="ar-SA"/>
        </w:rPr>
        <w:t>р</w:t>
      </w:r>
      <w:r w:rsidRPr="00895A58">
        <w:rPr>
          <w:rFonts w:cs="Arial"/>
          <w:sz w:val="24"/>
          <w:szCs w:val="24"/>
          <w:lang w:val="ru-RU" w:eastAsia="ar-SA"/>
        </w:rPr>
        <w:t xml:space="preserve">ган је дужан да без одлагања, а најкасније у року од 24 </w:t>
      </w:r>
      <w:r w:rsidR="002714B3" w:rsidRPr="002714B3">
        <w:rPr>
          <w:rFonts w:cs="Arial"/>
          <w:sz w:val="24"/>
          <w:szCs w:val="24"/>
          <w:lang w:val="sr-Cyrl-RS" w:eastAsia="ar-SA"/>
        </w:rPr>
        <w:t>(словима: двадесетчетири) часа</w:t>
      </w:r>
      <w:r w:rsidRPr="00895A58">
        <w:rPr>
          <w:rFonts w:cs="Arial"/>
          <w:sz w:val="24"/>
          <w:szCs w:val="24"/>
          <w:lang w:val="ru-RU" w:eastAsia="ar-SA"/>
        </w:rPr>
        <w:t xml:space="preserve">, по пријему обавештења </w:t>
      </w:r>
      <w:r w:rsidR="00DC41EF" w:rsidRPr="002714B3">
        <w:rPr>
          <w:rFonts w:cs="Arial"/>
          <w:sz w:val="24"/>
          <w:szCs w:val="24"/>
          <w:lang w:val="sr-Cyrl-RS" w:eastAsia="ar-SA"/>
        </w:rPr>
        <w:t xml:space="preserve">од извођача радова </w:t>
      </w:r>
      <w:r w:rsidRPr="00895A58">
        <w:rPr>
          <w:rFonts w:cs="Arial"/>
          <w:sz w:val="24"/>
          <w:szCs w:val="24"/>
          <w:lang w:val="ru-RU" w:eastAsia="ar-SA"/>
        </w:rPr>
        <w:t xml:space="preserve">изврши преглед изведених радова и уколико констатује да су радови изведени у свему према овом Уговору, приступа примопредаји изведених радова, о чему сачињава Записник о примопредаји изведених радова и коначном обрачуну, који потписује.  </w:t>
      </w:r>
    </w:p>
    <w:p w14:paraId="7EA2755A" w14:textId="77777777" w:rsidR="00B3196C" w:rsidRPr="00895A58" w:rsidRDefault="00B3196C" w:rsidP="002714B3">
      <w:pPr>
        <w:spacing w:before="0"/>
        <w:contextualSpacing/>
        <w:rPr>
          <w:rFonts w:cs="Arial"/>
          <w:sz w:val="24"/>
          <w:szCs w:val="24"/>
          <w:lang w:val="ru-RU" w:eastAsia="ar-SA"/>
        </w:rPr>
      </w:pPr>
      <w:r w:rsidRPr="00895A58">
        <w:rPr>
          <w:rFonts w:cs="Arial"/>
          <w:sz w:val="24"/>
          <w:szCs w:val="24"/>
          <w:lang w:val="ru-RU" w:eastAsia="ar-SA"/>
        </w:rPr>
        <w:t xml:space="preserve">Извођач је дужан да одмах, а најкасније у року који </w:t>
      </w:r>
      <w:r w:rsidR="00AD2128" w:rsidRPr="00895A58">
        <w:rPr>
          <w:rFonts w:cs="Arial"/>
          <w:sz w:val="24"/>
          <w:szCs w:val="24"/>
          <w:lang w:val="ru-RU" w:eastAsia="ar-SA"/>
        </w:rPr>
        <w:t>Надзор</w:t>
      </w:r>
      <w:r w:rsidRPr="00895A58">
        <w:rPr>
          <w:rFonts w:cs="Arial"/>
          <w:sz w:val="24"/>
          <w:szCs w:val="24"/>
          <w:lang w:val="ru-RU" w:eastAsia="ar-SA"/>
        </w:rPr>
        <w:t xml:space="preserve"> одреди Записником, отклони све евентуалне констатоване недостатке и примедбе.</w:t>
      </w:r>
    </w:p>
    <w:p w14:paraId="397CFF19" w14:textId="77777777" w:rsidR="00B3196C" w:rsidRPr="002714B3" w:rsidRDefault="00B3196C" w:rsidP="002714B3">
      <w:pPr>
        <w:spacing w:before="0"/>
        <w:contextualSpacing/>
        <w:rPr>
          <w:rFonts w:cs="Arial"/>
          <w:color w:val="00B0F0"/>
          <w:sz w:val="24"/>
          <w:szCs w:val="24"/>
          <w:lang w:val="sr-Cyrl-RS" w:eastAsia="ar-SA"/>
        </w:rPr>
      </w:pPr>
      <w:r w:rsidRPr="00895A58">
        <w:rPr>
          <w:rFonts w:cs="Arial"/>
          <w:sz w:val="24"/>
          <w:szCs w:val="24"/>
          <w:lang w:val="ru-RU" w:eastAsia="ar-SA"/>
        </w:rPr>
        <w:t xml:space="preserve">Када Извођач отклони све евентуалне примедбе и недостатке у датим роковима, </w:t>
      </w:r>
      <w:r w:rsidR="00EB393E" w:rsidRPr="002714B3">
        <w:rPr>
          <w:rFonts w:cs="Arial"/>
          <w:sz w:val="24"/>
          <w:szCs w:val="24"/>
          <w:lang w:val="sr-Cyrl-RS" w:eastAsia="ar-SA"/>
        </w:rPr>
        <w:t>Надзор</w:t>
      </w:r>
      <w:r w:rsidRPr="00895A58">
        <w:rPr>
          <w:rFonts w:cs="Arial"/>
          <w:sz w:val="24"/>
          <w:szCs w:val="24"/>
          <w:lang w:val="ru-RU" w:eastAsia="ar-SA"/>
        </w:rPr>
        <w:t xml:space="preserve">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завршено</w:t>
      </w:r>
      <w:r w:rsidRPr="002714B3">
        <w:rPr>
          <w:rFonts w:cs="Arial"/>
          <w:sz w:val="24"/>
          <w:szCs w:val="24"/>
          <w:lang w:val="sr-Cyrl-RS" w:eastAsia="ar-SA"/>
        </w:rPr>
        <w:t>.</w:t>
      </w:r>
    </w:p>
    <w:p w14:paraId="0B53303C" w14:textId="77777777" w:rsidR="00B56F74" w:rsidRPr="002714B3" w:rsidRDefault="00B56F74" w:rsidP="002714B3">
      <w:pPr>
        <w:spacing w:before="0"/>
        <w:contextualSpacing/>
        <w:rPr>
          <w:rFonts w:cs="Arial"/>
          <w:b/>
          <w:sz w:val="24"/>
          <w:szCs w:val="24"/>
          <w:highlight w:val="yellow"/>
          <w:lang w:val="sr-Cyrl-RS"/>
        </w:rPr>
      </w:pPr>
    </w:p>
    <w:p w14:paraId="116E3296" w14:textId="77777777" w:rsidR="001F4A68" w:rsidRPr="002714B3" w:rsidRDefault="002F537C" w:rsidP="00AC7458">
      <w:pPr>
        <w:pStyle w:val="ListParagraph"/>
        <w:numPr>
          <w:ilvl w:val="1"/>
          <w:numId w:val="29"/>
        </w:numPr>
        <w:spacing w:before="0" w:after="0" w:line="240" w:lineRule="auto"/>
        <w:rPr>
          <w:rFonts w:ascii="Arial" w:hAnsi="Arial" w:cs="Arial"/>
          <w:b/>
          <w:sz w:val="24"/>
          <w:szCs w:val="24"/>
          <w:lang w:val="ru-RU" w:eastAsia="ar-SA"/>
        </w:rPr>
      </w:pPr>
      <w:r w:rsidRPr="002714B3">
        <w:rPr>
          <w:rFonts w:ascii="Arial" w:hAnsi="Arial" w:cs="Arial"/>
          <w:b/>
          <w:sz w:val="24"/>
          <w:szCs w:val="24"/>
          <w:lang w:val="ru-RU" w:eastAsia="ar-SA"/>
        </w:rPr>
        <w:t>Рок извођења радова</w:t>
      </w:r>
      <w:r w:rsidR="006157E9" w:rsidRPr="002714B3">
        <w:rPr>
          <w:rFonts w:ascii="Arial" w:hAnsi="Arial" w:cs="Arial"/>
          <w:b/>
          <w:sz w:val="24"/>
          <w:szCs w:val="24"/>
          <w:lang w:val="ru-RU" w:eastAsia="ar-SA"/>
        </w:rPr>
        <w:t>:</w:t>
      </w:r>
    </w:p>
    <w:p w14:paraId="4B974E3A" w14:textId="77777777" w:rsidR="009F72D8" w:rsidRDefault="002F537C" w:rsidP="002714B3">
      <w:pPr>
        <w:spacing w:before="0"/>
        <w:contextualSpacing/>
        <w:rPr>
          <w:rFonts w:cs="Arial"/>
          <w:b/>
          <w:sz w:val="24"/>
          <w:szCs w:val="24"/>
          <w:lang w:val="sr-Cyrl-RS" w:eastAsia="ar-SA"/>
        </w:rPr>
      </w:pPr>
      <w:r w:rsidRPr="002714B3">
        <w:rPr>
          <w:rFonts w:cs="Arial"/>
          <w:b/>
          <w:sz w:val="24"/>
          <w:szCs w:val="24"/>
          <w:lang w:val="ru-RU" w:eastAsia="ar-SA"/>
        </w:rPr>
        <w:t xml:space="preserve">Рок за почетак извођења радова почиње да тече даном </w:t>
      </w:r>
      <w:r w:rsidR="00EB393E" w:rsidRPr="002714B3">
        <w:rPr>
          <w:rFonts w:cs="Arial"/>
          <w:b/>
          <w:sz w:val="24"/>
          <w:szCs w:val="24"/>
          <w:lang w:val="ru-RU" w:eastAsia="ar-SA"/>
        </w:rPr>
        <w:t>увођења</w:t>
      </w:r>
      <w:r w:rsidR="002714B3">
        <w:rPr>
          <w:rFonts w:cs="Arial"/>
          <w:b/>
          <w:sz w:val="24"/>
          <w:szCs w:val="24"/>
          <w:lang w:val="ru-RU" w:eastAsia="ar-SA"/>
        </w:rPr>
        <w:t xml:space="preserve"> И</w:t>
      </w:r>
      <w:r w:rsidRPr="002714B3">
        <w:rPr>
          <w:rFonts w:cs="Arial"/>
          <w:b/>
          <w:sz w:val="24"/>
          <w:szCs w:val="24"/>
          <w:lang w:val="ru-RU" w:eastAsia="ar-SA"/>
        </w:rPr>
        <w:t>звођача радова у посао</w:t>
      </w:r>
      <w:r w:rsidR="00325818" w:rsidRPr="002714B3">
        <w:rPr>
          <w:rFonts w:cs="Arial"/>
          <w:b/>
          <w:sz w:val="24"/>
          <w:szCs w:val="24"/>
          <w:lang w:val="sr-Cyrl-RS" w:eastAsia="ar-SA"/>
        </w:rPr>
        <w:t>,</w:t>
      </w:r>
      <w:r w:rsidR="00325818" w:rsidRPr="002714B3">
        <w:rPr>
          <w:rFonts w:cs="Arial"/>
          <w:b/>
          <w:lang w:val="ru-RU"/>
        </w:rPr>
        <w:t xml:space="preserve"> </w:t>
      </w:r>
      <w:r w:rsidR="00325818" w:rsidRPr="002714B3">
        <w:rPr>
          <w:rFonts w:cs="Arial"/>
          <w:b/>
          <w:sz w:val="24"/>
          <w:szCs w:val="24"/>
          <w:lang w:val="sr-Cyrl-RS" w:eastAsia="ar-SA"/>
        </w:rPr>
        <w:t>односно по отварању и овери првог дана грађевинског дневника.</w:t>
      </w:r>
    </w:p>
    <w:p w14:paraId="06A0E795" w14:textId="77777777" w:rsidR="002714B3" w:rsidRPr="002714B3" w:rsidRDefault="002714B3" w:rsidP="002714B3">
      <w:pPr>
        <w:spacing w:before="0"/>
        <w:contextualSpacing/>
        <w:rPr>
          <w:rFonts w:cs="Arial"/>
          <w:b/>
          <w:sz w:val="24"/>
          <w:szCs w:val="24"/>
          <w:lang w:val="sr-Cyrl-RS" w:eastAsia="ar-SA"/>
        </w:rPr>
      </w:pPr>
    </w:p>
    <w:p w14:paraId="65E0F0CE" w14:textId="77777777" w:rsidR="00D608B0" w:rsidRDefault="00D608B0" w:rsidP="002714B3">
      <w:pPr>
        <w:spacing w:before="0"/>
        <w:contextualSpacing/>
        <w:rPr>
          <w:rFonts w:eastAsia="Arial Unicode MS" w:cs="Arial"/>
          <w:sz w:val="24"/>
          <w:szCs w:val="24"/>
          <w:lang w:val="sr-Cyrl-CS"/>
        </w:rPr>
      </w:pPr>
      <w:r w:rsidRPr="002714B3">
        <w:rPr>
          <w:rFonts w:eastAsia="Arial Unicode MS" w:cs="Arial"/>
          <w:sz w:val="24"/>
          <w:szCs w:val="24"/>
          <w:lang w:val="sr-Cyrl-CS"/>
        </w:rPr>
        <w:t xml:space="preserve">Наручилац ће Извођача </w:t>
      </w:r>
      <w:r w:rsidR="002714B3">
        <w:rPr>
          <w:rFonts w:eastAsia="Arial Unicode MS" w:cs="Arial"/>
          <w:sz w:val="24"/>
          <w:szCs w:val="24"/>
          <w:lang w:val="sr-Cyrl-CS"/>
        </w:rPr>
        <w:t xml:space="preserve">радова </w:t>
      </w:r>
      <w:r w:rsidRPr="002714B3">
        <w:rPr>
          <w:rFonts w:eastAsia="Arial Unicode MS" w:cs="Arial"/>
          <w:sz w:val="24"/>
          <w:szCs w:val="24"/>
          <w:lang w:val="sr-Cyrl-CS"/>
        </w:rPr>
        <w:t>увести у посао у року од</w:t>
      </w:r>
      <w:r w:rsidR="002714B3">
        <w:rPr>
          <w:rFonts w:eastAsia="Arial Unicode MS" w:cs="Arial"/>
          <w:sz w:val="24"/>
          <w:szCs w:val="24"/>
          <w:lang w:val="sr-Cyrl-CS"/>
        </w:rPr>
        <w:t xml:space="preserve"> 10</w:t>
      </w:r>
      <w:r w:rsidRPr="002714B3">
        <w:rPr>
          <w:rFonts w:eastAsia="Arial Unicode MS" w:cs="Arial"/>
          <w:sz w:val="24"/>
          <w:szCs w:val="24"/>
          <w:lang w:val="sr-Cyrl-CS"/>
        </w:rPr>
        <w:t xml:space="preserve"> </w:t>
      </w:r>
      <w:r w:rsidR="002714B3">
        <w:rPr>
          <w:rFonts w:eastAsia="Arial Unicode MS" w:cs="Arial"/>
          <w:sz w:val="24"/>
          <w:szCs w:val="24"/>
          <w:lang w:val="sr-Cyrl-CS"/>
        </w:rPr>
        <w:t xml:space="preserve">(словима: </w:t>
      </w:r>
      <w:r w:rsidRPr="002714B3">
        <w:rPr>
          <w:rFonts w:eastAsia="Arial Unicode MS" w:cs="Arial"/>
          <w:sz w:val="24"/>
          <w:szCs w:val="24"/>
          <w:lang w:val="sr-Cyrl-CS"/>
        </w:rPr>
        <w:t>десет</w:t>
      </w:r>
      <w:r w:rsidR="002714B3">
        <w:rPr>
          <w:rFonts w:eastAsia="Arial Unicode MS" w:cs="Arial"/>
          <w:sz w:val="24"/>
          <w:szCs w:val="24"/>
          <w:lang w:val="sr-Cyrl-CS"/>
        </w:rPr>
        <w:t>)</w:t>
      </w:r>
      <w:r w:rsidRPr="002714B3">
        <w:rPr>
          <w:rFonts w:eastAsia="Arial Unicode MS" w:cs="Arial"/>
          <w:sz w:val="24"/>
          <w:szCs w:val="24"/>
          <w:lang w:val="sr-Cyrl-CS"/>
        </w:rPr>
        <w:t xml:space="preserve"> дана од дана ступања уговора на снагу. </w:t>
      </w:r>
    </w:p>
    <w:p w14:paraId="0182F917" w14:textId="77777777" w:rsidR="002714B3" w:rsidRPr="002714B3" w:rsidRDefault="002714B3" w:rsidP="002714B3">
      <w:pPr>
        <w:spacing w:before="0"/>
        <w:contextualSpacing/>
        <w:rPr>
          <w:rFonts w:eastAsia="Arial Unicode MS" w:cs="Arial"/>
          <w:sz w:val="24"/>
          <w:szCs w:val="24"/>
          <w:lang w:val="sr-Cyrl-RS"/>
        </w:rPr>
      </w:pPr>
    </w:p>
    <w:p w14:paraId="189A8A33" w14:textId="77777777" w:rsidR="002F537C" w:rsidRDefault="002F537C" w:rsidP="002714B3">
      <w:pPr>
        <w:spacing w:before="0"/>
        <w:contextualSpacing/>
        <w:rPr>
          <w:rFonts w:cs="Arial"/>
          <w:sz w:val="24"/>
          <w:szCs w:val="24"/>
          <w:lang w:val="ru-RU" w:eastAsia="ar-SA"/>
        </w:rPr>
      </w:pPr>
      <w:r w:rsidRPr="002714B3">
        <w:rPr>
          <w:rFonts w:cs="Arial"/>
          <w:sz w:val="24"/>
          <w:szCs w:val="24"/>
          <w:lang w:val="ru-RU" w:eastAsia="ar-SA"/>
        </w:rPr>
        <w:t>Представник наручиоца ће обавестити извођача 3 (</w:t>
      </w:r>
      <w:r w:rsidR="002714B3">
        <w:rPr>
          <w:rFonts w:cs="Arial"/>
          <w:sz w:val="24"/>
          <w:szCs w:val="24"/>
          <w:lang w:val="ru-RU" w:eastAsia="ar-SA"/>
        </w:rPr>
        <w:t xml:space="preserve">словима: </w:t>
      </w:r>
      <w:r w:rsidRPr="002714B3">
        <w:rPr>
          <w:rFonts w:cs="Arial"/>
          <w:sz w:val="24"/>
          <w:szCs w:val="24"/>
          <w:lang w:val="ru-RU" w:eastAsia="ar-SA"/>
        </w:rPr>
        <w:t xml:space="preserve">три) дана раније о месту (по правилу у просторијама Наручиоца и на градилишту) и времену када је Извођач у обавези да приступи увођењу у посао. </w:t>
      </w:r>
    </w:p>
    <w:p w14:paraId="7BB48BC2" w14:textId="77777777" w:rsidR="002714B3" w:rsidRPr="002714B3" w:rsidRDefault="002714B3" w:rsidP="002714B3">
      <w:pPr>
        <w:spacing w:before="0"/>
        <w:contextualSpacing/>
        <w:rPr>
          <w:rFonts w:cs="Arial"/>
          <w:sz w:val="24"/>
          <w:szCs w:val="24"/>
          <w:lang w:val="ru-RU" w:eastAsia="ar-SA"/>
        </w:rPr>
      </w:pPr>
    </w:p>
    <w:p w14:paraId="586296E3" w14:textId="77777777" w:rsidR="002F537C" w:rsidRPr="002714B3" w:rsidRDefault="002F537C" w:rsidP="002714B3">
      <w:pPr>
        <w:spacing w:before="0"/>
        <w:contextualSpacing/>
        <w:rPr>
          <w:rFonts w:cs="Arial"/>
          <w:sz w:val="24"/>
          <w:szCs w:val="24"/>
          <w:lang w:val="ru-RU" w:eastAsia="ar-SA"/>
        </w:rPr>
      </w:pPr>
      <w:r w:rsidRPr="002714B3">
        <w:rPr>
          <w:rFonts w:cs="Arial"/>
          <w:sz w:val="24"/>
          <w:szCs w:val="24"/>
          <w:lang w:val="ru-RU" w:eastAsia="ar-SA"/>
        </w:rPr>
        <w:lastRenderedPageBreak/>
        <w:t>Под даном увођења Извођача у посао подразумева се испуњење следећих услова које обезбеђује Наручилац:</w:t>
      </w:r>
    </w:p>
    <w:p w14:paraId="59435901" w14:textId="77777777" w:rsidR="002F537C" w:rsidRPr="002714B3" w:rsidRDefault="002F537C" w:rsidP="00AC7458">
      <w:pPr>
        <w:pStyle w:val="ListParagraph"/>
        <w:numPr>
          <w:ilvl w:val="0"/>
          <w:numId w:val="24"/>
        </w:numPr>
        <w:spacing w:before="0" w:after="0" w:line="240" w:lineRule="auto"/>
        <w:ind w:left="709" w:hanging="425"/>
        <w:rPr>
          <w:rFonts w:ascii="Arial" w:hAnsi="Arial" w:cs="Arial"/>
          <w:sz w:val="24"/>
          <w:szCs w:val="24"/>
          <w:lang w:val="ru-RU" w:eastAsia="ar-SA"/>
        </w:rPr>
      </w:pPr>
      <w:r w:rsidRPr="002714B3">
        <w:rPr>
          <w:rFonts w:ascii="Arial" w:hAnsi="Arial" w:cs="Arial"/>
          <w:sz w:val="24"/>
          <w:szCs w:val="24"/>
          <w:lang w:val="ru-RU" w:eastAsia="ar-SA"/>
        </w:rPr>
        <w:t xml:space="preserve">Предаја Градилишта или </w:t>
      </w:r>
      <w:r w:rsidRPr="002714B3">
        <w:rPr>
          <w:rFonts w:ascii="Arial" w:hAnsi="Arial" w:cs="Arial"/>
          <w:sz w:val="24"/>
          <w:szCs w:val="24"/>
          <w:lang w:val="sr-Cyrl-RS" w:eastAsia="ar-SA"/>
        </w:rPr>
        <w:t xml:space="preserve">локација где ће се вршити </w:t>
      </w:r>
      <w:r w:rsidR="00565A95" w:rsidRPr="002714B3">
        <w:rPr>
          <w:rFonts w:ascii="Arial" w:hAnsi="Arial" w:cs="Arial"/>
          <w:sz w:val="24"/>
          <w:szCs w:val="24"/>
          <w:lang w:val="sr-Cyrl-RS" w:eastAsia="ar-SA"/>
        </w:rPr>
        <w:t>радови</w:t>
      </w:r>
      <w:r w:rsidRPr="002714B3">
        <w:rPr>
          <w:rFonts w:ascii="Arial" w:hAnsi="Arial" w:cs="Arial"/>
          <w:sz w:val="24"/>
          <w:szCs w:val="24"/>
          <w:lang w:val="ru-RU" w:eastAsia="ar-SA"/>
        </w:rPr>
        <w:t>,</w:t>
      </w:r>
    </w:p>
    <w:p w14:paraId="07BA73B4" w14:textId="77777777" w:rsidR="00565A95" w:rsidRPr="002714B3" w:rsidRDefault="002F537C" w:rsidP="00AC7458">
      <w:pPr>
        <w:pStyle w:val="ListParagraph"/>
        <w:numPr>
          <w:ilvl w:val="0"/>
          <w:numId w:val="24"/>
        </w:numPr>
        <w:spacing w:before="0" w:after="0" w:line="240" w:lineRule="auto"/>
        <w:ind w:left="709"/>
        <w:rPr>
          <w:rFonts w:ascii="Arial" w:hAnsi="Arial" w:cs="Arial"/>
          <w:sz w:val="24"/>
          <w:szCs w:val="24"/>
          <w:lang w:val="ru-RU" w:eastAsia="ar-SA"/>
        </w:rPr>
      </w:pPr>
      <w:r w:rsidRPr="002714B3">
        <w:rPr>
          <w:rFonts w:ascii="Arial" w:hAnsi="Arial" w:cs="Arial"/>
          <w:sz w:val="24"/>
          <w:szCs w:val="24"/>
          <w:lang w:val="ru-RU" w:eastAsia="ar-SA"/>
        </w:rPr>
        <w:t>Предаја потребне техничке документације која је предмет јавне набавке радо</w:t>
      </w:r>
      <w:r w:rsidR="00565A95" w:rsidRPr="002714B3">
        <w:rPr>
          <w:rFonts w:ascii="Arial" w:hAnsi="Arial" w:cs="Arial"/>
          <w:sz w:val="24"/>
          <w:szCs w:val="24"/>
          <w:lang w:val="ru-RU" w:eastAsia="ar-SA"/>
        </w:rPr>
        <w:t xml:space="preserve">ва </w:t>
      </w:r>
    </w:p>
    <w:p w14:paraId="16F568EE" w14:textId="77777777" w:rsidR="002F537C" w:rsidRPr="002714B3" w:rsidRDefault="002F537C" w:rsidP="00AC7458">
      <w:pPr>
        <w:pStyle w:val="ListParagraph"/>
        <w:numPr>
          <w:ilvl w:val="0"/>
          <w:numId w:val="24"/>
        </w:numPr>
        <w:spacing w:before="0" w:after="0" w:line="240" w:lineRule="auto"/>
        <w:ind w:left="709"/>
        <w:rPr>
          <w:rFonts w:ascii="Arial" w:hAnsi="Arial" w:cs="Arial"/>
          <w:sz w:val="24"/>
          <w:szCs w:val="24"/>
          <w:lang w:val="ru-RU" w:eastAsia="ar-SA"/>
        </w:rPr>
      </w:pPr>
      <w:r w:rsidRPr="002714B3">
        <w:rPr>
          <w:rFonts w:ascii="Arial" w:hAnsi="Arial" w:cs="Arial"/>
          <w:sz w:val="24"/>
          <w:szCs w:val="24"/>
          <w:lang w:val="ru-RU" w:eastAsia="ar-SA"/>
        </w:rPr>
        <w:t>Предаја акта о именовању Надзорног органа.</w:t>
      </w:r>
    </w:p>
    <w:p w14:paraId="5FC73033" w14:textId="77777777" w:rsidR="00E53032" w:rsidRPr="002714B3" w:rsidRDefault="00E53032" w:rsidP="002714B3">
      <w:pPr>
        <w:pStyle w:val="ListParagraph"/>
        <w:spacing w:before="0" w:after="0" w:line="240" w:lineRule="auto"/>
        <w:ind w:left="709"/>
        <w:rPr>
          <w:rFonts w:ascii="Arial" w:hAnsi="Arial" w:cs="Arial"/>
          <w:i/>
          <w:sz w:val="24"/>
          <w:szCs w:val="24"/>
          <w:highlight w:val="yellow"/>
          <w:lang w:val="ru-RU" w:eastAsia="ar-SA"/>
        </w:rPr>
      </w:pPr>
    </w:p>
    <w:p w14:paraId="77910823" w14:textId="77777777" w:rsidR="00D40184" w:rsidRPr="002714B3" w:rsidRDefault="002F537C" w:rsidP="002714B3">
      <w:pPr>
        <w:spacing w:before="0"/>
        <w:contextualSpacing/>
        <w:rPr>
          <w:rStyle w:val="FontStyle76"/>
          <w:rFonts w:ascii="Arial" w:hAnsi="Arial" w:cs="Arial"/>
          <w:b/>
          <w:color w:val="auto"/>
          <w:sz w:val="24"/>
          <w:szCs w:val="24"/>
          <w:lang w:val="sr-Latn-RS"/>
        </w:rPr>
      </w:pPr>
      <w:r w:rsidRPr="002714B3">
        <w:rPr>
          <w:rFonts w:cs="Arial"/>
          <w:b/>
          <w:sz w:val="24"/>
          <w:szCs w:val="24"/>
          <w:lang w:val="ru-RU" w:eastAsia="ar-SA"/>
        </w:rPr>
        <w:t>Рок завршетка радова</w:t>
      </w:r>
      <w:r w:rsidR="00D40184" w:rsidRPr="002714B3">
        <w:rPr>
          <w:rFonts w:cs="Arial"/>
          <w:b/>
          <w:sz w:val="24"/>
          <w:szCs w:val="24"/>
          <w:lang w:val="sr-Latn-RS" w:eastAsia="ar-SA"/>
        </w:rPr>
        <w:t xml:space="preserve"> </w:t>
      </w:r>
      <w:r w:rsidR="00D40184" w:rsidRPr="002714B3">
        <w:rPr>
          <w:rStyle w:val="FontStyle76"/>
          <w:rFonts w:ascii="Arial" w:hAnsi="Arial" w:cs="Arial"/>
          <w:b/>
          <w:sz w:val="24"/>
          <w:szCs w:val="24"/>
          <w:lang w:val="sr-Cyrl-CS" w:eastAsia="sr-Cyrl-CS"/>
        </w:rPr>
        <w:t xml:space="preserve">је </w:t>
      </w:r>
      <w:r w:rsidR="00934492" w:rsidRPr="002714B3">
        <w:rPr>
          <w:rStyle w:val="FontStyle76"/>
          <w:rFonts w:ascii="Arial" w:hAnsi="Arial" w:cs="Arial"/>
          <w:b/>
          <w:sz w:val="24"/>
          <w:szCs w:val="24"/>
          <w:lang w:val="sr-Cyrl-RS" w:eastAsia="sr-Cyrl-CS"/>
        </w:rPr>
        <w:t xml:space="preserve">максимално </w:t>
      </w:r>
      <w:r w:rsidR="00D40184" w:rsidRPr="002714B3">
        <w:rPr>
          <w:rStyle w:val="FontStyle76"/>
          <w:rFonts w:ascii="Arial" w:hAnsi="Arial" w:cs="Arial"/>
          <w:b/>
          <w:color w:val="auto"/>
          <w:sz w:val="24"/>
          <w:szCs w:val="24"/>
          <w:lang w:val="sr-Cyrl-CS" w:eastAsia="sr-Cyrl-CS"/>
        </w:rPr>
        <w:t>1</w:t>
      </w:r>
      <w:r w:rsidR="00934492" w:rsidRPr="002714B3">
        <w:rPr>
          <w:rStyle w:val="FontStyle76"/>
          <w:rFonts w:ascii="Arial" w:hAnsi="Arial" w:cs="Arial"/>
          <w:b/>
          <w:color w:val="auto"/>
          <w:sz w:val="24"/>
          <w:szCs w:val="24"/>
          <w:lang w:val="sr-Cyrl-CS" w:eastAsia="sr-Cyrl-CS"/>
        </w:rPr>
        <w:t>2</w:t>
      </w:r>
      <w:r w:rsidR="00D40184" w:rsidRPr="002714B3">
        <w:rPr>
          <w:rStyle w:val="FontStyle76"/>
          <w:rFonts w:ascii="Arial" w:hAnsi="Arial" w:cs="Arial"/>
          <w:b/>
          <w:color w:val="auto"/>
          <w:sz w:val="24"/>
          <w:szCs w:val="24"/>
          <w:lang w:val="sr-Cyrl-CS" w:eastAsia="sr-Cyrl-CS"/>
        </w:rPr>
        <w:t xml:space="preserve"> (</w:t>
      </w:r>
      <w:r w:rsidR="002714B3">
        <w:rPr>
          <w:rStyle w:val="FontStyle76"/>
          <w:rFonts w:ascii="Arial" w:hAnsi="Arial" w:cs="Arial"/>
          <w:b/>
          <w:color w:val="auto"/>
          <w:sz w:val="24"/>
          <w:szCs w:val="24"/>
          <w:lang w:val="sr-Cyrl-CS" w:eastAsia="sr-Cyrl-CS"/>
        </w:rPr>
        <w:t xml:space="preserve">словима: </w:t>
      </w:r>
      <w:r w:rsidR="00524498" w:rsidRPr="002714B3">
        <w:rPr>
          <w:rStyle w:val="FontStyle76"/>
          <w:rFonts w:ascii="Arial" w:hAnsi="Arial" w:cs="Arial"/>
          <w:b/>
          <w:color w:val="auto"/>
          <w:sz w:val="24"/>
          <w:szCs w:val="24"/>
          <w:lang w:val="sr-Cyrl-CS" w:eastAsia="sr-Cyrl-CS"/>
        </w:rPr>
        <w:t>д</w:t>
      </w:r>
      <w:r w:rsidR="00934492" w:rsidRPr="002714B3">
        <w:rPr>
          <w:rStyle w:val="FontStyle76"/>
          <w:rFonts w:ascii="Arial" w:hAnsi="Arial" w:cs="Arial"/>
          <w:b/>
          <w:color w:val="auto"/>
          <w:sz w:val="24"/>
          <w:szCs w:val="24"/>
          <w:lang w:val="sr-Cyrl-CS" w:eastAsia="sr-Cyrl-CS"/>
        </w:rPr>
        <w:t>ванаест</w:t>
      </w:r>
      <w:r w:rsidR="00D40184" w:rsidRPr="002714B3">
        <w:rPr>
          <w:rStyle w:val="FontStyle76"/>
          <w:rFonts w:ascii="Arial" w:hAnsi="Arial" w:cs="Arial"/>
          <w:b/>
          <w:color w:val="auto"/>
          <w:sz w:val="24"/>
          <w:szCs w:val="24"/>
          <w:lang w:val="sr-Cyrl-CS" w:eastAsia="sr-Cyrl-CS"/>
        </w:rPr>
        <w:t xml:space="preserve">) </w:t>
      </w:r>
      <w:r w:rsidR="00D40184" w:rsidRPr="002714B3">
        <w:rPr>
          <w:rStyle w:val="FontStyle76"/>
          <w:rFonts w:ascii="Arial" w:hAnsi="Arial" w:cs="Arial"/>
          <w:b/>
          <w:sz w:val="24"/>
          <w:szCs w:val="24"/>
          <w:lang w:val="sr-Cyrl-CS" w:eastAsia="sr-Cyrl-CS"/>
        </w:rPr>
        <w:t xml:space="preserve">календарских месеци од дана увођења Извођача </w:t>
      </w:r>
      <w:r w:rsidR="00C760C3" w:rsidRPr="002714B3">
        <w:rPr>
          <w:rStyle w:val="FontStyle76"/>
          <w:rFonts w:ascii="Arial" w:hAnsi="Arial" w:cs="Arial"/>
          <w:b/>
          <w:sz w:val="24"/>
          <w:szCs w:val="24"/>
          <w:lang w:val="sr-Cyrl-RS" w:eastAsia="sr-Cyrl-CS"/>
        </w:rPr>
        <w:t xml:space="preserve">радова </w:t>
      </w:r>
      <w:r w:rsidR="00D40184" w:rsidRPr="002714B3">
        <w:rPr>
          <w:rStyle w:val="FontStyle76"/>
          <w:rFonts w:ascii="Arial" w:hAnsi="Arial" w:cs="Arial"/>
          <w:b/>
          <w:sz w:val="24"/>
          <w:szCs w:val="24"/>
          <w:lang w:val="sr-Cyrl-CS" w:eastAsia="sr-Cyrl-CS"/>
        </w:rPr>
        <w:t>у посао.</w:t>
      </w:r>
    </w:p>
    <w:p w14:paraId="11F23156" w14:textId="77777777" w:rsidR="001F4A68" w:rsidRPr="002714B3" w:rsidRDefault="001F4A68" w:rsidP="002714B3">
      <w:pPr>
        <w:spacing w:before="0"/>
        <w:contextualSpacing/>
        <w:rPr>
          <w:rFonts w:cs="Arial"/>
          <w:sz w:val="24"/>
          <w:szCs w:val="24"/>
          <w:lang w:val="sr-Latn-RS" w:eastAsia="ar-SA"/>
        </w:rPr>
      </w:pPr>
    </w:p>
    <w:p w14:paraId="135B6538" w14:textId="77777777" w:rsidR="002F537C" w:rsidRPr="002714B3" w:rsidRDefault="002F537C" w:rsidP="002714B3">
      <w:pPr>
        <w:spacing w:before="0"/>
        <w:contextualSpacing/>
        <w:rPr>
          <w:rFonts w:cs="Arial"/>
          <w:b/>
          <w:sz w:val="24"/>
          <w:szCs w:val="24"/>
          <w:lang w:val="ru-RU" w:eastAsia="ar-SA"/>
        </w:rPr>
      </w:pPr>
      <w:r w:rsidRPr="002714B3">
        <w:rPr>
          <w:rFonts w:cs="Arial"/>
          <w:b/>
          <w:sz w:val="24"/>
          <w:szCs w:val="24"/>
          <w:lang w:val="sr-Cyrl-CS" w:eastAsia="ar-SA"/>
        </w:rPr>
        <w:t>3.</w:t>
      </w:r>
      <w:r w:rsidRPr="002714B3">
        <w:rPr>
          <w:rFonts w:cs="Arial"/>
          <w:b/>
          <w:sz w:val="24"/>
          <w:szCs w:val="24"/>
          <w:lang w:val="sr-Cyrl-RS" w:eastAsia="ar-SA"/>
        </w:rPr>
        <w:t>4</w:t>
      </w:r>
      <w:r w:rsidRPr="002714B3">
        <w:rPr>
          <w:rFonts w:cs="Arial"/>
          <w:b/>
          <w:sz w:val="24"/>
          <w:szCs w:val="24"/>
          <w:lang w:val="sr-Cyrl-CS" w:eastAsia="ar-SA"/>
        </w:rPr>
        <w:t>.  Гарантни рок</w:t>
      </w:r>
    </w:p>
    <w:p w14:paraId="3446D8EE" w14:textId="77777777" w:rsidR="004402ED" w:rsidRDefault="0043495D" w:rsidP="00072668">
      <w:pPr>
        <w:spacing w:before="0"/>
        <w:contextualSpacing/>
        <w:rPr>
          <w:rFonts w:eastAsia="Calibri" w:cs="Arial"/>
          <w:sz w:val="24"/>
          <w:szCs w:val="24"/>
          <w:lang w:val="sr-Cyrl-CS"/>
        </w:rPr>
      </w:pPr>
      <w:r w:rsidRPr="002714B3">
        <w:rPr>
          <w:rFonts w:eastAsia="Calibri" w:cs="Arial"/>
          <w:sz w:val="24"/>
          <w:szCs w:val="24"/>
          <w:lang w:val="sr-Cyrl-CS"/>
        </w:rPr>
        <w:t xml:space="preserve">За изведене </w:t>
      </w:r>
      <w:r w:rsidR="005D4C9D" w:rsidRPr="002714B3">
        <w:rPr>
          <w:rFonts w:eastAsia="Calibri" w:cs="Arial"/>
          <w:sz w:val="24"/>
          <w:szCs w:val="24"/>
          <w:lang w:val="sr-Cyrl-CS"/>
        </w:rPr>
        <w:t>грађевинске радове, конструкцију</w:t>
      </w:r>
      <w:r w:rsidRPr="002714B3">
        <w:rPr>
          <w:rFonts w:eastAsia="Calibri" w:cs="Arial"/>
          <w:sz w:val="24"/>
          <w:szCs w:val="24"/>
          <w:lang w:val="sr-Cyrl-CS"/>
        </w:rPr>
        <w:t xml:space="preserve">, гарантни период не може бити краћи од </w:t>
      </w:r>
      <w:r w:rsidR="005D4C9D" w:rsidRPr="002714B3">
        <w:rPr>
          <w:rFonts w:eastAsia="Calibri" w:cs="Arial"/>
          <w:sz w:val="24"/>
          <w:szCs w:val="24"/>
          <w:lang w:val="sr-Cyrl-CS"/>
        </w:rPr>
        <w:t>10 (</w:t>
      </w:r>
      <w:r w:rsidR="00072668">
        <w:rPr>
          <w:rFonts w:eastAsia="Calibri" w:cs="Arial"/>
          <w:sz w:val="24"/>
          <w:szCs w:val="24"/>
          <w:lang w:val="sr-Cyrl-CS"/>
        </w:rPr>
        <w:t xml:space="preserve">словима: </w:t>
      </w:r>
      <w:r w:rsidR="005D4C9D" w:rsidRPr="002714B3">
        <w:rPr>
          <w:rFonts w:eastAsia="Calibri" w:cs="Arial"/>
          <w:sz w:val="24"/>
          <w:szCs w:val="24"/>
          <w:lang w:val="sr-Cyrl-CS"/>
        </w:rPr>
        <w:t xml:space="preserve">десет) </w:t>
      </w:r>
      <w:r w:rsidRPr="002714B3">
        <w:rPr>
          <w:rFonts w:eastAsia="Calibri" w:cs="Arial"/>
          <w:sz w:val="24"/>
          <w:szCs w:val="24"/>
          <w:lang w:val="sr-Cyrl-CS"/>
        </w:rPr>
        <w:t>година,</w:t>
      </w:r>
      <w:r w:rsidRPr="00895A58">
        <w:rPr>
          <w:rFonts w:cs="Arial"/>
          <w:lang w:val="sr-Latn-RS"/>
        </w:rPr>
        <w:t xml:space="preserve"> </w:t>
      </w:r>
      <w:r w:rsidRPr="002714B3">
        <w:rPr>
          <w:rFonts w:eastAsia="Calibri" w:cs="Arial"/>
          <w:sz w:val="24"/>
          <w:szCs w:val="24"/>
          <w:lang w:val="sr-Cyrl-CS"/>
        </w:rPr>
        <w:t xml:space="preserve">од дана састављања записника о примопредаји изведених радова потписаног од стране овлашћених представника уговорних страна. </w:t>
      </w:r>
    </w:p>
    <w:p w14:paraId="1CFCF629" w14:textId="77777777" w:rsidR="00072668" w:rsidRPr="002714B3" w:rsidRDefault="00072668" w:rsidP="00072668">
      <w:pPr>
        <w:spacing w:before="0"/>
        <w:contextualSpacing/>
        <w:rPr>
          <w:rFonts w:eastAsia="Calibri" w:cs="Arial"/>
          <w:sz w:val="24"/>
          <w:szCs w:val="24"/>
          <w:lang w:val="sr-Cyrl-CS"/>
        </w:rPr>
      </w:pPr>
    </w:p>
    <w:p w14:paraId="2F7C3240" w14:textId="77777777" w:rsidR="005D4C9D" w:rsidRDefault="005D4C9D" w:rsidP="00072668">
      <w:pPr>
        <w:spacing w:before="0"/>
        <w:contextualSpacing/>
        <w:rPr>
          <w:rFonts w:eastAsia="Calibri" w:cs="Arial"/>
          <w:bCs/>
          <w:sz w:val="24"/>
          <w:szCs w:val="24"/>
          <w:lang w:val="sr-Cyrl-CS"/>
        </w:rPr>
      </w:pPr>
      <w:r w:rsidRPr="002714B3">
        <w:rPr>
          <w:rFonts w:eastAsia="Calibri" w:cs="Arial"/>
          <w:bCs/>
          <w:sz w:val="24"/>
          <w:szCs w:val="24"/>
          <w:lang w:val="sr-Cyrl-CS"/>
        </w:rPr>
        <w:t>За изведене занатске и инсталатерске радове, гарантни период не може бити краћи од 5 (</w:t>
      </w:r>
      <w:r w:rsidR="00072668">
        <w:rPr>
          <w:rFonts w:eastAsia="Calibri" w:cs="Arial"/>
          <w:bCs/>
          <w:sz w:val="24"/>
          <w:szCs w:val="24"/>
          <w:lang w:val="sr-Cyrl-CS"/>
        </w:rPr>
        <w:t>словима: пет) година од дана састављања З</w:t>
      </w:r>
      <w:r w:rsidRPr="002714B3">
        <w:rPr>
          <w:rFonts w:eastAsia="Calibri" w:cs="Arial"/>
          <w:bCs/>
          <w:sz w:val="24"/>
          <w:szCs w:val="24"/>
          <w:lang w:val="sr-Cyrl-CS"/>
        </w:rPr>
        <w:t>аписника о примопредаји изведених радова потписаног од стране овлашћених представника уговорних страна.</w:t>
      </w:r>
    </w:p>
    <w:p w14:paraId="4AA0934C" w14:textId="77777777" w:rsidR="00072668" w:rsidRPr="002714B3" w:rsidRDefault="00072668" w:rsidP="00072668">
      <w:pPr>
        <w:spacing w:before="0"/>
        <w:contextualSpacing/>
        <w:rPr>
          <w:rFonts w:eastAsia="Calibri" w:cs="Arial"/>
          <w:bCs/>
          <w:sz w:val="24"/>
          <w:szCs w:val="24"/>
          <w:lang w:val="sr-Cyrl-CS"/>
        </w:rPr>
      </w:pPr>
    </w:p>
    <w:p w14:paraId="0D3FA07B" w14:textId="77777777" w:rsidR="005D4C9D" w:rsidRDefault="0043495D" w:rsidP="00072668">
      <w:pPr>
        <w:suppressAutoHyphens/>
        <w:spacing w:before="0"/>
        <w:contextualSpacing/>
        <w:rPr>
          <w:rFonts w:eastAsia="Calibri" w:cs="Arial"/>
          <w:bCs/>
          <w:sz w:val="24"/>
          <w:szCs w:val="24"/>
          <w:lang w:val="sr-Cyrl-CS"/>
        </w:rPr>
      </w:pPr>
      <w:r w:rsidRPr="002714B3">
        <w:rPr>
          <w:rFonts w:eastAsia="Calibri" w:cs="Arial"/>
          <w:bCs/>
          <w:sz w:val="24"/>
          <w:szCs w:val="24"/>
          <w:lang w:val="sr-Cyrl-CS"/>
        </w:rPr>
        <w:t xml:space="preserve">За уграђену опрему, гарантни период не може бити краћи од </w:t>
      </w:r>
      <w:r w:rsidR="00072668">
        <w:rPr>
          <w:rFonts w:eastAsia="Calibri" w:cs="Arial"/>
          <w:bCs/>
          <w:sz w:val="24"/>
          <w:szCs w:val="24"/>
          <w:lang w:val="sr-Cyrl-CS"/>
        </w:rPr>
        <w:t>24 (словима: двадесетчетири) месеца од дана састављања З</w:t>
      </w:r>
      <w:r w:rsidRPr="002714B3">
        <w:rPr>
          <w:rFonts w:eastAsia="Calibri" w:cs="Arial"/>
          <w:bCs/>
          <w:sz w:val="24"/>
          <w:szCs w:val="24"/>
          <w:lang w:val="sr-Cyrl-CS"/>
        </w:rPr>
        <w:t>аписника о примопредаји изведених радова потписаног од стране овлашћених представника уговорних страна.</w:t>
      </w:r>
    </w:p>
    <w:p w14:paraId="5CFC484D" w14:textId="77777777" w:rsidR="00072668" w:rsidRPr="002714B3" w:rsidRDefault="00072668" w:rsidP="00072668">
      <w:pPr>
        <w:suppressAutoHyphens/>
        <w:spacing w:before="0"/>
        <w:contextualSpacing/>
        <w:rPr>
          <w:rFonts w:eastAsia="Calibri" w:cs="Arial"/>
          <w:bCs/>
          <w:sz w:val="24"/>
          <w:szCs w:val="24"/>
          <w:lang w:val="sr-Cyrl-CS"/>
        </w:rPr>
      </w:pPr>
    </w:p>
    <w:p w14:paraId="556EA5F6" w14:textId="7DC5A61D" w:rsidR="00524498" w:rsidRDefault="002F537C" w:rsidP="00072668">
      <w:pPr>
        <w:spacing w:before="0"/>
        <w:contextualSpacing/>
        <w:rPr>
          <w:rFonts w:cs="Arial"/>
          <w:sz w:val="24"/>
          <w:szCs w:val="24"/>
          <w:lang w:val="ru-RU" w:eastAsia="ar-SA"/>
        </w:rPr>
      </w:pPr>
      <w:r w:rsidRPr="002714B3">
        <w:rPr>
          <w:rFonts w:cs="Arial"/>
          <w:sz w:val="24"/>
          <w:szCs w:val="24"/>
          <w:lang w:val="ru-RU" w:eastAsia="ar-SA"/>
        </w:rPr>
        <w:t xml:space="preserve">Извођач </w:t>
      </w:r>
      <w:r w:rsidR="00072668">
        <w:rPr>
          <w:rFonts w:cs="Arial"/>
          <w:sz w:val="24"/>
          <w:szCs w:val="24"/>
          <w:lang w:val="ru-RU" w:eastAsia="ar-SA"/>
        </w:rPr>
        <w:t xml:space="preserve">радова </w:t>
      </w:r>
      <w:r w:rsidRPr="002714B3">
        <w:rPr>
          <w:rFonts w:cs="Arial"/>
          <w:sz w:val="24"/>
          <w:szCs w:val="24"/>
          <w:lang w:val="ru-RU" w:eastAsia="ar-SA"/>
        </w:rPr>
        <w:t xml:space="preserve">је дужан да се у гарантном периоду, а на писани захтев Наручиоца, у року од </w:t>
      </w:r>
      <w:r w:rsidR="00072668">
        <w:rPr>
          <w:rFonts w:cs="Arial"/>
          <w:sz w:val="24"/>
          <w:szCs w:val="24"/>
          <w:lang w:val="ru-RU" w:eastAsia="ar-SA"/>
        </w:rPr>
        <w:t xml:space="preserve">2 (словима: </w:t>
      </w:r>
      <w:r w:rsidRPr="002714B3">
        <w:rPr>
          <w:rFonts w:cs="Arial"/>
          <w:sz w:val="24"/>
          <w:szCs w:val="24"/>
          <w:lang w:val="ru-RU" w:eastAsia="ar-SA"/>
        </w:rPr>
        <w:t>два</w:t>
      </w:r>
      <w:r w:rsidR="00072668">
        <w:rPr>
          <w:rFonts w:cs="Arial"/>
          <w:sz w:val="24"/>
          <w:szCs w:val="24"/>
          <w:lang w:val="ru-RU" w:eastAsia="ar-SA"/>
        </w:rPr>
        <w:t>) дана,</w:t>
      </w:r>
      <w:r w:rsidRPr="002714B3">
        <w:rPr>
          <w:rFonts w:cs="Arial"/>
          <w:sz w:val="24"/>
          <w:szCs w:val="24"/>
          <w:lang w:val="ru-RU" w:eastAsia="ar-SA"/>
        </w:rPr>
        <w:t xml:space="preserve"> одазове и у најкраћем року отклони</w:t>
      </w:r>
      <w:r w:rsidR="00EB393E" w:rsidRPr="002714B3">
        <w:rPr>
          <w:rFonts w:cs="Arial"/>
          <w:sz w:val="24"/>
          <w:szCs w:val="24"/>
          <w:lang w:val="ru-RU" w:eastAsia="ar-SA"/>
        </w:rPr>
        <w:t xml:space="preserve"> с</w:t>
      </w:r>
      <w:r w:rsidRPr="002714B3">
        <w:rPr>
          <w:rFonts w:cs="Arial"/>
          <w:sz w:val="24"/>
          <w:szCs w:val="24"/>
          <w:lang w:val="ru-RU" w:eastAsia="ar-SA"/>
        </w:rPr>
        <w:t>ве недостатке</w:t>
      </w:r>
      <w:r w:rsidR="00EB393E" w:rsidRPr="002714B3">
        <w:rPr>
          <w:rFonts w:cs="Arial"/>
          <w:sz w:val="24"/>
          <w:szCs w:val="24"/>
          <w:lang w:val="ru-RU" w:eastAsia="ar-SA"/>
        </w:rPr>
        <w:t xml:space="preserve"> о свом трошку</w:t>
      </w:r>
      <w:r w:rsidR="00D157D1">
        <w:rPr>
          <w:rFonts w:cs="Arial"/>
          <w:sz w:val="24"/>
          <w:szCs w:val="24"/>
          <w:lang w:val="ru-RU" w:eastAsia="ar-SA"/>
        </w:rPr>
        <w:t>,</w:t>
      </w:r>
      <w:r w:rsidR="00D157D1" w:rsidRPr="00895A58">
        <w:rPr>
          <w:lang w:val="sr-Cyrl-CS"/>
        </w:rPr>
        <w:t xml:space="preserve"> </w:t>
      </w:r>
      <w:r w:rsidR="00D157D1">
        <w:rPr>
          <w:rFonts w:cs="Arial"/>
          <w:sz w:val="24"/>
          <w:szCs w:val="24"/>
          <w:lang w:val="ru-RU" w:eastAsia="ar-SA"/>
        </w:rPr>
        <w:t>у противном  н</w:t>
      </w:r>
      <w:r w:rsidR="00D157D1" w:rsidRPr="00D157D1">
        <w:rPr>
          <w:rFonts w:cs="Arial"/>
          <w:sz w:val="24"/>
          <w:szCs w:val="24"/>
          <w:lang w:val="ru-RU" w:eastAsia="ar-SA"/>
        </w:rPr>
        <w:t>аручилац ће реализовати СФО за отклањања недостатака у гарантном року.</w:t>
      </w:r>
      <w:r w:rsidR="00EB393E" w:rsidRPr="002714B3">
        <w:rPr>
          <w:rFonts w:cs="Arial"/>
          <w:sz w:val="24"/>
          <w:szCs w:val="24"/>
          <w:lang w:val="ru-RU" w:eastAsia="ar-SA"/>
        </w:rPr>
        <w:t xml:space="preserve"> </w:t>
      </w:r>
    </w:p>
    <w:p w14:paraId="10E1AF1A" w14:textId="77777777" w:rsidR="00072668" w:rsidRPr="002714B3" w:rsidRDefault="00072668" w:rsidP="00072668">
      <w:pPr>
        <w:spacing w:before="0"/>
        <w:contextualSpacing/>
        <w:rPr>
          <w:rFonts w:cs="Arial"/>
          <w:sz w:val="24"/>
          <w:szCs w:val="24"/>
          <w:lang w:val="ru-RU" w:eastAsia="ar-SA"/>
        </w:rPr>
      </w:pPr>
    </w:p>
    <w:p w14:paraId="3D073F07" w14:textId="77777777" w:rsidR="00524498" w:rsidRPr="002714B3" w:rsidRDefault="00524498" w:rsidP="00072668">
      <w:pPr>
        <w:spacing w:before="0"/>
        <w:contextualSpacing/>
        <w:rPr>
          <w:rFonts w:cs="Arial"/>
          <w:sz w:val="24"/>
          <w:szCs w:val="24"/>
          <w:lang w:val="ru-RU" w:eastAsia="ar-SA"/>
        </w:rPr>
      </w:pPr>
      <w:r w:rsidRPr="002714B3">
        <w:rPr>
          <w:rFonts w:cs="Arial"/>
          <w:sz w:val="24"/>
          <w:szCs w:val="24"/>
          <w:lang w:val="ru-RU" w:eastAsia="ar-SA"/>
        </w:rPr>
        <w:t>Извођач је дужан да у гарантном року ради периодичан сервис са евентуалном</w:t>
      </w:r>
      <w:r w:rsidR="00E9593A" w:rsidRPr="00895A58">
        <w:rPr>
          <w:rFonts w:cs="Arial"/>
          <w:sz w:val="24"/>
          <w:szCs w:val="24"/>
          <w:lang w:val="ru-RU" w:eastAsia="ar-SA"/>
        </w:rPr>
        <w:t xml:space="preserve"> </w:t>
      </w:r>
      <w:r w:rsidR="00E9593A" w:rsidRPr="002714B3">
        <w:rPr>
          <w:rFonts w:cs="Arial"/>
          <w:sz w:val="24"/>
          <w:szCs w:val="24"/>
          <w:lang w:val="sr-Cyrl-RS" w:eastAsia="ar-SA"/>
        </w:rPr>
        <w:t>набавком и</w:t>
      </w:r>
      <w:r w:rsidRPr="002714B3">
        <w:rPr>
          <w:rFonts w:cs="Arial"/>
          <w:sz w:val="24"/>
          <w:szCs w:val="24"/>
          <w:lang w:val="ru-RU" w:eastAsia="ar-SA"/>
        </w:rPr>
        <w:t xml:space="preserve"> заменом делова.</w:t>
      </w:r>
    </w:p>
    <w:p w14:paraId="5A09CD6D" w14:textId="77777777" w:rsidR="00C876A3" w:rsidRPr="002714B3" w:rsidRDefault="00C876A3" w:rsidP="002714B3">
      <w:pPr>
        <w:spacing w:before="0"/>
        <w:contextualSpacing/>
        <w:rPr>
          <w:rFonts w:cs="Arial"/>
          <w:sz w:val="24"/>
          <w:szCs w:val="24"/>
          <w:lang w:val="sr-Latn-RS" w:eastAsia="ar-SA"/>
        </w:rPr>
      </w:pPr>
    </w:p>
    <w:p w14:paraId="451ABF4A" w14:textId="77777777" w:rsidR="00D40184" w:rsidRPr="002714B3" w:rsidRDefault="002F537C" w:rsidP="002714B3">
      <w:pPr>
        <w:spacing w:before="0"/>
        <w:contextualSpacing/>
        <w:rPr>
          <w:rStyle w:val="FontStyle76"/>
          <w:rFonts w:ascii="Arial" w:hAnsi="Arial" w:cs="Arial"/>
          <w:color w:val="auto"/>
          <w:sz w:val="24"/>
          <w:szCs w:val="24"/>
          <w:lang w:val="sr-Latn-RS"/>
        </w:rPr>
      </w:pPr>
      <w:r w:rsidRPr="002714B3">
        <w:rPr>
          <w:rFonts w:cs="Arial"/>
          <w:b/>
          <w:sz w:val="24"/>
          <w:szCs w:val="24"/>
          <w:lang w:val="sr-Cyrl-RS" w:eastAsia="ar-SA"/>
        </w:rPr>
        <w:t>3.5. Место извођења радова</w:t>
      </w:r>
      <w:r w:rsidR="006157E9" w:rsidRPr="002714B3">
        <w:rPr>
          <w:rFonts w:cs="Arial"/>
          <w:b/>
          <w:sz w:val="24"/>
          <w:szCs w:val="24"/>
          <w:lang w:val="sr-Cyrl-RS" w:eastAsia="ar-SA"/>
        </w:rPr>
        <w:t>:</w:t>
      </w:r>
      <w:r w:rsidR="00D40184" w:rsidRPr="002714B3">
        <w:rPr>
          <w:rStyle w:val="FontStyle76"/>
          <w:rFonts w:ascii="Arial" w:hAnsi="Arial" w:cs="Arial"/>
          <w:sz w:val="24"/>
          <w:szCs w:val="24"/>
          <w:lang w:val="sr-Cyrl-CS" w:eastAsia="sr-Cyrl-CS"/>
        </w:rPr>
        <w:t xml:space="preserve"> </w:t>
      </w:r>
      <w:r w:rsidR="00524498" w:rsidRPr="002714B3">
        <w:rPr>
          <w:rStyle w:val="FontStyle76"/>
          <w:rFonts w:ascii="Arial" w:hAnsi="Arial" w:cs="Arial"/>
          <w:sz w:val="24"/>
          <w:szCs w:val="24"/>
          <w:lang w:val="sr-Cyrl-CS" w:eastAsia="sr-Cyrl-CS"/>
        </w:rPr>
        <w:t>Постројење за припрему угља. К.О. Каленић</w:t>
      </w:r>
    </w:p>
    <w:p w14:paraId="2E295AEB" w14:textId="77777777" w:rsidR="002F537C" w:rsidRPr="002714B3" w:rsidRDefault="002F537C" w:rsidP="002714B3">
      <w:pPr>
        <w:spacing w:before="0"/>
        <w:contextualSpacing/>
        <w:rPr>
          <w:rFonts w:cs="Arial"/>
          <w:b/>
          <w:sz w:val="24"/>
          <w:szCs w:val="24"/>
          <w:lang w:val="sr-Latn-RS" w:eastAsia="ar-SA"/>
        </w:rPr>
      </w:pPr>
    </w:p>
    <w:p w14:paraId="0391A578" w14:textId="77777777" w:rsidR="006157E9" w:rsidRPr="002714B3" w:rsidRDefault="006157E9" w:rsidP="002714B3">
      <w:pPr>
        <w:spacing w:before="0"/>
        <w:contextualSpacing/>
        <w:rPr>
          <w:rFonts w:cs="Arial"/>
          <w:b/>
          <w:sz w:val="24"/>
          <w:szCs w:val="24"/>
          <w:lang w:val="sr-Latn-RS" w:eastAsia="ar-SA"/>
        </w:rPr>
      </w:pPr>
    </w:p>
    <w:p w14:paraId="058593A3" w14:textId="77777777" w:rsidR="001F4A68" w:rsidRPr="002714B3" w:rsidRDefault="001F4A68" w:rsidP="002714B3">
      <w:pPr>
        <w:spacing w:before="0"/>
        <w:contextualSpacing/>
        <w:rPr>
          <w:rFonts w:cs="Arial"/>
          <w:sz w:val="24"/>
          <w:szCs w:val="24"/>
          <w:lang w:val="sr-Latn-RS"/>
        </w:rPr>
      </w:pPr>
    </w:p>
    <w:p w14:paraId="707D79AD" w14:textId="77777777" w:rsidR="00226BE6" w:rsidRPr="002714B3" w:rsidRDefault="00226BE6" w:rsidP="002714B3">
      <w:pPr>
        <w:spacing w:before="0"/>
        <w:contextualSpacing/>
        <w:rPr>
          <w:rFonts w:cs="Arial"/>
          <w:sz w:val="24"/>
          <w:szCs w:val="24"/>
          <w:lang w:val="sr-Cyrl-RS"/>
        </w:rPr>
      </w:pPr>
    </w:p>
    <w:p w14:paraId="18B1DB29" w14:textId="77777777" w:rsidR="00050278" w:rsidRPr="002714B3" w:rsidRDefault="00050278" w:rsidP="002714B3">
      <w:pPr>
        <w:spacing w:before="0"/>
        <w:contextualSpacing/>
        <w:rPr>
          <w:rFonts w:cs="Arial"/>
          <w:sz w:val="24"/>
          <w:szCs w:val="24"/>
          <w:lang w:val="sr-Cyrl-RS"/>
        </w:rPr>
      </w:pPr>
    </w:p>
    <w:p w14:paraId="7A316A5D" w14:textId="77777777" w:rsidR="00050278" w:rsidRPr="002714B3" w:rsidRDefault="00050278" w:rsidP="002714B3">
      <w:pPr>
        <w:spacing w:before="0"/>
        <w:contextualSpacing/>
        <w:rPr>
          <w:rFonts w:cs="Arial"/>
          <w:sz w:val="24"/>
          <w:szCs w:val="24"/>
          <w:lang w:val="sr-Cyrl-RS"/>
        </w:rPr>
      </w:pPr>
    </w:p>
    <w:p w14:paraId="54CA7402" w14:textId="77777777" w:rsidR="00050278" w:rsidRPr="002714B3" w:rsidRDefault="00050278" w:rsidP="002714B3">
      <w:pPr>
        <w:spacing w:before="0"/>
        <w:contextualSpacing/>
        <w:rPr>
          <w:rFonts w:cs="Arial"/>
          <w:sz w:val="24"/>
          <w:szCs w:val="24"/>
          <w:lang w:val="sr-Cyrl-RS"/>
        </w:rPr>
      </w:pPr>
    </w:p>
    <w:p w14:paraId="75D1653D" w14:textId="77777777" w:rsidR="00050278" w:rsidRPr="002714B3" w:rsidRDefault="00050278" w:rsidP="002714B3">
      <w:pPr>
        <w:spacing w:before="0"/>
        <w:contextualSpacing/>
        <w:rPr>
          <w:rFonts w:cs="Arial"/>
          <w:sz w:val="24"/>
          <w:szCs w:val="24"/>
          <w:lang w:val="sr-Cyrl-RS"/>
        </w:rPr>
      </w:pPr>
    </w:p>
    <w:p w14:paraId="7D25C04E" w14:textId="77777777" w:rsidR="00072668" w:rsidRDefault="00072668" w:rsidP="002714B3">
      <w:pPr>
        <w:spacing w:before="0"/>
        <w:contextualSpacing/>
        <w:rPr>
          <w:rFonts w:cs="Arial"/>
          <w:sz w:val="24"/>
          <w:szCs w:val="24"/>
          <w:lang w:val="sr-Cyrl-RS"/>
        </w:rPr>
        <w:sectPr w:rsidR="00072668" w:rsidSect="00E409F4">
          <w:pgSz w:w="11906" w:h="16838" w:code="9"/>
          <w:pgMar w:top="851" w:right="851" w:bottom="851" w:left="851" w:header="289" w:footer="340" w:gutter="0"/>
          <w:cols w:space="708"/>
          <w:docGrid w:linePitch="360"/>
        </w:sectPr>
      </w:pPr>
    </w:p>
    <w:p w14:paraId="2C4F66F3" w14:textId="77777777" w:rsidR="002C3127" w:rsidRPr="00072668" w:rsidRDefault="002C3127" w:rsidP="00AC7458">
      <w:pPr>
        <w:pStyle w:val="Heading10"/>
        <w:widowControl w:val="0"/>
        <w:numPr>
          <w:ilvl w:val="0"/>
          <w:numId w:val="23"/>
        </w:numPr>
        <w:autoSpaceDE w:val="0"/>
        <w:autoSpaceDN w:val="0"/>
        <w:spacing w:before="0"/>
        <w:contextualSpacing/>
        <w:jc w:val="both"/>
        <w:rPr>
          <w:rFonts w:cs="Arial"/>
          <w:sz w:val="24"/>
        </w:rPr>
      </w:pPr>
      <w:r w:rsidRPr="00072668">
        <w:rPr>
          <w:rFonts w:cs="Arial"/>
          <w:sz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p>
    <w:p w14:paraId="7D2D406E" w14:textId="77777777" w:rsidR="00C02DFC" w:rsidRDefault="00C02DFC" w:rsidP="002714B3">
      <w:pPr>
        <w:spacing w:before="0"/>
        <w:contextualSpacing/>
        <w:rPr>
          <w:rFonts w:cs="Arial"/>
          <w:lang w:val="sr-Cyrl-CS" w:eastAsia="ar-SA"/>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896"/>
      </w:tblGrid>
      <w:tr w:rsidR="00072668" w:rsidRPr="0022441A" w14:paraId="7164B3E3" w14:textId="77777777" w:rsidTr="00072668">
        <w:trPr>
          <w:trHeight w:val="524"/>
          <w:jc w:val="center"/>
        </w:trPr>
        <w:tc>
          <w:tcPr>
            <w:tcW w:w="729" w:type="dxa"/>
            <w:shd w:val="clear" w:color="auto" w:fill="F2F2F2" w:themeFill="background1" w:themeFillShade="F2"/>
            <w:vAlign w:val="center"/>
          </w:tcPr>
          <w:p w14:paraId="4C0DB917" w14:textId="77777777" w:rsidR="00072668" w:rsidRPr="0022441A" w:rsidRDefault="00072668" w:rsidP="00AB3FB5">
            <w:pPr>
              <w:spacing w:before="0"/>
              <w:jc w:val="center"/>
              <w:rPr>
                <w:rFonts w:cs="Arial"/>
                <w:b/>
                <w:sz w:val="24"/>
                <w:szCs w:val="24"/>
              </w:rPr>
            </w:pPr>
            <w:r w:rsidRPr="0022441A">
              <w:rPr>
                <w:rFonts w:cs="Arial"/>
                <w:b/>
                <w:sz w:val="24"/>
                <w:szCs w:val="24"/>
              </w:rPr>
              <w:t>Ред. Бр.</w:t>
            </w:r>
          </w:p>
        </w:tc>
        <w:tc>
          <w:tcPr>
            <w:tcW w:w="8896" w:type="dxa"/>
            <w:shd w:val="clear" w:color="auto" w:fill="F2F2F2" w:themeFill="background1" w:themeFillShade="F2"/>
            <w:vAlign w:val="center"/>
          </w:tcPr>
          <w:p w14:paraId="45828E62" w14:textId="77777777" w:rsidR="00072668" w:rsidRPr="0022441A" w:rsidRDefault="00072668" w:rsidP="00AB3FB5">
            <w:pPr>
              <w:spacing w:before="0"/>
              <w:ind w:right="-180"/>
              <w:jc w:val="center"/>
              <w:rPr>
                <w:rFonts w:cs="Arial"/>
                <w:b/>
                <w:sz w:val="24"/>
                <w:szCs w:val="24"/>
                <w:lang w:val="ru-RU"/>
              </w:rPr>
            </w:pPr>
            <w:r w:rsidRPr="0022441A">
              <w:rPr>
                <w:rStyle w:val="Heading1Char"/>
                <w:sz w:val="24"/>
                <w:szCs w:val="24"/>
              </w:rPr>
              <w:t>4.1</w:t>
            </w:r>
            <w:r w:rsidRPr="0022441A">
              <w:rPr>
                <w:rFonts w:cs="Arial"/>
                <w:b/>
                <w:sz w:val="24"/>
                <w:szCs w:val="24"/>
                <w:lang w:val="ru-RU"/>
              </w:rPr>
              <w:t xml:space="preserve">  ОБАВЕЗНИ УСЛОВИ </w:t>
            </w:r>
          </w:p>
          <w:p w14:paraId="3C9D1613" w14:textId="77777777" w:rsidR="00072668" w:rsidRPr="0022441A" w:rsidRDefault="00072668" w:rsidP="00AB3FB5">
            <w:pPr>
              <w:spacing w:before="0"/>
              <w:jc w:val="center"/>
              <w:rPr>
                <w:rFonts w:cs="Arial"/>
                <w:b/>
                <w:sz w:val="24"/>
                <w:szCs w:val="24"/>
                <w:lang w:val="sr-Cyrl-RS"/>
              </w:rPr>
            </w:pPr>
            <w:r w:rsidRPr="0022441A">
              <w:rPr>
                <w:rFonts w:cs="Arial"/>
                <w:b/>
                <w:sz w:val="24"/>
                <w:szCs w:val="24"/>
                <w:lang w:val="ru-RU"/>
              </w:rPr>
              <w:t xml:space="preserve">ЗА УЧЕШЋЕ У ПОСТУПКУ ЈАВНЕ НАБАВКЕ ИЗ ЧЛАНА 75. </w:t>
            </w:r>
            <w:r w:rsidRPr="0022441A">
              <w:rPr>
                <w:rFonts w:cs="Arial"/>
                <w:b/>
                <w:sz w:val="24"/>
                <w:szCs w:val="24"/>
              </w:rPr>
              <w:t>З</w:t>
            </w:r>
            <w:r w:rsidRPr="0022441A">
              <w:rPr>
                <w:rFonts w:cs="Arial"/>
                <w:b/>
                <w:sz w:val="24"/>
                <w:szCs w:val="24"/>
                <w:lang w:val="sr-Cyrl-RS"/>
              </w:rPr>
              <w:t>АКОНА</w:t>
            </w:r>
          </w:p>
        </w:tc>
      </w:tr>
      <w:tr w:rsidR="00072668" w:rsidRPr="00895A58" w14:paraId="6C29108A" w14:textId="77777777" w:rsidTr="00072668">
        <w:trPr>
          <w:jc w:val="center"/>
        </w:trPr>
        <w:tc>
          <w:tcPr>
            <w:tcW w:w="729" w:type="dxa"/>
            <w:vAlign w:val="center"/>
          </w:tcPr>
          <w:p w14:paraId="3F55F544" w14:textId="77777777" w:rsidR="00072668" w:rsidRPr="0022441A" w:rsidRDefault="00072668" w:rsidP="00AB3FB5">
            <w:pPr>
              <w:spacing w:before="0"/>
              <w:jc w:val="center"/>
              <w:rPr>
                <w:rFonts w:cs="Arial"/>
                <w:sz w:val="24"/>
                <w:szCs w:val="24"/>
              </w:rPr>
            </w:pPr>
            <w:r w:rsidRPr="0022441A">
              <w:rPr>
                <w:rFonts w:cs="Arial"/>
                <w:sz w:val="24"/>
                <w:szCs w:val="24"/>
              </w:rPr>
              <w:t>1.</w:t>
            </w:r>
          </w:p>
        </w:tc>
        <w:tc>
          <w:tcPr>
            <w:tcW w:w="8896" w:type="dxa"/>
            <w:vAlign w:val="center"/>
          </w:tcPr>
          <w:p w14:paraId="5FAEF776" w14:textId="77777777" w:rsidR="00072668" w:rsidRPr="00E44DD8" w:rsidRDefault="00072668" w:rsidP="00AB3FB5">
            <w:pPr>
              <w:autoSpaceDE w:val="0"/>
              <w:autoSpaceDN w:val="0"/>
              <w:adjustRightInd w:val="0"/>
              <w:spacing w:before="0"/>
              <w:rPr>
                <w:rFonts w:cs="Arial"/>
                <w:b/>
                <w:sz w:val="24"/>
                <w:szCs w:val="24"/>
                <w:lang w:val="ru-RU"/>
              </w:rPr>
            </w:pPr>
            <w:r w:rsidRPr="00E44DD8">
              <w:rPr>
                <w:rFonts w:cs="Arial"/>
                <w:b/>
                <w:sz w:val="24"/>
                <w:szCs w:val="24"/>
                <w:lang w:val="ru-RU"/>
              </w:rPr>
              <w:t>Услов:</w:t>
            </w:r>
          </w:p>
          <w:p w14:paraId="565847D4" w14:textId="77777777" w:rsidR="00072668" w:rsidRDefault="00072668" w:rsidP="00AB3FB5">
            <w:pPr>
              <w:autoSpaceDE w:val="0"/>
              <w:autoSpaceDN w:val="0"/>
              <w:adjustRightInd w:val="0"/>
              <w:spacing w:before="0"/>
              <w:rPr>
                <w:rFonts w:cs="Arial"/>
                <w:sz w:val="24"/>
                <w:szCs w:val="24"/>
                <w:lang w:val="ru-RU"/>
              </w:rPr>
            </w:pPr>
            <w:r w:rsidRPr="0022441A">
              <w:rPr>
                <w:rFonts w:cs="Arial"/>
                <w:sz w:val="24"/>
                <w:szCs w:val="24"/>
                <w:lang w:val="ru-RU"/>
              </w:rPr>
              <w:t>Да је понуђач регистрован код надлежног органа, односно</w:t>
            </w:r>
            <w:r>
              <w:rPr>
                <w:rFonts w:cs="Arial"/>
                <w:sz w:val="24"/>
                <w:szCs w:val="24"/>
                <w:lang w:val="ru-RU"/>
              </w:rPr>
              <w:t xml:space="preserve"> уписан у одговарајући регистар.</w:t>
            </w:r>
          </w:p>
          <w:p w14:paraId="13C86151" w14:textId="77777777" w:rsidR="00072668" w:rsidRPr="0022441A" w:rsidRDefault="00072668" w:rsidP="00AB3FB5">
            <w:pPr>
              <w:autoSpaceDE w:val="0"/>
              <w:autoSpaceDN w:val="0"/>
              <w:adjustRightInd w:val="0"/>
              <w:spacing w:before="0"/>
              <w:rPr>
                <w:rFonts w:cs="Arial"/>
                <w:sz w:val="24"/>
                <w:szCs w:val="24"/>
                <w:lang w:val="ru-RU"/>
              </w:rPr>
            </w:pPr>
          </w:p>
          <w:p w14:paraId="094A16FA" w14:textId="77777777" w:rsidR="00072668" w:rsidRPr="00E44DD8" w:rsidRDefault="00072668" w:rsidP="00AB3FB5">
            <w:pPr>
              <w:autoSpaceDE w:val="0"/>
              <w:autoSpaceDN w:val="0"/>
              <w:adjustRightInd w:val="0"/>
              <w:spacing w:before="0"/>
              <w:rPr>
                <w:rFonts w:cs="Arial"/>
                <w:b/>
                <w:sz w:val="24"/>
                <w:szCs w:val="24"/>
                <w:lang w:val="ru-RU"/>
              </w:rPr>
            </w:pPr>
            <w:r w:rsidRPr="00E44DD8">
              <w:rPr>
                <w:rFonts w:cs="Arial"/>
                <w:b/>
                <w:sz w:val="24"/>
                <w:szCs w:val="24"/>
                <w:lang w:val="ru-RU"/>
              </w:rPr>
              <w:t xml:space="preserve">Доказ: </w:t>
            </w:r>
          </w:p>
          <w:p w14:paraId="7A603149" w14:textId="77777777" w:rsidR="00072668" w:rsidRPr="0022441A" w:rsidRDefault="00072668" w:rsidP="00AB3FB5">
            <w:pPr>
              <w:tabs>
                <w:tab w:val="left" w:pos="680"/>
              </w:tabs>
              <w:snapToGrid w:val="0"/>
              <w:spacing w:before="0"/>
              <w:rPr>
                <w:rFonts w:eastAsia="Calibri" w:cs="Arial"/>
                <w:sz w:val="24"/>
                <w:szCs w:val="24"/>
                <w:lang w:val="ru-RU"/>
              </w:rPr>
            </w:pPr>
            <w:r w:rsidRPr="0022441A">
              <w:rPr>
                <w:rFonts w:eastAsia="Calibri" w:cs="Arial"/>
                <w:sz w:val="24"/>
                <w:szCs w:val="24"/>
                <w:lang w:val="ru-RU"/>
              </w:rPr>
              <w:t xml:space="preserve">- </w:t>
            </w:r>
            <w:r w:rsidRPr="0022441A">
              <w:rPr>
                <w:rFonts w:eastAsia="Calibri" w:cs="Arial"/>
                <w:b/>
                <w:sz w:val="24"/>
                <w:szCs w:val="24"/>
                <w:lang w:val="ru-RU"/>
              </w:rPr>
              <w:t>за правно лице:</w:t>
            </w:r>
            <w:r w:rsidRPr="0022441A">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574FADC3" w14:textId="77777777" w:rsidR="00072668" w:rsidRPr="0022441A" w:rsidRDefault="00072668" w:rsidP="00AB3FB5">
            <w:pPr>
              <w:tabs>
                <w:tab w:val="left" w:pos="680"/>
              </w:tabs>
              <w:snapToGrid w:val="0"/>
              <w:spacing w:before="0"/>
              <w:rPr>
                <w:rFonts w:eastAsia="Calibri" w:cs="Arial"/>
                <w:sz w:val="24"/>
                <w:szCs w:val="24"/>
                <w:lang w:val="ru-RU"/>
              </w:rPr>
            </w:pPr>
            <w:r w:rsidRPr="0022441A">
              <w:rPr>
                <w:rFonts w:eastAsia="Calibri" w:cs="Arial"/>
                <w:sz w:val="24"/>
                <w:szCs w:val="24"/>
                <w:lang w:val="ru-RU"/>
              </w:rPr>
              <w:t xml:space="preserve">- </w:t>
            </w:r>
            <w:r w:rsidRPr="0022441A">
              <w:rPr>
                <w:rFonts w:eastAsia="Calibri" w:cs="Arial"/>
                <w:b/>
                <w:sz w:val="24"/>
                <w:szCs w:val="24"/>
                <w:lang w:val="ru-RU"/>
              </w:rPr>
              <w:t xml:space="preserve">за предузетнике: </w:t>
            </w:r>
            <w:r w:rsidRPr="0022441A">
              <w:rPr>
                <w:rFonts w:eastAsia="Calibri" w:cs="Arial"/>
                <w:sz w:val="24"/>
                <w:szCs w:val="24"/>
                <w:lang w:val="ru-RU"/>
              </w:rPr>
              <w:t xml:space="preserve">Извод из регистра Агенције за привредне регистре, односно извод из одговарајућег регистра </w:t>
            </w:r>
          </w:p>
          <w:p w14:paraId="26C9EF94" w14:textId="77777777" w:rsidR="00072668" w:rsidRPr="0022441A" w:rsidRDefault="00072668" w:rsidP="00AB3FB5">
            <w:pPr>
              <w:autoSpaceDE w:val="0"/>
              <w:autoSpaceDN w:val="0"/>
              <w:adjustRightInd w:val="0"/>
              <w:spacing w:before="0"/>
              <w:rPr>
                <w:rFonts w:eastAsia="Calibri" w:cs="Arial"/>
                <w:i/>
                <w:sz w:val="24"/>
                <w:szCs w:val="24"/>
              </w:rPr>
            </w:pPr>
            <w:r w:rsidRPr="0022441A">
              <w:rPr>
                <w:rFonts w:eastAsia="Calibri" w:cs="Arial"/>
                <w:i/>
                <w:sz w:val="24"/>
                <w:szCs w:val="24"/>
              </w:rPr>
              <w:t xml:space="preserve">Напомена: </w:t>
            </w:r>
          </w:p>
          <w:p w14:paraId="2BF8BD29" w14:textId="77777777" w:rsidR="00072668" w:rsidRPr="0022441A" w:rsidRDefault="00072668" w:rsidP="00AC7458">
            <w:pPr>
              <w:numPr>
                <w:ilvl w:val="0"/>
                <w:numId w:val="53"/>
              </w:numPr>
              <w:tabs>
                <w:tab w:val="left" w:pos="680"/>
              </w:tabs>
              <w:snapToGrid w:val="0"/>
              <w:spacing w:before="0"/>
              <w:ind w:left="714" w:hanging="357"/>
              <w:contextualSpacing/>
              <w:jc w:val="left"/>
              <w:rPr>
                <w:rFonts w:eastAsia="Calibri" w:cs="Arial"/>
                <w:i/>
                <w:sz w:val="24"/>
                <w:szCs w:val="24"/>
                <w:lang w:val="ru-RU"/>
              </w:rPr>
            </w:pPr>
            <w:r w:rsidRPr="0022441A">
              <w:rPr>
                <w:rFonts w:eastAsia="Calibri" w:cs="Arial"/>
                <w:i/>
                <w:sz w:val="24"/>
                <w:szCs w:val="24"/>
                <w:lang w:val="ru-RU"/>
              </w:rPr>
              <w:t xml:space="preserve">У случају да понуду подноси група понуђача, овај доказ доставити за сваког </w:t>
            </w:r>
            <w:r w:rsidRPr="0022441A">
              <w:rPr>
                <w:rFonts w:eastAsia="Calibri" w:cs="Arial"/>
                <w:i/>
                <w:sz w:val="24"/>
                <w:szCs w:val="24"/>
                <w:lang w:val="sr-Cyrl-CS"/>
              </w:rPr>
              <w:t>члана групе понуђача</w:t>
            </w:r>
          </w:p>
          <w:p w14:paraId="007D90CF" w14:textId="77777777" w:rsidR="00072668" w:rsidRPr="0022441A" w:rsidRDefault="00072668" w:rsidP="00AC7458">
            <w:pPr>
              <w:numPr>
                <w:ilvl w:val="0"/>
                <w:numId w:val="53"/>
              </w:numPr>
              <w:tabs>
                <w:tab w:val="left" w:pos="680"/>
              </w:tabs>
              <w:snapToGrid w:val="0"/>
              <w:spacing w:before="0"/>
              <w:ind w:left="714" w:hanging="357"/>
              <w:contextualSpacing/>
              <w:jc w:val="left"/>
              <w:rPr>
                <w:rFonts w:cs="Arial"/>
                <w:sz w:val="24"/>
                <w:szCs w:val="24"/>
                <w:lang w:val="ru-RU"/>
              </w:rPr>
            </w:pPr>
            <w:r w:rsidRPr="0022441A">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072668" w:rsidRPr="00895A58" w14:paraId="1C5FEB27" w14:textId="77777777" w:rsidTr="00072668">
        <w:trPr>
          <w:trHeight w:val="2600"/>
          <w:jc w:val="center"/>
        </w:trPr>
        <w:tc>
          <w:tcPr>
            <w:tcW w:w="729" w:type="dxa"/>
            <w:vAlign w:val="center"/>
          </w:tcPr>
          <w:p w14:paraId="7E6C78F0" w14:textId="77777777" w:rsidR="00072668" w:rsidRPr="0022441A" w:rsidRDefault="00072668" w:rsidP="00AB3FB5">
            <w:pPr>
              <w:spacing w:before="0"/>
              <w:jc w:val="center"/>
              <w:rPr>
                <w:rFonts w:cs="Arial"/>
                <w:sz w:val="24"/>
                <w:szCs w:val="24"/>
              </w:rPr>
            </w:pPr>
            <w:r w:rsidRPr="0022441A">
              <w:rPr>
                <w:rFonts w:cs="Arial"/>
                <w:sz w:val="24"/>
                <w:szCs w:val="24"/>
              </w:rPr>
              <w:t>2.</w:t>
            </w:r>
          </w:p>
        </w:tc>
        <w:tc>
          <w:tcPr>
            <w:tcW w:w="8896" w:type="dxa"/>
            <w:vAlign w:val="center"/>
          </w:tcPr>
          <w:p w14:paraId="22688FD7" w14:textId="77777777" w:rsidR="00072668" w:rsidRPr="00E44DD8" w:rsidRDefault="00072668" w:rsidP="00AB3FB5">
            <w:pPr>
              <w:autoSpaceDE w:val="0"/>
              <w:autoSpaceDN w:val="0"/>
              <w:adjustRightInd w:val="0"/>
              <w:spacing w:before="0"/>
              <w:rPr>
                <w:rFonts w:cs="Arial"/>
                <w:sz w:val="24"/>
                <w:szCs w:val="24"/>
                <w:lang w:val="ru-RU"/>
              </w:rPr>
            </w:pPr>
            <w:r w:rsidRPr="00E44DD8">
              <w:rPr>
                <w:rFonts w:cs="Arial"/>
                <w:b/>
                <w:sz w:val="24"/>
                <w:szCs w:val="24"/>
                <w:lang w:val="ru-RU"/>
              </w:rPr>
              <w:t>Услов:</w:t>
            </w:r>
          </w:p>
          <w:p w14:paraId="2063004D" w14:textId="77777777" w:rsidR="00072668" w:rsidRDefault="00072668" w:rsidP="00AB3FB5">
            <w:pPr>
              <w:autoSpaceDE w:val="0"/>
              <w:autoSpaceDN w:val="0"/>
              <w:adjustRightInd w:val="0"/>
              <w:spacing w:before="0"/>
              <w:rPr>
                <w:rFonts w:cs="Arial"/>
                <w:sz w:val="24"/>
                <w:szCs w:val="24"/>
                <w:lang w:val="ru-RU"/>
              </w:rPr>
            </w:pPr>
            <w:r w:rsidRPr="0022441A">
              <w:rPr>
                <w:rFonts w:cs="Arial"/>
                <w:sz w:val="24"/>
                <w:szCs w:val="24"/>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Pr>
                <w:rFonts w:cs="Arial"/>
                <w:sz w:val="24"/>
                <w:szCs w:val="24"/>
                <w:lang w:val="ru-RU"/>
              </w:rPr>
              <w:t>.</w:t>
            </w:r>
          </w:p>
          <w:p w14:paraId="110F519B" w14:textId="77777777" w:rsidR="00072668" w:rsidRPr="0022441A" w:rsidRDefault="00072668" w:rsidP="00AB3FB5">
            <w:pPr>
              <w:autoSpaceDE w:val="0"/>
              <w:autoSpaceDN w:val="0"/>
              <w:adjustRightInd w:val="0"/>
              <w:spacing w:before="0"/>
              <w:rPr>
                <w:rFonts w:cs="Arial"/>
                <w:sz w:val="24"/>
                <w:szCs w:val="24"/>
                <w:lang w:val="ru-RU"/>
              </w:rPr>
            </w:pPr>
          </w:p>
          <w:p w14:paraId="13BA73AA" w14:textId="77777777" w:rsidR="00072668" w:rsidRPr="00E44DD8" w:rsidRDefault="00072668" w:rsidP="00AB3FB5">
            <w:pPr>
              <w:autoSpaceDE w:val="0"/>
              <w:autoSpaceDN w:val="0"/>
              <w:adjustRightInd w:val="0"/>
              <w:spacing w:before="0"/>
              <w:rPr>
                <w:rFonts w:cs="Arial"/>
                <w:b/>
                <w:sz w:val="24"/>
                <w:szCs w:val="24"/>
                <w:lang w:val="ru-RU"/>
              </w:rPr>
            </w:pPr>
            <w:r w:rsidRPr="00E44DD8">
              <w:rPr>
                <w:rFonts w:cs="Arial"/>
                <w:b/>
                <w:sz w:val="24"/>
                <w:szCs w:val="24"/>
                <w:lang w:val="ru-RU"/>
              </w:rPr>
              <w:t>Доказ:</w:t>
            </w:r>
          </w:p>
          <w:p w14:paraId="72F3F7C1" w14:textId="77777777" w:rsidR="00072668" w:rsidRPr="0022441A" w:rsidRDefault="00072668" w:rsidP="00AB3FB5">
            <w:pPr>
              <w:autoSpaceDE w:val="0"/>
              <w:autoSpaceDN w:val="0"/>
              <w:adjustRightInd w:val="0"/>
              <w:spacing w:before="0"/>
              <w:rPr>
                <w:rFonts w:cs="Arial"/>
                <w:b/>
                <w:sz w:val="24"/>
                <w:szCs w:val="24"/>
                <w:u w:val="single"/>
                <w:lang w:val="ru-RU"/>
              </w:rPr>
            </w:pPr>
            <w:r w:rsidRPr="0022441A">
              <w:rPr>
                <w:rFonts w:eastAsia="Calibri" w:cs="Arial"/>
                <w:sz w:val="24"/>
                <w:szCs w:val="24"/>
                <w:lang w:val="ru-RU"/>
              </w:rPr>
              <w:t xml:space="preserve">- </w:t>
            </w:r>
            <w:r w:rsidRPr="0022441A">
              <w:rPr>
                <w:rFonts w:eastAsia="Calibri" w:cs="Arial"/>
                <w:b/>
                <w:sz w:val="24"/>
                <w:szCs w:val="24"/>
                <w:lang w:val="ru-RU"/>
              </w:rPr>
              <w:t>за правно лице:</w:t>
            </w:r>
          </w:p>
          <w:p w14:paraId="14748D65" w14:textId="77777777" w:rsidR="00072668" w:rsidRPr="0022441A" w:rsidRDefault="00072668" w:rsidP="00AB3FB5">
            <w:pPr>
              <w:spacing w:before="0"/>
              <w:rPr>
                <w:rFonts w:cs="Arial"/>
                <w:sz w:val="24"/>
                <w:szCs w:val="24"/>
                <w:lang w:val="ru-RU"/>
              </w:rPr>
            </w:pPr>
            <w:r w:rsidRPr="0022441A">
              <w:rPr>
                <w:rFonts w:cs="Arial"/>
                <w:sz w:val="24"/>
                <w:szCs w:val="24"/>
                <w:lang w:val="ru-RU"/>
              </w:rPr>
              <w:t>1) ЗА ЗАКОНСКОГ ЗАСТУПНИКА</w:t>
            </w:r>
            <w:r w:rsidRPr="0022441A">
              <w:rPr>
                <w:rFonts w:cs="Arial"/>
                <w:b/>
                <w:sz w:val="24"/>
                <w:szCs w:val="24"/>
                <w:lang w:val="ru-RU"/>
              </w:rPr>
              <w:t xml:space="preserve"> – уверење из казнене евиденције надлежне полицијске управе Министарства унутрашњих послова</w:t>
            </w:r>
            <w:r w:rsidRPr="0022441A">
              <w:rPr>
                <w:rFonts w:cs="Arial"/>
                <w:sz w:val="24"/>
                <w:szCs w:val="24"/>
                <w:lang w:val="ru-RU"/>
              </w:rPr>
              <w:t xml:space="preserve"> – захтев за издавање овог уверења може се поднети према </w:t>
            </w:r>
            <w:r w:rsidRPr="0022441A">
              <w:rPr>
                <w:rFonts w:cs="Arial"/>
                <w:b/>
                <w:sz w:val="24"/>
                <w:szCs w:val="24"/>
                <w:lang w:val="ru-RU"/>
              </w:rPr>
              <w:t>месту рођења</w:t>
            </w:r>
            <w:r w:rsidRPr="0022441A">
              <w:rPr>
                <w:rFonts w:cs="Arial"/>
                <w:sz w:val="24"/>
                <w:szCs w:val="24"/>
                <w:lang w:val="ru-RU"/>
              </w:rPr>
              <w:t xml:space="preserve"> или према </w:t>
            </w:r>
            <w:r w:rsidRPr="0022441A">
              <w:rPr>
                <w:rFonts w:cs="Arial"/>
                <w:b/>
                <w:sz w:val="24"/>
                <w:szCs w:val="24"/>
                <w:lang w:val="ru-RU"/>
              </w:rPr>
              <w:t>месту пребивалишта</w:t>
            </w:r>
            <w:r w:rsidRPr="0022441A">
              <w:rPr>
                <w:rFonts w:cs="Arial"/>
                <w:sz w:val="24"/>
                <w:szCs w:val="24"/>
                <w:lang w:val="ru-RU"/>
              </w:rPr>
              <w:t>.</w:t>
            </w:r>
          </w:p>
          <w:p w14:paraId="56610CEB" w14:textId="77777777" w:rsidR="00072668" w:rsidRPr="0022441A" w:rsidRDefault="00072668" w:rsidP="00AB3FB5">
            <w:pPr>
              <w:spacing w:before="0"/>
              <w:rPr>
                <w:rFonts w:cs="Arial"/>
                <w:sz w:val="24"/>
                <w:szCs w:val="24"/>
                <w:lang w:val="ru-RU"/>
              </w:rPr>
            </w:pPr>
            <w:r w:rsidRPr="0022441A">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22441A">
                <w:rPr>
                  <w:rStyle w:val="Hyperlink"/>
                  <w:rFonts w:cs="Arial"/>
                  <w:color w:val="auto"/>
                  <w:sz w:val="24"/>
                  <w:szCs w:val="24"/>
                </w:rPr>
                <w:t>http</w:t>
              </w:r>
              <w:r w:rsidRPr="0022441A">
                <w:rPr>
                  <w:rStyle w:val="Hyperlink"/>
                  <w:rFonts w:cs="Arial"/>
                  <w:color w:val="auto"/>
                  <w:sz w:val="24"/>
                  <w:szCs w:val="24"/>
                  <w:lang w:val="ru-RU"/>
                </w:rPr>
                <w:t>://</w:t>
              </w:r>
              <w:r w:rsidRPr="0022441A">
                <w:rPr>
                  <w:rStyle w:val="Hyperlink"/>
                  <w:rFonts w:cs="Arial"/>
                  <w:color w:val="auto"/>
                  <w:sz w:val="24"/>
                  <w:szCs w:val="24"/>
                </w:rPr>
                <w:t>www</w:t>
              </w:r>
              <w:r w:rsidRPr="0022441A">
                <w:rPr>
                  <w:rStyle w:val="Hyperlink"/>
                  <w:rFonts w:cs="Arial"/>
                  <w:color w:val="auto"/>
                  <w:sz w:val="24"/>
                  <w:szCs w:val="24"/>
                  <w:lang w:val="ru-RU"/>
                </w:rPr>
                <w:t>.</w:t>
              </w:r>
              <w:r w:rsidRPr="0022441A">
                <w:rPr>
                  <w:rStyle w:val="Hyperlink"/>
                  <w:rFonts w:cs="Arial"/>
                  <w:color w:val="auto"/>
                  <w:sz w:val="24"/>
                  <w:szCs w:val="24"/>
                </w:rPr>
                <w:t>bg</w:t>
              </w:r>
              <w:r w:rsidRPr="0022441A">
                <w:rPr>
                  <w:rStyle w:val="Hyperlink"/>
                  <w:rFonts w:cs="Arial"/>
                  <w:color w:val="auto"/>
                  <w:sz w:val="24"/>
                  <w:szCs w:val="24"/>
                  <w:lang w:val="ru-RU"/>
                </w:rPr>
                <w:t>.</w:t>
              </w:r>
              <w:r w:rsidRPr="0022441A">
                <w:rPr>
                  <w:rStyle w:val="Hyperlink"/>
                  <w:rFonts w:cs="Arial"/>
                  <w:color w:val="auto"/>
                  <w:sz w:val="24"/>
                  <w:szCs w:val="24"/>
                </w:rPr>
                <w:t>vi</w:t>
              </w:r>
              <w:r w:rsidRPr="0022441A">
                <w:rPr>
                  <w:rStyle w:val="Hyperlink"/>
                  <w:rFonts w:cs="Arial"/>
                  <w:color w:val="auto"/>
                  <w:sz w:val="24"/>
                  <w:szCs w:val="24"/>
                  <w:lang w:val="ru-RU"/>
                </w:rPr>
                <w:t>.</w:t>
              </w:r>
              <w:r w:rsidRPr="0022441A">
                <w:rPr>
                  <w:rStyle w:val="Hyperlink"/>
                  <w:rFonts w:cs="Arial"/>
                  <w:color w:val="auto"/>
                  <w:sz w:val="24"/>
                  <w:szCs w:val="24"/>
                </w:rPr>
                <w:t>sud</w:t>
              </w:r>
              <w:r w:rsidRPr="0022441A">
                <w:rPr>
                  <w:rStyle w:val="Hyperlink"/>
                  <w:rFonts w:cs="Arial"/>
                  <w:color w:val="auto"/>
                  <w:sz w:val="24"/>
                  <w:szCs w:val="24"/>
                  <w:lang w:val="ru-RU"/>
                </w:rPr>
                <w:t>.</w:t>
              </w:r>
              <w:r w:rsidRPr="0022441A">
                <w:rPr>
                  <w:rStyle w:val="Hyperlink"/>
                  <w:rFonts w:cs="Arial"/>
                  <w:color w:val="auto"/>
                  <w:sz w:val="24"/>
                  <w:szCs w:val="24"/>
                </w:rPr>
                <w:t>rs</w:t>
              </w:r>
              <w:r w:rsidRPr="0022441A">
                <w:rPr>
                  <w:rStyle w:val="Hyperlink"/>
                  <w:rFonts w:cs="Arial"/>
                  <w:color w:val="auto"/>
                  <w:sz w:val="24"/>
                  <w:szCs w:val="24"/>
                  <w:lang w:val="ru-RU"/>
                </w:rPr>
                <w:t>/</w:t>
              </w:r>
              <w:r w:rsidRPr="0022441A">
                <w:rPr>
                  <w:rStyle w:val="Hyperlink"/>
                  <w:rFonts w:cs="Arial"/>
                  <w:color w:val="auto"/>
                  <w:sz w:val="24"/>
                  <w:szCs w:val="24"/>
                </w:rPr>
                <w:t>lt</w:t>
              </w:r>
              <w:r w:rsidRPr="0022441A">
                <w:rPr>
                  <w:rStyle w:val="Hyperlink"/>
                  <w:rFonts w:cs="Arial"/>
                  <w:color w:val="auto"/>
                  <w:sz w:val="24"/>
                  <w:szCs w:val="24"/>
                  <w:lang w:val="ru-RU"/>
                </w:rPr>
                <w:t>/</w:t>
              </w:r>
              <w:r w:rsidRPr="0022441A">
                <w:rPr>
                  <w:rStyle w:val="Hyperlink"/>
                  <w:rFonts w:cs="Arial"/>
                  <w:color w:val="auto"/>
                  <w:sz w:val="24"/>
                  <w:szCs w:val="24"/>
                </w:rPr>
                <w:t>articles</w:t>
              </w:r>
              <w:r w:rsidRPr="0022441A">
                <w:rPr>
                  <w:rStyle w:val="Hyperlink"/>
                  <w:rFonts w:cs="Arial"/>
                  <w:color w:val="auto"/>
                  <w:sz w:val="24"/>
                  <w:szCs w:val="24"/>
                  <w:lang w:val="ru-RU"/>
                </w:rPr>
                <w:t>/</w:t>
              </w:r>
              <w:r w:rsidRPr="0022441A">
                <w:rPr>
                  <w:rStyle w:val="Hyperlink"/>
                  <w:rFonts w:cs="Arial"/>
                  <w:color w:val="auto"/>
                  <w:sz w:val="24"/>
                  <w:szCs w:val="24"/>
                </w:rPr>
                <w:t>o</w:t>
              </w:r>
              <w:r w:rsidRPr="0022441A">
                <w:rPr>
                  <w:rStyle w:val="Hyperlink"/>
                  <w:rFonts w:cs="Arial"/>
                  <w:color w:val="auto"/>
                  <w:sz w:val="24"/>
                  <w:szCs w:val="24"/>
                  <w:lang w:val="ru-RU"/>
                </w:rPr>
                <w:t>-</w:t>
              </w:r>
              <w:r w:rsidRPr="0022441A">
                <w:rPr>
                  <w:rStyle w:val="Hyperlink"/>
                  <w:rFonts w:cs="Arial"/>
                  <w:color w:val="auto"/>
                  <w:sz w:val="24"/>
                  <w:szCs w:val="24"/>
                </w:rPr>
                <w:t>visem</w:t>
              </w:r>
              <w:r w:rsidRPr="0022441A">
                <w:rPr>
                  <w:rStyle w:val="Hyperlink"/>
                  <w:rFonts w:cs="Arial"/>
                  <w:color w:val="auto"/>
                  <w:sz w:val="24"/>
                  <w:szCs w:val="24"/>
                  <w:lang w:val="ru-RU"/>
                </w:rPr>
                <w:t>-</w:t>
              </w:r>
              <w:r w:rsidRPr="0022441A">
                <w:rPr>
                  <w:rStyle w:val="Hyperlink"/>
                  <w:rFonts w:cs="Arial"/>
                  <w:color w:val="auto"/>
                  <w:sz w:val="24"/>
                  <w:szCs w:val="24"/>
                </w:rPr>
                <w:t>sudu</w:t>
              </w:r>
              <w:r w:rsidRPr="0022441A">
                <w:rPr>
                  <w:rStyle w:val="Hyperlink"/>
                  <w:rFonts w:cs="Arial"/>
                  <w:color w:val="auto"/>
                  <w:sz w:val="24"/>
                  <w:szCs w:val="24"/>
                  <w:lang w:val="ru-RU"/>
                </w:rPr>
                <w:t>/</w:t>
              </w:r>
              <w:r w:rsidRPr="0022441A">
                <w:rPr>
                  <w:rStyle w:val="Hyperlink"/>
                  <w:rFonts w:cs="Arial"/>
                  <w:color w:val="auto"/>
                  <w:sz w:val="24"/>
                  <w:szCs w:val="24"/>
                </w:rPr>
                <w:t>obavestenje</w:t>
              </w:r>
              <w:r w:rsidRPr="0022441A">
                <w:rPr>
                  <w:rStyle w:val="Hyperlink"/>
                  <w:rFonts w:cs="Arial"/>
                  <w:color w:val="auto"/>
                  <w:sz w:val="24"/>
                  <w:szCs w:val="24"/>
                  <w:lang w:val="ru-RU"/>
                </w:rPr>
                <w:t>-</w:t>
              </w:r>
              <w:r w:rsidRPr="0022441A">
                <w:rPr>
                  <w:rStyle w:val="Hyperlink"/>
                  <w:rFonts w:cs="Arial"/>
                  <w:color w:val="auto"/>
                  <w:sz w:val="24"/>
                  <w:szCs w:val="24"/>
                </w:rPr>
                <w:t>ke</w:t>
              </w:r>
              <w:r w:rsidRPr="0022441A">
                <w:rPr>
                  <w:rStyle w:val="Hyperlink"/>
                  <w:rFonts w:cs="Arial"/>
                  <w:color w:val="auto"/>
                  <w:sz w:val="24"/>
                  <w:szCs w:val="24"/>
                  <w:lang w:val="ru-RU"/>
                </w:rPr>
                <w:t>-</w:t>
              </w:r>
              <w:r w:rsidRPr="0022441A">
                <w:rPr>
                  <w:rStyle w:val="Hyperlink"/>
                  <w:rFonts w:cs="Arial"/>
                  <w:color w:val="auto"/>
                  <w:sz w:val="24"/>
                  <w:szCs w:val="24"/>
                </w:rPr>
                <w:t>za</w:t>
              </w:r>
              <w:r w:rsidRPr="0022441A">
                <w:rPr>
                  <w:rStyle w:val="Hyperlink"/>
                  <w:rFonts w:cs="Arial"/>
                  <w:color w:val="auto"/>
                  <w:sz w:val="24"/>
                  <w:szCs w:val="24"/>
                  <w:lang w:val="ru-RU"/>
                </w:rPr>
                <w:t>-</w:t>
              </w:r>
              <w:r w:rsidRPr="0022441A">
                <w:rPr>
                  <w:rStyle w:val="Hyperlink"/>
                  <w:rFonts w:cs="Arial"/>
                  <w:color w:val="auto"/>
                  <w:sz w:val="24"/>
                  <w:szCs w:val="24"/>
                </w:rPr>
                <w:t>pravna</w:t>
              </w:r>
              <w:r w:rsidRPr="0022441A">
                <w:rPr>
                  <w:rStyle w:val="Hyperlink"/>
                  <w:rFonts w:cs="Arial"/>
                  <w:color w:val="auto"/>
                  <w:sz w:val="24"/>
                  <w:szCs w:val="24"/>
                  <w:lang w:val="ru-RU"/>
                </w:rPr>
                <w:t>-</w:t>
              </w:r>
              <w:r w:rsidRPr="0022441A">
                <w:rPr>
                  <w:rStyle w:val="Hyperlink"/>
                  <w:rFonts w:cs="Arial"/>
                  <w:color w:val="auto"/>
                  <w:sz w:val="24"/>
                  <w:szCs w:val="24"/>
                </w:rPr>
                <w:t>lica</w:t>
              </w:r>
              <w:r w:rsidRPr="0022441A">
                <w:rPr>
                  <w:rStyle w:val="Hyperlink"/>
                  <w:rFonts w:cs="Arial"/>
                  <w:color w:val="auto"/>
                  <w:sz w:val="24"/>
                  <w:szCs w:val="24"/>
                  <w:lang w:val="ru-RU"/>
                </w:rPr>
                <w:t>.</w:t>
              </w:r>
              <w:r w:rsidRPr="0022441A">
                <w:rPr>
                  <w:rStyle w:val="Hyperlink"/>
                  <w:rFonts w:cs="Arial"/>
                  <w:color w:val="auto"/>
                  <w:sz w:val="24"/>
                  <w:szCs w:val="24"/>
                </w:rPr>
                <w:t>html</w:t>
              </w:r>
            </w:hyperlink>
          </w:p>
          <w:p w14:paraId="64397A2C" w14:textId="77777777" w:rsidR="00072668" w:rsidRPr="0022441A" w:rsidRDefault="00072668" w:rsidP="00AB3FB5">
            <w:pPr>
              <w:spacing w:before="0"/>
              <w:rPr>
                <w:rFonts w:cs="Arial"/>
                <w:sz w:val="24"/>
                <w:szCs w:val="24"/>
                <w:lang w:val="ru-RU"/>
              </w:rPr>
            </w:pPr>
            <w:r w:rsidRPr="0022441A">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2441A">
              <w:rPr>
                <w:rFonts w:cs="Arial"/>
                <w:b/>
                <w:sz w:val="24"/>
                <w:szCs w:val="24"/>
                <w:lang w:val="ru-RU"/>
              </w:rPr>
              <w:t xml:space="preserve">Уверење Основног суда  </w:t>
            </w:r>
            <w:r w:rsidRPr="0022441A">
              <w:rPr>
                <w:rFonts w:cs="Arial"/>
                <w:sz w:val="24"/>
                <w:szCs w:val="24"/>
                <w:lang w:val="ru-RU"/>
              </w:rPr>
              <w:t>(</w:t>
            </w:r>
            <w:r w:rsidRPr="0022441A">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22441A">
              <w:rPr>
                <w:rFonts w:cs="Arial"/>
                <w:sz w:val="24"/>
                <w:szCs w:val="24"/>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C10CBEB" w14:textId="77777777" w:rsidR="00072668" w:rsidRPr="0022441A" w:rsidRDefault="00072668" w:rsidP="00AB3FB5">
            <w:pPr>
              <w:spacing w:before="0"/>
              <w:rPr>
                <w:rFonts w:cs="Arial"/>
                <w:b/>
                <w:sz w:val="24"/>
                <w:szCs w:val="24"/>
                <w:lang w:val="ru-RU"/>
              </w:rPr>
            </w:pPr>
            <w:r w:rsidRPr="0022441A">
              <w:rPr>
                <w:rFonts w:cs="Arial"/>
                <w:i/>
                <w:sz w:val="24"/>
                <w:szCs w:val="24"/>
                <w:lang w:val="ru-RU"/>
              </w:rPr>
              <w:t>Посебна напомена:</w:t>
            </w:r>
            <w:r w:rsidRPr="0022441A">
              <w:rPr>
                <w:rFonts w:cs="Arial"/>
                <w:sz w:val="24"/>
                <w:szCs w:val="24"/>
                <w:lang w:val="ru-RU"/>
              </w:rPr>
              <w:t xml:space="preserve"> Уколико уверење </w:t>
            </w:r>
            <w:r w:rsidRPr="0022441A">
              <w:rPr>
                <w:rFonts w:cs="Arial"/>
                <w:sz w:val="24"/>
                <w:szCs w:val="24"/>
                <w:lang w:val="sr-Cyrl-CS"/>
              </w:rPr>
              <w:t>О</w:t>
            </w:r>
            <w:r w:rsidRPr="0022441A">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22441A">
              <w:rPr>
                <w:rFonts w:cs="Arial"/>
                <w:sz w:val="24"/>
                <w:szCs w:val="24"/>
                <w:lang w:val="ru-RU"/>
              </w:rPr>
              <w:lastRenderedPageBreak/>
              <w:t xml:space="preserve">доставити </w:t>
            </w:r>
            <w:r w:rsidRPr="0022441A">
              <w:rPr>
                <w:rFonts w:cs="Arial"/>
                <w:sz w:val="24"/>
                <w:szCs w:val="24"/>
                <w:u w:val="single"/>
                <w:lang w:val="ru-RU"/>
              </w:rPr>
              <w:t>и</w:t>
            </w:r>
            <w:r w:rsidRPr="0022441A">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2441A">
              <w:rPr>
                <w:rFonts w:cs="Arial"/>
                <w:b/>
                <w:sz w:val="24"/>
                <w:szCs w:val="24"/>
                <w:lang w:val="ru-RU"/>
              </w:rPr>
              <w:t>кривична дела против привреде и кривично дело примања мита.</w:t>
            </w:r>
          </w:p>
          <w:p w14:paraId="7B6BB95B" w14:textId="77777777" w:rsidR="00072668" w:rsidRPr="0022441A" w:rsidRDefault="00072668" w:rsidP="00AB3FB5">
            <w:pPr>
              <w:spacing w:before="0"/>
              <w:rPr>
                <w:rFonts w:cs="Arial"/>
                <w:sz w:val="24"/>
                <w:szCs w:val="24"/>
                <w:lang w:val="ru-RU"/>
              </w:rPr>
            </w:pPr>
            <w:r w:rsidRPr="0022441A">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22441A">
              <w:rPr>
                <w:rFonts w:cs="Arial"/>
                <w:sz w:val="24"/>
                <w:szCs w:val="24"/>
                <w:lang w:val="ru-RU"/>
              </w:rPr>
              <w:t xml:space="preserve"> – захтев за издавање овог уверења може се поднети према </w:t>
            </w:r>
            <w:r w:rsidRPr="0022441A">
              <w:rPr>
                <w:rFonts w:cs="Arial"/>
                <w:b/>
                <w:sz w:val="24"/>
                <w:szCs w:val="24"/>
                <w:lang w:val="ru-RU"/>
              </w:rPr>
              <w:t>месту рођења</w:t>
            </w:r>
            <w:r w:rsidRPr="0022441A">
              <w:rPr>
                <w:rFonts w:cs="Arial"/>
                <w:sz w:val="24"/>
                <w:szCs w:val="24"/>
                <w:lang w:val="ru-RU"/>
              </w:rPr>
              <w:t xml:space="preserve"> или према </w:t>
            </w:r>
            <w:r w:rsidRPr="0022441A">
              <w:rPr>
                <w:rFonts w:cs="Arial"/>
                <w:b/>
                <w:sz w:val="24"/>
                <w:szCs w:val="24"/>
                <w:lang w:val="ru-RU"/>
              </w:rPr>
              <w:t>месту пребивалишта</w:t>
            </w:r>
            <w:r w:rsidRPr="0022441A">
              <w:rPr>
                <w:rFonts w:cs="Arial"/>
                <w:sz w:val="24"/>
                <w:szCs w:val="24"/>
                <w:lang w:val="ru-RU"/>
              </w:rPr>
              <w:t>.</w:t>
            </w:r>
          </w:p>
          <w:p w14:paraId="6EB2C0BB" w14:textId="77777777" w:rsidR="00072668" w:rsidRPr="0022441A" w:rsidRDefault="00072668" w:rsidP="00AB3FB5">
            <w:pPr>
              <w:autoSpaceDE w:val="0"/>
              <w:autoSpaceDN w:val="0"/>
              <w:adjustRightInd w:val="0"/>
              <w:spacing w:before="0"/>
              <w:rPr>
                <w:rFonts w:eastAsia="Calibri" w:cs="Arial"/>
                <w:i/>
                <w:sz w:val="24"/>
                <w:szCs w:val="24"/>
              </w:rPr>
            </w:pPr>
            <w:r w:rsidRPr="0022441A">
              <w:rPr>
                <w:rFonts w:eastAsia="Calibri" w:cs="Arial"/>
                <w:i/>
                <w:sz w:val="24"/>
                <w:szCs w:val="24"/>
              </w:rPr>
              <w:t xml:space="preserve">Напомена: </w:t>
            </w:r>
          </w:p>
          <w:p w14:paraId="5A98BCB2" w14:textId="77777777" w:rsidR="00072668" w:rsidRPr="0022441A" w:rsidRDefault="00072668" w:rsidP="00AC7458">
            <w:pPr>
              <w:numPr>
                <w:ilvl w:val="0"/>
                <w:numId w:val="53"/>
              </w:numPr>
              <w:tabs>
                <w:tab w:val="left" w:pos="680"/>
              </w:tabs>
              <w:snapToGrid w:val="0"/>
              <w:spacing w:before="0"/>
              <w:ind w:left="714" w:hanging="357"/>
              <w:contextualSpacing/>
              <w:jc w:val="left"/>
              <w:rPr>
                <w:rFonts w:eastAsia="Calibri" w:cs="Arial"/>
                <w:i/>
                <w:sz w:val="24"/>
                <w:szCs w:val="24"/>
                <w:lang w:val="ru-RU"/>
              </w:rPr>
            </w:pPr>
            <w:r w:rsidRPr="0022441A">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308BCEC2" w14:textId="77777777" w:rsidR="00072668" w:rsidRPr="0022441A" w:rsidRDefault="00072668" w:rsidP="00AC7458">
            <w:pPr>
              <w:numPr>
                <w:ilvl w:val="0"/>
                <w:numId w:val="53"/>
              </w:numPr>
              <w:tabs>
                <w:tab w:val="left" w:pos="680"/>
              </w:tabs>
              <w:snapToGrid w:val="0"/>
              <w:spacing w:before="0"/>
              <w:ind w:left="714" w:hanging="357"/>
              <w:contextualSpacing/>
              <w:jc w:val="left"/>
              <w:rPr>
                <w:rFonts w:eastAsia="Calibri" w:cs="Arial"/>
                <w:i/>
                <w:sz w:val="24"/>
                <w:szCs w:val="24"/>
                <w:lang w:val="ru-RU"/>
              </w:rPr>
            </w:pPr>
            <w:r w:rsidRPr="0022441A">
              <w:rPr>
                <w:rFonts w:eastAsia="Calibri" w:cs="Arial"/>
                <w:i/>
                <w:sz w:val="24"/>
                <w:szCs w:val="24"/>
                <w:lang w:val="ru-RU"/>
              </w:rPr>
              <w:t>У случају да правно лице има више законских заступника, ове доказе доставити за сваког од њих</w:t>
            </w:r>
          </w:p>
          <w:p w14:paraId="7E87B6FF" w14:textId="77777777" w:rsidR="00072668" w:rsidRPr="0022441A" w:rsidRDefault="00072668" w:rsidP="00AC7458">
            <w:pPr>
              <w:numPr>
                <w:ilvl w:val="0"/>
                <w:numId w:val="53"/>
              </w:numPr>
              <w:tabs>
                <w:tab w:val="left" w:pos="680"/>
              </w:tabs>
              <w:snapToGrid w:val="0"/>
              <w:spacing w:before="0"/>
              <w:ind w:left="714" w:hanging="357"/>
              <w:contextualSpacing/>
              <w:jc w:val="left"/>
              <w:rPr>
                <w:rFonts w:eastAsia="Calibri" w:cs="Arial"/>
                <w:i/>
                <w:sz w:val="24"/>
                <w:szCs w:val="24"/>
                <w:lang w:val="ru-RU"/>
              </w:rPr>
            </w:pPr>
            <w:r w:rsidRPr="0022441A">
              <w:rPr>
                <w:rFonts w:eastAsia="Calibri" w:cs="Arial"/>
                <w:i/>
                <w:sz w:val="24"/>
                <w:szCs w:val="24"/>
                <w:lang w:val="ru-RU"/>
              </w:rPr>
              <w:t xml:space="preserve">У случају да понуду подноси група понуђача, ове доказе доставити за сваког </w:t>
            </w:r>
            <w:r w:rsidRPr="0022441A">
              <w:rPr>
                <w:rFonts w:eastAsia="Calibri" w:cs="Arial"/>
                <w:i/>
                <w:sz w:val="24"/>
                <w:szCs w:val="24"/>
                <w:lang w:val="sr-Cyrl-CS"/>
              </w:rPr>
              <w:t>члана групе понуђача</w:t>
            </w:r>
          </w:p>
          <w:p w14:paraId="378462A0" w14:textId="77777777" w:rsidR="00072668" w:rsidRPr="0022441A" w:rsidRDefault="00072668" w:rsidP="00AC7458">
            <w:pPr>
              <w:numPr>
                <w:ilvl w:val="0"/>
                <w:numId w:val="53"/>
              </w:numPr>
              <w:tabs>
                <w:tab w:val="left" w:pos="680"/>
              </w:tabs>
              <w:snapToGrid w:val="0"/>
              <w:spacing w:before="0"/>
              <w:ind w:left="714" w:hanging="357"/>
              <w:contextualSpacing/>
              <w:jc w:val="left"/>
              <w:rPr>
                <w:rFonts w:cs="Arial"/>
                <w:sz w:val="24"/>
                <w:szCs w:val="24"/>
                <w:lang w:val="ru-RU"/>
              </w:rPr>
            </w:pPr>
            <w:r w:rsidRPr="0022441A">
              <w:rPr>
                <w:rFonts w:eastAsia="Calibri" w:cs="Arial"/>
                <w:i/>
                <w:sz w:val="24"/>
                <w:szCs w:val="24"/>
                <w:lang w:val="ru-RU"/>
              </w:rPr>
              <w:t xml:space="preserve">У случају да понуђач подноси понуду са подизвођачем, ове доказе доставити и за </w:t>
            </w:r>
            <w:r w:rsidRPr="0022441A">
              <w:rPr>
                <w:rFonts w:eastAsia="Calibri" w:cs="Arial"/>
                <w:i/>
                <w:sz w:val="24"/>
                <w:szCs w:val="24"/>
                <w:lang w:val="sr-Cyrl-CS"/>
              </w:rPr>
              <w:t xml:space="preserve">сваког </w:t>
            </w:r>
            <w:r w:rsidRPr="0022441A">
              <w:rPr>
                <w:rFonts w:eastAsia="Calibri" w:cs="Arial"/>
                <w:i/>
                <w:sz w:val="24"/>
                <w:szCs w:val="24"/>
                <w:lang w:val="ru-RU"/>
              </w:rPr>
              <w:t xml:space="preserve">подизвођача </w:t>
            </w:r>
          </w:p>
          <w:p w14:paraId="6CC8760E" w14:textId="77777777" w:rsidR="00072668" w:rsidRPr="0022441A" w:rsidRDefault="00072668" w:rsidP="00AB3FB5">
            <w:pPr>
              <w:tabs>
                <w:tab w:val="left" w:pos="680"/>
              </w:tabs>
              <w:snapToGrid w:val="0"/>
              <w:spacing w:before="0"/>
              <w:ind w:left="714"/>
              <w:contextualSpacing/>
              <w:jc w:val="left"/>
              <w:rPr>
                <w:rFonts w:cs="Arial"/>
                <w:sz w:val="24"/>
                <w:szCs w:val="24"/>
                <w:lang w:val="ru-RU"/>
              </w:rPr>
            </w:pPr>
          </w:p>
          <w:p w14:paraId="6165E06F" w14:textId="77777777" w:rsidR="00072668" w:rsidRPr="0022441A" w:rsidRDefault="00072668" w:rsidP="00AB3FB5">
            <w:pPr>
              <w:tabs>
                <w:tab w:val="left" w:pos="680"/>
              </w:tabs>
              <w:snapToGrid w:val="0"/>
              <w:spacing w:before="0"/>
              <w:contextualSpacing/>
              <w:jc w:val="left"/>
              <w:rPr>
                <w:rFonts w:cs="Arial"/>
                <w:sz w:val="24"/>
                <w:szCs w:val="24"/>
                <w:lang w:val="sr-Cyrl-CS"/>
              </w:rPr>
            </w:pPr>
            <w:r w:rsidRPr="0022441A">
              <w:rPr>
                <w:rFonts w:eastAsia="Calibri" w:cs="Arial"/>
                <w:b/>
                <w:sz w:val="24"/>
                <w:szCs w:val="24"/>
                <w:lang w:val="ru-RU"/>
              </w:rPr>
              <w:t>Ови докази не могу бити старији од два месеца пре отварања понуда</w:t>
            </w:r>
            <w:r w:rsidRPr="0022441A">
              <w:rPr>
                <w:rFonts w:eastAsia="Calibri" w:cs="Arial"/>
                <w:sz w:val="24"/>
                <w:szCs w:val="24"/>
                <w:lang w:val="ru-RU"/>
              </w:rPr>
              <w:t>.</w:t>
            </w:r>
          </w:p>
        </w:tc>
      </w:tr>
      <w:tr w:rsidR="00072668" w:rsidRPr="00895A58" w14:paraId="7078555D" w14:textId="77777777" w:rsidTr="00072668">
        <w:trPr>
          <w:trHeight w:val="70"/>
          <w:jc w:val="center"/>
        </w:trPr>
        <w:tc>
          <w:tcPr>
            <w:tcW w:w="729" w:type="dxa"/>
            <w:vAlign w:val="center"/>
          </w:tcPr>
          <w:p w14:paraId="26CCEF11" w14:textId="77777777" w:rsidR="00072668" w:rsidRPr="0022441A" w:rsidRDefault="00072668" w:rsidP="00AB3FB5">
            <w:pPr>
              <w:spacing w:before="0"/>
              <w:jc w:val="center"/>
              <w:rPr>
                <w:rFonts w:cs="Arial"/>
                <w:sz w:val="24"/>
                <w:szCs w:val="24"/>
              </w:rPr>
            </w:pPr>
            <w:r w:rsidRPr="0022441A">
              <w:rPr>
                <w:rFonts w:cs="Arial"/>
                <w:sz w:val="24"/>
                <w:szCs w:val="24"/>
              </w:rPr>
              <w:lastRenderedPageBreak/>
              <w:t>3.</w:t>
            </w:r>
          </w:p>
        </w:tc>
        <w:tc>
          <w:tcPr>
            <w:tcW w:w="8896" w:type="dxa"/>
            <w:vAlign w:val="center"/>
          </w:tcPr>
          <w:p w14:paraId="1EFC25FC" w14:textId="77777777" w:rsidR="00072668" w:rsidRPr="00E44DD8" w:rsidRDefault="00072668" w:rsidP="00AB3FB5">
            <w:pPr>
              <w:snapToGrid w:val="0"/>
              <w:spacing w:before="0"/>
              <w:rPr>
                <w:rFonts w:cs="Arial"/>
                <w:sz w:val="24"/>
                <w:szCs w:val="24"/>
                <w:lang w:val="ru-RU"/>
              </w:rPr>
            </w:pPr>
            <w:r w:rsidRPr="00E44DD8">
              <w:rPr>
                <w:rFonts w:cs="Arial"/>
                <w:b/>
                <w:sz w:val="24"/>
                <w:szCs w:val="24"/>
                <w:lang w:val="ru-RU"/>
              </w:rPr>
              <w:t>Услов:</w:t>
            </w:r>
            <w:r w:rsidRPr="00E44DD8">
              <w:rPr>
                <w:rFonts w:cs="Arial"/>
                <w:sz w:val="24"/>
                <w:szCs w:val="24"/>
                <w:lang w:val="ru-RU"/>
              </w:rPr>
              <w:t xml:space="preserve"> </w:t>
            </w:r>
          </w:p>
          <w:p w14:paraId="4A4A00F9" w14:textId="77777777" w:rsidR="00072668" w:rsidRDefault="00072668" w:rsidP="00AB3FB5">
            <w:pPr>
              <w:snapToGrid w:val="0"/>
              <w:spacing w:before="0"/>
              <w:rPr>
                <w:rFonts w:cs="Arial"/>
                <w:sz w:val="24"/>
                <w:szCs w:val="24"/>
                <w:lang w:val="ru-RU"/>
              </w:rPr>
            </w:pPr>
            <w:r w:rsidRPr="0022441A">
              <w:rPr>
                <w:rFonts w:cs="Arial"/>
                <w:sz w:val="24"/>
                <w:szCs w:val="24"/>
                <w:lang w:val="ru-RU"/>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cs="Arial"/>
                <w:sz w:val="24"/>
                <w:szCs w:val="24"/>
                <w:lang w:val="ru-RU"/>
              </w:rPr>
              <w:t>.</w:t>
            </w:r>
          </w:p>
          <w:p w14:paraId="141434CA" w14:textId="77777777" w:rsidR="00072668" w:rsidRPr="0022441A" w:rsidRDefault="00072668" w:rsidP="00AB3FB5">
            <w:pPr>
              <w:snapToGrid w:val="0"/>
              <w:spacing w:before="0"/>
              <w:rPr>
                <w:rFonts w:cs="Arial"/>
                <w:sz w:val="24"/>
                <w:szCs w:val="24"/>
                <w:lang w:val="ru-RU"/>
              </w:rPr>
            </w:pPr>
          </w:p>
          <w:p w14:paraId="6639E52C" w14:textId="77777777" w:rsidR="00072668" w:rsidRPr="00E44DD8" w:rsidRDefault="00072668" w:rsidP="00AB3FB5">
            <w:pPr>
              <w:autoSpaceDE w:val="0"/>
              <w:autoSpaceDN w:val="0"/>
              <w:adjustRightInd w:val="0"/>
              <w:spacing w:before="0"/>
              <w:rPr>
                <w:rFonts w:cs="Arial"/>
                <w:b/>
                <w:sz w:val="24"/>
                <w:szCs w:val="24"/>
                <w:lang w:val="ru-RU"/>
              </w:rPr>
            </w:pPr>
            <w:r w:rsidRPr="00E44DD8">
              <w:rPr>
                <w:rFonts w:cs="Arial"/>
                <w:b/>
                <w:sz w:val="24"/>
                <w:szCs w:val="24"/>
                <w:lang w:val="ru-RU"/>
              </w:rPr>
              <w:t>Доказ:</w:t>
            </w:r>
          </w:p>
          <w:p w14:paraId="5619C73D" w14:textId="77777777" w:rsidR="00072668" w:rsidRPr="0022441A" w:rsidRDefault="00072668" w:rsidP="00AB3FB5">
            <w:pPr>
              <w:snapToGrid w:val="0"/>
              <w:spacing w:before="0"/>
              <w:rPr>
                <w:rFonts w:eastAsia="Calibri" w:cs="Arial"/>
                <w:sz w:val="24"/>
                <w:szCs w:val="24"/>
                <w:lang w:val="ru-RU"/>
              </w:rPr>
            </w:pPr>
            <w:r w:rsidRPr="0022441A">
              <w:rPr>
                <w:rFonts w:eastAsia="Calibri" w:cs="Arial"/>
                <w:sz w:val="24"/>
                <w:szCs w:val="24"/>
                <w:lang w:val="ru-RU"/>
              </w:rPr>
              <w:t xml:space="preserve">- </w:t>
            </w:r>
            <w:r w:rsidRPr="0022441A">
              <w:rPr>
                <w:rFonts w:eastAsia="Calibri" w:cs="Arial"/>
                <w:b/>
                <w:sz w:val="24"/>
                <w:szCs w:val="24"/>
                <w:lang w:val="ru-RU"/>
              </w:rPr>
              <w:t xml:space="preserve">за правно лице, предузетнике и физичка лица: </w:t>
            </w:r>
          </w:p>
          <w:p w14:paraId="35FD4B79" w14:textId="77777777" w:rsidR="00072668" w:rsidRPr="0022441A" w:rsidRDefault="00072668" w:rsidP="00AB3FB5">
            <w:pPr>
              <w:snapToGrid w:val="0"/>
              <w:spacing w:before="0"/>
              <w:rPr>
                <w:rFonts w:eastAsia="Calibri" w:cs="Arial"/>
                <w:sz w:val="24"/>
                <w:szCs w:val="24"/>
                <w:lang w:val="ru-RU"/>
              </w:rPr>
            </w:pPr>
            <w:r w:rsidRPr="0022441A">
              <w:rPr>
                <w:rFonts w:eastAsia="Calibri" w:cs="Arial"/>
                <w:b/>
                <w:sz w:val="24"/>
                <w:szCs w:val="24"/>
                <w:lang w:val="ru-RU"/>
              </w:rPr>
              <w:t>1.Уверење Пореске управе</w:t>
            </w:r>
            <w:r w:rsidRPr="0022441A">
              <w:rPr>
                <w:rFonts w:eastAsia="Calibri" w:cs="Arial"/>
                <w:sz w:val="24"/>
                <w:szCs w:val="24"/>
                <w:lang w:val="ru-RU"/>
              </w:rPr>
              <w:t xml:space="preserve"> Министарства финансија да је измирио доспеле </w:t>
            </w:r>
            <w:r w:rsidRPr="0022441A">
              <w:rPr>
                <w:rFonts w:cs="Arial"/>
                <w:sz w:val="24"/>
                <w:szCs w:val="24"/>
                <w:lang w:val="ru-RU"/>
              </w:rPr>
              <w:t xml:space="preserve">порезе и доприносе </w:t>
            </w:r>
            <w:r w:rsidRPr="0022441A">
              <w:rPr>
                <w:rFonts w:eastAsia="Calibri" w:cs="Arial"/>
                <w:b/>
                <w:sz w:val="24"/>
                <w:szCs w:val="24"/>
                <w:u w:val="single"/>
                <w:lang w:val="ru-RU"/>
              </w:rPr>
              <w:t>и</w:t>
            </w:r>
          </w:p>
          <w:p w14:paraId="51453267" w14:textId="77777777" w:rsidR="00072668" w:rsidRPr="0022441A" w:rsidRDefault="00072668" w:rsidP="00AB3FB5">
            <w:pPr>
              <w:spacing w:before="0"/>
              <w:rPr>
                <w:rFonts w:cs="Arial"/>
                <w:sz w:val="24"/>
                <w:szCs w:val="24"/>
                <w:lang w:val="ru-RU"/>
              </w:rPr>
            </w:pPr>
            <w:r w:rsidRPr="0022441A">
              <w:rPr>
                <w:rFonts w:eastAsia="Calibri" w:cs="Arial"/>
                <w:b/>
                <w:sz w:val="24"/>
                <w:szCs w:val="24"/>
                <w:lang w:val="ru-RU"/>
              </w:rPr>
              <w:t>2.Уверење Управе јавних прихода локалне самоуправе (града, односно општине</w:t>
            </w:r>
            <w:r w:rsidRPr="0022441A">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22441A">
              <w:rPr>
                <w:rFonts w:eastAsia="Calibri" w:cs="Arial"/>
                <w:sz w:val="24"/>
                <w:szCs w:val="24"/>
                <w:lang w:val="ru-RU"/>
              </w:rPr>
              <w:t xml:space="preserve">да је измирио обавезе по основу изворних локалних јавних прихода </w:t>
            </w:r>
          </w:p>
          <w:p w14:paraId="66AB8444" w14:textId="77777777" w:rsidR="00072668" w:rsidRPr="0022441A" w:rsidRDefault="00072668" w:rsidP="00AB3FB5">
            <w:pPr>
              <w:spacing w:before="0"/>
              <w:ind w:right="122"/>
              <w:rPr>
                <w:rFonts w:cs="Arial"/>
                <w:sz w:val="24"/>
                <w:szCs w:val="24"/>
                <w:lang w:val="ru-RU"/>
              </w:rPr>
            </w:pPr>
            <w:r w:rsidRPr="0022441A">
              <w:rPr>
                <w:rFonts w:cs="Arial"/>
                <w:sz w:val="24"/>
                <w:szCs w:val="24"/>
                <w:lang w:val="ru-RU"/>
              </w:rPr>
              <w:t>Напомена:</w:t>
            </w:r>
          </w:p>
          <w:p w14:paraId="5CFDFF4A" w14:textId="77777777" w:rsidR="00072668" w:rsidRPr="0022441A" w:rsidRDefault="00072668" w:rsidP="00AC7458">
            <w:pPr>
              <w:numPr>
                <w:ilvl w:val="0"/>
                <w:numId w:val="52"/>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22441A">
              <w:rPr>
                <w:rFonts w:eastAsia="TimesNewRomanPSMT" w:cs="Arial"/>
                <w:i/>
                <w:sz w:val="24"/>
                <w:szCs w:val="24"/>
                <w:lang w:val="ru-RU"/>
              </w:rPr>
              <w:t>Уколико локална (општин</w:t>
            </w:r>
            <w:r w:rsidRPr="0022441A">
              <w:rPr>
                <w:rFonts w:eastAsia="TimesNewRomanPSMT" w:cs="Arial"/>
                <w:i/>
                <w:sz w:val="24"/>
                <w:szCs w:val="24"/>
                <w:lang w:val="sr-Cyrl-CS"/>
              </w:rPr>
              <w:t>с</w:t>
            </w:r>
            <w:r w:rsidRPr="0022441A">
              <w:rPr>
                <w:rFonts w:eastAsia="TimesNewRomanPSMT" w:cs="Arial"/>
                <w:i/>
                <w:sz w:val="24"/>
                <w:szCs w:val="24"/>
                <w:lang w:val="ru-RU"/>
              </w:rPr>
              <w:t>ка) управа</w:t>
            </w:r>
            <w:r w:rsidRPr="0022441A">
              <w:rPr>
                <w:rFonts w:eastAsia="TimesNewRomanPSMT" w:cs="Arial"/>
                <w:i/>
                <w:sz w:val="24"/>
                <w:szCs w:val="24"/>
                <w:lang w:val="sr-Cyrl-CS"/>
              </w:rPr>
              <w:t xml:space="preserve"> јавних приход</w:t>
            </w:r>
            <w:r w:rsidRPr="0022441A">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2441A">
              <w:rPr>
                <w:rFonts w:eastAsia="TimesNewRomanPSMT" w:cs="Arial"/>
                <w:i/>
                <w:sz w:val="24"/>
                <w:szCs w:val="24"/>
                <w:lang w:val="sr-Cyrl-CS"/>
              </w:rPr>
              <w:t xml:space="preserve">јавних прихода </w:t>
            </w:r>
            <w:r w:rsidRPr="0022441A">
              <w:rPr>
                <w:rFonts w:eastAsia="TimesNewRomanPSMT" w:cs="Arial"/>
                <w:i/>
                <w:sz w:val="24"/>
                <w:szCs w:val="24"/>
                <w:lang w:val="ru-RU"/>
              </w:rPr>
              <w:t xml:space="preserve">приложи и потврде </w:t>
            </w:r>
            <w:r w:rsidRPr="0022441A">
              <w:rPr>
                <w:rFonts w:eastAsia="TimesNewRomanPSMT" w:cs="Arial"/>
                <w:i/>
                <w:sz w:val="24"/>
                <w:szCs w:val="24"/>
                <w:lang w:val="sr-Cyrl-CS"/>
              </w:rPr>
              <w:t xml:space="preserve">тих </w:t>
            </w:r>
            <w:r w:rsidRPr="0022441A">
              <w:rPr>
                <w:rFonts w:eastAsia="TimesNewRomanPSMT" w:cs="Arial"/>
                <w:i/>
                <w:sz w:val="24"/>
                <w:szCs w:val="24"/>
                <w:lang w:val="ru-RU"/>
              </w:rPr>
              <w:t>осталих лок</w:t>
            </w:r>
            <w:r w:rsidRPr="0022441A">
              <w:rPr>
                <w:rFonts w:eastAsia="TimesNewRomanPSMT" w:cs="Arial"/>
                <w:i/>
                <w:sz w:val="24"/>
                <w:szCs w:val="24"/>
                <w:lang w:val="sr-Cyrl-CS"/>
              </w:rPr>
              <w:t>а</w:t>
            </w:r>
            <w:r w:rsidRPr="0022441A">
              <w:rPr>
                <w:rFonts w:eastAsia="TimesNewRomanPSMT" w:cs="Arial"/>
                <w:i/>
                <w:sz w:val="24"/>
                <w:szCs w:val="24"/>
                <w:lang w:val="ru-RU"/>
              </w:rPr>
              <w:t xml:space="preserve">лних органа/организација/установа </w:t>
            </w:r>
          </w:p>
          <w:p w14:paraId="1737AAE1" w14:textId="77777777" w:rsidR="00072668" w:rsidRPr="0022441A" w:rsidRDefault="00072668" w:rsidP="00AC7458">
            <w:pPr>
              <w:numPr>
                <w:ilvl w:val="0"/>
                <w:numId w:val="52"/>
              </w:numPr>
              <w:autoSpaceDE w:val="0"/>
              <w:autoSpaceDN w:val="0"/>
              <w:adjustRightInd w:val="0"/>
              <w:snapToGrid w:val="0"/>
              <w:spacing w:before="0"/>
              <w:ind w:hanging="357"/>
              <w:contextualSpacing/>
              <w:jc w:val="left"/>
              <w:rPr>
                <w:rFonts w:eastAsia="Calibri" w:cs="Arial"/>
                <w:i/>
                <w:sz w:val="24"/>
                <w:szCs w:val="24"/>
                <w:lang w:val="ru-RU"/>
              </w:rPr>
            </w:pPr>
            <w:r w:rsidRPr="0022441A">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22441A">
              <w:rPr>
                <w:rFonts w:eastAsia="TimesNewRomanPSMT" w:cs="Arial"/>
                <w:b/>
                <w:i/>
                <w:sz w:val="24"/>
                <w:szCs w:val="24"/>
                <w:lang w:val="ru-RU"/>
              </w:rPr>
              <w:t>у</w:t>
            </w:r>
            <w:r w:rsidRPr="0022441A">
              <w:rPr>
                <w:rFonts w:eastAsia="Calibri" w:cs="Arial"/>
                <w:b/>
                <w:i/>
                <w:sz w:val="24"/>
                <w:szCs w:val="24"/>
                <w:lang w:val="ru-RU"/>
              </w:rPr>
              <w:t>верење Агенције за приватизацију да се налази у поступку приватизације</w:t>
            </w:r>
          </w:p>
          <w:p w14:paraId="4DA329EB" w14:textId="77777777" w:rsidR="00072668" w:rsidRPr="0022441A" w:rsidRDefault="00072668" w:rsidP="00AC7458">
            <w:pPr>
              <w:numPr>
                <w:ilvl w:val="0"/>
                <w:numId w:val="52"/>
              </w:numPr>
              <w:tabs>
                <w:tab w:val="left" w:pos="680"/>
              </w:tabs>
              <w:snapToGrid w:val="0"/>
              <w:spacing w:before="0"/>
              <w:ind w:hanging="357"/>
              <w:contextualSpacing/>
              <w:jc w:val="left"/>
              <w:rPr>
                <w:rFonts w:eastAsia="Calibri" w:cs="Arial"/>
                <w:i/>
                <w:sz w:val="24"/>
                <w:szCs w:val="24"/>
                <w:lang w:val="ru-RU"/>
              </w:rPr>
            </w:pPr>
            <w:r w:rsidRPr="0022441A">
              <w:rPr>
                <w:rFonts w:eastAsia="Calibri" w:cs="Arial"/>
                <w:i/>
                <w:sz w:val="24"/>
                <w:szCs w:val="24"/>
                <w:lang w:val="ru-RU"/>
              </w:rPr>
              <w:t>У случају да понуду подноси група понуђача, ове доказе доставити за сваког учесника из групе</w:t>
            </w:r>
          </w:p>
          <w:p w14:paraId="078BEE59" w14:textId="77777777" w:rsidR="00072668" w:rsidRPr="0022441A" w:rsidRDefault="00072668" w:rsidP="00AC7458">
            <w:pPr>
              <w:numPr>
                <w:ilvl w:val="0"/>
                <w:numId w:val="54"/>
              </w:numPr>
              <w:tabs>
                <w:tab w:val="left" w:pos="680"/>
              </w:tabs>
              <w:snapToGrid w:val="0"/>
              <w:spacing w:before="0"/>
              <w:contextualSpacing/>
              <w:jc w:val="left"/>
              <w:rPr>
                <w:rFonts w:cs="Arial"/>
                <w:sz w:val="24"/>
                <w:szCs w:val="24"/>
                <w:lang w:val="ru-RU"/>
              </w:rPr>
            </w:pPr>
            <w:r w:rsidRPr="0022441A">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E4374DF" w14:textId="77777777" w:rsidR="00072668" w:rsidRPr="0022441A" w:rsidRDefault="00072668" w:rsidP="00AB3FB5">
            <w:pPr>
              <w:tabs>
                <w:tab w:val="left" w:pos="680"/>
              </w:tabs>
              <w:snapToGrid w:val="0"/>
              <w:spacing w:before="0"/>
              <w:ind w:left="720"/>
              <w:contextualSpacing/>
              <w:jc w:val="left"/>
              <w:rPr>
                <w:rFonts w:cs="Arial"/>
                <w:sz w:val="24"/>
                <w:szCs w:val="24"/>
                <w:lang w:val="ru-RU"/>
              </w:rPr>
            </w:pPr>
          </w:p>
          <w:p w14:paraId="1CE74CC1" w14:textId="77777777" w:rsidR="00072668" w:rsidRPr="0022441A" w:rsidRDefault="00072668" w:rsidP="00AB3FB5">
            <w:pPr>
              <w:tabs>
                <w:tab w:val="left" w:pos="680"/>
              </w:tabs>
              <w:snapToGrid w:val="0"/>
              <w:spacing w:before="0"/>
              <w:contextualSpacing/>
              <w:rPr>
                <w:rFonts w:cs="Arial"/>
                <w:i/>
                <w:sz w:val="24"/>
                <w:szCs w:val="24"/>
                <w:lang w:val="ru-RU"/>
              </w:rPr>
            </w:pPr>
            <w:r w:rsidRPr="0022441A">
              <w:rPr>
                <w:rFonts w:eastAsia="Calibri" w:cs="Arial"/>
                <w:b/>
                <w:sz w:val="24"/>
                <w:szCs w:val="24"/>
                <w:lang w:val="ru-RU"/>
              </w:rPr>
              <w:t xml:space="preserve">Ови докази не могу бити старији од два месеца </w:t>
            </w:r>
            <w:r w:rsidRPr="0022441A">
              <w:rPr>
                <w:rFonts w:eastAsia="Calibri" w:cs="Arial"/>
                <w:b/>
                <w:sz w:val="24"/>
                <w:szCs w:val="24"/>
                <w:lang w:val="sr-Cyrl-CS"/>
              </w:rPr>
              <w:t>пре</w:t>
            </w:r>
            <w:r w:rsidRPr="0022441A">
              <w:rPr>
                <w:rFonts w:eastAsia="Calibri" w:cs="Arial"/>
                <w:b/>
                <w:sz w:val="24"/>
                <w:szCs w:val="24"/>
                <w:lang w:val="ru-RU"/>
              </w:rPr>
              <w:t xml:space="preserve"> отварања понуда</w:t>
            </w:r>
            <w:r w:rsidRPr="0022441A">
              <w:rPr>
                <w:rFonts w:eastAsia="Calibri" w:cs="Arial"/>
                <w:sz w:val="24"/>
                <w:szCs w:val="24"/>
                <w:lang w:val="ru-RU"/>
              </w:rPr>
              <w:t>.</w:t>
            </w:r>
          </w:p>
        </w:tc>
      </w:tr>
      <w:tr w:rsidR="00072668" w:rsidRPr="00895A58" w14:paraId="717D5BC4" w14:textId="77777777" w:rsidTr="00072668">
        <w:trPr>
          <w:jc w:val="center"/>
        </w:trPr>
        <w:tc>
          <w:tcPr>
            <w:tcW w:w="729" w:type="dxa"/>
            <w:vAlign w:val="center"/>
          </w:tcPr>
          <w:p w14:paraId="536FB50A" w14:textId="77777777" w:rsidR="00072668" w:rsidRPr="0022441A" w:rsidRDefault="00072668" w:rsidP="00AB3FB5">
            <w:pPr>
              <w:spacing w:before="0"/>
              <w:jc w:val="center"/>
              <w:rPr>
                <w:rFonts w:cs="Arial"/>
                <w:sz w:val="24"/>
                <w:szCs w:val="24"/>
              </w:rPr>
            </w:pPr>
            <w:r w:rsidRPr="0022441A">
              <w:rPr>
                <w:rFonts w:cs="Arial"/>
                <w:sz w:val="24"/>
                <w:szCs w:val="24"/>
              </w:rPr>
              <w:t xml:space="preserve">4. </w:t>
            </w:r>
          </w:p>
        </w:tc>
        <w:tc>
          <w:tcPr>
            <w:tcW w:w="8896" w:type="dxa"/>
          </w:tcPr>
          <w:p w14:paraId="7F811BF8" w14:textId="77777777" w:rsidR="00072668" w:rsidRPr="00E44DD8" w:rsidRDefault="00072668" w:rsidP="00AB3FB5">
            <w:pPr>
              <w:snapToGrid w:val="0"/>
              <w:spacing w:before="0"/>
              <w:rPr>
                <w:rFonts w:cs="Arial"/>
                <w:b/>
                <w:sz w:val="24"/>
                <w:szCs w:val="24"/>
                <w:lang w:val="ru-RU"/>
              </w:rPr>
            </w:pPr>
            <w:r w:rsidRPr="00E44DD8">
              <w:rPr>
                <w:rFonts w:cs="Arial"/>
                <w:b/>
                <w:sz w:val="24"/>
                <w:szCs w:val="24"/>
                <w:lang w:val="ru-RU"/>
              </w:rPr>
              <w:t>Услов:</w:t>
            </w:r>
          </w:p>
          <w:p w14:paraId="171AE30C" w14:textId="77777777" w:rsidR="00072668" w:rsidRDefault="00072668" w:rsidP="00AB3FB5">
            <w:pPr>
              <w:snapToGrid w:val="0"/>
              <w:spacing w:before="0"/>
              <w:rPr>
                <w:rFonts w:cs="Arial"/>
                <w:sz w:val="24"/>
                <w:szCs w:val="24"/>
                <w:lang w:val="ru-RU"/>
              </w:rPr>
            </w:pPr>
            <w:r w:rsidRPr="0022441A">
              <w:rPr>
                <w:rFonts w:cs="Arial"/>
                <w:sz w:val="24"/>
                <w:szCs w:val="24"/>
                <w:lang w:val="ru-RU"/>
              </w:rPr>
              <w:lastRenderedPageBreak/>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sz w:val="24"/>
                <w:szCs w:val="24"/>
                <w:lang w:val="ru-RU"/>
              </w:rPr>
              <w:t>.</w:t>
            </w:r>
          </w:p>
          <w:p w14:paraId="7D84F0D6" w14:textId="77777777" w:rsidR="00072668" w:rsidRPr="0022441A" w:rsidRDefault="00072668" w:rsidP="00AB3FB5">
            <w:pPr>
              <w:snapToGrid w:val="0"/>
              <w:spacing w:before="0"/>
              <w:rPr>
                <w:rFonts w:cs="Arial"/>
                <w:sz w:val="24"/>
                <w:szCs w:val="24"/>
                <w:lang w:val="ru-RU"/>
              </w:rPr>
            </w:pPr>
          </w:p>
          <w:p w14:paraId="70184BC2" w14:textId="77777777" w:rsidR="00072668" w:rsidRPr="00E44DD8" w:rsidRDefault="00072668" w:rsidP="00AB3FB5">
            <w:pPr>
              <w:autoSpaceDE w:val="0"/>
              <w:autoSpaceDN w:val="0"/>
              <w:adjustRightInd w:val="0"/>
              <w:spacing w:before="0"/>
              <w:rPr>
                <w:rFonts w:cs="Arial"/>
                <w:b/>
                <w:sz w:val="24"/>
                <w:szCs w:val="24"/>
                <w:lang w:val="ru-RU"/>
              </w:rPr>
            </w:pPr>
            <w:r w:rsidRPr="00E44DD8">
              <w:rPr>
                <w:rFonts w:cs="Arial"/>
                <w:b/>
                <w:sz w:val="24"/>
                <w:szCs w:val="24"/>
                <w:lang w:val="ru-RU"/>
              </w:rPr>
              <w:t>Доказ:</w:t>
            </w:r>
          </w:p>
          <w:p w14:paraId="6F1F41CB" w14:textId="77777777" w:rsidR="00072668" w:rsidRDefault="00072668" w:rsidP="00AB3FB5">
            <w:pPr>
              <w:spacing w:before="0"/>
              <w:rPr>
                <w:rFonts w:cs="Arial"/>
                <w:sz w:val="24"/>
                <w:szCs w:val="24"/>
                <w:lang w:val="sr-Cyrl-RS"/>
              </w:rPr>
            </w:pPr>
            <w:r w:rsidRPr="0022441A">
              <w:rPr>
                <w:rFonts w:cs="Arial"/>
                <w:sz w:val="24"/>
                <w:szCs w:val="24"/>
                <w:lang w:val="ru-RU"/>
              </w:rPr>
              <w:t xml:space="preserve">Потписан и оверен Образац изјаве на основу члана 75. Став 2. </w:t>
            </w:r>
            <w:r w:rsidRPr="0022441A">
              <w:rPr>
                <w:rFonts w:cs="Arial"/>
                <w:sz w:val="24"/>
                <w:szCs w:val="24"/>
              </w:rPr>
              <w:t>ЗЈН</w:t>
            </w:r>
            <w:r w:rsidRPr="0022441A">
              <w:rPr>
                <w:rFonts w:cs="Arial"/>
                <w:sz w:val="24"/>
                <w:szCs w:val="24"/>
                <w:lang w:val="sr-Cyrl-RS"/>
              </w:rPr>
              <w:t xml:space="preserve"> </w:t>
            </w:r>
            <w:r>
              <w:rPr>
                <w:rFonts w:cs="Arial"/>
                <w:sz w:val="24"/>
                <w:szCs w:val="24"/>
              </w:rPr>
              <w:t xml:space="preserve">(Образац </w:t>
            </w:r>
            <w:r w:rsidRPr="0022441A">
              <w:rPr>
                <w:rFonts w:cs="Arial"/>
                <w:sz w:val="24"/>
                <w:szCs w:val="24"/>
              </w:rPr>
              <w:t>4)</w:t>
            </w:r>
            <w:r>
              <w:rPr>
                <w:rFonts w:cs="Arial"/>
                <w:sz w:val="24"/>
                <w:szCs w:val="24"/>
                <w:lang w:val="sr-Cyrl-RS"/>
              </w:rPr>
              <w:t>.</w:t>
            </w:r>
          </w:p>
          <w:p w14:paraId="1D2BED61" w14:textId="77777777" w:rsidR="00072668" w:rsidRPr="00E44DD8" w:rsidRDefault="00072668" w:rsidP="00AB3FB5">
            <w:pPr>
              <w:spacing w:before="0"/>
              <w:rPr>
                <w:rFonts w:cs="Arial"/>
                <w:b/>
                <w:sz w:val="24"/>
                <w:szCs w:val="24"/>
                <w:lang w:val="sr-Cyrl-RS"/>
              </w:rPr>
            </w:pPr>
          </w:p>
          <w:p w14:paraId="393E539E" w14:textId="77777777" w:rsidR="00072668" w:rsidRPr="0022441A" w:rsidRDefault="00072668" w:rsidP="00AB3FB5">
            <w:pPr>
              <w:snapToGrid w:val="0"/>
              <w:spacing w:before="0"/>
              <w:rPr>
                <w:rFonts w:cs="Arial"/>
                <w:sz w:val="24"/>
                <w:szCs w:val="24"/>
                <w:lang w:val="sr-Cyrl-CS"/>
              </w:rPr>
            </w:pPr>
            <w:r w:rsidRPr="0022441A">
              <w:rPr>
                <w:rFonts w:cs="Arial"/>
                <w:i/>
                <w:sz w:val="24"/>
                <w:szCs w:val="24"/>
              </w:rPr>
              <w:t>Напомена:</w:t>
            </w:r>
          </w:p>
          <w:p w14:paraId="271AA2C6" w14:textId="77777777" w:rsidR="00072668" w:rsidRPr="0022441A" w:rsidRDefault="00072668" w:rsidP="00AC7458">
            <w:pPr>
              <w:numPr>
                <w:ilvl w:val="0"/>
                <w:numId w:val="55"/>
              </w:numPr>
              <w:snapToGrid w:val="0"/>
              <w:spacing w:before="0"/>
              <w:rPr>
                <w:rFonts w:cs="Arial"/>
                <w:i/>
                <w:sz w:val="24"/>
                <w:szCs w:val="24"/>
                <w:lang w:val="sr-Cyrl-CS"/>
              </w:rPr>
            </w:pPr>
            <w:r w:rsidRPr="0022441A">
              <w:rPr>
                <w:rFonts w:cs="Arial"/>
                <w:i/>
                <w:sz w:val="24"/>
                <w:szCs w:val="24"/>
                <w:lang w:val="ru-RU"/>
              </w:rPr>
              <w:t xml:space="preserve">Изјава мора да буде потписана од стране овалшћеног лица </w:t>
            </w:r>
            <w:r w:rsidRPr="0022441A">
              <w:rPr>
                <w:rFonts w:cs="Arial"/>
                <w:i/>
                <w:sz w:val="24"/>
                <w:szCs w:val="24"/>
                <w:lang w:val="sr-Cyrl-CS"/>
              </w:rPr>
              <w:t>за заступање понуђача</w:t>
            </w:r>
            <w:r w:rsidRPr="0022441A">
              <w:rPr>
                <w:rFonts w:cs="Arial"/>
                <w:i/>
                <w:sz w:val="24"/>
                <w:szCs w:val="24"/>
                <w:lang w:val="ru-RU"/>
              </w:rPr>
              <w:t xml:space="preserve"> и оверена печатом. </w:t>
            </w:r>
          </w:p>
          <w:p w14:paraId="43E35F9E" w14:textId="77777777" w:rsidR="00072668" w:rsidRPr="0022441A" w:rsidRDefault="00072668" w:rsidP="00AC7458">
            <w:pPr>
              <w:numPr>
                <w:ilvl w:val="0"/>
                <w:numId w:val="55"/>
              </w:numPr>
              <w:snapToGrid w:val="0"/>
              <w:spacing w:before="0"/>
              <w:rPr>
                <w:rFonts w:cs="Arial"/>
                <w:sz w:val="24"/>
                <w:szCs w:val="24"/>
                <w:lang w:val="ru-RU"/>
              </w:rPr>
            </w:pPr>
            <w:r w:rsidRPr="0022441A">
              <w:rPr>
                <w:rFonts w:cs="Arial"/>
                <w:i/>
                <w:sz w:val="24"/>
                <w:szCs w:val="24"/>
                <w:lang w:val="ru-RU"/>
              </w:rPr>
              <w:t xml:space="preserve">Уколико понуду подноси група понуђача Изјава мора бити </w:t>
            </w:r>
            <w:r w:rsidRPr="0022441A">
              <w:rPr>
                <w:rFonts w:cs="Arial"/>
                <w:i/>
                <w:sz w:val="24"/>
                <w:szCs w:val="24"/>
                <w:lang w:val="sr-Cyrl-CS"/>
              </w:rPr>
              <w:t>достављена за сваког члана групе понуђача. Изјава мора бити</w:t>
            </w:r>
            <w:r w:rsidRPr="0022441A">
              <w:rPr>
                <w:rFonts w:cs="Arial"/>
                <w:i/>
                <w:sz w:val="24"/>
                <w:szCs w:val="24"/>
                <w:lang w:val="ru-RU"/>
              </w:rPr>
              <w:t xml:space="preserve"> потписана од стране овлашћеног лица </w:t>
            </w:r>
            <w:r w:rsidRPr="0022441A">
              <w:rPr>
                <w:rFonts w:cs="Arial"/>
                <w:i/>
                <w:sz w:val="24"/>
                <w:szCs w:val="24"/>
                <w:lang w:val="sr-Cyrl-CS"/>
              </w:rPr>
              <w:t xml:space="preserve">за заступање </w:t>
            </w:r>
            <w:r w:rsidRPr="0022441A">
              <w:rPr>
                <w:rFonts w:cs="Arial"/>
                <w:i/>
                <w:sz w:val="24"/>
                <w:szCs w:val="24"/>
                <w:lang w:val="ru-RU"/>
              </w:rPr>
              <w:t>понуђача из групе понуђача и оверена печатом.</w:t>
            </w:r>
          </w:p>
          <w:p w14:paraId="04D81A80" w14:textId="77777777" w:rsidR="00072668" w:rsidRPr="0022441A" w:rsidRDefault="00072668" w:rsidP="00AB3FB5">
            <w:pPr>
              <w:snapToGrid w:val="0"/>
              <w:spacing w:before="0"/>
              <w:ind w:left="720"/>
              <w:rPr>
                <w:rFonts w:cs="Arial"/>
                <w:sz w:val="24"/>
                <w:szCs w:val="24"/>
                <w:lang w:val="ru-RU"/>
              </w:rPr>
            </w:pPr>
            <w:r w:rsidRPr="0022441A">
              <w:rPr>
                <w:rFonts w:cs="Arial"/>
                <w:i/>
                <w:sz w:val="24"/>
                <w:szCs w:val="24"/>
                <w:lang w:val="ru-RU"/>
              </w:rPr>
              <w:t xml:space="preserve">  </w:t>
            </w:r>
          </w:p>
        </w:tc>
      </w:tr>
      <w:tr w:rsidR="00072668" w:rsidRPr="0022441A" w14:paraId="3D4F8463" w14:textId="77777777" w:rsidTr="00072668">
        <w:trPr>
          <w:jc w:val="center"/>
        </w:trPr>
        <w:tc>
          <w:tcPr>
            <w:tcW w:w="9625" w:type="dxa"/>
            <w:gridSpan w:val="2"/>
            <w:shd w:val="clear" w:color="auto" w:fill="F2F2F2" w:themeFill="background1" w:themeFillShade="F2"/>
            <w:vAlign w:val="center"/>
          </w:tcPr>
          <w:p w14:paraId="7136620A" w14:textId="77777777" w:rsidR="00072668" w:rsidRPr="0022441A" w:rsidRDefault="00072668" w:rsidP="00AB3FB5">
            <w:pPr>
              <w:spacing w:before="0"/>
              <w:ind w:right="-180"/>
              <w:jc w:val="center"/>
              <w:rPr>
                <w:rFonts w:cs="Arial"/>
                <w:b/>
                <w:i/>
                <w:sz w:val="24"/>
                <w:szCs w:val="24"/>
                <w:lang w:val="ru-RU"/>
              </w:rPr>
            </w:pPr>
            <w:r w:rsidRPr="0022441A">
              <w:rPr>
                <w:rFonts w:cs="Arial"/>
                <w:b/>
                <w:sz w:val="24"/>
                <w:szCs w:val="24"/>
                <w:lang w:val="ru-RU"/>
              </w:rPr>
              <w:lastRenderedPageBreak/>
              <w:t>4.2  ДОДАТНИ УСЛОВИ</w:t>
            </w:r>
          </w:p>
          <w:p w14:paraId="4E5C12F1" w14:textId="77777777" w:rsidR="00072668" w:rsidRPr="0022441A" w:rsidRDefault="00072668" w:rsidP="00AB3FB5">
            <w:pPr>
              <w:snapToGrid w:val="0"/>
              <w:spacing w:before="0"/>
              <w:jc w:val="center"/>
              <w:rPr>
                <w:rFonts w:eastAsia="Calibri" w:cs="Arial"/>
                <w:sz w:val="24"/>
                <w:szCs w:val="24"/>
                <w:lang w:val="ru-RU"/>
              </w:rPr>
            </w:pPr>
            <w:r w:rsidRPr="0022441A">
              <w:rPr>
                <w:rFonts w:cs="Arial"/>
                <w:b/>
                <w:sz w:val="24"/>
                <w:szCs w:val="24"/>
                <w:lang w:val="ru-RU"/>
              </w:rPr>
              <w:t>ЗА УЧЕШЋЕ У ПОСТУПКУ ЈАВНЕ НАБАВКЕ ИЗ ЧЛАНА 76. З</w:t>
            </w:r>
            <w:r w:rsidRPr="0022441A">
              <w:rPr>
                <w:rFonts w:cs="Arial"/>
                <w:b/>
                <w:sz w:val="24"/>
                <w:szCs w:val="24"/>
                <w:lang w:val="sr-Cyrl-RS"/>
              </w:rPr>
              <w:t>АКОНА</w:t>
            </w:r>
          </w:p>
        </w:tc>
      </w:tr>
      <w:tr w:rsidR="00072668" w:rsidRPr="00895A58" w14:paraId="7BF47C29" w14:textId="77777777" w:rsidTr="00072668">
        <w:trPr>
          <w:jc w:val="center"/>
        </w:trPr>
        <w:tc>
          <w:tcPr>
            <w:tcW w:w="729" w:type="dxa"/>
            <w:vAlign w:val="center"/>
          </w:tcPr>
          <w:p w14:paraId="2E96A5D4" w14:textId="77777777" w:rsidR="00072668" w:rsidRPr="0022441A" w:rsidRDefault="00072668" w:rsidP="00AB3FB5">
            <w:pPr>
              <w:spacing w:before="0"/>
              <w:jc w:val="center"/>
              <w:rPr>
                <w:rFonts w:cs="Arial"/>
                <w:sz w:val="24"/>
                <w:szCs w:val="24"/>
              </w:rPr>
            </w:pPr>
            <w:r>
              <w:rPr>
                <w:rFonts w:cs="Arial"/>
                <w:sz w:val="24"/>
                <w:szCs w:val="24"/>
                <w:lang w:val="sr-Cyrl-RS"/>
              </w:rPr>
              <w:t>5</w:t>
            </w:r>
            <w:r w:rsidRPr="0022441A">
              <w:rPr>
                <w:rFonts w:cs="Arial"/>
                <w:sz w:val="24"/>
                <w:szCs w:val="24"/>
              </w:rPr>
              <w:t>.</w:t>
            </w:r>
          </w:p>
        </w:tc>
        <w:tc>
          <w:tcPr>
            <w:tcW w:w="8896" w:type="dxa"/>
          </w:tcPr>
          <w:p w14:paraId="64648404" w14:textId="77777777" w:rsidR="00072668" w:rsidRPr="00E44DD8" w:rsidRDefault="00072668" w:rsidP="00AB3FB5">
            <w:pPr>
              <w:autoSpaceDE w:val="0"/>
              <w:autoSpaceDN w:val="0"/>
              <w:adjustRightInd w:val="0"/>
              <w:spacing w:before="0"/>
              <w:rPr>
                <w:rFonts w:cs="Arial"/>
                <w:b/>
                <w:sz w:val="24"/>
                <w:szCs w:val="24"/>
                <w:lang w:val="ru-RU"/>
              </w:rPr>
            </w:pPr>
            <w:r w:rsidRPr="00E44DD8">
              <w:rPr>
                <w:rFonts w:cs="Arial"/>
                <w:b/>
                <w:sz w:val="24"/>
                <w:szCs w:val="24"/>
                <w:lang w:val="ru-RU"/>
              </w:rPr>
              <w:t>Финансијски капацитет</w:t>
            </w:r>
          </w:p>
          <w:p w14:paraId="7F296AA9" w14:textId="77777777" w:rsidR="00072668" w:rsidRDefault="00072668" w:rsidP="00AB3FB5">
            <w:pPr>
              <w:autoSpaceDE w:val="0"/>
              <w:autoSpaceDN w:val="0"/>
              <w:adjustRightInd w:val="0"/>
              <w:spacing w:before="0"/>
              <w:rPr>
                <w:rFonts w:cs="Arial"/>
                <w:b/>
                <w:sz w:val="24"/>
                <w:szCs w:val="24"/>
                <w:u w:val="single"/>
                <w:lang w:val="ru-RU"/>
              </w:rPr>
            </w:pPr>
          </w:p>
          <w:p w14:paraId="72EDD418" w14:textId="77777777" w:rsidR="00072668" w:rsidRPr="00072668" w:rsidRDefault="00072668" w:rsidP="00AB3FB5">
            <w:pPr>
              <w:autoSpaceDE w:val="0"/>
              <w:autoSpaceDN w:val="0"/>
              <w:adjustRightInd w:val="0"/>
              <w:spacing w:before="0"/>
              <w:rPr>
                <w:rFonts w:cs="Arial"/>
                <w:b/>
                <w:sz w:val="24"/>
                <w:szCs w:val="24"/>
                <w:u w:val="single"/>
                <w:lang w:val="ru-RU"/>
              </w:rPr>
            </w:pPr>
            <w:r w:rsidRPr="00072668">
              <w:rPr>
                <w:rFonts w:cs="Arial"/>
                <w:b/>
                <w:sz w:val="24"/>
                <w:szCs w:val="24"/>
                <w:u w:val="single"/>
                <w:lang w:val="ru-RU"/>
              </w:rPr>
              <w:t>Услов:</w:t>
            </w:r>
          </w:p>
          <w:p w14:paraId="156D69BF" w14:textId="77777777" w:rsidR="0084190D" w:rsidRDefault="00E562D2" w:rsidP="00AB3FB5">
            <w:pPr>
              <w:autoSpaceDE w:val="0"/>
              <w:autoSpaceDN w:val="0"/>
              <w:adjustRightInd w:val="0"/>
              <w:spacing w:before="0"/>
              <w:rPr>
                <w:rFonts w:eastAsia="Calibri" w:cs="Arial"/>
                <w:sz w:val="24"/>
                <w:szCs w:val="24"/>
                <w:lang w:val="sr-Cyrl-RS"/>
              </w:rPr>
            </w:pPr>
            <w:r>
              <w:rPr>
                <w:rFonts w:eastAsia="Calibri" w:cs="Arial"/>
                <w:sz w:val="24"/>
                <w:szCs w:val="24"/>
                <w:lang w:val="sr-Cyrl-RS"/>
              </w:rPr>
              <w:t>Понуђач испуњава финансијски капацитет</w:t>
            </w:r>
            <w:r w:rsidR="0084190D">
              <w:rPr>
                <w:rFonts w:eastAsia="Calibri" w:cs="Arial"/>
                <w:sz w:val="24"/>
                <w:szCs w:val="24"/>
                <w:lang w:val="sr-Cyrl-RS"/>
              </w:rPr>
              <w:t>:</w:t>
            </w:r>
          </w:p>
          <w:p w14:paraId="6A122652" w14:textId="62E1E101" w:rsidR="00072668" w:rsidRDefault="0084190D" w:rsidP="00AB3FB5">
            <w:pPr>
              <w:autoSpaceDE w:val="0"/>
              <w:autoSpaceDN w:val="0"/>
              <w:adjustRightInd w:val="0"/>
              <w:spacing w:before="0"/>
              <w:rPr>
                <w:rFonts w:eastAsia="Calibri" w:cs="Arial"/>
                <w:sz w:val="24"/>
                <w:szCs w:val="24"/>
                <w:lang w:val="sr-Cyrl-RS"/>
              </w:rPr>
            </w:pPr>
            <w:r>
              <w:rPr>
                <w:rFonts w:eastAsia="Calibri" w:cs="Arial"/>
                <w:sz w:val="24"/>
                <w:szCs w:val="24"/>
                <w:lang w:val="sr-Cyrl-RS"/>
              </w:rPr>
              <w:t>-</w:t>
            </w:r>
            <w:r w:rsidR="00E562D2">
              <w:rPr>
                <w:rFonts w:eastAsia="Calibri" w:cs="Arial"/>
                <w:sz w:val="24"/>
                <w:szCs w:val="24"/>
                <w:lang w:val="sr-Cyrl-RS"/>
              </w:rPr>
              <w:t xml:space="preserve"> ако </w:t>
            </w:r>
            <w:r w:rsidR="00072668" w:rsidRPr="0022441A">
              <w:rPr>
                <w:rFonts w:eastAsia="Calibri" w:cs="Arial"/>
                <w:sz w:val="24"/>
                <w:szCs w:val="24"/>
                <w:lang w:val="sr-Cyrl-RS"/>
              </w:rPr>
              <w:t xml:space="preserve">у последњих  </w:t>
            </w:r>
            <w:r w:rsidR="00072668">
              <w:rPr>
                <w:rFonts w:eastAsia="Calibri" w:cs="Arial"/>
                <w:sz w:val="24"/>
                <w:szCs w:val="24"/>
                <w:lang w:val="sr-Cyrl-RS"/>
              </w:rPr>
              <w:t xml:space="preserve">6 (словима: </w:t>
            </w:r>
            <w:r w:rsidR="00072668" w:rsidRPr="0022441A">
              <w:rPr>
                <w:rFonts w:eastAsia="Calibri" w:cs="Arial"/>
                <w:sz w:val="24"/>
                <w:szCs w:val="24"/>
                <w:lang w:val="sr-Cyrl-RS"/>
              </w:rPr>
              <w:t>шест</w:t>
            </w:r>
            <w:r w:rsidR="00072668">
              <w:rPr>
                <w:rFonts w:eastAsia="Calibri" w:cs="Arial"/>
                <w:sz w:val="24"/>
                <w:szCs w:val="24"/>
                <w:lang w:val="sr-Cyrl-RS"/>
              </w:rPr>
              <w:t>)</w:t>
            </w:r>
            <w:r w:rsidR="00072668" w:rsidRPr="0022441A">
              <w:rPr>
                <w:rFonts w:eastAsia="Calibri" w:cs="Arial"/>
                <w:sz w:val="24"/>
                <w:szCs w:val="24"/>
                <w:lang w:val="sr-Cyrl-RS"/>
              </w:rPr>
              <w:t xml:space="preserve"> месеци пре дана објављивања позива за подношење понуда на Порталу јавних набавки није </w:t>
            </w:r>
            <w:r w:rsidR="00072668">
              <w:rPr>
                <w:rFonts w:eastAsia="Calibri" w:cs="Arial"/>
                <w:sz w:val="24"/>
                <w:szCs w:val="24"/>
                <w:lang w:val="sr-Cyrl-RS"/>
              </w:rPr>
              <w:t>био у блокади.</w:t>
            </w:r>
          </w:p>
          <w:p w14:paraId="2E6A4970" w14:textId="15D08543" w:rsidR="008A5D4C" w:rsidRPr="00895A58" w:rsidRDefault="0084190D" w:rsidP="008A5D4C">
            <w:pPr>
              <w:autoSpaceDE w:val="0"/>
              <w:autoSpaceDN w:val="0"/>
              <w:adjustRightInd w:val="0"/>
              <w:spacing w:before="0"/>
              <w:rPr>
                <w:rFonts w:eastAsia="Calibri" w:cs="Arial"/>
                <w:sz w:val="24"/>
                <w:szCs w:val="24"/>
                <w:lang w:val="sr-Cyrl-RS"/>
              </w:rPr>
            </w:pPr>
            <w:r>
              <w:rPr>
                <w:rFonts w:eastAsia="Calibri" w:cs="Arial"/>
                <w:sz w:val="24"/>
                <w:szCs w:val="24"/>
                <w:lang w:val="sr-Cyrl-RS"/>
              </w:rPr>
              <w:t xml:space="preserve">- </w:t>
            </w:r>
            <w:r w:rsidR="008A5D4C" w:rsidRPr="00895A58">
              <w:rPr>
                <w:rFonts w:eastAsia="Calibri" w:cs="Arial"/>
                <w:sz w:val="24"/>
                <w:szCs w:val="24"/>
                <w:lang w:val="sr-Cyrl-RS"/>
              </w:rPr>
              <w:t xml:space="preserve">ако је у последње три </w:t>
            </w:r>
            <w:r w:rsidR="008A5D4C">
              <w:rPr>
                <w:rFonts w:eastAsia="Calibri" w:cs="Arial"/>
                <w:sz w:val="24"/>
                <w:szCs w:val="24"/>
                <w:lang w:val="sr-Cyrl-RS"/>
              </w:rPr>
              <w:t xml:space="preserve">обрачунске </w:t>
            </w:r>
            <w:r w:rsidR="008A5D4C" w:rsidRPr="00895A58">
              <w:rPr>
                <w:rFonts w:eastAsia="Calibri" w:cs="Arial"/>
                <w:sz w:val="24"/>
                <w:szCs w:val="24"/>
                <w:lang w:val="sr-Cyrl-RS"/>
              </w:rPr>
              <w:t>године (2017, 201</w:t>
            </w:r>
            <w:r w:rsidR="008A5D4C">
              <w:rPr>
                <w:rFonts w:eastAsia="Calibri" w:cs="Arial"/>
                <w:sz w:val="24"/>
                <w:szCs w:val="24"/>
                <w:lang w:val="sr-Cyrl-RS"/>
              </w:rPr>
              <w:t>8</w:t>
            </w:r>
            <w:r w:rsidR="008A5D4C" w:rsidRPr="00895A58">
              <w:rPr>
                <w:rFonts w:eastAsia="Calibri" w:cs="Arial"/>
                <w:sz w:val="24"/>
                <w:szCs w:val="24"/>
                <w:lang w:val="sr-Cyrl-RS"/>
              </w:rPr>
              <w:t xml:space="preserve"> и 201</w:t>
            </w:r>
            <w:r w:rsidR="008A5D4C">
              <w:rPr>
                <w:rFonts w:eastAsia="Calibri" w:cs="Arial"/>
                <w:sz w:val="24"/>
                <w:szCs w:val="24"/>
                <w:lang w:val="sr-Cyrl-RS"/>
              </w:rPr>
              <w:t>9</w:t>
            </w:r>
            <w:r w:rsidR="008A5D4C" w:rsidRPr="00895A58">
              <w:rPr>
                <w:rFonts w:eastAsia="Calibri" w:cs="Arial"/>
                <w:sz w:val="24"/>
                <w:szCs w:val="24"/>
                <w:lang w:val="sr-Cyrl-RS"/>
              </w:rPr>
              <w:t>) остварио приход од најмање</w:t>
            </w:r>
            <w:r w:rsidR="008A5D4C" w:rsidRPr="008A5D4C">
              <w:rPr>
                <w:rFonts w:eastAsia="Calibri" w:cs="Arial"/>
                <w:sz w:val="24"/>
                <w:szCs w:val="24"/>
                <w:lang w:val="sr-Cyrl-RS"/>
              </w:rPr>
              <w:t xml:space="preserve"> </w:t>
            </w:r>
            <w:r w:rsidR="008A5D4C" w:rsidRPr="008A5D4C">
              <w:rPr>
                <w:rFonts w:eastAsia="Calibri" w:cs="Arial"/>
                <w:sz w:val="24"/>
                <w:szCs w:val="24"/>
                <w:lang w:val="sr-Latn-RS"/>
              </w:rPr>
              <w:t>450</w:t>
            </w:r>
            <w:r w:rsidR="008A5D4C" w:rsidRPr="008A5D4C">
              <w:rPr>
                <w:rFonts w:eastAsia="Calibri" w:cs="Arial"/>
                <w:sz w:val="24"/>
                <w:szCs w:val="24"/>
                <w:lang w:val="sr-Cyrl-CS"/>
              </w:rPr>
              <w:t>.000.000,00 динара</w:t>
            </w:r>
          </w:p>
          <w:p w14:paraId="0E81BF3B" w14:textId="3D9239AA" w:rsidR="0084190D" w:rsidRPr="0022441A" w:rsidRDefault="0084190D" w:rsidP="00AB3FB5">
            <w:pPr>
              <w:autoSpaceDE w:val="0"/>
              <w:autoSpaceDN w:val="0"/>
              <w:adjustRightInd w:val="0"/>
              <w:spacing w:before="0"/>
              <w:rPr>
                <w:rFonts w:cs="Arial"/>
                <w:i/>
                <w:sz w:val="24"/>
                <w:szCs w:val="24"/>
                <w:lang w:val="ru-RU"/>
              </w:rPr>
            </w:pPr>
          </w:p>
          <w:p w14:paraId="5554FD17" w14:textId="77777777" w:rsidR="00072668" w:rsidRPr="0022441A" w:rsidRDefault="00072668" w:rsidP="00AB3FB5">
            <w:pPr>
              <w:autoSpaceDE w:val="0"/>
              <w:autoSpaceDN w:val="0"/>
              <w:adjustRightInd w:val="0"/>
              <w:spacing w:before="0"/>
              <w:rPr>
                <w:rFonts w:cs="Arial"/>
                <w:b/>
                <w:sz w:val="24"/>
                <w:szCs w:val="24"/>
                <w:u w:val="single"/>
                <w:lang w:val="ru-RU"/>
              </w:rPr>
            </w:pPr>
          </w:p>
          <w:p w14:paraId="387E4B60" w14:textId="5AA64AC0" w:rsidR="00072668" w:rsidRDefault="00072668" w:rsidP="00AB3FB5">
            <w:pPr>
              <w:autoSpaceDE w:val="0"/>
              <w:autoSpaceDN w:val="0"/>
              <w:adjustRightInd w:val="0"/>
              <w:spacing w:before="0"/>
              <w:rPr>
                <w:rFonts w:cs="Arial"/>
                <w:b/>
                <w:sz w:val="24"/>
                <w:szCs w:val="24"/>
                <w:u w:val="single"/>
                <w:lang w:val="ru-RU"/>
              </w:rPr>
            </w:pPr>
            <w:r w:rsidRPr="0022441A">
              <w:rPr>
                <w:rFonts w:cs="Arial"/>
                <w:b/>
                <w:sz w:val="24"/>
                <w:szCs w:val="24"/>
                <w:u w:val="single"/>
                <w:lang w:val="ru-RU"/>
              </w:rPr>
              <w:t xml:space="preserve">Доказ: </w:t>
            </w:r>
          </w:p>
          <w:p w14:paraId="601E6A8E" w14:textId="77777777" w:rsidR="00072668" w:rsidRPr="0022441A" w:rsidRDefault="00072668" w:rsidP="00AB3FB5">
            <w:pPr>
              <w:shd w:val="clear" w:color="auto" w:fill="FFFFFF"/>
              <w:tabs>
                <w:tab w:val="left" w:pos="192"/>
                <w:tab w:val="left" w:pos="328"/>
                <w:tab w:val="left" w:pos="680"/>
              </w:tabs>
              <w:spacing w:before="0"/>
              <w:ind w:right="68"/>
              <w:contextualSpacing/>
              <w:rPr>
                <w:rFonts w:eastAsia="Calibri" w:cs="Arial"/>
                <w:sz w:val="24"/>
                <w:szCs w:val="24"/>
                <w:lang w:val="sr-Cyrl-RS"/>
              </w:rPr>
            </w:pPr>
            <w:r w:rsidRPr="0022441A">
              <w:rPr>
                <w:rFonts w:eastAsia="Calibri" w:cs="Arial"/>
                <w:sz w:val="24"/>
                <w:szCs w:val="24"/>
                <w:lang w:val="ru-RU"/>
              </w:rPr>
              <w:t xml:space="preserve">1) </w:t>
            </w:r>
            <w:r w:rsidRPr="0022441A">
              <w:rPr>
                <w:rFonts w:eastAsia="Calibri" w:cs="Arial"/>
                <w:sz w:val="24"/>
                <w:szCs w:val="24"/>
                <w:lang w:val="sr-Cyrl-RS"/>
              </w:rPr>
              <w:t xml:space="preserve">Потврда Народне банке Србије да понуђач није био </w:t>
            </w:r>
            <w:r>
              <w:rPr>
                <w:rFonts w:eastAsia="Calibri" w:cs="Arial"/>
                <w:sz w:val="24"/>
                <w:szCs w:val="24"/>
                <w:lang w:val="sr-Cyrl-RS"/>
              </w:rPr>
              <w:t>у блокади</w:t>
            </w:r>
            <w:r w:rsidRPr="0022441A">
              <w:rPr>
                <w:rFonts w:eastAsia="Calibri" w:cs="Arial"/>
                <w:sz w:val="24"/>
                <w:szCs w:val="24"/>
                <w:lang w:val="sr-Cyrl-RS"/>
              </w:rPr>
              <w:t xml:space="preserve"> у последњих </w:t>
            </w:r>
            <w:r>
              <w:rPr>
                <w:rFonts w:eastAsia="Calibri" w:cs="Arial"/>
                <w:sz w:val="24"/>
                <w:szCs w:val="24"/>
                <w:lang w:val="sr-Cyrl-RS"/>
              </w:rPr>
              <w:t xml:space="preserve">6 (словима: </w:t>
            </w:r>
            <w:r w:rsidRPr="0022441A">
              <w:rPr>
                <w:rFonts w:eastAsia="Calibri" w:cs="Arial"/>
                <w:sz w:val="24"/>
                <w:szCs w:val="24"/>
                <w:lang w:val="sr-Cyrl-RS"/>
              </w:rPr>
              <w:t>шест</w:t>
            </w:r>
            <w:r>
              <w:rPr>
                <w:rFonts w:eastAsia="Calibri" w:cs="Arial"/>
                <w:sz w:val="24"/>
                <w:szCs w:val="24"/>
                <w:lang w:val="sr-Cyrl-RS"/>
              </w:rPr>
              <w:t>)</w:t>
            </w:r>
            <w:r w:rsidRPr="0022441A">
              <w:rPr>
                <w:rFonts w:eastAsia="Calibri" w:cs="Arial"/>
                <w:sz w:val="24"/>
                <w:szCs w:val="24"/>
                <w:lang w:val="sr-Cyrl-RS"/>
              </w:rPr>
              <w:t xml:space="preserve"> месеци </w:t>
            </w:r>
            <w:r>
              <w:rPr>
                <w:rFonts w:eastAsia="Calibri" w:cs="Arial"/>
                <w:sz w:val="24"/>
                <w:szCs w:val="24"/>
                <w:lang w:val="sr-Cyrl-RS"/>
              </w:rPr>
              <w:t>од</w:t>
            </w:r>
            <w:r w:rsidRPr="0022441A">
              <w:rPr>
                <w:rFonts w:eastAsia="Calibri" w:cs="Arial"/>
                <w:sz w:val="24"/>
                <w:szCs w:val="24"/>
                <w:lang w:val="sr-Cyrl-RS"/>
              </w:rPr>
              <w:t xml:space="preserve"> дана објављивања позива </w:t>
            </w:r>
            <w:r>
              <w:rPr>
                <w:rFonts w:eastAsia="Calibri" w:cs="Arial"/>
                <w:sz w:val="24"/>
                <w:szCs w:val="24"/>
                <w:lang w:val="sr-Cyrl-RS"/>
              </w:rPr>
              <w:t>за подношење понуда на Порталу ЈН</w:t>
            </w:r>
            <w:r w:rsidRPr="0022441A">
              <w:rPr>
                <w:rFonts w:eastAsia="Calibri" w:cs="Arial"/>
                <w:sz w:val="24"/>
                <w:szCs w:val="24"/>
                <w:lang w:val="sr-Cyrl-RS"/>
              </w:rPr>
              <w:t xml:space="preserve"> </w:t>
            </w:r>
          </w:p>
          <w:p w14:paraId="09EAAAC6" w14:textId="77777777" w:rsidR="00072668" w:rsidRPr="0022441A" w:rsidRDefault="00072668" w:rsidP="00AB3FB5">
            <w:pPr>
              <w:shd w:val="clear" w:color="auto" w:fill="FFFFFF"/>
              <w:tabs>
                <w:tab w:val="left" w:pos="192"/>
                <w:tab w:val="left" w:pos="328"/>
                <w:tab w:val="left" w:pos="680"/>
              </w:tabs>
              <w:spacing w:before="0"/>
              <w:ind w:right="68"/>
              <w:contextualSpacing/>
              <w:rPr>
                <w:rFonts w:eastAsia="Calibri" w:cs="Arial"/>
                <w:b/>
                <w:sz w:val="24"/>
                <w:szCs w:val="24"/>
                <w:u w:val="single"/>
                <w:lang w:val="sr-Cyrl-RS"/>
              </w:rPr>
            </w:pPr>
            <w:r w:rsidRPr="0022441A">
              <w:rPr>
                <w:rFonts w:eastAsia="Calibri" w:cs="Arial"/>
                <w:b/>
                <w:sz w:val="24"/>
                <w:szCs w:val="24"/>
                <w:lang w:val="sr-Cyrl-RS"/>
              </w:rPr>
              <w:t xml:space="preserve"> </w:t>
            </w:r>
            <w:r w:rsidRPr="0022441A">
              <w:rPr>
                <w:rFonts w:eastAsia="Calibri" w:cs="Arial"/>
                <w:sz w:val="24"/>
                <w:szCs w:val="24"/>
                <w:lang w:val="sr-Cyrl-RS"/>
              </w:rPr>
              <w:t>или</w:t>
            </w:r>
          </w:p>
          <w:p w14:paraId="0AA61199" w14:textId="77777777" w:rsidR="00072668" w:rsidRDefault="00072668" w:rsidP="00AB3FB5">
            <w:pPr>
              <w:autoSpaceDE w:val="0"/>
              <w:autoSpaceDN w:val="0"/>
              <w:adjustRightInd w:val="0"/>
              <w:spacing w:before="0"/>
              <w:rPr>
                <w:rFonts w:eastAsia="Calibri" w:cs="Arial"/>
                <w:sz w:val="24"/>
                <w:szCs w:val="24"/>
                <w:lang w:val="sr-Cyrl-RS"/>
              </w:rPr>
            </w:pPr>
            <w:r w:rsidRPr="0022441A">
              <w:rPr>
                <w:rFonts w:eastAsia="Calibri" w:cs="Arial"/>
                <w:sz w:val="24"/>
                <w:szCs w:val="24"/>
                <w:lang w:val="sr-Cyrl-RS"/>
              </w:rPr>
              <w:t xml:space="preserve">2) </w:t>
            </w:r>
            <w:r w:rsidRPr="0022441A">
              <w:rPr>
                <w:rFonts w:eastAsia="Calibri" w:cs="Arial"/>
                <w:sz w:val="24"/>
                <w:szCs w:val="24"/>
                <w:lang w:val="ru-RU"/>
              </w:rPr>
              <w:t xml:space="preserve">Извештај о бонитету за јавне набавке </w:t>
            </w:r>
            <w:r w:rsidRPr="0022441A">
              <w:rPr>
                <w:rFonts w:eastAsia="Calibri" w:cs="Arial"/>
                <w:sz w:val="24"/>
                <w:szCs w:val="24"/>
                <w:lang w:val="sr-Cyrl-RS"/>
              </w:rPr>
              <w:t xml:space="preserve">БОН ЈН који издаје </w:t>
            </w:r>
            <w:r w:rsidRPr="0022441A">
              <w:rPr>
                <w:rFonts w:eastAsia="Calibri" w:cs="Arial"/>
                <w:sz w:val="24"/>
                <w:szCs w:val="24"/>
                <w:lang w:val="ru-RU"/>
              </w:rPr>
              <w:t>Агенција за привредне регистре</w:t>
            </w:r>
            <w:r w:rsidRPr="0022441A">
              <w:rPr>
                <w:rFonts w:eastAsia="Calibri" w:cs="Arial"/>
                <w:sz w:val="24"/>
                <w:szCs w:val="24"/>
                <w:lang w:val="sr-Cyrl-RS"/>
              </w:rPr>
              <w:t xml:space="preserve">, уколико БОН ЈН садржи податке о ликвидности за последњих </w:t>
            </w:r>
            <w:r>
              <w:rPr>
                <w:rFonts w:eastAsia="Calibri" w:cs="Arial"/>
                <w:sz w:val="24"/>
                <w:szCs w:val="24"/>
                <w:lang w:val="sr-Cyrl-RS"/>
              </w:rPr>
              <w:t xml:space="preserve">6 (словима: </w:t>
            </w:r>
            <w:r w:rsidRPr="0022441A">
              <w:rPr>
                <w:rFonts w:eastAsia="Calibri" w:cs="Arial"/>
                <w:sz w:val="24"/>
                <w:szCs w:val="24"/>
                <w:lang w:val="sr-Cyrl-RS"/>
              </w:rPr>
              <w:t>шест</w:t>
            </w:r>
            <w:r>
              <w:rPr>
                <w:rFonts w:eastAsia="Calibri" w:cs="Arial"/>
                <w:sz w:val="24"/>
                <w:szCs w:val="24"/>
                <w:lang w:val="sr-Cyrl-RS"/>
              </w:rPr>
              <w:t>)</w:t>
            </w:r>
            <w:r w:rsidRPr="0022441A">
              <w:rPr>
                <w:rFonts w:eastAsia="Calibri" w:cs="Arial"/>
                <w:sz w:val="24"/>
                <w:szCs w:val="24"/>
                <w:lang w:val="sr-Cyrl-RS"/>
              </w:rPr>
              <w:t xml:space="preserve"> месеци пре дана објављивања позива за подношење понуда на Порталу јавних набавки</w:t>
            </w:r>
            <w:r w:rsidRPr="0022441A">
              <w:rPr>
                <w:rFonts w:eastAsia="Calibri" w:cs="Arial"/>
                <w:sz w:val="24"/>
                <w:szCs w:val="24"/>
                <w:lang w:val="sr-Latn-CS"/>
              </w:rPr>
              <w:t>.</w:t>
            </w:r>
            <w:r w:rsidRPr="0022441A">
              <w:rPr>
                <w:rFonts w:eastAsia="Calibri" w:cs="Arial"/>
                <w:sz w:val="24"/>
                <w:szCs w:val="24"/>
                <w:lang w:val="sr-Cyrl-RS"/>
              </w:rPr>
              <w:t xml:space="preserve"> </w:t>
            </w:r>
          </w:p>
          <w:p w14:paraId="1FFDDFBE" w14:textId="77777777" w:rsidR="00072668" w:rsidRDefault="00072668" w:rsidP="00AB3FB5">
            <w:pPr>
              <w:autoSpaceDE w:val="0"/>
              <w:autoSpaceDN w:val="0"/>
              <w:adjustRightInd w:val="0"/>
              <w:spacing w:before="0"/>
              <w:rPr>
                <w:rFonts w:eastAsia="Calibri" w:cs="Arial"/>
                <w:sz w:val="24"/>
                <w:szCs w:val="24"/>
                <w:lang w:val="sr-Cyrl-RS"/>
              </w:rPr>
            </w:pPr>
            <w:r>
              <w:rPr>
                <w:rFonts w:eastAsia="Calibri" w:cs="Arial"/>
                <w:sz w:val="24"/>
                <w:szCs w:val="24"/>
                <w:lang w:val="sr-Cyrl-RS"/>
              </w:rPr>
              <w:t>или</w:t>
            </w:r>
          </w:p>
          <w:p w14:paraId="697D4899" w14:textId="77777777" w:rsidR="00072668" w:rsidRPr="008A5D4C" w:rsidRDefault="00072668" w:rsidP="00AB3FB5">
            <w:pPr>
              <w:autoSpaceDE w:val="0"/>
              <w:autoSpaceDN w:val="0"/>
              <w:adjustRightInd w:val="0"/>
              <w:spacing w:before="0"/>
              <w:rPr>
                <w:rFonts w:eastAsia="Calibri" w:cs="Arial"/>
                <w:sz w:val="24"/>
                <w:szCs w:val="24"/>
                <w:lang w:val="sr-Cyrl-RS"/>
              </w:rPr>
            </w:pPr>
            <w:r>
              <w:rPr>
                <w:rFonts w:eastAsia="Calibri" w:cs="Arial"/>
                <w:sz w:val="24"/>
                <w:szCs w:val="24"/>
                <w:lang w:val="sr-Cyrl-RS"/>
              </w:rPr>
              <w:t>3)</w:t>
            </w:r>
            <w:r w:rsidRPr="00895A58">
              <w:rPr>
                <w:lang w:val="sr-Cyrl-RS"/>
              </w:rPr>
              <w:t xml:space="preserve"> </w:t>
            </w:r>
            <w:r w:rsidRPr="008A5D4C">
              <w:rPr>
                <w:rFonts w:eastAsia="Calibri" w:cs="Arial"/>
                <w:sz w:val="24"/>
                <w:szCs w:val="24"/>
                <w:lang w:val="sr-Cyrl-RS"/>
              </w:rPr>
              <w:t>Изјава да није био у блокади последњих 6 (словима: шест) месеци од дана објављивања Позива на Порталу ЈН и да је податак јавно доступан, са наведеним линком.</w:t>
            </w:r>
          </w:p>
          <w:p w14:paraId="065707DA" w14:textId="791168B3" w:rsidR="00814235" w:rsidRPr="008A5D4C" w:rsidRDefault="008A5D4C" w:rsidP="00AB3FB5">
            <w:pPr>
              <w:autoSpaceDE w:val="0"/>
              <w:autoSpaceDN w:val="0"/>
              <w:adjustRightInd w:val="0"/>
              <w:spacing w:before="0"/>
              <w:rPr>
                <w:rFonts w:eastAsia="Calibri" w:cs="Arial"/>
                <w:sz w:val="24"/>
                <w:szCs w:val="24"/>
                <w:lang w:val="sr-Cyrl-RS"/>
              </w:rPr>
            </w:pPr>
            <w:r w:rsidRPr="008A5D4C">
              <w:rPr>
                <w:rFonts w:eastAsia="Calibri" w:cs="Arial"/>
                <w:sz w:val="24"/>
                <w:szCs w:val="24"/>
                <w:lang w:val="sr-Cyrl-RS"/>
              </w:rPr>
              <w:t>и</w:t>
            </w:r>
          </w:p>
          <w:p w14:paraId="47FA7AB5" w14:textId="5DA5637E" w:rsidR="008A5D4C" w:rsidRPr="008A5D4C" w:rsidRDefault="008A5D4C" w:rsidP="008A5D4C">
            <w:pPr>
              <w:spacing w:before="0"/>
              <w:rPr>
                <w:rFonts w:cs="Arial"/>
                <w:sz w:val="24"/>
                <w:szCs w:val="24"/>
                <w:lang w:val="sr-Cyrl-RS"/>
              </w:rPr>
            </w:pPr>
            <w:r w:rsidRPr="008A5D4C">
              <w:rPr>
                <w:rFonts w:eastAsia="Calibri" w:cs="Arial"/>
                <w:sz w:val="24"/>
                <w:szCs w:val="24"/>
                <w:lang w:val="sr-Cyrl-RS"/>
              </w:rPr>
              <w:t>4)</w:t>
            </w:r>
            <w:r w:rsidRPr="008A5D4C">
              <w:rPr>
                <w:rFonts w:cs="Arial"/>
                <w:sz w:val="24"/>
                <w:szCs w:val="24"/>
                <w:lang w:val="sr-Latn-CS"/>
              </w:rPr>
              <w:t xml:space="preserve"> Извештај о бонитету за јавне набавке БОН-ЈН </w:t>
            </w:r>
            <w:r w:rsidRPr="008A5D4C">
              <w:rPr>
                <w:rFonts w:cs="Arial"/>
                <w:sz w:val="24"/>
                <w:szCs w:val="24"/>
                <w:lang w:val="sr-Cyrl-RS"/>
              </w:rPr>
              <w:t>за претходне три обрачунске године (2017., 20</w:t>
            </w:r>
            <w:r w:rsidRPr="008A5D4C">
              <w:rPr>
                <w:rFonts w:cs="Arial"/>
                <w:sz w:val="24"/>
                <w:szCs w:val="24"/>
                <w:lang w:val="sr-Latn-RS"/>
              </w:rPr>
              <w:t>18</w:t>
            </w:r>
            <w:r w:rsidRPr="008A5D4C">
              <w:rPr>
                <w:rFonts w:cs="Arial"/>
                <w:sz w:val="24"/>
                <w:szCs w:val="24"/>
                <w:lang w:val="sr-Cyrl-RS"/>
              </w:rPr>
              <w:t>. и 201</w:t>
            </w:r>
            <w:r w:rsidRPr="008A5D4C">
              <w:rPr>
                <w:rFonts w:cs="Arial"/>
                <w:sz w:val="24"/>
                <w:szCs w:val="24"/>
                <w:lang w:val="sr-Latn-RS"/>
              </w:rPr>
              <w:t>9</w:t>
            </w:r>
            <w:r w:rsidRPr="008A5D4C">
              <w:rPr>
                <w:rFonts w:cs="Arial"/>
                <w:sz w:val="24"/>
                <w:szCs w:val="24"/>
                <w:lang w:val="sr-Cyrl-RS"/>
              </w:rPr>
              <w:t>.) издат од стране Агенције за привредне регистре</w:t>
            </w:r>
          </w:p>
          <w:p w14:paraId="2CE6B5E9" w14:textId="643D4FA0" w:rsidR="008A5D4C" w:rsidRPr="008A5D4C" w:rsidRDefault="008A5D4C" w:rsidP="008A5D4C">
            <w:pPr>
              <w:spacing w:before="0"/>
              <w:rPr>
                <w:rFonts w:cs="Arial"/>
                <w:sz w:val="24"/>
                <w:szCs w:val="24"/>
                <w:lang w:val="ru-RU"/>
              </w:rPr>
            </w:pPr>
            <w:r w:rsidRPr="008A5D4C">
              <w:rPr>
                <w:rFonts w:cs="Arial"/>
                <w:sz w:val="24"/>
                <w:szCs w:val="24"/>
                <w:lang w:val="ru-RU"/>
              </w:rPr>
              <w:t>Или</w:t>
            </w:r>
          </w:p>
          <w:p w14:paraId="22CD5EF6" w14:textId="245AC668" w:rsidR="008A5D4C" w:rsidRDefault="008A5D4C" w:rsidP="008A5D4C">
            <w:pPr>
              <w:spacing w:before="0"/>
              <w:rPr>
                <w:rFonts w:cs="Arial"/>
                <w:sz w:val="24"/>
                <w:szCs w:val="24"/>
                <w:lang w:val="ru-RU"/>
              </w:rPr>
            </w:pPr>
            <w:r w:rsidRPr="008A5D4C">
              <w:rPr>
                <w:rFonts w:cs="Arial"/>
                <w:sz w:val="24"/>
                <w:szCs w:val="24"/>
                <w:lang w:val="ru-RU"/>
              </w:rPr>
              <w:t>5)</w:t>
            </w:r>
            <w:r w:rsidRPr="00895A58">
              <w:rPr>
                <w:sz w:val="24"/>
                <w:szCs w:val="24"/>
                <w:lang w:val="sr-Cyrl-RS"/>
              </w:rPr>
              <w:t xml:space="preserve"> </w:t>
            </w:r>
            <w:r w:rsidRPr="008A5D4C">
              <w:rPr>
                <w:rFonts w:cs="Arial"/>
                <w:sz w:val="24"/>
                <w:szCs w:val="24"/>
                <w:lang w:val="ru-RU"/>
              </w:rPr>
              <w:t xml:space="preserve">Биланс стања и Биланс успеха за претходне три обрачунске године (2017. 2018. и 2019. годину) (за 2019. годину уколико Понуђач не поседује Билан успеха, може да достави финансијски извештај за статистичке потребе који је усвојен тј. обрађен) са мишљењем овлашћеног ревизора; ако понуђач није субјект ревизије у складу са Законом о рачуноводству и ревизији и дужан је </w:t>
            </w:r>
            <w:r w:rsidRPr="008A5D4C">
              <w:rPr>
                <w:rFonts w:cs="Arial"/>
                <w:sz w:val="24"/>
                <w:szCs w:val="24"/>
                <w:lang w:val="ru-RU"/>
              </w:rPr>
              <w:lastRenderedPageBreak/>
              <w:t>да уз билансе достави одговарајући акт – одлуку у смислу законских прописа за сваку од наведених година</w:t>
            </w:r>
            <w:r>
              <w:rPr>
                <w:rFonts w:cs="Arial"/>
                <w:sz w:val="24"/>
                <w:szCs w:val="24"/>
                <w:lang w:val="ru-RU"/>
              </w:rPr>
              <w:t>.</w:t>
            </w:r>
          </w:p>
          <w:p w14:paraId="497A48B7" w14:textId="77777777" w:rsidR="008A5D4C" w:rsidRPr="008A5D4C" w:rsidRDefault="008A5D4C" w:rsidP="008A5D4C">
            <w:pPr>
              <w:spacing w:before="0"/>
              <w:rPr>
                <w:rFonts w:cs="Arial"/>
                <w:sz w:val="24"/>
                <w:szCs w:val="24"/>
                <w:lang w:val="ru-RU"/>
              </w:rPr>
            </w:pPr>
          </w:p>
          <w:p w14:paraId="06731580" w14:textId="77777777" w:rsidR="008A5D4C" w:rsidRDefault="008A5D4C" w:rsidP="008A5D4C">
            <w:pPr>
              <w:autoSpaceDE w:val="0"/>
              <w:autoSpaceDN w:val="0"/>
              <w:adjustRightInd w:val="0"/>
              <w:spacing w:before="0"/>
              <w:rPr>
                <w:rFonts w:eastAsia="Calibri" w:cs="Arial"/>
                <w:sz w:val="24"/>
                <w:szCs w:val="24"/>
                <w:lang w:val="sr-Cyrl-RS"/>
              </w:rPr>
            </w:pPr>
          </w:p>
          <w:p w14:paraId="53D4E9BF" w14:textId="77777777" w:rsidR="00814235" w:rsidRPr="00895A58" w:rsidRDefault="00814235" w:rsidP="00814235">
            <w:pPr>
              <w:ind w:right="103"/>
              <w:contextualSpacing/>
              <w:rPr>
                <w:rFonts w:cs="Arial"/>
                <w:b/>
                <w:i/>
                <w:lang w:val="sr-Cyrl-RS"/>
              </w:rPr>
            </w:pPr>
            <w:r w:rsidRPr="008A5D4C">
              <w:rPr>
                <w:rFonts w:cs="Arial"/>
                <w:b/>
                <w:i/>
                <w:lang w:val="ru-RU"/>
              </w:rPr>
              <w:t>Напомена:</w:t>
            </w:r>
          </w:p>
          <w:p w14:paraId="2A181D07" w14:textId="77777777" w:rsidR="00814235" w:rsidRPr="00814235" w:rsidRDefault="00814235" w:rsidP="00814235">
            <w:pPr>
              <w:ind w:right="103"/>
              <w:contextualSpacing/>
              <w:rPr>
                <w:rFonts w:cs="Arial"/>
                <w:lang w:val="ru-RU"/>
              </w:rPr>
            </w:pPr>
            <w:r w:rsidRPr="00814235">
              <w:rPr>
                <w:rFonts w:cs="Arial"/>
                <w:lang w:val="ru-RU"/>
              </w:rPr>
              <w:t>У случају да понуду подноси група понуђача, доказ доставити за оног члана групе који испуњава тражени услов (довољно је да један</w:t>
            </w:r>
            <w:r>
              <w:rPr>
                <w:rFonts w:cs="Arial"/>
                <w:lang w:val="ru-RU"/>
              </w:rPr>
              <w:t xml:space="preserve"> члан групе</w:t>
            </w:r>
            <w:r w:rsidRPr="00814235">
              <w:rPr>
                <w:rFonts w:cs="Arial"/>
                <w:lang w:val="ru-RU"/>
              </w:rPr>
              <w:t xml:space="preserve"> испуни тражени услов), а уколико више њих заједно испуњавају услов доказе доставити за те чланове.</w:t>
            </w:r>
          </w:p>
          <w:p w14:paraId="2E92EC20" w14:textId="77777777" w:rsidR="00072668" w:rsidRDefault="00814235" w:rsidP="00814235">
            <w:pPr>
              <w:autoSpaceDE w:val="0"/>
              <w:autoSpaceDN w:val="0"/>
              <w:adjustRightInd w:val="0"/>
              <w:spacing w:before="0"/>
              <w:rPr>
                <w:rFonts w:cs="Arial"/>
                <w:lang w:val="ru-RU"/>
              </w:rPr>
            </w:pPr>
            <w:r w:rsidRPr="00814235">
              <w:rPr>
                <w:rFonts w:cs="Arial"/>
                <w:lang w:val="ru-RU"/>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14:paraId="7A1E6ACF" w14:textId="6CBC654D" w:rsidR="008A5D4C" w:rsidRPr="008A5D4C" w:rsidRDefault="008A5D4C" w:rsidP="00814235">
            <w:pPr>
              <w:autoSpaceDE w:val="0"/>
              <w:autoSpaceDN w:val="0"/>
              <w:adjustRightInd w:val="0"/>
              <w:spacing w:before="0"/>
              <w:rPr>
                <w:rFonts w:eastAsia="Calibri" w:cs="Arial"/>
                <w:lang w:val="sr-Cyrl-RS"/>
              </w:rPr>
            </w:pPr>
            <w:r w:rsidRPr="008A5D4C">
              <w:rPr>
                <w:rFonts w:eastAsia="Calibri" w:cs="Arial"/>
                <w:lang w:val="ru-RU"/>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r>
              <w:rPr>
                <w:rFonts w:eastAsia="Calibri" w:cs="Arial"/>
                <w:lang w:val="ru-RU"/>
              </w:rPr>
              <w:t>.</w:t>
            </w:r>
          </w:p>
        </w:tc>
      </w:tr>
      <w:tr w:rsidR="00072668" w:rsidRPr="00895A58" w14:paraId="7A3D0A51" w14:textId="77777777" w:rsidTr="00072668">
        <w:trPr>
          <w:jc w:val="center"/>
        </w:trPr>
        <w:tc>
          <w:tcPr>
            <w:tcW w:w="729" w:type="dxa"/>
            <w:vAlign w:val="center"/>
          </w:tcPr>
          <w:p w14:paraId="6D4C1F90" w14:textId="77777777" w:rsidR="00072668" w:rsidRDefault="00072668" w:rsidP="00AB3FB5">
            <w:pPr>
              <w:spacing w:before="0"/>
              <w:jc w:val="center"/>
              <w:rPr>
                <w:rFonts w:cs="Arial"/>
                <w:sz w:val="24"/>
                <w:szCs w:val="24"/>
                <w:lang w:val="sr-Cyrl-RS"/>
              </w:rPr>
            </w:pPr>
            <w:r>
              <w:rPr>
                <w:rFonts w:cs="Arial"/>
                <w:sz w:val="24"/>
                <w:szCs w:val="24"/>
                <w:lang w:val="sr-Cyrl-RS"/>
              </w:rPr>
              <w:lastRenderedPageBreak/>
              <w:t>6.</w:t>
            </w:r>
          </w:p>
        </w:tc>
        <w:tc>
          <w:tcPr>
            <w:tcW w:w="8896" w:type="dxa"/>
          </w:tcPr>
          <w:p w14:paraId="1C63BC18" w14:textId="77777777" w:rsidR="00072668" w:rsidRPr="004843F6" w:rsidRDefault="00072668" w:rsidP="00072668">
            <w:pPr>
              <w:snapToGrid w:val="0"/>
              <w:spacing w:before="0"/>
              <w:contextualSpacing/>
              <w:rPr>
                <w:rFonts w:cs="Arial"/>
                <w:b/>
                <w:sz w:val="24"/>
                <w:szCs w:val="24"/>
                <w:lang w:val="sr-Cyrl-RS"/>
              </w:rPr>
            </w:pPr>
            <w:r w:rsidRPr="004843F6">
              <w:rPr>
                <w:rFonts w:cs="Arial"/>
                <w:b/>
                <w:sz w:val="24"/>
                <w:szCs w:val="24"/>
                <w:lang w:val="sr-Cyrl-RS"/>
              </w:rPr>
              <w:t>Пословни капацитет</w:t>
            </w:r>
          </w:p>
          <w:p w14:paraId="3933A409" w14:textId="77777777" w:rsidR="00072668" w:rsidRPr="00E8524C" w:rsidRDefault="00072668" w:rsidP="00072668">
            <w:pPr>
              <w:snapToGrid w:val="0"/>
              <w:spacing w:before="0"/>
              <w:contextualSpacing/>
              <w:rPr>
                <w:rFonts w:cs="Arial"/>
                <w:b/>
                <w:color w:val="FF0000"/>
                <w:sz w:val="24"/>
                <w:szCs w:val="24"/>
                <w:lang w:val="sr-Cyrl-RS"/>
              </w:rPr>
            </w:pPr>
          </w:p>
          <w:p w14:paraId="0D28B368" w14:textId="77777777" w:rsidR="00072668" w:rsidRPr="002C73D9" w:rsidRDefault="00072668" w:rsidP="00072668">
            <w:pPr>
              <w:snapToGrid w:val="0"/>
              <w:spacing w:before="0"/>
              <w:contextualSpacing/>
              <w:rPr>
                <w:rFonts w:cs="Arial"/>
                <w:b/>
                <w:sz w:val="24"/>
                <w:szCs w:val="24"/>
                <w:u w:val="single"/>
                <w:lang w:val="sr-Cyrl-RS"/>
              </w:rPr>
            </w:pPr>
            <w:r w:rsidRPr="002C73D9">
              <w:rPr>
                <w:rFonts w:cs="Arial"/>
                <w:b/>
                <w:sz w:val="24"/>
                <w:szCs w:val="24"/>
                <w:u w:val="single"/>
                <w:lang w:val="sr-Cyrl-RS"/>
              </w:rPr>
              <w:t>Услови:</w:t>
            </w:r>
          </w:p>
          <w:p w14:paraId="7C3499F7" w14:textId="6687961C" w:rsidR="00072668" w:rsidRPr="00895A58" w:rsidRDefault="00072668" w:rsidP="0006049B">
            <w:pPr>
              <w:snapToGrid w:val="0"/>
              <w:spacing w:before="0"/>
              <w:contextualSpacing/>
              <w:rPr>
                <w:rFonts w:cs="Arial"/>
                <w:sz w:val="24"/>
                <w:szCs w:val="24"/>
                <w:lang w:val="sr-Cyrl-RS"/>
              </w:rPr>
            </w:pPr>
            <w:r w:rsidRPr="00895A58">
              <w:rPr>
                <w:rFonts w:cs="Arial"/>
                <w:sz w:val="24"/>
                <w:szCs w:val="24"/>
                <w:lang w:val="sr-Cyrl-RS"/>
              </w:rPr>
              <w:t>Понуђач располаже неопходним пословним капацитетом ако</w:t>
            </w:r>
            <w:r w:rsidRPr="002C73D9">
              <w:rPr>
                <w:rFonts w:cs="Arial"/>
                <w:sz w:val="24"/>
                <w:szCs w:val="24"/>
                <w:lang w:val="sr-Cyrl-RS"/>
              </w:rPr>
              <w:t xml:space="preserve"> </w:t>
            </w:r>
            <w:r w:rsidRPr="00895A58">
              <w:rPr>
                <w:rFonts w:cs="Arial"/>
                <w:sz w:val="24"/>
                <w:szCs w:val="24"/>
                <w:lang w:val="sr-Cyrl-RS"/>
              </w:rPr>
              <w:t>је у последњ</w:t>
            </w:r>
            <w:r w:rsidR="0006049B" w:rsidRPr="002C73D9">
              <w:rPr>
                <w:rFonts w:cs="Arial"/>
                <w:sz w:val="24"/>
                <w:szCs w:val="24"/>
                <w:lang w:val="sr-Cyrl-RS"/>
              </w:rPr>
              <w:t>е</w:t>
            </w:r>
            <w:r w:rsidRPr="00895A58">
              <w:rPr>
                <w:rFonts w:cs="Arial"/>
                <w:sz w:val="24"/>
                <w:szCs w:val="24"/>
                <w:lang w:val="sr-Cyrl-RS"/>
              </w:rPr>
              <w:t xml:space="preserve"> </w:t>
            </w:r>
            <w:r w:rsidR="0006049B" w:rsidRPr="002C73D9">
              <w:rPr>
                <w:rFonts w:cs="Arial"/>
                <w:sz w:val="24"/>
                <w:szCs w:val="24"/>
                <w:lang w:val="sr-Cyrl-RS"/>
              </w:rPr>
              <w:t>3</w:t>
            </w:r>
            <w:r w:rsidRPr="002C73D9">
              <w:rPr>
                <w:rFonts w:cs="Arial"/>
                <w:sz w:val="24"/>
                <w:szCs w:val="24"/>
                <w:lang w:val="sr-Cyrl-RS"/>
              </w:rPr>
              <w:t xml:space="preserve"> (словима: </w:t>
            </w:r>
            <w:r w:rsidR="0006049B" w:rsidRPr="002C73D9">
              <w:rPr>
                <w:rFonts w:cs="Arial"/>
                <w:sz w:val="24"/>
                <w:szCs w:val="24"/>
                <w:lang w:val="sr-Cyrl-RS"/>
              </w:rPr>
              <w:t>три</w:t>
            </w:r>
            <w:r w:rsidRPr="002C73D9">
              <w:rPr>
                <w:rFonts w:cs="Arial"/>
                <w:sz w:val="24"/>
                <w:szCs w:val="24"/>
                <w:lang w:val="sr-Cyrl-RS"/>
              </w:rPr>
              <w:t>)</w:t>
            </w:r>
            <w:r w:rsidR="0006049B" w:rsidRPr="00895A58">
              <w:rPr>
                <w:rFonts w:cs="Arial"/>
                <w:sz w:val="24"/>
                <w:szCs w:val="24"/>
                <w:lang w:val="sr-Cyrl-RS"/>
              </w:rPr>
              <w:t xml:space="preserve"> године</w:t>
            </w:r>
            <w:r w:rsidRPr="00895A58">
              <w:rPr>
                <w:rFonts w:cs="Arial"/>
                <w:sz w:val="24"/>
                <w:szCs w:val="24"/>
                <w:lang w:val="sr-Cyrl-RS"/>
              </w:rPr>
              <w:t xml:space="preserve">, </w:t>
            </w:r>
            <w:r w:rsidRPr="002C73D9">
              <w:rPr>
                <w:rFonts w:cs="Arial"/>
                <w:sz w:val="24"/>
                <w:szCs w:val="24"/>
                <w:lang w:val="sr-Cyrl-RS"/>
              </w:rPr>
              <w:t xml:space="preserve">рачунајући </w:t>
            </w:r>
            <w:r w:rsidR="005F33F0" w:rsidRPr="002C73D9">
              <w:rPr>
                <w:rFonts w:cs="Arial"/>
                <w:sz w:val="24"/>
                <w:szCs w:val="24"/>
                <w:lang w:val="sr-Cyrl-RS"/>
              </w:rPr>
              <w:t>од датума</w:t>
            </w:r>
            <w:r w:rsidR="005F33F0" w:rsidRPr="002C73D9">
              <w:rPr>
                <w:rFonts w:cs="Arial"/>
                <w:sz w:val="24"/>
                <w:szCs w:val="24"/>
                <w:lang w:val="sr-Cyrl-CS"/>
              </w:rPr>
              <w:t xml:space="preserve"> објаве позива за подношење понуда на </w:t>
            </w:r>
            <w:r w:rsidR="005F33F0" w:rsidRPr="002C73D9">
              <w:rPr>
                <w:rFonts w:cs="Arial"/>
                <w:sz w:val="24"/>
                <w:szCs w:val="24"/>
                <w:lang w:val="sr-Cyrl-RS"/>
              </w:rPr>
              <w:t>П</w:t>
            </w:r>
            <w:r w:rsidR="005F33F0" w:rsidRPr="002C73D9">
              <w:rPr>
                <w:rFonts w:cs="Arial"/>
                <w:sz w:val="24"/>
                <w:szCs w:val="24"/>
                <w:lang w:val="sr-Cyrl-CS"/>
              </w:rPr>
              <w:t>орталу јавних набавки</w:t>
            </w:r>
            <w:r w:rsidR="005F33F0" w:rsidRPr="002C73D9">
              <w:rPr>
                <w:rFonts w:cs="Arial"/>
                <w:sz w:val="24"/>
                <w:szCs w:val="24"/>
                <w:lang w:val="sr-Latn-RS"/>
              </w:rPr>
              <w:t xml:space="preserve"> </w:t>
            </w:r>
            <w:r w:rsidRPr="002C73D9">
              <w:rPr>
                <w:rFonts w:cs="Arial"/>
                <w:sz w:val="24"/>
                <w:szCs w:val="24"/>
                <w:lang w:val="sr-Cyrl-CS"/>
              </w:rPr>
              <w:t xml:space="preserve">за предметну јавну набавку </w:t>
            </w:r>
            <w:r w:rsidRPr="00895A58">
              <w:rPr>
                <w:rFonts w:cs="Arial"/>
                <w:sz w:val="24"/>
                <w:szCs w:val="24"/>
                <w:lang w:val="sr-Cyrl-RS"/>
              </w:rPr>
              <w:t>извео</w:t>
            </w:r>
            <w:r w:rsidRPr="002C73D9">
              <w:rPr>
                <w:rFonts w:cs="Arial"/>
                <w:sz w:val="24"/>
                <w:szCs w:val="24"/>
                <w:lang w:val="sr-Cyrl-CS"/>
              </w:rPr>
              <w:t xml:space="preserve"> </w:t>
            </w:r>
            <w:r w:rsidR="0006049B" w:rsidRPr="002C73D9">
              <w:rPr>
                <w:rFonts w:cs="Arial"/>
                <w:sz w:val="24"/>
                <w:szCs w:val="24"/>
                <w:lang w:val="sr-Cyrl-CS"/>
              </w:rPr>
              <w:t xml:space="preserve">радове и услуге на </w:t>
            </w:r>
            <w:r w:rsidR="0006049B" w:rsidRPr="002C73D9">
              <w:rPr>
                <w:rFonts w:cs="Arial"/>
                <w:sz w:val="24"/>
                <w:szCs w:val="24"/>
                <w:lang w:val="sr-Cyrl-RS"/>
              </w:rPr>
              <w:t>хидротехничким објек</w:t>
            </w:r>
            <w:r w:rsidRPr="002C73D9">
              <w:rPr>
                <w:rFonts w:cs="Arial"/>
                <w:sz w:val="24"/>
                <w:szCs w:val="24"/>
                <w:lang w:val="sr-Cyrl-RS"/>
              </w:rPr>
              <w:t>т</w:t>
            </w:r>
            <w:r w:rsidR="0006049B" w:rsidRPr="002C73D9">
              <w:rPr>
                <w:rFonts w:cs="Arial"/>
                <w:sz w:val="24"/>
                <w:szCs w:val="24"/>
                <w:lang w:val="sr-Cyrl-RS"/>
              </w:rPr>
              <w:t>им</w:t>
            </w:r>
            <w:r w:rsidRPr="002C73D9">
              <w:rPr>
                <w:rFonts w:cs="Arial"/>
                <w:sz w:val="24"/>
                <w:szCs w:val="24"/>
                <w:lang w:val="sr-Cyrl-RS"/>
              </w:rPr>
              <w:t xml:space="preserve">а, </w:t>
            </w:r>
            <w:r w:rsidR="0006049B" w:rsidRPr="002C73D9">
              <w:rPr>
                <w:rFonts w:cs="Arial"/>
                <w:sz w:val="24"/>
                <w:szCs w:val="24"/>
                <w:lang w:val="sr-Cyrl-CS"/>
              </w:rPr>
              <w:t xml:space="preserve">збирне вредности </w:t>
            </w:r>
            <w:r w:rsidRPr="00895A58">
              <w:rPr>
                <w:rFonts w:cs="Arial"/>
                <w:sz w:val="24"/>
                <w:szCs w:val="24"/>
                <w:lang w:val="sr-Cyrl-RS"/>
              </w:rPr>
              <w:t>минималн</w:t>
            </w:r>
            <w:r w:rsidRPr="002C73D9">
              <w:rPr>
                <w:rFonts w:cs="Arial"/>
                <w:sz w:val="24"/>
                <w:szCs w:val="24"/>
                <w:lang w:val="sr-Cyrl-CS"/>
              </w:rPr>
              <w:t>о</w:t>
            </w:r>
            <w:r w:rsidRPr="00895A58">
              <w:rPr>
                <w:rFonts w:cs="Arial"/>
                <w:sz w:val="24"/>
                <w:szCs w:val="24"/>
                <w:lang w:val="sr-Cyrl-RS"/>
              </w:rPr>
              <w:t xml:space="preserve"> </w:t>
            </w:r>
            <w:r w:rsidR="0006049B" w:rsidRPr="002C73D9">
              <w:rPr>
                <w:rFonts w:cs="Arial"/>
                <w:sz w:val="24"/>
                <w:szCs w:val="24"/>
                <w:lang w:val="sr-Cyrl-RS"/>
              </w:rPr>
              <w:t>450.</w:t>
            </w:r>
            <w:r w:rsidRPr="00895A58">
              <w:rPr>
                <w:rFonts w:cs="Arial"/>
                <w:sz w:val="24"/>
                <w:szCs w:val="24"/>
                <w:lang w:val="sr-Cyrl-RS"/>
              </w:rPr>
              <w:t>000.000,00 динара</w:t>
            </w:r>
            <w:r w:rsidR="0006049B" w:rsidRPr="002C73D9">
              <w:rPr>
                <w:rFonts w:cs="Arial"/>
                <w:sz w:val="24"/>
                <w:szCs w:val="24"/>
                <w:lang w:val="sr-Cyrl-RS"/>
              </w:rPr>
              <w:t xml:space="preserve"> без ПДВ</w:t>
            </w:r>
            <w:r w:rsidR="00814235" w:rsidRPr="002C73D9">
              <w:rPr>
                <w:rFonts w:cs="Arial"/>
                <w:sz w:val="24"/>
                <w:szCs w:val="24"/>
                <w:lang w:val="sr-Cyrl-CS"/>
              </w:rPr>
              <w:t>;</w:t>
            </w:r>
          </w:p>
          <w:p w14:paraId="5A6E0298" w14:textId="77777777" w:rsidR="00814235" w:rsidRDefault="00814235" w:rsidP="00814235">
            <w:pPr>
              <w:spacing w:before="0"/>
              <w:contextualSpacing/>
              <w:rPr>
                <w:rFonts w:cs="Arial"/>
                <w:sz w:val="24"/>
                <w:szCs w:val="24"/>
                <w:lang w:val="sr-Cyrl-RS"/>
              </w:rPr>
            </w:pPr>
          </w:p>
          <w:p w14:paraId="49666E3D" w14:textId="77777777" w:rsidR="00814235" w:rsidRPr="00814235" w:rsidRDefault="00814235" w:rsidP="00814235">
            <w:pPr>
              <w:spacing w:before="0"/>
              <w:contextualSpacing/>
              <w:rPr>
                <w:rFonts w:cs="Arial"/>
                <w:b/>
                <w:sz w:val="24"/>
                <w:szCs w:val="24"/>
                <w:u w:val="single"/>
                <w:lang w:val="sr-Cyrl-RS"/>
              </w:rPr>
            </w:pPr>
            <w:r w:rsidRPr="00814235">
              <w:rPr>
                <w:rFonts w:cs="Arial"/>
                <w:b/>
                <w:sz w:val="24"/>
                <w:szCs w:val="24"/>
                <w:u w:val="single"/>
                <w:lang w:val="sr-Cyrl-RS"/>
              </w:rPr>
              <w:t>Докази:</w:t>
            </w:r>
          </w:p>
          <w:p w14:paraId="799FFF03" w14:textId="10C9917D" w:rsidR="00814235" w:rsidRPr="00814235" w:rsidRDefault="00814235" w:rsidP="00AC7458">
            <w:pPr>
              <w:pStyle w:val="ListParagraph"/>
              <w:numPr>
                <w:ilvl w:val="0"/>
                <w:numId w:val="56"/>
              </w:numPr>
              <w:autoSpaceDE w:val="0"/>
              <w:autoSpaceDN w:val="0"/>
              <w:adjustRightInd w:val="0"/>
              <w:spacing w:before="0" w:after="0" w:line="240" w:lineRule="auto"/>
              <w:jc w:val="left"/>
              <w:rPr>
                <w:rFonts w:ascii="Arial" w:hAnsi="Arial" w:cs="Arial"/>
                <w:sz w:val="24"/>
                <w:szCs w:val="20"/>
                <w:lang w:val="sr-Cyrl-RS"/>
              </w:rPr>
            </w:pPr>
            <w:r w:rsidRPr="00814235">
              <w:rPr>
                <w:rFonts w:ascii="Arial" w:hAnsi="Arial" w:cs="Arial"/>
                <w:sz w:val="24"/>
                <w:szCs w:val="20"/>
                <w:lang w:val="sr-Cyrl-RS"/>
              </w:rPr>
              <w:t>Попуњена, потписана и оверен</w:t>
            </w:r>
            <w:r w:rsidR="00EF0A42">
              <w:rPr>
                <w:rFonts w:ascii="Arial" w:hAnsi="Arial" w:cs="Arial"/>
                <w:sz w:val="24"/>
                <w:szCs w:val="20"/>
                <w:lang w:val="sr-Cyrl-RS"/>
              </w:rPr>
              <w:t>а Референтна листа (Образац 5</w:t>
            </w:r>
            <w:r w:rsidRPr="00814235">
              <w:rPr>
                <w:rFonts w:ascii="Arial" w:hAnsi="Arial" w:cs="Arial"/>
                <w:sz w:val="24"/>
                <w:szCs w:val="20"/>
                <w:lang w:val="sr-Cyrl-RS"/>
              </w:rPr>
              <w:t xml:space="preserve">) </w:t>
            </w:r>
            <w:r w:rsidRPr="00EF0A42">
              <w:rPr>
                <w:rFonts w:ascii="Arial" w:hAnsi="Arial" w:cs="Arial"/>
                <w:b/>
                <w:sz w:val="24"/>
                <w:szCs w:val="20"/>
                <w:lang w:val="sr-Cyrl-RS"/>
              </w:rPr>
              <w:t>и</w:t>
            </w:r>
          </w:p>
          <w:p w14:paraId="0A0702AA" w14:textId="76B0AD74" w:rsidR="00814235" w:rsidRPr="00814235" w:rsidRDefault="00814235" w:rsidP="00AC7458">
            <w:pPr>
              <w:pStyle w:val="ListParagraph"/>
              <w:numPr>
                <w:ilvl w:val="0"/>
                <w:numId w:val="56"/>
              </w:numPr>
              <w:autoSpaceDE w:val="0"/>
              <w:autoSpaceDN w:val="0"/>
              <w:adjustRightInd w:val="0"/>
              <w:spacing w:before="0" w:after="0" w:line="240" w:lineRule="auto"/>
              <w:jc w:val="left"/>
              <w:rPr>
                <w:rFonts w:ascii="Arial" w:hAnsi="Arial" w:cs="Arial"/>
                <w:sz w:val="24"/>
                <w:szCs w:val="20"/>
                <w:lang w:val="sr-Cyrl-RS"/>
              </w:rPr>
            </w:pPr>
            <w:r w:rsidRPr="00814235">
              <w:rPr>
                <w:rFonts w:ascii="Arial" w:hAnsi="Arial" w:cs="Arial"/>
                <w:sz w:val="24"/>
                <w:szCs w:val="20"/>
                <w:lang w:val="sr-Cyrl-RS"/>
              </w:rPr>
              <w:t xml:space="preserve">Потписане и оверене потврде </w:t>
            </w:r>
            <w:r w:rsidR="00EF0A42">
              <w:rPr>
                <w:rFonts w:ascii="Arial" w:hAnsi="Arial" w:cs="Arial"/>
                <w:sz w:val="24"/>
                <w:szCs w:val="20"/>
                <w:lang w:val="sr-Cyrl-RS"/>
              </w:rPr>
              <w:t xml:space="preserve">референтних </w:t>
            </w:r>
            <w:r w:rsidR="0006049B">
              <w:rPr>
                <w:rFonts w:ascii="Arial" w:hAnsi="Arial" w:cs="Arial"/>
                <w:sz w:val="24"/>
                <w:szCs w:val="20"/>
                <w:lang w:val="sr-Cyrl-RS"/>
              </w:rPr>
              <w:t>Наручиоца</w:t>
            </w:r>
            <w:r w:rsidR="00EF0A42">
              <w:rPr>
                <w:rFonts w:ascii="Arial" w:hAnsi="Arial" w:cs="Arial"/>
                <w:sz w:val="24"/>
                <w:szCs w:val="20"/>
                <w:lang w:val="sr-Cyrl-RS"/>
              </w:rPr>
              <w:t xml:space="preserve"> (</w:t>
            </w:r>
            <w:r w:rsidR="0006049B">
              <w:rPr>
                <w:rFonts w:ascii="Arial" w:hAnsi="Arial" w:cs="Arial"/>
                <w:sz w:val="24"/>
                <w:szCs w:val="20"/>
                <w:lang w:val="sr-Cyrl-RS"/>
              </w:rPr>
              <w:t>Образац 6</w:t>
            </w:r>
            <w:r w:rsidRPr="00814235">
              <w:rPr>
                <w:rFonts w:ascii="Arial" w:hAnsi="Arial" w:cs="Arial"/>
                <w:sz w:val="24"/>
                <w:szCs w:val="20"/>
                <w:lang w:val="sr-Cyrl-RS"/>
              </w:rPr>
              <w:t>)</w:t>
            </w:r>
            <w:r w:rsidR="00EF0A42">
              <w:rPr>
                <w:rFonts w:ascii="Arial" w:hAnsi="Arial" w:cs="Arial"/>
                <w:sz w:val="24"/>
                <w:szCs w:val="20"/>
                <w:lang w:val="sr-Cyrl-RS"/>
              </w:rPr>
              <w:t>.</w:t>
            </w:r>
          </w:p>
          <w:p w14:paraId="5109A246" w14:textId="77777777" w:rsidR="00EF0A42" w:rsidRDefault="00EF0A42" w:rsidP="00814235">
            <w:pPr>
              <w:ind w:right="103"/>
              <w:contextualSpacing/>
              <w:rPr>
                <w:rFonts w:cs="Arial"/>
                <w:b/>
                <w:lang w:val="ru-RU"/>
              </w:rPr>
            </w:pPr>
          </w:p>
          <w:p w14:paraId="49FDEEE0" w14:textId="38B34923" w:rsidR="00814235" w:rsidRPr="00895A58" w:rsidRDefault="00814235" w:rsidP="00814235">
            <w:pPr>
              <w:ind w:right="103"/>
              <w:contextualSpacing/>
              <w:rPr>
                <w:rFonts w:cs="Arial"/>
                <w:b/>
                <w:lang w:val="ru-RU"/>
              </w:rPr>
            </w:pPr>
            <w:r w:rsidRPr="00236F3E">
              <w:rPr>
                <w:rFonts w:cs="Arial"/>
                <w:b/>
                <w:lang w:val="ru-RU"/>
              </w:rPr>
              <w:t>Напомена:</w:t>
            </w:r>
          </w:p>
          <w:p w14:paraId="2DC1ED47" w14:textId="77777777" w:rsidR="00814235" w:rsidRPr="00236F3E" w:rsidRDefault="00814235" w:rsidP="00814235">
            <w:pPr>
              <w:ind w:right="103"/>
              <w:contextualSpacing/>
              <w:rPr>
                <w:rFonts w:cs="Arial"/>
                <w:lang w:val="ru-RU"/>
              </w:rPr>
            </w:pPr>
            <w:r w:rsidRPr="00236F3E">
              <w:rPr>
                <w:rFonts w:cs="Arial"/>
                <w:lang w:val="ru-RU"/>
              </w:rPr>
              <w:t>У случају да понуду подноси група понуђача, доказ доставити за оног члана групе који испуњав</w:t>
            </w:r>
            <w:r>
              <w:rPr>
                <w:rFonts w:cs="Arial"/>
                <w:lang w:val="ru-RU"/>
              </w:rPr>
              <w:t>а тражени услов (довољно је да један</w:t>
            </w:r>
            <w:r w:rsidRPr="00236F3E">
              <w:rPr>
                <w:rFonts w:cs="Arial"/>
                <w:lang w:val="ru-RU"/>
              </w:rPr>
              <w:t xml:space="preserve"> члан групе  испуни тражени услов), а уколико више њих заједно испуњавају услов доказе доставити за те чланове.</w:t>
            </w:r>
          </w:p>
          <w:p w14:paraId="03B897D6" w14:textId="77777777" w:rsidR="00814235" w:rsidRPr="00072668" w:rsidRDefault="00814235" w:rsidP="00814235">
            <w:pPr>
              <w:spacing w:before="0"/>
              <w:contextualSpacing/>
              <w:rPr>
                <w:rFonts w:cs="Arial"/>
                <w:bCs/>
                <w:sz w:val="24"/>
                <w:szCs w:val="24"/>
                <w:lang w:val="ru-RU"/>
              </w:rPr>
            </w:pPr>
            <w:r w:rsidRPr="00236F3E">
              <w:rPr>
                <w:rFonts w:cs="Arial"/>
                <w:lang w:val="ru-RU"/>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14:paraId="5BA59474" w14:textId="77777777" w:rsidR="00072668" w:rsidRPr="00E44DD8" w:rsidRDefault="00072668" w:rsidP="00AB3FB5">
            <w:pPr>
              <w:autoSpaceDE w:val="0"/>
              <w:autoSpaceDN w:val="0"/>
              <w:adjustRightInd w:val="0"/>
              <w:spacing w:before="0"/>
              <w:rPr>
                <w:rFonts w:cs="Arial"/>
                <w:b/>
                <w:sz w:val="24"/>
                <w:szCs w:val="24"/>
                <w:lang w:val="ru-RU"/>
              </w:rPr>
            </w:pPr>
          </w:p>
        </w:tc>
      </w:tr>
      <w:tr w:rsidR="00814235" w:rsidRPr="00895A58" w14:paraId="4D85F0F3" w14:textId="77777777" w:rsidTr="00072668">
        <w:trPr>
          <w:jc w:val="center"/>
        </w:trPr>
        <w:tc>
          <w:tcPr>
            <w:tcW w:w="729" w:type="dxa"/>
            <w:vAlign w:val="center"/>
          </w:tcPr>
          <w:p w14:paraId="12C1C003" w14:textId="77777777" w:rsidR="00814235" w:rsidRDefault="00814235" w:rsidP="00AB3FB5">
            <w:pPr>
              <w:spacing w:before="0"/>
              <w:jc w:val="center"/>
              <w:rPr>
                <w:rFonts w:cs="Arial"/>
                <w:sz w:val="24"/>
                <w:szCs w:val="24"/>
                <w:lang w:val="sr-Cyrl-RS"/>
              </w:rPr>
            </w:pPr>
            <w:r>
              <w:rPr>
                <w:rFonts w:cs="Arial"/>
                <w:sz w:val="24"/>
                <w:szCs w:val="24"/>
                <w:lang w:val="sr-Cyrl-RS"/>
              </w:rPr>
              <w:t>7.</w:t>
            </w:r>
          </w:p>
        </w:tc>
        <w:tc>
          <w:tcPr>
            <w:tcW w:w="8896" w:type="dxa"/>
          </w:tcPr>
          <w:p w14:paraId="2DEFECDC" w14:textId="77777777" w:rsidR="00814235" w:rsidRDefault="00814235" w:rsidP="00814235">
            <w:pPr>
              <w:snapToGrid w:val="0"/>
              <w:spacing w:before="0"/>
              <w:contextualSpacing/>
              <w:rPr>
                <w:rFonts w:cs="Arial"/>
                <w:b/>
                <w:sz w:val="24"/>
                <w:szCs w:val="24"/>
                <w:lang w:val="sr-Cyrl-RS"/>
              </w:rPr>
            </w:pPr>
            <w:r>
              <w:rPr>
                <w:rFonts w:cs="Arial"/>
                <w:b/>
                <w:sz w:val="24"/>
                <w:szCs w:val="24"/>
                <w:lang w:val="sr-Cyrl-RS"/>
              </w:rPr>
              <w:t>Кадровски капацитет</w:t>
            </w:r>
          </w:p>
          <w:p w14:paraId="685E8F7B" w14:textId="77777777" w:rsidR="00814235" w:rsidRDefault="00814235" w:rsidP="00814235">
            <w:pPr>
              <w:snapToGrid w:val="0"/>
              <w:spacing w:before="0"/>
              <w:contextualSpacing/>
              <w:rPr>
                <w:rFonts w:cs="Arial"/>
                <w:b/>
                <w:sz w:val="24"/>
                <w:szCs w:val="24"/>
                <w:lang w:val="sr-Cyrl-RS"/>
              </w:rPr>
            </w:pPr>
          </w:p>
          <w:p w14:paraId="0EB3608A" w14:textId="77777777" w:rsidR="00814235" w:rsidRPr="00814235" w:rsidRDefault="00814235" w:rsidP="00814235">
            <w:pPr>
              <w:snapToGrid w:val="0"/>
              <w:spacing w:before="0"/>
              <w:contextualSpacing/>
              <w:rPr>
                <w:rFonts w:cs="Arial"/>
                <w:b/>
                <w:sz w:val="24"/>
                <w:szCs w:val="24"/>
                <w:u w:val="single"/>
                <w:lang w:val="sr-Cyrl-RS"/>
              </w:rPr>
            </w:pPr>
            <w:r w:rsidRPr="00814235">
              <w:rPr>
                <w:rFonts w:cs="Arial"/>
                <w:b/>
                <w:sz w:val="24"/>
                <w:szCs w:val="24"/>
                <w:u w:val="single"/>
                <w:lang w:val="sr-Cyrl-RS"/>
              </w:rPr>
              <w:t>Услови:</w:t>
            </w:r>
          </w:p>
          <w:p w14:paraId="128B5578" w14:textId="3FECCE6E" w:rsidR="00814235" w:rsidRPr="00814235" w:rsidRDefault="00814235" w:rsidP="00814235">
            <w:pPr>
              <w:snapToGrid w:val="0"/>
              <w:spacing w:before="0"/>
              <w:contextualSpacing/>
              <w:rPr>
                <w:rFonts w:cs="Arial"/>
                <w:sz w:val="24"/>
                <w:szCs w:val="24"/>
                <w:lang w:val="sr-Cyrl-RS"/>
              </w:rPr>
            </w:pPr>
            <w:r w:rsidRPr="00814235">
              <w:rPr>
                <w:rFonts w:cs="Arial"/>
                <w:sz w:val="24"/>
                <w:szCs w:val="24"/>
                <w:lang w:val="sr-Cyrl-RS"/>
              </w:rPr>
              <w:t>Понуђач располаже довољним кадровским капацитетом ако на дан отварања понуда, има најмање  47</w:t>
            </w:r>
            <w:r>
              <w:rPr>
                <w:rFonts w:cs="Arial"/>
                <w:sz w:val="24"/>
                <w:szCs w:val="24"/>
                <w:lang w:val="sr-Cyrl-RS"/>
              </w:rPr>
              <w:t xml:space="preserve"> (словима: четрдесетседам) </w:t>
            </w:r>
            <w:r w:rsidRPr="00814235">
              <w:rPr>
                <w:rFonts w:cs="Arial"/>
                <w:sz w:val="24"/>
                <w:szCs w:val="24"/>
                <w:lang w:val="sr-Cyrl-RS"/>
              </w:rPr>
              <w:t>извршиоца и то:</w:t>
            </w:r>
          </w:p>
          <w:p w14:paraId="065A8D14" w14:textId="77777777" w:rsidR="00814235" w:rsidRPr="00814235" w:rsidRDefault="00814235" w:rsidP="00814235">
            <w:pPr>
              <w:snapToGrid w:val="0"/>
              <w:spacing w:before="0"/>
              <w:contextualSpacing/>
              <w:rPr>
                <w:rFonts w:cs="Arial"/>
                <w:sz w:val="24"/>
                <w:szCs w:val="24"/>
                <w:lang w:val="sr-Cyrl-RS"/>
              </w:rPr>
            </w:pPr>
          </w:p>
          <w:p w14:paraId="5AE2D962" w14:textId="7A605222" w:rsidR="00814235" w:rsidRDefault="00814235" w:rsidP="00814235">
            <w:pPr>
              <w:snapToGrid w:val="0"/>
              <w:spacing w:before="0"/>
              <w:contextualSpacing/>
              <w:rPr>
                <w:rFonts w:cs="Arial"/>
                <w:sz w:val="24"/>
                <w:szCs w:val="24"/>
                <w:lang w:val="sr-Cyrl-RS"/>
              </w:rPr>
            </w:pPr>
            <w:r w:rsidRPr="00AB3FB5">
              <w:rPr>
                <w:rFonts w:cs="Arial"/>
                <w:b/>
                <w:sz w:val="24"/>
                <w:szCs w:val="24"/>
                <w:lang w:val="sr-Cyrl-RS"/>
              </w:rPr>
              <w:t>7.1.</w:t>
            </w:r>
            <w:r w:rsidRPr="00814235">
              <w:rPr>
                <w:rFonts w:cs="Arial"/>
                <w:sz w:val="24"/>
                <w:szCs w:val="24"/>
                <w:lang w:val="sr-Cyrl-RS"/>
              </w:rPr>
              <w:t xml:space="preserve"> Техничко, надзорно и инжењерско особље:</w:t>
            </w:r>
          </w:p>
          <w:p w14:paraId="5C3BDAC3" w14:textId="77777777" w:rsidR="00AB3FB5" w:rsidRPr="00814235" w:rsidRDefault="00AB3FB5" w:rsidP="00814235">
            <w:pPr>
              <w:snapToGrid w:val="0"/>
              <w:spacing w:before="0"/>
              <w:contextualSpacing/>
              <w:rPr>
                <w:rFonts w:cs="Arial"/>
                <w:sz w:val="24"/>
                <w:szCs w:val="24"/>
                <w:lang w:val="sr-Cyrl-RS"/>
              </w:rPr>
            </w:pPr>
          </w:p>
          <w:p w14:paraId="4BBA6961" w14:textId="1D2DE7E9" w:rsidR="00814235" w:rsidRPr="001F2550" w:rsidRDefault="00E934FA" w:rsidP="00814235">
            <w:pPr>
              <w:snapToGrid w:val="0"/>
              <w:spacing w:before="0"/>
              <w:contextualSpacing/>
              <w:rPr>
                <w:rFonts w:cs="Arial"/>
                <w:sz w:val="24"/>
                <w:szCs w:val="24"/>
                <w:lang w:val="sr-Cyrl-RS"/>
              </w:rPr>
            </w:pPr>
            <w:r>
              <w:rPr>
                <w:rFonts w:cs="Arial"/>
                <w:sz w:val="24"/>
                <w:szCs w:val="24"/>
                <w:lang w:val="sr-Cyrl-RS"/>
              </w:rPr>
              <w:t>-</w:t>
            </w:r>
            <w:r w:rsidR="00E230FA">
              <w:rPr>
                <w:rFonts w:cs="Arial"/>
                <w:sz w:val="24"/>
                <w:szCs w:val="24"/>
                <w:lang w:val="sr-Cyrl-RS"/>
              </w:rPr>
              <w:t xml:space="preserve"> </w:t>
            </w:r>
            <w:r w:rsidR="001A6FBB">
              <w:rPr>
                <w:rFonts w:cs="Arial"/>
                <w:b/>
                <w:sz w:val="24"/>
                <w:szCs w:val="24"/>
                <w:lang w:val="sr-Cyrl-RS"/>
              </w:rPr>
              <w:t>н</w:t>
            </w:r>
            <w:r w:rsidRPr="001A6FBB">
              <w:rPr>
                <w:rFonts w:cs="Arial"/>
                <w:b/>
                <w:sz w:val="24"/>
                <w:szCs w:val="24"/>
                <w:lang w:val="sr-Cyrl-RS"/>
              </w:rPr>
              <w:t xml:space="preserve">ајмање </w:t>
            </w:r>
            <w:r w:rsidR="00814235" w:rsidRPr="001A6FBB">
              <w:rPr>
                <w:rFonts w:cs="Arial"/>
                <w:b/>
                <w:sz w:val="24"/>
                <w:szCs w:val="24"/>
                <w:lang w:val="sr-Cyrl-RS"/>
              </w:rPr>
              <w:t xml:space="preserve">1 </w:t>
            </w:r>
            <w:r w:rsidRPr="001A6FBB">
              <w:rPr>
                <w:rFonts w:cs="Arial"/>
                <w:b/>
                <w:sz w:val="24"/>
                <w:szCs w:val="24"/>
                <w:lang w:val="sr-Cyrl-RS"/>
              </w:rPr>
              <w:t xml:space="preserve">(словима: један) </w:t>
            </w:r>
            <w:r w:rsidR="00814235" w:rsidRPr="001A6FBB">
              <w:rPr>
                <w:rFonts w:cs="Arial"/>
                <w:b/>
                <w:sz w:val="24"/>
                <w:szCs w:val="24"/>
                <w:lang w:val="sr-Cyrl-RS"/>
              </w:rPr>
              <w:t xml:space="preserve">дипл. </w:t>
            </w:r>
            <w:r w:rsidR="001A6FBB" w:rsidRPr="001A6FBB">
              <w:rPr>
                <w:rFonts w:cs="Arial"/>
                <w:b/>
                <w:sz w:val="24"/>
                <w:szCs w:val="24"/>
                <w:lang w:val="sr-Cyrl-RS"/>
              </w:rPr>
              <w:t xml:space="preserve">инжењер технологије </w:t>
            </w:r>
            <w:r w:rsidR="00814235" w:rsidRPr="001A6FBB">
              <w:rPr>
                <w:rFonts w:cs="Arial"/>
                <w:b/>
                <w:sz w:val="24"/>
                <w:szCs w:val="24"/>
                <w:lang w:val="sr-Cyrl-RS"/>
              </w:rPr>
              <w:t>са лиценцом</w:t>
            </w:r>
            <w:r w:rsidRPr="001A6FBB">
              <w:rPr>
                <w:rFonts w:cs="Arial"/>
                <w:b/>
                <w:sz w:val="24"/>
                <w:szCs w:val="24"/>
                <w:lang w:val="sr-Cyrl-RS"/>
              </w:rPr>
              <w:t xml:space="preserve"> ИКС </w:t>
            </w:r>
            <w:r w:rsidRPr="001F2550">
              <w:rPr>
                <w:rFonts w:cs="Arial"/>
                <w:b/>
                <w:sz w:val="24"/>
                <w:szCs w:val="24"/>
                <w:lang w:val="sr-Cyrl-RS"/>
              </w:rPr>
              <w:t>475</w:t>
            </w:r>
            <w:r w:rsidR="00AD4450" w:rsidRPr="001F2550">
              <w:rPr>
                <w:rFonts w:cs="Arial"/>
                <w:b/>
                <w:sz w:val="24"/>
                <w:szCs w:val="24"/>
                <w:lang w:val="sr-Cyrl-RS"/>
              </w:rPr>
              <w:t xml:space="preserve"> (ТИ 09-01.1)</w:t>
            </w:r>
            <w:r w:rsidRPr="001F2550">
              <w:rPr>
                <w:rFonts w:cs="Arial"/>
                <w:sz w:val="24"/>
                <w:szCs w:val="24"/>
                <w:lang w:val="sr-Cyrl-RS"/>
              </w:rPr>
              <w:t xml:space="preserve"> -</w:t>
            </w:r>
            <w:r w:rsidR="00814235" w:rsidRPr="001F2550">
              <w:rPr>
                <w:rFonts w:cs="Arial"/>
                <w:sz w:val="24"/>
                <w:szCs w:val="24"/>
                <w:lang w:val="sr-Cyrl-RS"/>
              </w:rPr>
              <w:t xml:space="preserve"> одгов</w:t>
            </w:r>
            <w:r w:rsidRPr="001F2550">
              <w:rPr>
                <w:rFonts w:cs="Arial"/>
                <w:sz w:val="24"/>
                <w:szCs w:val="24"/>
                <w:lang w:val="sr-Cyrl-RS"/>
              </w:rPr>
              <w:t>орни извођач</w:t>
            </w:r>
            <w:r w:rsidR="00814235" w:rsidRPr="001F2550">
              <w:rPr>
                <w:rFonts w:cs="Arial"/>
                <w:sz w:val="24"/>
                <w:szCs w:val="24"/>
                <w:lang w:val="sr-Cyrl-RS"/>
              </w:rPr>
              <w:t xml:space="preserve"> радова на </w:t>
            </w:r>
            <w:r w:rsidRPr="001F2550">
              <w:rPr>
                <w:rFonts w:cs="Arial"/>
                <w:sz w:val="24"/>
                <w:szCs w:val="24"/>
                <w:lang w:val="sr-Cyrl-RS"/>
              </w:rPr>
              <w:t>изградњи технолошких постројења,</w:t>
            </w:r>
          </w:p>
          <w:p w14:paraId="496993D7" w14:textId="3F4BD43D" w:rsidR="00814235" w:rsidRPr="001F2550" w:rsidRDefault="00814235" w:rsidP="00814235">
            <w:pPr>
              <w:snapToGrid w:val="0"/>
              <w:spacing w:before="0"/>
              <w:contextualSpacing/>
              <w:rPr>
                <w:rFonts w:cs="Arial"/>
                <w:sz w:val="24"/>
                <w:szCs w:val="24"/>
                <w:lang w:val="sr-Cyrl-RS"/>
              </w:rPr>
            </w:pPr>
            <w:r w:rsidRPr="001F2550">
              <w:rPr>
                <w:rFonts w:cs="Arial"/>
                <w:sz w:val="24"/>
                <w:szCs w:val="24"/>
                <w:lang w:val="sr-Cyrl-RS"/>
              </w:rPr>
              <w:t>-</w:t>
            </w:r>
            <w:r w:rsidR="00E230FA" w:rsidRPr="001F2550">
              <w:rPr>
                <w:rFonts w:cs="Arial"/>
                <w:sz w:val="24"/>
                <w:szCs w:val="24"/>
                <w:lang w:val="sr-Cyrl-RS"/>
              </w:rPr>
              <w:t xml:space="preserve"> </w:t>
            </w:r>
            <w:r w:rsidR="001A6FBB" w:rsidRPr="001F2550">
              <w:rPr>
                <w:rFonts w:cs="Arial"/>
                <w:b/>
                <w:sz w:val="24"/>
                <w:szCs w:val="24"/>
                <w:lang w:val="sr-Cyrl-RS"/>
              </w:rPr>
              <w:t>н</w:t>
            </w:r>
            <w:r w:rsidRPr="001F2550">
              <w:rPr>
                <w:rFonts w:cs="Arial"/>
                <w:b/>
                <w:sz w:val="24"/>
                <w:szCs w:val="24"/>
                <w:lang w:val="sr-Cyrl-RS"/>
              </w:rPr>
              <w:t>ај</w:t>
            </w:r>
            <w:r w:rsidR="00E934FA" w:rsidRPr="001F2550">
              <w:rPr>
                <w:rFonts w:cs="Arial"/>
                <w:b/>
                <w:sz w:val="24"/>
                <w:szCs w:val="24"/>
                <w:lang w:val="sr-Cyrl-RS"/>
              </w:rPr>
              <w:t xml:space="preserve">мање 1 (словима: један) дипл.грађевински инжењер </w:t>
            </w:r>
            <w:r w:rsidRPr="001F2550">
              <w:rPr>
                <w:rFonts w:cs="Arial"/>
                <w:b/>
                <w:sz w:val="24"/>
                <w:szCs w:val="24"/>
                <w:lang w:val="sr-Cyrl-RS"/>
              </w:rPr>
              <w:t>са лиценцом</w:t>
            </w:r>
            <w:r w:rsidR="00E934FA" w:rsidRPr="001F2550">
              <w:rPr>
                <w:rFonts w:cs="Arial"/>
                <w:b/>
                <w:sz w:val="24"/>
                <w:szCs w:val="24"/>
                <w:lang w:val="sr-Cyrl-RS"/>
              </w:rPr>
              <w:t xml:space="preserve"> ИКС 410</w:t>
            </w:r>
            <w:r w:rsidR="00726BC1" w:rsidRPr="001F2550">
              <w:rPr>
                <w:rFonts w:cs="Arial"/>
                <w:b/>
                <w:sz w:val="24"/>
                <w:szCs w:val="24"/>
                <w:lang w:val="sr-Latn-RS"/>
              </w:rPr>
              <w:t xml:space="preserve"> (ГИ 04-01.1</w:t>
            </w:r>
            <w:r w:rsidR="00726BC1" w:rsidRPr="001F2550">
              <w:rPr>
                <w:rFonts w:cs="Arial"/>
                <w:b/>
                <w:sz w:val="24"/>
                <w:szCs w:val="24"/>
                <w:lang w:val="sr-Cyrl-RS"/>
              </w:rPr>
              <w:t>)</w:t>
            </w:r>
            <w:r w:rsidR="00E934FA" w:rsidRPr="001F2550">
              <w:rPr>
                <w:rFonts w:cs="Arial"/>
                <w:sz w:val="24"/>
                <w:szCs w:val="24"/>
                <w:lang w:val="sr-Cyrl-RS"/>
              </w:rPr>
              <w:t xml:space="preserve"> - </w:t>
            </w:r>
            <w:r w:rsidR="001A6FBB" w:rsidRPr="001F2550">
              <w:rPr>
                <w:rFonts w:cs="Arial"/>
                <w:sz w:val="24"/>
                <w:szCs w:val="24"/>
                <w:lang w:val="sr-Cyrl-RS"/>
              </w:rPr>
              <w:t>Одговорни извођач радова грађевинских конструкција и грађевинско - занатских радова на објектима високоградње, нискоградње и хидроградње</w:t>
            </w:r>
            <w:r w:rsidR="00E934FA" w:rsidRPr="001F2550">
              <w:rPr>
                <w:rFonts w:cs="Arial"/>
                <w:sz w:val="24"/>
                <w:szCs w:val="24"/>
                <w:lang w:val="sr-Cyrl-RS"/>
              </w:rPr>
              <w:t>,</w:t>
            </w:r>
          </w:p>
          <w:p w14:paraId="725984A1" w14:textId="2C59C340" w:rsidR="00814235" w:rsidRPr="001F2550" w:rsidRDefault="00E934FA" w:rsidP="00814235">
            <w:pPr>
              <w:snapToGrid w:val="0"/>
              <w:spacing w:before="0"/>
              <w:contextualSpacing/>
              <w:rPr>
                <w:rFonts w:cs="Arial"/>
                <w:sz w:val="24"/>
                <w:szCs w:val="24"/>
                <w:lang w:val="sr-Cyrl-RS"/>
              </w:rPr>
            </w:pPr>
            <w:r w:rsidRPr="001F2550">
              <w:rPr>
                <w:rFonts w:cs="Arial"/>
                <w:sz w:val="24"/>
                <w:szCs w:val="24"/>
                <w:lang w:val="sr-Cyrl-RS"/>
              </w:rPr>
              <w:lastRenderedPageBreak/>
              <w:t>-</w:t>
            </w:r>
            <w:r w:rsidR="00E230FA" w:rsidRPr="001F2550">
              <w:rPr>
                <w:rFonts w:cs="Arial"/>
                <w:sz w:val="24"/>
                <w:szCs w:val="24"/>
                <w:lang w:val="sr-Cyrl-RS"/>
              </w:rPr>
              <w:t xml:space="preserve"> </w:t>
            </w:r>
            <w:r w:rsidR="001A6FBB" w:rsidRPr="001F2550">
              <w:rPr>
                <w:rFonts w:cs="Arial"/>
                <w:b/>
                <w:sz w:val="24"/>
                <w:szCs w:val="24"/>
                <w:lang w:val="sr-Cyrl-RS"/>
              </w:rPr>
              <w:t>н</w:t>
            </w:r>
            <w:r w:rsidRPr="001F2550">
              <w:rPr>
                <w:rFonts w:cs="Arial"/>
                <w:b/>
                <w:sz w:val="24"/>
                <w:szCs w:val="24"/>
                <w:lang w:val="sr-Cyrl-RS"/>
              </w:rPr>
              <w:t xml:space="preserve">ајмање </w:t>
            </w:r>
            <w:r w:rsidR="00814235" w:rsidRPr="001F2550">
              <w:rPr>
                <w:rFonts w:cs="Arial"/>
                <w:b/>
                <w:sz w:val="24"/>
                <w:szCs w:val="24"/>
                <w:lang w:val="sr-Cyrl-RS"/>
              </w:rPr>
              <w:t xml:space="preserve">1 </w:t>
            </w:r>
            <w:r w:rsidRPr="001F2550">
              <w:rPr>
                <w:rFonts w:cs="Arial"/>
                <w:b/>
                <w:sz w:val="24"/>
                <w:szCs w:val="24"/>
                <w:lang w:val="sr-Cyrl-RS"/>
              </w:rPr>
              <w:t>(словима: један) дипл.грађевински инжењер</w:t>
            </w:r>
            <w:r w:rsidR="00814235" w:rsidRPr="001F2550">
              <w:rPr>
                <w:rFonts w:cs="Arial"/>
                <w:b/>
                <w:sz w:val="24"/>
                <w:szCs w:val="24"/>
                <w:lang w:val="sr-Cyrl-RS"/>
              </w:rPr>
              <w:t xml:space="preserve">  са лиценцом </w:t>
            </w:r>
            <w:r w:rsidR="00726BC1" w:rsidRPr="001F2550">
              <w:rPr>
                <w:rFonts w:cs="Arial"/>
                <w:b/>
                <w:sz w:val="24"/>
                <w:szCs w:val="24"/>
                <w:lang w:val="sr-Cyrl-RS"/>
              </w:rPr>
              <w:t xml:space="preserve">ГИ 04-03.1 </w:t>
            </w:r>
            <w:r w:rsidR="00AD4450" w:rsidRPr="001F2550">
              <w:rPr>
                <w:rFonts w:cs="Arial"/>
                <w:b/>
                <w:sz w:val="24"/>
                <w:szCs w:val="24"/>
                <w:lang w:val="sr-Cyrl-RS"/>
              </w:rPr>
              <w:t xml:space="preserve"> или </w:t>
            </w:r>
            <w:r w:rsidRPr="001F2550">
              <w:rPr>
                <w:rFonts w:cs="Arial"/>
                <w:b/>
                <w:sz w:val="24"/>
                <w:szCs w:val="24"/>
                <w:lang w:val="sr-Cyrl-RS"/>
              </w:rPr>
              <w:t>ИКС 412</w:t>
            </w:r>
            <w:r w:rsidR="001A6FBB" w:rsidRPr="001F2550">
              <w:rPr>
                <w:rFonts w:cs="Arial"/>
                <w:sz w:val="24"/>
                <w:szCs w:val="24"/>
                <w:lang w:val="sr-Cyrl-RS"/>
              </w:rPr>
              <w:t xml:space="preserve"> -</w:t>
            </w:r>
            <w:r w:rsidRPr="001F2550">
              <w:rPr>
                <w:rFonts w:cs="Arial"/>
                <w:sz w:val="24"/>
                <w:szCs w:val="24"/>
                <w:lang w:val="sr-Cyrl-RS"/>
              </w:rPr>
              <w:t xml:space="preserve"> </w:t>
            </w:r>
            <w:r w:rsidR="001A6FBB" w:rsidRPr="001F2550">
              <w:rPr>
                <w:rFonts w:cs="Arial"/>
                <w:sz w:val="24"/>
                <w:szCs w:val="24"/>
                <w:lang w:val="sr-Cyrl-RS"/>
              </w:rPr>
              <w:t xml:space="preserve">Одговорни извођач радова грађевинских конструкција и грађевинско - занатских радова на објектима нискоградње </w:t>
            </w:r>
            <w:r w:rsidRPr="001F2550">
              <w:rPr>
                <w:rFonts w:cs="Arial"/>
                <w:b/>
                <w:sz w:val="24"/>
                <w:szCs w:val="24"/>
                <w:lang w:val="sr-Cyrl-RS"/>
              </w:rPr>
              <w:t>или ИКС 415</w:t>
            </w:r>
            <w:r w:rsidR="001A6FBB" w:rsidRPr="001F2550">
              <w:rPr>
                <w:rFonts w:cs="Arial"/>
                <w:sz w:val="24"/>
                <w:szCs w:val="24"/>
                <w:lang w:val="sr-Cyrl-RS"/>
              </w:rPr>
              <w:t xml:space="preserve"> - Одговорни извођач радова саобраћајница </w:t>
            </w:r>
            <w:r w:rsidRPr="001F2550">
              <w:rPr>
                <w:rFonts w:cs="Arial"/>
                <w:sz w:val="24"/>
                <w:szCs w:val="24"/>
                <w:lang w:val="sr-Cyrl-RS"/>
              </w:rPr>
              <w:t xml:space="preserve"> </w:t>
            </w:r>
            <w:r w:rsidRPr="001F2550">
              <w:rPr>
                <w:rFonts w:cs="Arial"/>
                <w:b/>
                <w:sz w:val="24"/>
                <w:szCs w:val="24"/>
                <w:lang w:val="sr-Cyrl-RS"/>
              </w:rPr>
              <w:t>или ИКС 418</w:t>
            </w:r>
            <w:r w:rsidRPr="001F2550">
              <w:rPr>
                <w:rFonts w:cs="Arial"/>
                <w:sz w:val="24"/>
                <w:szCs w:val="24"/>
                <w:lang w:val="sr-Cyrl-RS"/>
              </w:rPr>
              <w:t xml:space="preserve"> -</w:t>
            </w:r>
            <w:r w:rsidR="00814235" w:rsidRPr="001F2550">
              <w:rPr>
                <w:rFonts w:cs="Arial"/>
                <w:sz w:val="24"/>
                <w:szCs w:val="24"/>
                <w:lang w:val="sr-Cyrl-RS"/>
              </w:rPr>
              <w:t xml:space="preserve"> </w:t>
            </w:r>
            <w:r w:rsidR="001A6FBB" w:rsidRPr="001F2550">
              <w:rPr>
                <w:rFonts w:cs="Arial"/>
                <w:sz w:val="24"/>
                <w:szCs w:val="24"/>
                <w:lang w:val="sr-Cyrl-RS"/>
              </w:rPr>
              <w:t>Одговорни извођач радова друмских саобраћајница</w:t>
            </w:r>
            <w:r w:rsidRPr="001F2550">
              <w:rPr>
                <w:rFonts w:cs="Arial"/>
                <w:sz w:val="24"/>
                <w:szCs w:val="24"/>
                <w:lang w:val="sr-Cyrl-RS"/>
              </w:rPr>
              <w:t>,</w:t>
            </w:r>
          </w:p>
          <w:p w14:paraId="6F421969" w14:textId="09C27AFC" w:rsidR="00814235" w:rsidRPr="001F2550" w:rsidRDefault="00E934FA" w:rsidP="00814235">
            <w:pPr>
              <w:snapToGrid w:val="0"/>
              <w:spacing w:before="0"/>
              <w:contextualSpacing/>
              <w:rPr>
                <w:rFonts w:cs="Arial"/>
                <w:sz w:val="24"/>
                <w:szCs w:val="24"/>
                <w:lang w:val="sr-Cyrl-RS"/>
              </w:rPr>
            </w:pPr>
            <w:r w:rsidRPr="001F2550">
              <w:rPr>
                <w:rFonts w:cs="Arial"/>
                <w:sz w:val="24"/>
                <w:szCs w:val="24"/>
                <w:lang w:val="sr-Cyrl-RS"/>
              </w:rPr>
              <w:t>-</w:t>
            </w:r>
            <w:r w:rsidR="00E230FA" w:rsidRPr="001F2550">
              <w:rPr>
                <w:rFonts w:cs="Arial"/>
                <w:sz w:val="24"/>
                <w:szCs w:val="24"/>
                <w:lang w:val="sr-Cyrl-RS"/>
              </w:rPr>
              <w:t xml:space="preserve"> </w:t>
            </w:r>
            <w:r w:rsidR="001A6FBB" w:rsidRPr="001F2550">
              <w:rPr>
                <w:rFonts w:cs="Arial"/>
                <w:b/>
                <w:sz w:val="24"/>
                <w:szCs w:val="24"/>
                <w:lang w:val="sr-Cyrl-RS"/>
              </w:rPr>
              <w:t>н</w:t>
            </w:r>
            <w:r w:rsidRPr="001F2550">
              <w:rPr>
                <w:rFonts w:cs="Arial"/>
                <w:b/>
                <w:sz w:val="24"/>
                <w:szCs w:val="24"/>
                <w:lang w:val="sr-Cyrl-RS"/>
              </w:rPr>
              <w:t xml:space="preserve">ајмање </w:t>
            </w:r>
            <w:r w:rsidR="00814235" w:rsidRPr="001F2550">
              <w:rPr>
                <w:rFonts w:cs="Arial"/>
                <w:b/>
                <w:sz w:val="24"/>
                <w:szCs w:val="24"/>
                <w:lang w:val="sr-Cyrl-RS"/>
              </w:rPr>
              <w:t xml:space="preserve">1 </w:t>
            </w:r>
            <w:r w:rsidRPr="001F2550">
              <w:rPr>
                <w:rFonts w:cs="Arial"/>
                <w:b/>
                <w:sz w:val="24"/>
                <w:szCs w:val="24"/>
                <w:lang w:val="sr-Cyrl-RS"/>
              </w:rPr>
              <w:t>(словима: један) дипл.грађевински инжењер</w:t>
            </w:r>
            <w:r w:rsidR="00814235" w:rsidRPr="001F2550">
              <w:rPr>
                <w:rFonts w:cs="Arial"/>
                <w:b/>
                <w:sz w:val="24"/>
                <w:szCs w:val="24"/>
                <w:lang w:val="sr-Cyrl-RS"/>
              </w:rPr>
              <w:t xml:space="preserve">  са лиценцом </w:t>
            </w:r>
            <w:r w:rsidRPr="001F2550">
              <w:rPr>
                <w:rFonts w:cs="Arial"/>
                <w:b/>
                <w:sz w:val="24"/>
                <w:szCs w:val="24"/>
                <w:lang w:val="sr-Cyrl-RS"/>
              </w:rPr>
              <w:t>414</w:t>
            </w:r>
            <w:r w:rsidR="00726BC1" w:rsidRPr="001F2550">
              <w:rPr>
                <w:rFonts w:cs="Arial"/>
                <w:b/>
                <w:sz w:val="24"/>
                <w:szCs w:val="24"/>
                <w:lang w:val="sr-Cyrl-RS"/>
              </w:rPr>
              <w:t xml:space="preserve"> (ГИ 04-02.1)</w:t>
            </w:r>
            <w:r w:rsidRPr="001F2550">
              <w:rPr>
                <w:rFonts w:cs="Arial"/>
                <w:sz w:val="24"/>
                <w:szCs w:val="24"/>
                <w:lang w:val="sr-Cyrl-RS"/>
              </w:rPr>
              <w:t xml:space="preserve"> - </w:t>
            </w:r>
            <w:r w:rsidR="00AB3FB5" w:rsidRPr="001F2550">
              <w:rPr>
                <w:rFonts w:cs="Arial"/>
                <w:sz w:val="24"/>
                <w:szCs w:val="24"/>
                <w:lang w:val="sr-Cyrl-RS"/>
              </w:rPr>
              <w:t>Одговорни извођач радова хидротехничких објеката и инсталација водовода и канализације,</w:t>
            </w:r>
          </w:p>
          <w:p w14:paraId="55D5B3F9" w14:textId="4AFD8D92" w:rsidR="00814235" w:rsidRPr="001F2550" w:rsidRDefault="00E934FA" w:rsidP="00814235">
            <w:pPr>
              <w:snapToGrid w:val="0"/>
              <w:spacing w:before="0"/>
              <w:contextualSpacing/>
              <w:rPr>
                <w:rFonts w:cs="Arial"/>
                <w:sz w:val="24"/>
                <w:szCs w:val="24"/>
                <w:lang w:val="sr-Cyrl-RS"/>
              </w:rPr>
            </w:pPr>
            <w:r w:rsidRPr="001F2550">
              <w:rPr>
                <w:rFonts w:cs="Arial"/>
                <w:sz w:val="24"/>
                <w:szCs w:val="24"/>
                <w:lang w:val="sr-Cyrl-RS"/>
              </w:rPr>
              <w:t>-</w:t>
            </w:r>
            <w:r w:rsidR="00E230FA" w:rsidRPr="001F2550">
              <w:rPr>
                <w:rFonts w:cs="Arial"/>
                <w:sz w:val="24"/>
                <w:szCs w:val="24"/>
                <w:lang w:val="sr-Cyrl-RS"/>
              </w:rPr>
              <w:t xml:space="preserve"> </w:t>
            </w:r>
            <w:r w:rsidR="001A6FBB" w:rsidRPr="001F2550">
              <w:rPr>
                <w:rFonts w:cs="Arial"/>
                <w:b/>
                <w:sz w:val="24"/>
                <w:szCs w:val="24"/>
                <w:lang w:val="sr-Cyrl-RS"/>
              </w:rPr>
              <w:t>н</w:t>
            </w:r>
            <w:r w:rsidRPr="001F2550">
              <w:rPr>
                <w:rFonts w:cs="Arial"/>
                <w:b/>
                <w:sz w:val="24"/>
                <w:szCs w:val="24"/>
                <w:lang w:val="sr-Cyrl-RS"/>
              </w:rPr>
              <w:t>ајмање 1 (словима: један) дипл.маш.инжењер с</w:t>
            </w:r>
            <w:r w:rsidR="00814235" w:rsidRPr="001F2550">
              <w:rPr>
                <w:rFonts w:cs="Arial"/>
                <w:b/>
                <w:sz w:val="24"/>
                <w:szCs w:val="24"/>
                <w:lang w:val="sr-Cyrl-RS"/>
              </w:rPr>
              <w:t xml:space="preserve">а лиценцом </w:t>
            </w:r>
            <w:r w:rsidRPr="001F2550">
              <w:rPr>
                <w:rFonts w:cs="Arial"/>
                <w:b/>
                <w:sz w:val="24"/>
                <w:szCs w:val="24"/>
                <w:lang w:val="sr-Cyrl-RS"/>
              </w:rPr>
              <w:t>ИКС 432</w:t>
            </w:r>
            <w:r w:rsidR="00AD4450" w:rsidRPr="001F2550">
              <w:rPr>
                <w:rFonts w:cs="Arial"/>
                <w:b/>
                <w:sz w:val="24"/>
                <w:szCs w:val="24"/>
                <w:lang w:val="sr-Cyrl-RS"/>
              </w:rPr>
              <w:t xml:space="preserve"> (ГИ 04-02.1)</w:t>
            </w:r>
            <w:r w:rsidRPr="001F2550">
              <w:rPr>
                <w:rFonts w:cs="Arial"/>
                <w:sz w:val="24"/>
                <w:szCs w:val="24"/>
                <w:lang w:val="sr-Cyrl-RS"/>
              </w:rPr>
              <w:t xml:space="preserve"> - </w:t>
            </w:r>
            <w:r w:rsidR="00E230FA" w:rsidRPr="001F2550">
              <w:rPr>
                <w:rFonts w:cs="Arial"/>
                <w:sz w:val="24"/>
                <w:szCs w:val="24"/>
                <w:lang w:val="sr-Cyrl-RS"/>
              </w:rPr>
              <w:t>О</w:t>
            </w:r>
            <w:r w:rsidR="00AB3FB5" w:rsidRPr="001F2550">
              <w:rPr>
                <w:rFonts w:cs="Arial"/>
                <w:sz w:val="24"/>
                <w:szCs w:val="24"/>
                <w:lang w:val="sr-Cyrl-RS"/>
              </w:rPr>
              <w:t xml:space="preserve">дговорни извођач радова </w:t>
            </w:r>
            <w:r w:rsidR="00814235" w:rsidRPr="001F2550">
              <w:rPr>
                <w:rFonts w:cs="Arial"/>
                <w:sz w:val="24"/>
                <w:szCs w:val="24"/>
                <w:lang w:val="sr-Cyrl-RS"/>
              </w:rPr>
              <w:t>машинских инсталација објеката водоснабдевања и индустријских вода, хидротехнике и хидроенергетике,</w:t>
            </w:r>
          </w:p>
          <w:p w14:paraId="77872E0E" w14:textId="078B8C61" w:rsidR="00AB3FB5" w:rsidRDefault="00E934FA" w:rsidP="00814235">
            <w:pPr>
              <w:snapToGrid w:val="0"/>
              <w:spacing w:before="0"/>
              <w:contextualSpacing/>
              <w:rPr>
                <w:rFonts w:cs="Arial"/>
                <w:sz w:val="24"/>
                <w:szCs w:val="24"/>
                <w:lang w:val="sr-Cyrl-RS"/>
              </w:rPr>
            </w:pPr>
            <w:r w:rsidRPr="001F2550">
              <w:rPr>
                <w:rFonts w:cs="Arial"/>
                <w:b/>
                <w:sz w:val="24"/>
                <w:szCs w:val="24"/>
                <w:lang w:val="sr-Cyrl-RS"/>
              </w:rPr>
              <w:t>-</w:t>
            </w:r>
            <w:r w:rsidR="00E230FA" w:rsidRPr="001F2550">
              <w:rPr>
                <w:rFonts w:cs="Arial"/>
                <w:b/>
                <w:sz w:val="24"/>
                <w:szCs w:val="24"/>
                <w:lang w:val="sr-Cyrl-RS"/>
              </w:rPr>
              <w:t xml:space="preserve"> </w:t>
            </w:r>
            <w:r w:rsidR="001A6FBB" w:rsidRPr="001F2550">
              <w:rPr>
                <w:rFonts w:cs="Arial"/>
                <w:b/>
                <w:sz w:val="24"/>
                <w:szCs w:val="24"/>
                <w:lang w:val="sr-Cyrl-RS"/>
              </w:rPr>
              <w:t>н</w:t>
            </w:r>
            <w:r w:rsidRPr="001F2550">
              <w:rPr>
                <w:rFonts w:cs="Arial"/>
                <w:b/>
                <w:sz w:val="24"/>
                <w:szCs w:val="24"/>
                <w:lang w:val="sr-Cyrl-RS"/>
              </w:rPr>
              <w:t xml:space="preserve">ајмање </w:t>
            </w:r>
            <w:r w:rsidR="00814235" w:rsidRPr="001F2550">
              <w:rPr>
                <w:rFonts w:cs="Arial"/>
                <w:b/>
                <w:sz w:val="24"/>
                <w:szCs w:val="24"/>
                <w:lang w:val="sr-Cyrl-RS"/>
              </w:rPr>
              <w:t xml:space="preserve">1 </w:t>
            </w:r>
            <w:r w:rsidRPr="001F2550">
              <w:rPr>
                <w:rFonts w:cs="Arial"/>
                <w:b/>
                <w:sz w:val="24"/>
                <w:szCs w:val="24"/>
                <w:lang w:val="sr-Cyrl-RS"/>
              </w:rPr>
              <w:t>(словима: један) дипл.ел.инжењер са лиценцом</w:t>
            </w:r>
            <w:r w:rsidR="00814235" w:rsidRPr="001F2550">
              <w:rPr>
                <w:rFonts w:cs="Arial"/>
                <w:b/>
                <w:sz w:val="24"/>
                <w:szCs w:val="24"/>
                <w:lang w:val="sr-Cyrl-RS"/>
              </w:rPr>
              <w:t xml:space="preserve"> </w:t>
            </w:r>
            <w:r w:rsidRPr="001F2550">
              <w:rPr>
                <w:rFonts w:cs="Arial"/>
                <w:b/>
                <w:sz w:val="24"/>
                <w:szCs w:val="24"/>
                <w:lang w:val="sr-Cyrl-RS"/>
              </w:rPr>
              <w:t>ИКС 450</w:t>
            </w:r>
            <w:r w:rsidR="00AD4450" w:rsidRPr="001F2550">
              <w:rPr>
                <w:rFonts w:cs="Arial"/>
                <w:b/>
                <w:lang w:val="sr-Cyrl-RS"/>
              </w:rPr>
              <w:t xml:space="preserve"> </w:t>
            </w:r>
            <w:r w:rsidR="00AD4450" w:rsidRPr="001F2550">
              <w:rPr>
                <w:rFonts w:cs="Arial"/>
                <w:b/>
                <w:sz w:val="24"/>
                <w:szCs w:val="24"/>
                <w:lang w:val="sr-Cyrl-RS"/>
              </w:rPr>
              <w:t>(ЕИ</w:t>
            </w:r>
            <w:r w:rsidR="00AD4450" w:rsidRPr="001F2550">
              <w:rPr>
                <w:rFonts w:cs="Arial"/>
                <w:b/>
                <w:lang w:val="sr-Cyrl-RS"/>
              </w:rPr>
              <w:t xml:space="preserve"> </w:t>
            </w:r>
            <w:r w:rsidR="00AD4450" w:rsidRPr="001F2550">
              <w:rPr>
                <w:rFonts w:cs="Arial"/>
                <w:b/>
                <w:sz w:val="24"/>
                <w:szCs w:val="24"/>
                <w:lang w:val="sr-Cyrl-RS"/>
              </w:rPr>
              <w:t>05-01.1)</w:t>
            </w:r>
            <w:r w:rsidR="00AD4450" w:rsidRPr="001F2550">
              <w:rPr>
                <w:rFonts w:cs="Arial"/>
                <w:lang w:val="sr-Cyrl-RS"/>
              </w:rPr>
              <w:t xml:space="preserve"> </w:t>
            </w:r>
            <w:r w:rsidRPr="001F2550">
              <w:rPr>
                <w:rFonts w:cs="Arial"/>
                <w:sz w:val="24"/>
                <w:szCs w:val="24"/>
                <w:lang w:val="sr-Cyrl-RS"/>
              </w:rPr>
              <w:t xml:space="preserve">- </w:t>
            </w:r>
            <w:r w:rsidR="00AB3FB5" w:rsidRPr="001F2550">
              <w:rPr>
                <w:rFonts w:cs="Arial"/>
                <w:sz w:val="24"/>
                <w:szCs w:val="24"/>
                <w:lang w:val="sr-Cyrl-RS"/>
              </w:rPr>
              <w:t>Одговорни извођач радова електроенергетских инсталација ниског и средњег напона.</w:t>
            </w:r>
          </w:p>
          <w:p w14:paraId="28DC5B7C" w14:textId="134C773D" w:rsidR="00E934FA" w:rsidRPr="00814235" w:rsidRDefault="00AB3FB5" w:rsidP="00814235">
            <w:pPr>
              <w:snapToGrid w:val="0"/>
              <w:spacing w:before="0"/>
              <w:contextualSpacing/>
              <w:rPr>
                <w:rFonts w:cs="Arial"/>
                <w:sz w:val="24"/>
                <w:szCs w:val="24"/>
                <w:lang w:val="sr-Cyrl-RS"/>
              </w:rPr>
            </w:pPr>
            <w:r w:rsidRPr="00AB3FB5">
              <w:rPr>
                <w:rFonts w:cs="Arial"/>
                <w:sz w:val="24"/>
                <w:szCs w:val="24"/>
                <w:lang w:val="sr-Cyrl-RS"/>
              </w:rPr>
              <w:t xml:space="preserve"> </w:t>
            </w:r>
          </w:p>
          <w:p w14:paraId="28AE74C0" w14:textId="0587DAD8" w:rsidR="00814235" w:rsidRDefault="00814235" w:rsidP="00814235">
            <w:pPr>
              <w:snapToGrid w:val="0"/>
              <w:spacing w:before="0"/>
              <w:contextualSpacing/>
              <w:rPr>
                <w:rFonts w:cs="Arial"/>
                <w:sz w:val="24"/>
                <w:szCs w:val="24"/>
                <w:lang w:val="sr-Cyrl-RS"/>
              </w:rPr>
            </w:pPr>
            <w:r w:rsidRPr="00AB3FB5">
              <w:rPr>
                <w:rFonts w:cs="Arial"/>
                <w:b/>
                <w:sz w:val="24"/>
                <w:szCs w:val="24"/>
                <w:lang w:val="sr-Cyrl-RS"/>
              </w:rPr>
              <w:t>7.2.</w:t>
            </w:r>
            <w:r w:rsidRPr="00814235">
              <w:rPr>
                <w:rFonts w:cs="Arial"/>
                <w:sz w:val="24"/>
                <w:szCs w:val="24"/>
                <w:lang w:val="sr-Cyrl-RS"/>
              </w:rPr>
              <w:t xml:space="preserve"> Квалификовани радници:</w:t>
            </w:r>
          </w:p>
          <w:p w14:paraId="47E349DD" w14:textId="77777777" w:rsidR="00AB3FB5" w:rsidRPr="00814235" w:rsidRDefault="00AB3FB5" w:rsidP="00814235">
            <w:pPr>
              <w:snapToGrid w:val="0"/>
              <w:spacing w:before="0"/>
              <w:contextualSpacing/>
              <w:rPr>
                <w:rFonts w:cs="Arial"/>
                <w:sz w:val="24"/>
                <w:szCs w:val="24"/>
                <w:lang w:val="sr-Cyrl-RS"/>
              </w:rPr>
            </w:pPr>
          </w:p>
          <w:p w14:paraId="47C1A5EB" w14:textId="77777777" w:rsidR="00814235" w:rsidRPr="00814235" w:rsidRDefault="00814235" w:rsidP="00814235">
            <w:pPr>
              <w:snapToGrid w:val="0"/>
              <w:spacing w:before="0"/>
              <w:contextualSpacing/>
              <w:rPr>
                <w:rFonts w:cs="Arial"/>
                <w:sz w:val="24"/>
                <w:szCs w:val="24"/>
                <w:lang w:val="sr-Cyrl-RS"/>
              </w:rPr>
            </w:pPr>
            <w:r w:rsidRPr="00814235">
              <w:rPr>
                <w:rFonts w:cs="Arial"/>
                <w:sz w:val="24"/>
                <w:szCs w:val="24"/>
                <w:lang w:val="sr-Cyrl-RS"/>
              </w:rPr>
              <w:t xml:space="preserve">- </w:t>
            </w:r>
            <w:r w:rsidR="00E934FA">
              <w:rPr>
                <w:rFonts w:cs="Arial"/>
                <w:sz w:val="24"/>
                <w:szCs w:val="24"/>
                <w:lang w:val="sr-Cyrl-RS"/>
              </w:rPr>
              <w:t xml:space="preserve">најмање </w:t>
            </w:r>
            <w:r w:rsidRPr="00814235">
              <w:rPr>
                <w:rFonts w:cs="Arial"/>
                <w:sz w:val="24"/>
                <w:szCs w:val="24"/>
                <w:lang w:val="sr-Cyrl-RS"/>
              </w:rPr>
              <w:t>5</w:t>
            </w:r>
            <w:r w:rsidR="00E934FA">
              <w:rPr>
                <w:rFonts w:cs="Arial"/>
                <w:sz w:val="24"/>
                <w:szCs w:val="24"/>
                <w:lang w:val="sr-Cyrl-RS"/>
              </w:rPr>
              <w:t xml:space="preserve"> (словима: пет)</w:t>
            </w:r>
            <w:r w:rsidRPr="00814235">
              <w:rPr>
                <w:rFonts w:cs="Arial"/>
                <w:sz w:val="24"/>
                <w:szCs w:val="24"/>
                <w:lang w:val="sr-Cyrl-RS"/>
              </w:rPr>
              <w:t xml:space="preserve"> руковалаца грађевинском механизацијом</w:t>
            </w:r>
          </w:p>
          <w:p w14:paraId="6B06FCBD" w14:textId="77777777" w:rsidR="00814235" w:rsidRPr="00814235" w:rsidRDefault="00814235" w:rsidP="00814235">
            <w:pPr>
              <w:snapToGrid w:val="0"/>
              <w:spacing w:before="0"/>
              <w:contextualSpacing/>
              <w:rPr>
                <w:rFonts w:cs="Arial"/>
                <w:sz w:val="24"/>
                <w:szCs w:val="24"/>
                <w:lang w:val="sr-Cyrl-RS"/>
              </w:rPr>
            </w:pPr>
            <w:r w:rsidRPr="00814235">
              <w:rPr>
                <w:rFonts w:cs="Arial"/>
                <w:sz w:val="24"/>
                <w:szCs w:val="24"/>
                <w:lang w:val="sr-Cyrl-RS"/>
              </w:rPr>
              <w:t xml:space="preserve">- </w:t>
            </w:r>
            <w:r w:rsidR="00E934FA">
              <w:rPr>
                <w:rFonts w:cs="Arial"/>
                <w:sz w:val="24"/>
                <w:szCs w:val="24"/>
                <w:lang w:val="sr-Cyrl-RS"/>
              </w:rPr>
              <w:t xml:space="preserve">најмање </w:t>
            </w:r>
            <w:r w:rsidRPr="00814235">
              <w:rPr>
                <w:rFonts w:cs="Arial"/>
                <w:sz w:val="24"/>
                <w:szCs w:val="24"/>
                <w:lang w:val="sr-Cyrl-RS"/>
              </w:rPr>
              <w:t xml:space="preserve">10 </w:t>
            </w:r>
            <w:r w:rsidR="00E934FA">
              <w:rPr>
                <w:rFonts w:cs="Arial"/>
                <w:sz w:val="24"/>
                <w:szCs w:val="24"/>
                <w:lang w:val="sr-Cyrl-RS"/>
              </w:rPr>
              <w:t xml:space="preserve">(словима: десет) </w:t>
            </w:r>
            <w:r w:rsidRPr="00814235">
              <w:rPr>
                <w:rFonts w:cs="Arial"/>
                <w:sz w:val="24"/>
                <w:szCs w:val="24"/>
                <w:lang w:val="sr-Cyrl-RS"/>
              </w:rPr>
              <w:t>возача „Ц“ категорије</w:t>
            </w:r>
          </w:p>
          <w:p w14:paraId="061ACCBC" w14:textId="77777777" w:rsidR="00814235" w:rsidRPr="00814235" w:rsidRDefault="00814235" w:rsidP="00814235">
            <w:pPr>
              <w:snapToGrid w:val="0"/>
              <w:spacing w:before="0"/>
              <w:contextualSpacing/>
              <w:rPr>
                <w:rFonts w:cs="Arial"/>
                <w:sz w:val="24"/>
                <w:szCs w:val="24"/>
                <w:lang w:val="sr-Cyrl-RS"/>
              </w:rPr>
            </w:pPr>
            <w:r w:rsidRPr="00814235">
              <w:rPr>
                <w:rFonts w:cs="Arial"/>
                <w:sz w:val="24"/>
                <w:szCs w:val="24"/>
                <w:lang w:val="sr-Cyrl-RS"/>
              </w:rPr>
              <w:t xml:space="preserve">- </w:t>
            </w:r>
            <w:r w:rsidR="00E934FA">
              <w:rPr>
                <w:rFonts w:cs="Arial"/>
                <w:sz w:val="24"/>
                <w:szCs w:val="24"/>
                <w:lang w:val="sr-Cyrl-RS"/>
              </w:rPr>
              <w:t xml:space="preserve">најмање </w:t>
            </w:r>
            <w:r w:rsidRPr="00814235">
              <w:rPr>
                <w:rFonts w:cs="Arial"/>
                <w:sz w:val="24"/>
                <w:szCs w:val="24"/>
                <w:lang w:val="sr-Cyrl-RS"/>
              </w:rPr>
              <w:t xml:space="preserve">5 </w:t>
            </w:r>
            <w:r w:rsidR="00E934FA">
              <w:rPr>
                <w:rFonts w:cs="Arial"/>
                <w:sz w:val="24"/>
                <w:szCs w:val="24"/>
                <w:lang w:val="sr-Cyrl-RS"/>
              </w:rPr>
              <w:t xml:space="preserve">(словима: пет) </w:t>
            </w:r>
            <w:r w:rsidRPr="00814235">
              <w:rPr>
                <w:rFonts w:cs="Arial"/>
                <w:sz w:val="24"/>
                <w:szCs w:val="24"/>
                <w:lang w:val="sr-Cyrl-RS"/>
              </w:rPr>
              <w:t>тесара</w:t>
            </w:r>
          </w:p>
          <w:p w14:paraId="4D2CF554" w14:textId="77777777" w:rsidR="00814235" w:rsidRPr="00814235" w:rsidRDefault="00814235" w:rsidP="00814235">
            <w:pPr>
              <w:snapToGrid w:val="0"/>
              <w:spacing w:before="0"/>
              <w:contextualSpacing/>
              <w:rPr>
                <w:rFonts w:cs="Arial"/>
                <w:sz w:val="24"/>
                <w:szCs w:val="24"/>
                <w:lang w:val="sr-Cyrl-RS"/>
              </w:rPr>
            </w:pPr>
            <w:r w:rsidRPr="00814235">
              <w:rPr>
                <w:rFonts w:cs="Arial"/>
                <w:sz w:val="24"/>
                <w:szCs w:val="24"/>
                <w:lang w:val="sr-Cyrl-RS"/>
              </w:rPr>
              <w:t xml:space="preserve">- </w:t>
            </w:r>
            <w:r w:rsidR="00E934FA">
              <w:rPr>
                <w:rFonts w:cs="Arial"/>
                <w:sz w:val="24"/>
                <w:szCs w:val="24"/>
                <w:lang w:val="sr-Cyrl-RS"/>
              </w:rPr>
              <w:t xml:space="preserve">најмање </w:t>
            </w:r>
            <w:r w:rsidRPr="00814235">
              <w:rPr>
                <w:rFonts w:cs="Arial"/>
                <w:sz w:val="24"/>
                <w:szCs w:val="24"/>
                <w:lang w:val="sr-Cyrl-RS"/>
              </w:rPr>
              <w:t xml:space="preserve">5 </w:t>
            </w:r>
            <w:r w:rsidR="00E934FA">
              <w:rPr>
                <w:rFonts w:cs="Arial"/>
                <w:sz w:val="24"/>
                <w:szCs w:val="24"/>
                <w:lang w:val="sr-Cyrl-RS"/>
              </w:rPr>
              <w:t xml:space="preserve">(словима: пет) </w:t>
            </w:r>
            <w:r w:rsidRPr="00814235">
              <w:rPr>
                <w:rFonts w:cs="Arial"/>
                <w:sz w:val="24"/>
                <w:szCs w:val="24"/>
                <w:lang w:val="sr-Cyrl-RS"/>
              </w:rPr>
              <w:t>армирача</w:t>
            </w:r>
          </w:p>
          <w:p w14:paraId="50CC77B9" w14:textId="77777777" w:rsidR="00814235" w:rsidRPr="00814235" w:rsidRDefault="00814235" w:rsidP="00814235">
            <w:pPr>
              <w:snapToGrid w:val="0"/>
              <w:spacing w:before="0"/>
              <w:contextualSpacing/>
              <w:rPr>
                <w:rFonts w:cs="Arial"/>
                <w:sz w:val="24"/>
                <w:szCs w:val="24"/>
                <w:lang w:val="sr-Cyrl-RS"/>
              </w:rPr>
            </w:pPr>
            <w:r w:rsidRPr="00814235">
              <w:rPr>
                <w:rFonts w:cs="Arial"/>
                <w:sz w:val="24"/>
                <w:szCs w:val="24"/>
                <w:lang w:val="sr-Cyrl-RS"/>
              </w:rPr>
              <w:t xml:space="preserve">- </w:t>
            </w:r>
            <w:r w:rsidR="00E934FA">
              <w:rPr>
                <w:rFonts w:cs="Arial"/>
                <w:sz w:val="24"/>
                <w:szCs w:val="24"/>
                <w:lang w:val="sr-Cyrl-RS"/>
              </w:rPr>
              <w:t xml:space="preserve">најмање </w:t>
            </w:r>
            <w:r w:rsidRPr="00814235">
              <w:rPr>
                <w:rFonts w:cs="Arial"/>
                <w:sz w:val="24"/>
                <w:szCs w:val="24"/>
                <w:lang w:val="sr-Cyrl-RS"/>
              </w:rPr>
              <w:t xml:space="preserve">2 </w:t>
            </w:r>
            <w:r w:rsidR="00E934FA">
              <w:rPr>
                <w:rFonts w:cs="Arial"/>
                <w:sz w:val="24"/>
                <w:szCs w:val="24"/>
                <w:lang w:val="sr-Cyrl-RS"/>
              </w:rPr>
              <w:t xml:space="preserve">(словима: два) </w:t>
            </w:r>
            <w:r w:rsidRPr="00814235">
              <w:rPr>
                <w:rFonts w:cs="Arial"/>
                <w:sz w:val="24"/>
                <w:szCs w:val="24"/>
                <w:lang w:val="sr-Cyrl-RS"/>
              </w:rPr>
              <w:t>водоинсталатера</w:t>
            </w:r>
          </w:p>
          <w:p w14:paraId="4F19D6BD" w14:textId="77777777" w:rsidR="00814235" w:rsidRPr="00814235" w:rsidRDefault="00814235" w:rsidP="00814235">
            <w:pPr>
              <w:snapToGrid w:val="0"/>
              <w:spacing w:before="0"/>
              <w:contextualSpacing/>
              <w:rPr>
                <w:rFonts w:cs="Arial"/>
                <w:sz w:val="24"/>
                <w:szCs w:val="24"/>
                <w:lang w:val="sr-Cyrl-RS"/>
              </w:rPr>
            </w:pPr>
            <w:r w:rsidRPr="00814235">
              <w:rPr>
                <w:rFonts w:cs="Arial"/>
                <w:sz w:val="24"/>
                <w:szCs w:val="24"/>
                <w:lang w:val="sr-Cyrl-RS"/>
              </w:rPr>
              <w:t xml:space="preserve">- </w:t>
            </w:r>
            <w:r w:rsidR="00E934FA">
              <w:rPr>
                <w:rFonts w:cs="Arial"/>
                <w:sz w:val="24"/>
                <w:szCs w:val="24"/>
                <w:lang w:val="sr-Cyrl-RS"/>
              </w:rPr>
              <w:t xml:space="preserve">најмање </w:t>
            </w:r>
            <w:r w:rsidRPr="00814235">
              <w:rPr>
                <w:rFonts w:cs="Arial"/>
                <w:sz w:val="24"/>
                <w:szCs w:val="24"/>
                <w:lang w:val="sr-Cyrl-RS"/>
              </w:rPr>
              <w:t xml:space="preserve">5 </w:t>
            </w:r>
            <w:r w:rsidR="00E934FA">
              <w:rPr>
                <w:rFonts w:cs="Arial"/>
                <w:sz w:val="24"/>
                <w:szCs w:val="24"/>
                <w:lang w:val="sr-Cyrl-RS"/>
              </w:rPr>
              <w:t xml:space="preserve">(словима: пет) </w:t>
            </w:r>
            <w:r w:rsidRPr="00814235">
              <w:rPr>
                <w:rFonts w:cs="Arial"/>
                <w:sz w:val="24"/>
                <w:szCs w:val="24"/>
                <w:lang w:val="sr-Cyrl-RS"/>
              </w:rPr>
              <w:t>KВ бравара</w:t>
            </w:r>
          </w:p>
          <w:p w14:paraId="2D4FE508" w14:textId="77777777" w:rsidR="00814235" w:rsidRPr="00814235" w:rsidRDefault="00814235" w:rsidP="00814235">
            <w:pPr>
              <w:snapToGrid w:val="0"/>
              <w:spacing w:before="0"/>
              <w:contextualSpacing/>
              <w:rPr>
                <w:rFonts w:cs="Arial"/>
                <w:sz w:val="24"/>
                <w:szCs w:val="24"/>
                <w:lang w:val="sr-Cyrl-RS"/>
              </w:rPr>
            </w:pPr>
            <w:r w:rsidRPr="00814235">
              <w:rPr>
                <w:rFonts w:cs="Arial"/>
                <w:sz w:val="24"/>
                <w:szCs w:val="24"/>
                <w:lang w:val="sr-Cyrl-RS"/>
              </w:rPr>
              <w:t xml:space="preserve">- </w:t>
            </w:r>
            <w:r w:rsidR="00E934FA">
              <w:rPr>
                <w:rFonts w:cs="Arial"/>
                <w:sz w:val="24"/>
                <w:szCs w:val="24"/>
                <w:lang w:val="sr-Cyrl-RS"/>
              </w:rPr>
              <w:t xml:space="preserve">најмање </w:t>
            </w:r>
            <w:r w:rsidRPr="00814235">
              <w:rPr>
                <w:rFonts w:cs="Arial"/>
                <w:sz w:val="24"/>
                <w:szCs w:val="24"/>
                <w:lang w:val="sr-Cyrl-RS"/>
              </w:rPr>
              <w:t xml:space="preserve">2 </w:t>
            </w:r>
            <w:r w:rsidR="00E934FA">
              <w:rPr>
                <w:rFonts w:cs="Arial"/>
                <w:sz w:val="24"/>
                <w:szCs w:val="24"/>
                <w:lang w:val="sr-Cyrl-RS"/>
              </w:rPr>
              <w:t xml:space="preserve">(словима: два) </w:t>
            </w:r>
            <w:r w:rsidRPr="00814235">
              <w:rPr>
                <w:rFonts w:cs="Arial"/>
                <w:sz w:val="24"/>
                <w:szCs w:val="24"/>
                <w:lang w:val="sr-Cyrl-RS"/>
              </w:rPr>
              <w:t>атестирана заваривача</w:t>
            </w:r>
          </w:p>
          <w:p w14:paraId="6D122B9C" w14:textId="77777777" w:rsidR="00814235" w:rsidRPr="00814235" w:rsidRDefault="00814235" w:rsidP="00814235">
            <w:pPr>
              <w:snapToGrid w:val="0"/>
              <w:spacing w:before="0"/>
              <w:contextualSpacing/>
              <w:rPr>
                <w:rFonts w:cs="Arial"/>
                <w:sz w:val="24"/>
                <w:szCs w:val="24"/>
                <w:lang w:val="sr-Cyrl-RS"/>
              </w:rPr>
            </w:pPr>
            <w:r w:rsidRPr="00814235">
              <w:rPr>
                <w:rFonts w:cs="Arial"/>
                <w:sz w:val="24"/>
                <w:szCs w:val="24"/>
                <w:lang w:val="sr-Cyrl-RS"/>
              </w:rPr>
              <w:t xml:space="preserve">- </w:t>
            </w:r>
            <w:r w:rsidR="00E934FA">
              <w:rPr>
                <w:rFonts w:cs="Arial"/>
                <w:sz w:val="24"/>
                <w:szCs w:val="24"/>
                <w:lang w:val="sr-Cyrl-RS"/>
              </w:rPr>
              <w:t xml:space="preserve">најмање </w:t>
            </w:r>
            <w:r w:rsidRPr="00814235">
              <w:rPr>
                <w:rFonts w:cs="Arial"/>
                <w:sz w:val="24"/>
                <w:szCs w:val="24"/>
                <w:lang w:val="sr-Cyrl-RS"/>
              </w:rPr>
              <w:t xml:space="preserve">5 </w:t>
            </w:r>
            <w:r w:rsidR="00E934FA">
              <w:rPr>
                <w:rFonts w:cs="Arial"/>
                <w:sz w:val="24"/>
                <w:szCs w:val="24"/>
                <w:lang w:val="sr-Cyrl-RS"/>
              </w:rPr>
              <w:t xml:space="preserve">(словима: пет) </w:t>
            </w:r>
            <w:r w:rsidRPr="00814235">
              <w:rPr>
                <w:rFonts w:cs="Arial"/>
                <w:sz w:val="24"/>
                <w:szCs w:val="24"/>
                <w:lang w:val="sr-Cyrl-RS"/>
              </w:rPr>
              <w:t xml:space="preserve">KВ електричара </w:t>
            </w:r>
          </w:p>
          <w:p w14:paraId="6D1FF95A" w14:textId="77777777" w:rsidR="00814235" w:rsidRDefault="00814235" w:rsidP="00814235">
            <w:pPr>
              <w:snapToGrid w:val="0"/>
              <w:spacing w:before="0"/>
              <w:contextualSpacing/>
              <w:rPr>
                <w:rFonts w:cs="Arial"/>
                <w:sz w:val="24"/>
                <w:szCs w:val="24"/>
                <w:lang w:val="sr-Cyrl-RS"/>
              </w:rPr>
            </w:pPr>
            <w:r w:rsidRPr="00814235">
              <w:rPr>
                <w:rFonts w:cs="Arial"/>
                <w:sz w:val="24"/>
                <w:szCs w:val="24"/>
                <w:lang w:val="sr-Cyrl-RS"/>
              </w:rPr>
              <w:t>-</w:t>
            </w:r>
            <w:r w:rsidR="00E934FA">
              <w:rPr>
                <w:rFonts w:cs="Arial"/>
                <w:sz w:val="24"/>
                <w:szCs w:val="24"/>
                <w:lang w:val="sr-Cyrl-RS"/>
              </w:rPr>
              <w:t xml:space="preserve"> најмање </w:t>
            </w:r>
            <w:r w:rsidRPr="00814235">
              <w:rPr>
                <w:rFonts w:cs="Arial"/>
                <w:sz w:val="24"/>
                <w:szCs w:val="24"/>
                <w:lang w:val="sr-Cyrl-RS"/>
              </w:rPr>
              <w:t>2</w:t>
            </w:r>
            <w:r w:rsidR="00E934FA">
              <w:rPr>
                <w:rFonts w:cs="Arial"/>
                <w:sz w:val="24"/>
                <w:szCs w:val="24"/>
                <w:lang w:val="sr-Cyrl-RS"/>
              </w:rPr>
              <w:t xml:space="preserve"> (словима: два)</w:t>
            </w:r>
            <w:r w:rsidRPr="00814235">
              <w:rPr>
                <w:rFonts w:cs="Arial"/>
                <w:sz w:val="24"/>
                <w:szCs w:val="24"/>
                <w:lang w:val="sr-Cyrl-RS"/>
              </w:rPr>
              <w:t xml:space="preserve"> ВКВ електричара</w:t>
            </w:r>
            <w:r w:rsidR="00E934FA">
              <w:rPr>
                <w:rFonts w:cs="Arial"/>
                <w:sz w:val="24"/>
                <w:szCs w:val="24"/>
                <w:lang w:val="sr-Cyrl-RS"/>
              </w:rPr>
              <w:t>.</w:t>
            </w:r>
          </w:p>
          <w:p w14:paraId="7EADF14B" w14:textId="281E2660" w:rsidR="00E934FA" w:rsidRDefault="00E934FA" w:rsidP="00814235">
            <w:pPr>
              <w:snapToGrid w:val="0"/>
              <w:spacing w:before="0"/>
              <w:contextualSpacing/>
              <w:rPr>
                <w:rFonts w:cs="Arial"/>
                <w:sz w:val="24"/>
                <w:szCs w:val="24"/>
                <w:lang w:val="sr-Cyrl-RS"/>
              </w:rPr>
            </w:pPr>
          </w:p>
          <w:p w14:paraId="728DB293" w14:textId="5FE1D1B7" w:rsidR="00AB3FB5" w:rsidRDefault="00AB3FB5" w:rsidP="00153E32">
            <w:pPr>
              <w:tabs>
                <w:tab w:val="left" w:pos="702"/>
              </w:tabs>
              <w:spacing w:before="0"/>
              <w:contextualSpacing/>
              <w:rPr>
                <w:rFonts w:eastAsia="Calibri" w:cs="Arial"/>
                <w:b/>
                <w:iCs/>
                <w:sz w:val="24"/>
                <w:szCs w:val="20"/>
                <w:u w:val="single"/>
                <w:lang w:val="sr-Cyrl-RS"/>
              </w:rPr>
            </w:pPr>
            <w:r w:rsidRPr="00153E32">
              <w:rPr>
                <w:rFonts w:eastAsia="Calibri" w:cs="Arial"/>
                <w:b/>
                <w:iCs/>
                <w:sz w:val="24"/>
                <w:szCs w:val="20"/>
                <w:u w:val="single"/>
                <w:lang w:val="sr-Cyrl-RS"/>
              </w:rPr>
              <w:t>Докази:</w:t>
            </w:r>
          </w:p>
          <w:p w14:paraId="753749F2" w14:textId="5D43E760" w:rsidR="00E230FA" w:rsidRPr="00153E32" w:rsidRDefault="00E230FA" w:rsidP="00153E32">
            <w:pPr>
              <w:tabs>
                <w:tab w:val="left" w:pos="702"/>
              </w:tabs>
              <w:spacing w:before="0"/>
              <w:contextualSpacing/>
              <w:rPr>
                <w:rFonts w:eastAsia="Calibri" w:cs="Arial"/>
                <w:b/>
                <w:iCs/>
                <w:sz w:val="24"/>
                <w:szCs w:val="20"/>
                <w:u w:val="single"/>
                <w:lang w:val="sr-Cyrl-RS"/>
              </w:rPr>
            </w:pPr>
            <w:r w:rsidRPr="00E230FA">
              <w:rPr>
                <w:rFonts w:eastAsia="Calibri" w:cs="Arial"/>
                <w:b/>
                <w:iCs/>
                <w:sz w:val="24"/>
                <w:szCs w:val="20"/>
                <w:lang w:val="sr-Cyrl-RS"/>
              </w:rPr>
              <w:t>1.</w:t>
            </w:r>
            <w:r w:rsidRPr="00E230FA">
              <w:rPr>
                <w:rFonts w:cs="Arial"/>
                <w:sz w:val="24"/>
                <w:szCs w:val="24"/>
                <w:lang w:val="sr-Cyrl-RS" w:eastAsia="x-none"/>
              </w:rPr>
              <w:t xml:space="preserve"> </w:t>
            </w:r>
            <w:r w:rsidR="00EF0A42">
              <w:rPr>
                <w:rFonts w:cs="Arial"/>
                <w:sz w:val="24"/>
                <w:szCs w:val="24"/>
                <w:lang w:val="sr-Cyrl-RS" w:eastAsia="x-none"/>
              </w:rPr>
              <w:t>Попуњена, оверена и потписана Изјава</w:t>
            </w:r>
            <w:r w:rsidRPr="00EF5F8E">
              <w:rPr>
                <w:rFonts w:cs="Arial"/>
                <w:sz w:val="24"/>
                <w:szCs w:val="24"/>
                <w:lang w:val="sr-Cyrl-RS" w:eastAsia="x-none"/>
              </w:rPr>
              <w:t xml:space="preserve"> </w:t>
            </w:r>
            <w:r w:rsidR="00EF0A42">
              <w:rPr>
                <w:rFonts w:cs="Arial"/>
                <w:sz w:val="24"/>
                <w:szCs w:val="24"/>
                <w:lang w:val="sr-Cyrl-RS" w:eastAsia="x-none"/>
              </w:rPr>
              <w:t>о кадровском</w:t>
            </w:r>
            <w:r w:rsidRPr="00EF5F8E">
              <w:rPr>
                <w:rFonts w:cs="Arial"/>
                <w:sz w:val="24"/>
                <w:szCs w:val="24"/>
                <w:lang w:val="sr-Cyrl-RS" w:eastAsia="x-none"/>
              </w:rPr>
              <w:t xml:space="preserve"> капацитет</w:t>
            </w:r>
            <w:r w:rsidR="00EF0A42">
              <w:rPr>
                <w:rFonts w:cs="Arial"/>
                <w:sz w:val="24"/>
                <w:szCs w:val="24"/>
                <w:lang w:val="sr-Cyrl-RS" w:eastAsia="x-none"/>
              </w:rPr>
              <w:t>у</w:t>
            </w:r>
            <w:r w:rsidRPr="00EF5F8E">
              <w:rPr>
                <w:rFonts w:cs="Arial"/>
                <w:sz w:val="24"/>
                <w:szCs w:val="24"/>
                <w:lang w:val="sr-Cyrl-RS" w:eastAsia="x-none"/>
              </w:rPr>
              <w:t xml:space="preserve"> (Образац 7)</w:t>
            </w:r>
            <w:r>
              <w:rPr>
                <w:rFonts w:cs="Arial"/>
                <w:sz w:val="24"/>
                <w:szCs w:val="24"/>
                <w:lang w:val="sr-Cyrl-RS" w:eastAsia="x-none"/>
              </w:rPr>
              <w:t>,</w:t>
            </w:r>
          </w:p>
          <w:p w14:paraId="41089FEC" w14:textId="59E6BD15" w:rsidR="00AB3FB5" w:rsidRPr="00E230FA" w:rsidRDefault="00E230FA" w:rsidP="00153E32">
            <w:pPr>
              <w:tabs>
                <w:tab w:val="left" w:pos="702"/>
              </w:tabs>
              <w:spacing w:before="0"/>
              <w:contextualSpacing/>
              <w:rPr>
                <w:rFonts w:eastAsia="Calibri" w:cs="Arial"/>
                <w:iCs/>
                <w:sz w:val="24"/>
                <w:szCs w:val="20"/>
                <w:lang w:val="sr-Cyrl-RS"/>
              </w:rPr>
            </w:pPr>
            <w:r>
              <w:rPr>
                <w:rFonts w:eastAsia="Calibri" w:cs="Arial"/>
                <w:b/>
                <w:iCs/>
                <w:sz w:val="24"/>
                <w:szCs w:val="20"/>
                <w:lang w:val="sr-Cyrl-RS"/>
              </w:rPr>
              <w:t>2</w:t>
            </w:r>
            <w:r w:rsidR="00AB3FB5" w:rsidRPr="00E230FA">
              <w:rPr>
                <w:rFonts w:eastAsia="Calibri" w:cs="Arial"/>
                <w:b/>
                <w:iCs/>
                <w:sz w:val="24"/>
                <w:szCs w:val="20"/>
                <w:lang w:val="sr-Cyrl-RS"/>
              </w:rPr>
              <w:t>.</w:t>
            </w:r>
            <w:r w:rsidR="00AB3FB5" w:rsidRPr="00153E32">
              <w:rPr>
                <w:rFonts w:eastAsia="Calibri" w:cs="Arial"/>
                <w:iCs/>
                <w:sz w:val="24"/>
                <w:szCs w:val="20"/>
                <w:lang w:val="sr-Cyrl-RS"/>
              </w:rPr>
              <w:t xml:space="preserve">  Фотокопија пријаве - одјаве на обавезно социјално осигурање издате од надлежног Фонда ПИО (образац М или (М3А), </w:t>
            </w:r>
            <w:r w:rsidR="00AB3FB5" w:rsidRPr="00153E32">
              <w:rPr>
                <w:rFonts w:eastAsia="Calibri" w:cs="Arial"/>
                <w:b/>
                <w:iCs/>
                <w:sz w:val="24"/>
                <w:szCs w:val="20"/>
                <w:lang w:val="sr-Cyrl-RS"/>
              </w:rPr>
              <w:t>и</w:t>
            </w:r>
            <w:r w:rsidR="00AB3FB5" w:rsidRPr="00153E32">
              <w:rPr>
                <w:rFonts w:eastAsia="Calibri" w:cs="Arial"/>
                <w:iCs/>
                <w:sz w:val="24"/>
                <w:szCs w:val="20"/>
                <w:lang w:val="sr-Cyrl-RS"/>
              </w:rPr>
              <w:t xml:space="preserve"> фотокопија важећег уговора о раду (за лица у радном односу)</w:t>
            </w:r>
          </w:p>
          <w:p w14:paraId="02EBF795" w14:textId="468AEABE" w:rsidR="00AB3FB5" w:rsidRPr="00153E32" w:rsidRDefault="00E230FA" w:rsidP="00153E32">
            <w:pPr>
              <w:tabs>
                <w:tab w:val="left" w:pos="702"/>
              </w:tabs>
              <w:spacing w:before="0"/>
              <w:contextualSpacing/>
              <w:rPr>
                <w:rFonts w:cs="Arial"/>
                <w:sz w:val="24"/>
                <w:szCs w:val="20"/>
                <w:lang w:val="sr-Cyrl-RS"/>
              </w:rPr>
            </w:pPr>
            <w:r>
              <w:rPr>
                <w:rFonts w:eastAsia="Calibri" w:cs="Arial"/>
                <w:b/>
                <w:bCs/>
                <w:iCs/>
                <w:sz w:val="24"/>
                <w:szCs w:val="20"/>
                <w:lang w:val="sr-Cyrl-RS"/>
              </w:rPr>
              <w:t>3</w:t>
            </w:r>
            <w:r w:rsidR="00AB3FB5" w:rsidRPr="00E230FA">
              <w:rPr>
                <w:rFonts w:eastAsia="Calibri" w:cs="Arial"/>
                <w:b/>
                <w:bCs/>
                <w:iCs/>
                <w:sz w:val="24"/>
                <w:szCs w:val="20"/>
                <w:lang w:val="sr-Cyrl-RS"/>
              </w:rPr>
              <w:t>.</w:t>
            </w:r>
            <w:r w:rsidR="00AB3FB5" w:rsidRPr="00153E32">
              <w:rPr>
                <w:rFonts w:eastAsia="Calibri" w:cs="Arial"/>
                <w:b/>
                <w:bCs/>
                <w:iCs/>
                <w:sz w:val="24"/>
                <w:szCs w:val="20"/>
              </w:rPr>
              <w:t> </w:t>
            </w:r>
            <w:r w:rsidR="00AB3FB5" w:rsidRPr="00153E32">
              <w:rPr>
                <w:rFonts w:eastAsia="Calibri" w:cs="Arial"/>
                <w:iCs/>
                <w:sz w:val="24"/>
                <w:szCs w:val="20"/>
                <w:lang w:val="sr-Cyrl-RS"/>
              </w:rPr>
              <w:t xml:space="preserve">Фотокопија пријаве - одјаве на обавезно социјално осигурање издате од надлежног Фонда ПИО (образац М или М3А) </w:t>
            </w:r>
            <w:r w:rsidR="00AB3FB5" w:rsidRPr="00153E32">
              <w:rPr>
                <w:rFonts w:eastAsia="Calibri" w:cs="Arial"/>
                <w:b/>
                <w:iCs/>
                <w:sz w:val="24"/>
                <w:szCs w:val="20"/>
                <w:lang w:val="sr-Cyrl-RS"/>
              </w:rPr>
              <w:t>и</w:t>
            </w:r>
            <w:r w:rsidR="00AB3FB5" w:rsidRPr="00153E32">
              <w:rPr>
                <w:rFonts w:eastAsia="Calibri" w:cs="Arial"/>
                <w:iCs/>
                <w:sz w:val="24"/>
                <w:szCs w:val="20"/>
                <w:lang w:val="sr-Cyrl-RS"/>
              </w:rPr>
              <w:t xml:space="preserve"> фотокопија важећег уговора о обављању повремено привремених послова (за лица ангажована ван радног односа сходно члану 197. Закона о раду)</w:t>
            </w:r>
          </w:p>
          <w:p w14:paraId="3185B040" w14:textId="442BE15E" w:rsidR="00AB3FB5" w:rsidRPr="00153E32" w:rsidRDefault="00E230FA" w:rsidP="00153E32">
            <w:pPr>
              <w:tabs>
                <w:tab w:val="left" w:pos="702"/>
              </w:tabs>
              <w:spacing w:before="0"/>
              <w:contextualSpacing/>
              <w:rPr>
                <w:rFonts w:cs="Arial"/>
                <w:sz w:val="24"/>
                <w:szCs w:val="20"/>
                <w:lang w:val="sr-Cyrl-RS"/>
              </w:rPr>
            </w:pPr>
            <w:r>
              <w:rPr>
                <w:rFonts w:eastAsia="Calibri" w:cs="Arial"/>
                <w:b/>
                <w:bCs/>
                <w:sz w:val="24"/>
                <w:szCs w:val="20"/>
                <w:lang w:val="sr-Cyrl-RS"/>
              </w:rPr>
              <w:t>4</w:t>
            </w:r>
            <w:r w:rsidR="00AB3FB5" w:rsidRPr="00E230FA">
              <w:rPr>
                <w:rFonts w:eastAsia="Calibri" w:cs="Arial"/>
                <w:b/>
                <w:bCs/>
                <w:sz w:val="24"/>
                <w:szCs w:val="20"/>
                <w:lang w:val="sr-Cyrl-RS"/>
              </w:rPr>
              <w:t>.</w:t>
            </w:r>
            <w:r w:rsidR="00AB3FB5" w:rsidRPr="00153E32">
              <w:rPr>
                <w:rFonts w:eastAsia="Calibri" w:cs="Arial"/>
                <w:b/>
                <w:bCs/>
                <w:sz w:val="24"/>
                <w:szCs w:val="20"/>
              </w:rPr>
              <w:t> </w:t>
            </w:r>
            <w:r w:rsidR="00AB3FB5" w:rsidRPr="00153E32">
              <w:rPr>
                <w:rFonts w:eastAsia="Calibri" w:cs="Arial"/>
                <w:iCs/>
                <w:sz w:val="24"/>
                <w:szCs w:val="20"/>
                <w:lang w:val="sr-Cyrl-RS"/>
              </w:rPr>
              <w:t>Фотокопија важећег уговора о делу или уговора о допунском раду (за лица ангажована ван радног односа сходно члану 199. или 202. Закона о раду)</w:t>
            </w:r>
          </w:p>
          <w:p w14:paraId="70C745AA" w14:textId="787BEA8E" w:rsidR="00AB3FB5" w:rsidRPr="00153E32" w:rsidRDefault="00E230FA" w:rsidP="00153E32">
            <w:pPr>
              <w:tabs>
                <w:tab w:val="left" w:pos="702"/>
              </w:tabs>
              <w:spacing w:before="0"/>
              <w:contextualSpacing/>
              <w:rPr>
                <w:rFonts w:eastAsia="Calibri" w:cs="Arial"/>
                <w:iCs/>
                <w:sz w:val="24"/>
                <w:szCs w:val="20"/>
                <w:lang w:val="sr-Cyrl-RS"/>
              </w:rPr>
            </w:pPr>
            <w:r>
              <w:rPr>
                <w:rFonts w:eastAsia="Calibri" w:cs="Arial"/>
                <w:b/>
                <w:bCs/>
                <w:sz w:val="24"/>
                <w:szCs w:val="20"/>
                <w:lang w:val="sr-Cyrl-RS"/>
              </w:rPr>
              <w:t>5</w:t>
            </w:r>
            <w:r w:rsidR="00AB3FB5" w:rsidRPr="00E230FA">
              <w:rPr>
                <w:rFonts w:eastAsia="Calibri" w:cs="Arial"/>
                <w:b/>
                <w:bCs/>
                <w:sz w:val="24"/>
                <w:szCs w:val="20"/>
                <w:lang w:val="sr-Cyrl-RS"/>
              </w:rPr>
              <w:t>.</w:t>
            </w:r>
            <w:r w:rsidR="00AB3FB5" w:rsidRPr="00153E32">
              <w:rPr>
                <w:rFonts w:eastAsia="Calibri" w:cs="Arial"/>
                <w:b/>
                <w:bCs/>
                <w:sz w:val="24"/>
                <w:szCs w:val="20"/>
              </w:rPr>
              <w:t> </w:t>
            </w:r>
            <w:r w:rsidR="00AB3FB5" w:rsidRPr="00153E32">
              <w:rPr>
                <w:rFonts w:eastAsia="Calibri" w:cs="Arial"/>
                <w:iCs/>
                <w:sz w:val="24"/>
                <w:szCs w:val="20"/>
                <w:lang w:val="sr-Cyrl-RS"/>
              </w:rPr>
              <w:t>Фотокопија уверења о стеченој стручној спреми/квалификацији или фотокопија дипломе</w:t>
            </w:r>
            <w:r w:rsidR="00153E32" w:rsidRPr="00153E32">
              <w:rPr>
                <w:rFonts w:eastAsia="Calibri" w:cs="Arial"/>
                <w:iCs/>
                <w:sz w:val="24"/>
                <w:szCs w:val="20"/>
                <w:lang w:val="sr-Cyrl-RS"/>
              </w:rPr>
              <w:t>,</w:t>
            </w:r>
          </w:p>
          <w:p w14:paraId="0AF5CA31" w14:textId="3331F7E3" w:rsidR="00AB3FB5" w:rsidRDefault="00E230FA" w:rsidP="00153E32">
            <w:pPr>
              <w:tabs>
                <w:tab w:val="left" w:pos="702"/>
              </w:tabs>
              <w:spacing w:before="0"/>
              <w:ind w:firstLine="28"/>
              <w:contextualSpacing/>
              <w:rPr>
                <w:rFonts w:cs="Arial"/>
                <w:sz w:val="24"/>
                <w:szCs w:val="20"/>
                <w:lang w:val="sr-Cyrl-RS"/>
              </w:rPr>
            </w:pPr>
            <w:r>
              <w:rPr>
                <w:rFonts w:cs="Arial"/>
                <w:b/>
                <w:sz w:val="24"/>
                <w:szCs w:val="20"/>
                <w:lang w:val="sr-Cyrl-RS"/>
              </w:rPr>
              <w:t>6</w:t>
            </w:r>
            <w:r w:rsidR="00AB3FB5" w:rsidRPr="00E230FA">
              <w:rPr>
                <w:rFonts w:cs="Arial"/>
                <w:b/>
                <w:sz w:val="24"/>
                <w:szCs w:val="20"/>
                <w:lang w:val="sr-Cyrl-RS"/>
              </w:rPr>
              <w:t>.</w:t>
            </w:r>
            <w:r w:rsidR="00AB3FB5" w:rsidRPr="00153E32">
              <w:rPr>
                <w:rFonts w:cs="Arial"/>
                <w:sz w:val="24"/>
                <w:szCs w:val="20"/>
                <w:lang w:val="sr-Cyrl-RS"/>
              </w:rPr>
              <w:t xml:space="preserve"> За инжењере са траженим лиценцама ИКС: фотокопије тражених лиценци</w:t>
            </w:r>
            <w:r w:rsidR="001F2550">
              <w:rPr>
                <w:rFonts w:cs="Arial"/>
                <w:sz w:val="24"/>
                <w:szCs w:val="20"/>
                <w:lang w:val="sr-Cyrl-RS"/>
              </w:rPr>
              <w:t xml:space="preserve">, </w:t>
            </w:r>
            <w:r w:rsidR="00AB3FB5" w:rsidRPr="00153E32">
              <w:rPr>
                <w:rFonts w:cs="Arial"/>
                <w:sz w:val="24"/>
                <w:szCs w:val="20"/>
                <w:lang w:val="sr-Cyrl-RS"/>
              </w:rPr>
              <w:t>издатих од Инжењерске коморе Србије</w:t>
            </w:r>
            <w:r w:rsidR="00153E32" w:rsidRPr="00153E32">
              <w:rPr>
                <w:rFonts w:cs="Arial"/>
                <w:sz w:val="24"/>
                <w:szCs w:val="20"/>
                <w:lang w:val="sr-Cyrl-RS"/>
              </w:rPr>
              <w:t>.</w:t>
            </w:r>
          </w:p>
          <w:p w14:paraId="1EB8A059" w14:textId="35FC21FC" w:rsidR="00FC108A" w:rsidRPr="00153E32" w:rsidRDefault="00FC108A" w:rsidP="001F2550">
            <w:pPr>
              <w:tabs>
                <w:tab w:val="left" w:pos="702"/>
              </w:tabs>
              <w:spacing w:before="0"/>
              <w:contextualSpacing/>
              <w:rPr>
                <w:rFonts w:cs="Arial"/>
                <w:sz w:val="24"/>
                <w:szCs w:val="20"/>
                <w:lang w:val="sr-Cyrl-RS"/>
              </w:rPr>
            </w:pPr>
            <w:r w:rsidRPr="001F2550">
              <w:rPr>
                <w:rFonts w:cs="Arial"/>
                <w:sz w:val="24"/>
                <w:szCs w:val="20"/>
                <w:lang w:val="sr-Cyrl-RS"/>
              </w:rPr>
              <w:t>За лиценце издате од стране надлежног Министарства: фотокопије Решења о издавању лиценце од стране надлежног Министарства</w:t>
            </w:r>
          </w:p>
          <w:p w14:paraId="635DBD4E" w14:textId="77777777" w:rsidR="00AB3FB5" w:rsidRDefault="00AB3FB5" w:rsidP="00814235">
            <w:pPr>
              <w:snapToGrid w:val="0"/>
              <w:spacing w:before="0"/>
              <w:contextualSpacing/>
              <w:rPr>
                <w:rFonts w:cs="Arial"/>
                <w:sz w:val="24"/>
                <w:szCs w:val="24"/>
                <w:lang w:val="sr-Cyrl-RS"/>
              </w:rPr>
            </w:pPr>
          </w:p>
          <w:p w14:paraId="538D8202" w14:textId="7D88B855" w:rsidR="00EF0A42" w:rsidRPr="0045644A" w:rsidRDefault="00E934FA" w:rsidP="00E934FA">
            <w:pPr>
              <w:spacing w:before="0"/>
              <w:rPr>
                <w:rFonts w:cs="Arial"/>
                <w:sz w:val="24"/>
                <w:szCs w:val="24"/>
                <w:lang w:val="sr-Latn-RS" w:eastAsia="x-none"/>
              </w:rPr>
            </w:pPr>
            <w:r w:rsidRPr="00B557E2">
              <w:rPr>
                <w:rFonts w:cs="Arial"/>
                <w:b/>
                <w:sz w:val="24"/>
                <w:szCs w:val="24"/>
                <w:lang w:val="sr-Cyrl-CS" w:eastAsia="x-none"/>
              </w:rPr>
              <w:t>Напомена:</w:t>
            </w:r>
            <w:r w:rsidRPr="00895A58">
              <w:rPr>
                <w:lang w:val="sr-Cyrl-RS"/>
              </w:rPr>
              <w:t xml:space="preserve"> </w:t>
            </w:r>
          </w:p>
          <w:p w14:paraId="40B97CAA" w14:textId="07DC1550" w:rsidR="00EF0A42" w:rsidRDefault="00EF0A42" w:rsidP="00EF0A42">
            <w:pPr>
              <w:spacing w:before="0"/>
              <w:contextualSpacing/>
              <w:rPr>
                <w:rFonts w:cs="Arial"/>
                <w:sz w:val="24"/>
                <w:szCs w:val="24"/>
                <w:lang w:val="sr-Cyrl-RS"/>
              </w:rPr>
            </w:pPr>
            <w:r w:rsidRPr="00EF5F8E">
              <w:rPr>
                <w:rFonts w:cs="Arial"/>
                <w:sz w:val="24"/>
                <w:szCs w:val="24"/>
                <w:lang w:val="sr-Cyrl-RS"/>
              </w:rPr>
              <w:t>Извршиоци којима се доказује испуњеност овог услова служе за стручну оцену понуда, а изабрани понуђач може у поступку реализације уговора, уз сагласност наручиоца, да ангажује и друге извршиоце ван списка, који поседују исте или веће квалификације од тражених.</w:t>
            </w:r>
          </w:p>
          <w:p w14:paraId="212A488D" w14:textId="77777777" w:rsidR="00E562D2" w:rsidRPr="00EF5F8E" w:rsidRDefault="00E562D2" w:rsidP="00EF0A42">
            <w:pPr>
              <w:spacing w:before="0"/>
              <w:contextualSpacing/>
              <w:rPr>
                <w:rFonts w:cs="Arial"/>
                <w:sz w:val="24"/>
                <w:szCs w:val="24"/>
                <w:lang w:val="sr-Cyrl-RS"/>
              </w:rPr>
            </w:pPr>
          </w:p>
          <w:p w14:paraId="3E67D948" w14:textId="30B5BB0D" w:rsidR="00E934FA" w:rsidRDefault="00E562D2" w:rsidP="00814235">
            <w:pPr>
              <w:snapToGrid w:val="0"/>
              <w:spacing w:before="0"/>
              <w:contextualSpacing/>
              <w:rPr>
                <w:rFonts w:cs="Arial"/>
                <w:sz w:val="24"/>
                <w:szCs w:val="24"/>
                <w:lang w:val="sr-Cyrl-RS"/>
              </w:rPr>
            </w:pPr>
            <w:r>
              <w:rPr>
                <w:rFonts w:cs="Arial"/>
                <w:sz w:val="24"/>
                <w:szCs w:val="24"/>
                <w:lang w:val="sr-Cyrl-RS"/>
              </w:rPr>
              <w:t>Једно лице може истовремено да испуњава више услова уколико поседује више лиценци.</w:t>
            </w:r>
          </w:p>
          <w:p w14:paraId="2FE4B0C6" w14:textId="77777777" w:rsidR="00E562D2" w:rsidRDefault="00E562D2" w:rsidP="00814235">
            <w:pPr>
              <w:snapToGrid w:val="0"/>
              <w:spacing w:before="0"/>
              <w:contextualSpacing/>
              <w:rPr>
                <w:rFonts w:cs="Arial"/>
                <w:sz w:val="24"/>
                <w:szCs w:val="24"/>
                <w:lang w:val="sr-Cyrl-RS"/>
              </w:rPr>
            </w:pPr>
          </w:p>
          <w:p w14:paraId="31076D4F" w14:textId="77777777" w:rsidR="00E934FA" w:rsidRPr="00895A58" w:rsidRDefault="00E934FA" w:rsidP="00E934FA">
            <w:pPr>
              <w:ind w:right="103"/>
              <w:contextualSpacing/>
              <w:rPr>
                <w:rFonts w:cs="Arial"/>
                <w:b/>
                <w:lang w:val="sr-Cyrl-RS"/>
              </w:rPr>
            </w:pPr>
            <w:r w:rsidRPr="00236F3E">
              <w:rPr>
                <w:rFonts w:cs="Arial"/>
                <w:b/>
                <w:lang w:val="ru-RU"/>
              </w:rPr>
              <w:t>Напомена:</w:t>
            </w:r>
          </w:p>
          <w:p w14:paraId="04F9347D" w14:textId="77777777" w:rsidR="00E934FA" w:rsidRPr="00236F3E" w:rsidRDefault="00E934FA" w:rsidP="00E934FA">
            <w:pPr>
              <w:ind w:right="103"/>
              <w:contextualSpacing/>
              <w:rPr>
                <w:rFonts w:cs="Arial"/>
                <w:lang w:val="ru-RU"/>
              </w:rPr>
            </w:pPr>
            <w:r w:rsidRPr="00236F3E">
              <w:rPr>
                <w:rFonts w:cs="Arial"/>
                <w:lang w:val="ru-RU"/>
              </w:rPr>
              <w:t>У случају да понуду подноси група понуђача, доказ доставити за оног члана групе који испуњав</w:t>
            </w:r>
            <w:r>
              <w:rPr>
                <w:rFonts w:cs="Arial"/>
                <w:lang w:val="ru-RU"/>
              </w:rPr>
              <w:t>а тражени услов (довољно је да један</w:t>
            </w:r>
            <w:r w:rsidRPr="00236F3E">
              <w:rPr>
                <w:rFonts w:cs="Arial"/>
                <w:lang w:val="ru-RU"/>
              </w:rPr>
              <w:t xml:space="preserve"> члан групе  испуни тражени услов), а уколико више њих заједно испуњавају услов доказе доставити за те чланове.</w:t>
            </w:r>
          </w:p>
          <w:p w14:paraId="675F4925" w14:textId="7405985D" w:rsidR="00E934FA" w:rsidRPr="00072668" w:rsidRDefault="00E934FA" w:rsidP="00E934FA">
            <w:pPr>
              <w:snapToGrid w:val="0"/>
              <w:spacing w:before="0"/>
              <w:contextualSpacing/>
              <w:rPr>
                <w:rFonts w:cs="Arial"/>
                <w:b/>
                <w:sz w:val="24"/>
                <w:szCs w:val="24"/>
                <w:lang w:val="sr-Cyrl-RS"/>
              </w:rPr>
            </w:pPr>
            <w:r w:rsidRPr="00236F3E">
              <w:rPr>
                <w:rFonts w:cs="Arial"/>
                <w:lang w:val="ru-RU"/>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r w:rsidR="00AB3FB5">
              <w:rPr>
                <w:rFonts w:cs="Arial"/>
                <w:lang w:val="ru-RU"/>
              </w:rPr>
              <w:t>.</w:t>
            </w:r>
          </w:p>
        </w:tc>
      </w:tr>
      <w:tr w:rsidR="00AB3FB5" w:rsidRPr="00895A58" w14:paraId="723FEF74" w14:textId="77777777" w:rsidTr="00072668">
        <w:trPr>
          <w:jc w:val="center"/>
        </w:trPr>
        <w:tc>
          <w:tcPr>
            <w:tcW w:w="729" w:type="dxa"/>
            <w:vAlign w:val="center"/>
          </w:tcPr>
          <w:p w14:paraId="63E0C991" w14:textId="03F47180" w:rsidR="00AB3FB5" w:rsidRDefault="00AB3FB5" w:rsidP="00AB3FB5">
            <w:pPr>
              <w:spacing w:before="0"/>
              <w:jc w:val="center"/>
              <w:rPr>
                <w:rFonts w:cs="Arial"/>
                <w:sz w:val="24"/>
                <w:szCs w:val="24"/>
                <w:lang w:val="sr-Cyrl-RS"/>
              </w:rPr>
            </w:pPr>
            <w:r>
              <w:rPr>
                <w:rFonts w:cs="Arial"/>
                <w:sz w:val="24"/>
                <w:szCs w:val="24"/>
                <w:lang w:val="sr-Cyrl-RS"/>
              </w:rPr>
              <w:lastRenderedPageBreak/>
              <w:t>8.</w:t>
            </w:r>
          </w:p>
        </w:tc>
        <w:tc>
          <w:tcPr>
            <w:tcW w:w="8896" w:type="dxa"/>
          </w:tcPr>
          <w:p w14:paraId="5CC70A85" w14:textId="7924093B" w:rsidR="00153E32" w:rsidRPr="00153E32" w:rsidRDefault="00153E32" w:rsidP="00153E32">
            <w:pPr>
              <w:snapToGrid w:val="0"/>
              <w:spacing w:before="0"/>
              <w:contextualSpacing/>
              <w:jc w:val="left"/>
              <w:rPr>
                <w:rFonts w:cs="Arial"/>
                <w:b/>
                <w:sz w:val="24"/>
                <w:szCs w:val="20"/>
                <w:lang w:val="ru-RU" w:eastAsia="en-GB"/>
              </w:rPr>
            </w:pPr>
            <w:r w:rsidRPr="00153E32">
              <w:rPr>
                <w:rFonts w:cs="Arial"/>
                <w:b/>
                <w:sz w:val="24"/>
                <w:szCs w:val="20"/>
                <w:lang w:val="ru-RU" w:eastAsia="en-GB"/>
              </w:rPr>
              <w:t>Технички капацитет</w:t>
            </w:r>
          </w:p>
          <w:p w14:paraId="7683227A" w14:textId="77777777" w:rsidR="00153E32" w:rsidRPr="00153E32" w:rsidRDefault="00153E32" w:rsidP="00153E32">
            <w:pPr>
              <w:snapToGrid w:val="0"/>
              <w:spacing w:before="0"/>
              <w:contextualSpacing/>
              <w:jc w:val="left"/>
              <w:rPr>
                <w:rFonts w:cs="Arial"/>
                <w:b/>
                <w:sz w:val="24"/>
                <w:szCs w:val="20"/>
                <w:lang w:val="ru-RU" w:eastAsia="en-GB"/>
              </w:rPr>
            </w:pPr>
          </w:p>
          <w:p w14:paraId="4D2D92D9" w14:textId="54136C73" w:rsidR="00153E32" w:rsidRPr="00153E32" w:rsidRDefault="00153E32" w:rsidP="00153E32">
            <w:pPr>
              <w:snapToGrid w:val="0"/>
              <w:spacing w:before="0"/>
              <w:contextualSpacing/>
              <w:jc w:val="left"/>
              <w:rPr>
                <w:rFonts w:cs="Arial"/>
                <w:b/>
                <w:sz w:val="24"/>
                <w:szCs w:val="20"/>
                <w:u w:val="single"/>
                <w:lang w:val="ru-RU" w:eastAsia="en-GB"/>
              </w:rPr>
            </w:pPr>
            <w:r w:rsidRPr="00153E32">
              <w:rPr>
                <w:rFonts w:cs="Arial"/>
                <w:b/>
                <w:sz w:val="24"/>
                <w:szCs w:val="20"/>
                <w:u w:val="single"/>
                <w:lang w:val="ru-RU" w:eastAsia="en-GB"/>
              </w:rPr>
              <w:t>Услови:</w:t>
            </w:r>
          </w:p>
          <w:p w14:paraId="7914AF4D" w14:textId="055572FC" w:rsidR="00153E32" w:rsidRPr="00153E32" w:rsidRDefault="00153E32" w:rsidP="00153E32">
            <w:pPr>
              <w:snapToGrid w:val="0"/>
              <w:spacing w:before="0"/>
              <w:contextualSpacing/>
              <w:jc w:val="left"/>
              <w:rPr>
                <w:rFonts w:eastAsia="Calibri" w:cs="Arial"/>
                <w:sz w:val="24"/>
                <w:szCs w:val="20"/>
                <w:lang w:val="sr-Cyrl-RS" w:eastAsia="en-GB"/>
              </w:rPr>
            </w:pPr>
            <w:r w:rsidRPr="00153E32">
              <w:rPr>
                <w:rFonts w:cs="Arial"/>
                <w:sz w:val="24"/>
                <w:szCs w:val="20"/>
                <w:lang w:val="ru-RU" w:eastAsia="en-GB"/>
              </w:rPr>
              <w:t>Понуђач располаже довољним техничким капацитетом на дан отварања</w:t>
            </w:r>
            <w:r>
              <w:rPr>
                <w:rFonts w:cs="Arial"/>
                <w:sz w:val="24"/>
                <w:szCs w:val="20"/>
                <w:lang w:val="ru-RU" w:eastAsia="en-GB"/>
              </w:rPr>
              <w:t xml:space="preserve"> понуда </w:t>
            </w:r>
            <w:r w:rsidRPr="00153E32">
              <w:rPr>
                <w:rFonts w:cs="Arial"/>
                <w:sz w:val="24"/>
                <w:szCs w:val="20"/>
                <w:lang w:val="ru-RU" w:eastAsia="en-GB"/>
              </w:rPr>
              <w:t>располаже</w:t>
            </w:r>
            <w:r w:rsidRPr="00153E32">
              <w:rPr>
                <w:rFonts w:eastAsia="Calibri" w:cs="Arial"/>
                <w:sz w:val="24"/>
                <w:szCs w:val="20"/>
                <w:lang w:val="ru-RU" w:eastAsia="en-GB"/>
              </w:rPr>
              <w:t xml:space="preserve"> </w:t>
            </w:r>
            <w:r w:rsidRPr="00153E32">
              <w:rPr>
                <w:rFonts w:eastAsia="Calibri" w:cs="Arial"/>
                <w:sz w:val="24"/>
                <w:szCs w:val="20"/>
                <w:lang w:val="sr-Cyrl-RS" w:eastAsia="en-GB"/>
              </w:rPr>
              <w:t>са</w:t>
            </w:r>
            <w:r w:rsidRPr="00153E32">
              <w:rPr>
                <w:rFonts w:eastAsia="Calibri" w:cs="Arial"/>
                <w:sz w:val="24"/>
                <w:szCs w:val="20"/>
                <w:lang w:val="sr-Latn-RS" w:eastAsia="en-GB"/>
              </w:rPr>
              <w:t xml:space="preserve"> </w:t>
            </w:r>
            <w:r w:rsidRPr="00153E32">
              <w:rPr>
                <w:rFonts w:eastAsia="Calibri" w:cs="Arial"/>
                <w:sz w:val="24"/>
                <w:szCs w:val="20"/>
                <w:lang w:val="sr-Cyrl-RS" w:eastAsia="en-GB"/>
              </w:rPr>
              <w:t>минимум:</w:t>
            </w:r>
          </w:p>
          <w:p w14:paraId="299614A3" w14:textId="5A96A287" w:rsidR="00153E32" w:rsidRPr="00153E32" w:rsidRDefault="00153E32" w:rsidP="00153E32">
            <w:pPr>
              <w:snapToGrid w:val="0"/>
              <w:spacing w:before="0"/>
              <w:contextualSpacing/>
              <w:rPr>
                <w:rFonts w:cs="Arial"/>
                <w:sz w:val="24"/>
                <w:szCs w:val="20"/>
                <w:lang w:val="sr-Cyrl-RS"/>
              </w:rPr>
            </w:pPr>
            <w:r w:rsidRPr="00895A58">
              <w:rPr>
                <w:rFonts w:cs="Arial"/>
                <w:sz w:val="24"/>
                <w:szCs w:val="20"/>
                <w:lang w:val="sr-Cyrl-RS"/>
              </w:rPr>
              <w:t xml:space="preserve"> - 2 </w:t>
            </w:r>
            <w:r w:rsidRPr="00153E32">
              <w:rPr>
                <w:rFonts w:cs="Arial"/>
                <w:sz w:val="24"/>
                <w:szCs w:val="20"/>
                <w:lang w:val="sr-Cyrl-RS"/>
              </w:rPr>
              <w:t xml:space="preserve">(словима: два) </w:t>
            </w:r>
            <w:r w:rsidRPr="00895A58">
              <w:rPr>
                <w:rFonts w:cs="Arial"/>
                <w:sz w:val="24"/>
                <w:szCs w:val="20"/>
                <w:lang w:val="sr-Cyrl-RS"/>
              </w:rPr>
              <w:t>багера гусеничара</w:t>
            </w:r>
            <w:r>
              <w:rPr>
                <w:rFonts w:cs="Arial"/>
                <w:sz w:val="24"/>
                <w:szCs w:val="20"/>
                <w:lang w:val="sr-Cyrl-RS"/>
              </w:rPr>
              <w:t>,</w:t>
            </w:r>
          </w:p>
          <w:p w14:paraId="6A99EE24" w14:textId="69CCCD31" w:rsidR="00153E32" w:rsidRPr="00153E32" w:rsidRDefault="00153E32" w:rsidP="00153E32">
            <w:pPr>
              <w:snapToGrid w:val="0"/>
              <w:spacing w:before="0"/>
              <w:contextualSpacing/>
              <w:rPr>
                <w:rFonts w:cs="Arial"/>
                <w:sz w:val="24"/>
                <w:szCs w:val="20"/>
                <w:lang w:val="sr-Cyrl-RS"/>
              </w:rPr>
            </w:pPr>
            <w:r w:rsidRPr="00153E32">
              <w:rPr>
                <w:rFonts w:cs="Arial"/>
                <w:sz w:val="24"/>
                <w:szCs w:val="20"/>
                <w:lang w:val="sr-Cyrl-RS"/>
              </w:rPr>
              <w:t xml:space="preserve"> - </w:t>
            </w:r>
            <w:r w:rsidRPr="00153E32">
              <w:rPr>
                <w:rFonts w:cs="Arial"/>
                <w:sz w:val="24"/>
                <w:szCs w:val="20"/>
                <w:lang w:val="sr-Cyrl-CS"/>
              </w:rPr>
              <w:t>2</w:t>
            </w:r>
            <w:r w:rsidRPr="00895A58">
              <w:rPr>
                <w:rFonts w:cs="Arial"/>
                <w:sz w:val="24"/>
                <w:szCs w:val="20"/>
                <w:lang w:val="sr-Cyrl-RS"/>
              </w:rPr>
              <w:t xml:space="preserve"> </w:t>
            </w:r>
            <w:r>
              <w:rPr>
                <w:rFonts w:cs="Arial"/>
                <w:sz w:val="24"/>
                <w:szCs w:val="20"/>
                <w:lang w:val="sr-Cyrl-RS"/>
              </w:rPr>
              <w:t xml:space="preserve">(словима: два) </w:t>
            </w:r>
            <w:r w:rsidRPr="00895A58">
              <w:rPr>
                <w:rFonts w:cs="Arial"/>
                <w:sz w:val="24"/>
                <w:szCs w:val="20"/>
                <w:lang w:val="sr-Cyrl-RS"/>
              </w:rPr>
              <w:t>утоваривача</w:t>
            </w:r>
            <w:r>
              <w:rPr>
                <w:rFonts w:cs="Arial"/>
                <w:sz w:val="24"/>
                <w:szCs w:val="20"/>
                <w:lang w:val="sr-Cyrl-RS"/>
              </w:rPr>
              <w:t>,</w:t>
            </w:r>
          </w:p>
          <w:p w14:paraId="0B5213BE" w14:textId="77777777" w:rsidR="00153E32" w:rsidRDefault="00153E32" w:rsidP="00153E32">
            <w:pPr>
              <w:snapToGrid w:val="0"/>
              <w:spacing w:before="0"/>
              <w:contextualSpacing/>
              <w:rPr>
                <w:rFonts w:cs="Arial"/>
                <w:sz w:val="24"/>
                <w:szCs w:val="20"/>
                <w:lang w:val="sr-Cyrl-RS"/>
              </w:rPr>
            </w:pPr>
            <w:r w:rsidRPr="00895A58">
              <w:rPr>
                <w:rFonts w:cs="Arial"/>
                <w:sz w:val="24"/>
                <w:szCs w:val="20"/>
                <w:lang w:val="sr-Cyrl-RS"/>
              </w:rPr>
              <w:t xml:space="preserve"> - </w:t>
            </w:r>
            <w:r w:rsidRPr="00153E32">
              <w:rPr>
                <w:rFonts w:cs="Arial"/>
                <w:sz w:val="24"/>
                <w:szCs w:val="20"/>
                <w:lang w:val="sr-Cyrl-CS"/>
              </w:rPr>
              <w:t>2</w:t>
            </w:r>
            <w:r w:rsidRPr="00895A58">
              <w:rPr>
                <w:rFonts w:cs="Arial"/>
                <w:sz w:val="24"/>
                <w:szCs w:val="20"/>
                <w:lang w:val="sr-Cyrl-RS"/>
              </w:rPr>
              <w:t xml:space="preserve"> </w:t>
            </w:r>
            <w:r>
              <w:rPr>
                <w:rFonts w:cs="Arial"/>
                <w:sz w:val="24"/>
                <w:szCs w:val="20"/>
                <w:lang w:val="sr-Cyrl-RS"/>
              </w:rPr>
              <w:t xml:space="preserve">(словима: два) </w:t>
            </w:r>
            <w:r w:rsidRPr="00153E32">
              <w:rPr>
                <w:rFonts w:cs="Arial"/>
                <w:sz w:val="24"/>
                <w:szCs w:val="20"/>
                <w:lang w:val="sr-Cyrl-CS"/>
              </w:rPr>
              <w:t>бул</w:t>
            </w:r>
            <w:r w:rsidRPr="00895A58">
              <w:rPr>
                <w:rFonts w:cs="Arial"/>
                <w:sz w:val="24"/>
                <w:szCs w:val="20"/>
                <w:lang w:val="sr-Cyrl-RS"/>
              </w:rPr>
              <w:t>дозера</w:t>
            </w:r>
            <w:r>
              <w:rPr>
                <w:rFonts w:cs="Arial"/>
                <w:sz w:val="24"/>
                <w:szCs w:val="20"/>
                <w:lang w:val="sr-Cyrl-RS"/>
              </w:rPr>
              <w:t>,</w:t>
            </w:r>
          </w:p>
          <w:p w14:paraId="0B48A842" w14:textId="2248E728" w:rsidR="00153E32" w:rsidRPr="00153E32" w:rsidRDefault="00153E32" w:rsidP="00153E32">
            <w:pPr>
              <w:snapToGrid w:val="0"/>
              <w:spacing w:before="0"/>
              <w:contextualSpacing/>
              <w:rPr>
                <w:rFonts w:cs="Arial"/>
                <w:sz w:val="24"/>
                <w:szCs w:val="20"/>
                <w:lang w:val="sr-Cyrl-RS"/>
              </w:rPr>
            </w:pPr>
            <w:r>
              <w:rPr>
                <w:rFonts w:cs="Arial"/>
                <w:sz w:val="24"/>
                <w:szCs w:val="20"/>
                <w:lang w:val="sr-Cyrl-RS"/>
              </w:rPr>
              <w:t xml:space="preserve"> </w:t>
            </w:r>
            <w:r w:rsidRPr="00895A58">
              <w:rPr>
                <w:rFonts w:cs="Arial"/>
                <w:sz w:val="24"/>
                <w:szCs w:val="20"/>
                <w:lang w:val="sr-Cyrl-RS"/>
              </w:rPr>
              <w:t xml:space="preserve">- </w:t>
            </w:r>
            <w:r w:rsidRPr="00153E32">
              <w:rPr>
                <w:rFonts w:cs="Arial"/>
                <w:sz w:val="24"/>
                <w:szCs w:val="20"/>
                <w:lang w:val="sr-Cyrl-RS"/>
              </w:rPr>
              <w:t>1</w:t>
            </w:r>
            <w:r>
              <w:rPr>
                <w:rFonts w:cs="Arial"/>
                <w:sz w:val="24"/>
                <w:szCs w:val="20"/>
                <w:lang w:val="sr-Cyrl-RS"/>
              </w:rPr>
              <w:t xml:space="preserve"> (словима: једна)</w:t>
            </w:r>
            <w:r w:rsidRPr="00895A58">
              <w:rPr>
                <w:rFonts w:cs="Arial"/>
                <w:sz w:val="24"/>
                <w:szCs w:val="20"/>
                <w:lang w:val="sr-Cyrl-RS"/>
              </w:rPr>
              <w:t xml:space="preserve"> комбинован</w:t>
            </w:r>
            <w:r>
              <w:rPr>
                <w:rFonts w:cs="Arial"/>
                <w:sz w:val="24"/>
                <w:szCs w:val="20"/>
                <w:lang w:val="sr-Cyrl-RS"/>
              </w:rPr>
              <w:t>о</w:t>
            </w:r>
            <w:r w:rsidRPr="00895A58">
              <w:rPr>
                <w:rFonts w:cs="Arial"/>
                <w:sz w:val="24"/>
                <w:szCs w:val="20"/>
                <w:lang w:val="sr-Cyrl-RS"/>
              </w:rPr>
              <w:t xml:space="preserve"> утоварно – ископн</w:t>
            </w:r>
            <w:r>
              <w:rPr>
                <w:rFonts w:cs="Arial"/>
                <w:sz w:val="24"/>
                <w:szCs w:val="20"/>
                <w:lang w:val="sr-Cyrl-RS"/>
              </w:rPr>
              <w:t>а</w:t>
            </w:r>
            <w:r w:rsidRPr="00895A58">
              <w:rPr>
                <w:rFonts w:cs="Arial"/>
                <w:sz w:val="24"/>
                <w:szCs w:val="20"/>
                <w:lang w:val="sr-Cyrl-RS"/>
              </w:rPr>
              <w:t xml:space="preserve"> машин</w:t>
            </w:r>
            <w:r>
              <w:rPr>
                <w:rFonts w:cs="Arial"/>
                <w:sz w:val="24"/>
                <w:szCs w:val="20"/>
                <w:lang w:val="sr-Cyrl-RS"/>
              </w:rPr>
              <w:t>а,</w:t>
            </w:r>
          </w:p>
          <w:p w14:paraId="7D6BA392" w14:textId="58A9F46A" w:rsidR="00153E32" w:rsidRPr="00153E32" w:rsidRDefault="00153E32" w:rsidP="00153E32">
            <w:pPr>
              <w:snapToGrid w:val="0"/>
              <w:spacing w:before="0"/>
              <w:contextualSpacing/>
              <w:rPr>
                <w:rFonts w:cs="Arial"/>
                <w:sz w:val="24"/>
                <w:szCs w:val="20"/>
                <w:lang w:val="sr-Cyrl-RS"/>
              </w:rPr>
            </w:pPr>
            <w:r w:rsidRPr="00895A58">
              <w:rPr>
                <w:rFonts w:cs="Arial"/>
                <w:sz w:val="24"/>
                <w:szCs w:val="20"/>
                <w:lang w:val="sr-Cyrl-RS"/>
              </w:rPr>
              <w:t xml:space="preserve"> - </w:t>
            </w:r>
            <w:r w:rsidRPr="00153E32">
              <w:rPr>
                <w:rFonts w:cs="Arial"/>
                <w:sz w:val="24"/>
                <w:szCs w:val="20"/>
                <w:lang w:val="sr-Cyrl-RS"/>
              </w:rPr>
              <w:t>1</w:t>
            </w:r>
            <w:r w:rsidRPr="00895A58">
              <w:rPr>
                <w:rFonts w:cs="Arial"/>
                <w:sz w:val="24"/>
                <w:szCs w:val="20"/>
                <w:lang w:val="sr-Cyrl-RS"/>
              </w:rPr>
              <w:t xml:space="preserve"> </w:t>
            </w:r>
            <w:r>
              <w:rPr>
                <w:rFonts w:cs="Arial"/>
                <w:sz w:val="24"/>
                <w:szCs w:val="20"/>
                <w:lang w:val="sr-Cyrl-RS"/>
              </w:rPr>
              <w:t xml:space="preserve">(словима: један) </w:t>
            </w:r>
            <w:r w:rsidRPr="00895A58">
              <w:rPr>
                <w:rFonts w:cs="Arial"/>
                <w:sz w:val="24"/>
                <w:szCs w:val="20"/>
                <w:lang w:val="sr-Cyrl-RS"/>
              </w:rPr>
              <w:t>самоходн</w:t>
            </w:r>
            <w:r w:rsidRPr="00153E32">
              <w:rPr>
                <w:rFonts w:cs="Arial"/>
                <w:sz w:val="24"/>
                <w:szCs w:val="20"/>
                <w:lang w:val="sr-Cyrl-RS"/>
              </w:rPr>
              <w:t>и</w:t>
            </w:r>
            <w:r w:rsidRPr="00895A58">
              <w:rPr>
                <w:rFonts w:cs="Arial"/>
                <w:sz w:val="24"/>
                <w:szCs w:val="20"/>
                <w:lang w:val="sr-Cyrl-RS"/>
              </w:rPr>
              <w:t xml:space="preserve"> ваљ</w:t>
            </w:r>
            <w:r w:rsidRPr="00153E32">
              <w:rPr>
                <w:rFonts w:cs="Arial"/>
                <w:sz w:val="24"/>
                <w:szCs w:val="20"/>
                <w:lang w:val="sr-Cyrl-RS"/>
              </w:rPr>
              <w:t>ак</w:t>
            </w:r>
            <w:r w:rsidRPr="00895A58">
              <w:rPr>
                <w:rFonts w:cs="Arial"/>
                <w:sz w:val="24"/>
                <w:szCs w:val="20"/>
                <w:lang w:val="sr-Cyrl-RS"/>
              </w:rPr>
              <w:t xml:space="preserve"> минималне масе 8</w:t>
            </w:r>
            <w:r w:rsidRPr="00153E32">
              <w:rPr>
                <w:rFonts w:cs="Arial"/>
                <w:sz w:val="24"/>
                <w:szCs w:val="20"/>
              </w:rPr>
              <w:t>t</w:t>
            </w:r>
            <w:r>
              <w:rPr>
                <w:rFonts w:cs="Arial"/>
                <w:sz w:val="24"/>
                <w:szCs w:val="20"/>
                <w:lang w:val="sr-Cyrl-RS"/>
              </w:rPr>
              <w:t>,</w:t>
            </w:r>
          </w:p>
          <w:p w14:paraId="256F0FB4" w14:textId="4EB31487" w:rsidR="00153E32" w:rsidRPr="00153E32" w:rsidRDefault="00153E32" w:rsidP="00153E32">
            <w:pPr>
              <w:snapToGrid w:val="0"/>
              <w:spacing w:before="0"/>
              <w:contextualSpacing/>
              <w:rPr>
                <w:rFonts w:cs="Arial"/>
                <w:sz w:val="24"/>
                <w:szCs w:val="20"/>
                <w:lang w:val="sr-Cyrl-RS"/>
              </w:rPr>
            </w:pPr>
            <w:r>
              <w:rPr>
                <w:rFonts w:cs="Arial"/>
                <w:b/>
                <w:sz w:val="24"/>
                <w:szCs w:val="20"/>
                <w:lang w:val="sr-Cyrl-CS"/>
              </w:rPr>
              <w:t xml:space="preserve"> </w:t>
            </w:r>
            <w:r w:rsidRPr="00895A58">
              <w:rPr>
                <w:rFonts w:cs="Arial"/>
                <w:sz w:val="24"/>
                <w:szCs w:val="20"/>
                <w:lang w:val="sr-Cyrl-CS"/>
              </w:rPr>
              <w:t xml:space="preserve">- </w:t>
            </w:r>
            <w:r w:rsidRPr="00153E32">
              <w:rPr>
                <w:rFonts w:cs="Arial"/>
                <w:sz w:val="24"/>
                <w:szCs w:val="20"/>
                <w:lang w:val="sr-Cyrl-RS"/>
              </w:rPr>
              <w:t>1</w:t>
            </w:r>
            <w:r w:rsidRPr="00895A58">
              <w:rPr>
                <w:rFonts w:cs="Arial"/>
                <w:sz w:val="24"/>
                <w:szCs w:val="20"/>
                <w:lang w:val="sr-Cyrl-CS"/>
              </w:rPr>
              <w:t xml:space="preserve"> </w:t>
            </w:r>
            <w:r>
              <w:rPr>
                <w:rFonts w:cs="Arial"/>
                <w:sz w:val="24"/>
                <w:szCs w:val="20"/>
                <w:lang w:val="sr-Cyrl-RS"/>
              </w:rPr>
              <w:t xml:space="preserve">(словима: један) </w:t>
            </w:r>
            <w:r w:rsidRPr="00153E32">
              <w:rPr>
                <w:rFonts w:cs="Arial"/>
                <w:sz w:val="24"/>
                <w:szCs w:val="20"/>
                <w:lang w:val="sr-Cyrl-CS"/>
              </w:rPr>
              <w:t xml:space="preserve">самоходни јеж за ваљање </w:t>
            </w:r>
            <w:r w:rsidRPr="00895A58">
              <w:rPr>
                <w:rFonts w:cs="Arial"/>
                <w:sz w:val="24"/>
                <w:szCs w:val="20"/>
                <w:lang w:val="sr-Cyrl-CS"/>
              </w:rPr>
              <w:t>минималне масе 8</w:t>
            </w:r>
            <w:r w:rsidRPr="00153E32">
              <w:rPr>
                <w:rFonts w:cs="Arial"/>
                <w:sz w:val="24"/>
                <w:szCs w:val="20"/>
              </w:rPr>
              <w:t>t</w:t>
            </w:r>
            <w:r>
              <w:rPr>
                <w:rFonts w:cs="Arial"/>
                <w:sz w:val="24"/>
                <w:szCs w:val="20"/>
                <w:lang w:val="sr-Cyrl-RS"/>
              </w:rPr>
              <w:t>,</w:t>
            </w:r>
          </w:p>
          <w:p w14:paraId="30BA2304" w14:textId="4ECC5787" w:rsidR="00153E32" w:rsidRPr="00153E32" w:rsidRDefault="00153E32" w:rsidP="00153E32">
            <w:pPr>
              <w:snapToGrid w:val="0"/>
              <w:spacing w:before="0"/>
              <w:contextualSpacing/>
              <w:rPr>
                <w:rFonts w:cs="Arial"/>
                <w:sz w:val="24"/>
                <w:szCs w:val="20"/>
                <w:lang w:val="sr-Cyrl-RS"/>
              </w:rPr>
            </w:pPr>
            <w:r>
              <w:rPr>
                <w:rFonts w:cs="Arial"/>
                <w:b/>
                <w:sz w:val="24"/>
                <w:szCs w:val="20"/>
                <w:lang w:val="sr-Cyrl-CS"/>
              </w:rPr>
              <w:t xml:space="preserve"> </w:t>
            </w:r>
            <w:r w:rsidRPr="00895A58">
              <w:rPr>
                <w:rFonts w:cs="Arial"/>
                <w:sz w:val="24"/>
                <w:szCs w:val="20"/>
                <w:lang w:val="sr-Cyrl-CS"/>
              </w:rPr>
              <w:t xml:space="preserve">- 1 </w:t>
            </w:r>
            <w:r>
              <w:rPr>
                <w:rFonts w:cs="Arial"/>
                <w:sz w:val="24"/>
                <w:szCs w:val="20"/>
                <w:lang w:val="sr-Cyrl-RS"/>
              </w:rPr>
              <w:t xml:space="preserve">(словима: један) </w:t>
            </w:r>
            <w:r w:rsidRPr="00895A58">
              <w:rPr>
                <w:rFonts w:cs="Arial"/>
                <w:sz w:val="24"/>
                <w:szCs w:val="20"/>
                <w:lang w:val="sr-Cyrl-CS"/>
              </w:rPr>
              <w:t>финишер за израду асфалтних застора</w:t>
            </w:r>
            <w:r>
              <w:rPr>
                <w:rFonts w:cs="Arial"/>
                <w:sz w:val="24"/>
                <w:szCs w:val="20"/>
                <w:lang w:val="sr-Cyrl-RS"/>
              </w:rPr>
              <w:t>,</w:t>
            </w:r>
          </w:p>
          <w:p w14:paraId="6FDE13E3" w14:textId="60BE8C21" w:rsidR="00153E32" w:rsidRPr="00153E32" w:rsidRDefault="00153E32" w:rsidP="00153E32">
            <w:pPr>
              <w:snapToGrid w:val="0"/>
              <w:spacing w:before="0"/>
              <w:contextualSpacing/>
              <w:rPr>
                <w:rFonts w:cs="Arial"/>
                <w:sz w:val="24"/>
                <w:szCs w:val="20"/>
                <w:lang w:val="sr-Cyrl-CS"/>
              </w:rPr>
            </w:pPr>
            <w:r>
              <w:rPr>
                <w:rFonts w:cs="Arial"/>
                <w:sz w:val="24"/>
                <w:szCs w:val="20"/>
                <w:lang w:val="sr-Cyrl-RS"/>
              </w:rPr>
              <w:t xml:space="preserve"> </w:t>
            </w:r>
            <w:r w:rsidRPr="00895A58">
              <w:rPr>
                <w:rFonts w:cs="Arial"/>
                <w:sz w:val="24"/>
                <w:szCs w:val="20"/>
                <w:lang w:val="sr-Cyrl-RS"/>
              </w:rPr>
              <w:t>-</w:t>
            </w:r>
            <w:r>
              <w:rPr>
                <w:rFonts w:cs="Arial"/>
                <w:sz w:val="24"/>
                <w:szCs w:val="20"/>
                <w:lang w:val="sr-Cyrl-RS"/>
              </w:rPr>
              <w:t xml:space="preserve"> </w:t>
            </w:r>
            <w:r w:rsidRPr="00895A58">
              <w:rPr>
                <w:rFonts w:cs="Arial"/>
                <w:sz w:val="24"/>
                <w:szCs w:val="20"/>
                <w:lang w:val="sr-Cyrl-RS"/>
              </w:rPr>
              <w:t xml:space="preserve">1 </w:t>
            </w:r>
            <w:r>
              <w:rPr>
                <w:rFonts w:cs="Arial"/>
                <w:sz w:val="24"/>
                <w:szCs w:val="20"/>
                <w:lang w:val="sr-Cyrl-RS"/>
              </w:rPr>
              <w:t xml:space="preserve">(словима: једна) </w:t>
            </w:r>
            <w:r w:rsidRPr="00895A58">
              <w:rPr>
                <w:rFonts w:cs="Arial"/>
                <w:sz w:val="24"/>
                <w:szCs w:val="20"/>
                <w:lang w:val="sr-Cyrl-RS"/>
              </w:rPr>
              <w:t>ауто дизалиц</w:t>
            </w:r>
            <w:r w:rsidRPr="00153E32">
              <w:rPr>
                <w:rFonts w:cs="Arial"/>
                <w:sz w:val="24"/>
                <w:szCs w:val="20"/>
                <w:lang w:val="sr-Cyrl-CS"/>
              </w:rPr>
              <w:t>а минималне носивости 20т</w:t>
            </w:r>
            <w:r>
              <w:rPr>
                <w:rFonts w:cs="Arial"/>
                <w:sz w:val="24"/>
                <w:szCs w:val="20"/>
                <w:lang w:val="sr-Cyrl-CS"/>
              </w:rPr>
              <w:t>,</w:t>
            </w:r>
          </w:p>
          <w:p w14:paraId="35ADD796" w14:textId="246AECD1" w:rsidR="00153E32" w:rsidRPr="00153E32" w:rsidRDefault="00153E32" w:rsidP="00153E32">
            <w:pPr>
              <w:snapToGrid w:val="0"/>
              <w:spacing w:before="0"/>
              <w:contextualSpacing/>
              <w:rPr>
                <w:rFonts w:cs="Arial"/>
                <w:sz w:val="24"/>
                <w:szCs w:val="20"/>
                <w:lang w:val="sr-Cyrl-RS"/>
              </w:rPr>
            </w:pPr>
            <w:r>
              <w:rPr>
                <w:rFonts w:cs="Arial"/>
                <w:sz w:val="24"/>
                <w:szCs w:val="20"/>
                <w:lang w:val="sr-Cyrl-RS"/>
              </w:rPr>
              <w:t xml:space="preserve"> </w:t>
            </w:r>
            <w:r w:rsidRPr="00895A58">
              <w:rPr>
                <w:rFonts w:cs="Arial"/>
                <w:sz w:val="24"/>
                <w:szCs w:val="20"/>
                <w:lang w:val="sr-Cyrl-RS"/>
              </w:rPr>
              <w:t xml:space="preserve">- 1 </w:t>
            </w:r>
            <w:r>
              <w:rPr>
                <w:rFonts w:cs="Arial"/>
                <w:sz w:val="24"/>
                <w:szCs w:val="20"/>
                <w:lang w:val="sr-Cyrl-RS"/>
              </w:rPr>
              <w:t xml:space="preserve">(словима: једна) </w:t>
            </w:r>
            <w:r w:rsidRPr="00895A58">
              <w:rPr>
                <w:rFonts w:cs="Arial"/>
                <w:sz w:val="24"/>
                <w:szCs w:val="20"/>
                <w:lang w:val="sr-Cyrl-RS"/>
              </w:rPr>
              <w:t>аутоцистерна</w:t>
            </w:r>
            <w:r>
              <w:rPr>
                <w:rFonts w:cs="Arial"/>
                <w:sz w:val="24"/>
                <w:szCs w:val="20"/>
                <w:lang w:val="sr-Cyrl-RS"/>
              </w:rPr>
              <w:t>,</w:t>
            </w:r>
          </w:p>
          <w:p w14:paraId="55D61068" w14:textId="6BBEC1F1" w:rsidR="00153E32" w:rsidRDefault="00153E32" w:rsidP="00153E32">
            <w:pPr>
              <w:snapToGrid w:val="0"/>
              <w:spacing w:before="0"/>
              <w:contextualSpacing/>
              <w:rPr>
                <w:rFonts w:cs="Arial"/>
                <w:sz w:val="24"/>
                <w:szCs w:val="20"/>
                <w:lang w:val="sr-Cyrl-RS"/>
              </w:rPr>
            </w:pPr>
            <w:r>
              <w:rPr>
                <w:rFonts w:cs="Arial"/>
                <w:sz w:val="24"/>
                <w:szCs w:val="20"/>
                <w:lang w:val="sr-Cyrl-RS"/>
              </w:rPr>
              <w:t xml:space="preserve"> </w:t>
            </w:r>
            <w:r w:rsidRPr="00895A58">
              <w:rPr>
                <w:rFonts w:cs="Arial"/>
                <w:sz w:val="24"/>
                <w:szCs w:val="20"/>
                <w:lang w:val="sr-Cyrl-RS"/>
              </w:rPr>
              <w:t xml:space="preserve">- 8 </w:t>
            </w:r>
            <w:r>
              <w:rPr>
                <w:rFonts w:cs="Arial"/>
                <w:sz w:val="24"/>
                <w:szCs w:val="20"/>
                <w:lang w:val="sr-Cyrl-RS"/>
              </w:rPr>
              <w:t xml:space="preserve">(словима: осам) </w:t>
            </w:r>
            <w:r w:rsidRPr="00895A58">
              <w:rPr>
                <w:rFonts w:cs="Arial"/>
                <w:sz w:val="24"/>
                <w:szCs w:val="20"/>
                <w:lang w:val="sr-Cyrl-RS"/>
              </w:rPr>
              <w:t xml:space="preserve">камиона типа „кипер“ </w:t>
            </w:r>
            <w:r w:rsidRPr="00153E32">
              <w:rPr>
                <w:rFonts w:cs="Arial"/>
                <w:sz w:val="24"/>
                <w:szCs w:val="20"/>
                <w:lang w:val="sr-Cyrl-RS"/>
              </w:rPr>
              <w:t>минималне носивости 10т</w:t>
            </w:r>
            <w:r>
              <w:rPr>
                <w:rFonts w:cs="Arial"/>
                <w:sz w:val="24"/>
                <w:szCs w:val="20"/>
                <w:lang w:val="sr-Cyrl-RS"/>
              </w:rPr>
              <w:t>,</w:t>
            </w:r>
          </w:p>
          <w:p w14:paraId="70CF41BF" w14:textId="7B44BFF2" w:rsidR="00153E32" w:rsidRDefault="00153E32" w:rsidP="00153E32">
            <w:pPr>
              <w:snapToGrid w:val="0"/>
              <w:spacing w:before="0"/>
              <w:contextualSpacing/>
              <w:rPr>
                <w:rFonts w:cs="Arial"/>
                <w:sz w:val="24"/>
                <w:szCs w:val="20"/>
                <w:lang w:val="sr-Cyrl-RS"/>
              </w:rPr>
            </w:pPr>
            <w:r>
              <w:rPr>
                <w:rFonts w:cs="Arial"/>
                <w:sz w:val="24"/>
                <w:szCs w:val="20"/>
                <w:lang w:val="sr-Cyrl-RS"/>
              </w:rPr>
              <w:t xml:space="preserve"> </w:t>
            </w:r>
            <w:r w:rsidRPr="00895A58">
              <w:rPr>
                <w:rFonts w:cs="Arial"/>
                <w:sz w:val="24"/>
                <w:szCs w:val="20"/>
                <w:lang w:val="sr-Cyrl-RS"/>
              </w:rPr>
              <w:t xml:space="preserve">- </w:t>
            </w:r>
            <w:r w:rsidRPr="00153E32">
              <w:rPr>
                <w:rFonts w:cs="Arial"/>
                <w:sz w:val="24"/>
                <w:szCs w:val="20"/>
                <w:lang w:val="sr-Cyrl-CS"/>
              </w:rPr>
              <w:t>2</w:t>
            </w:r>
            <w:r w:rsidRPr="00895A58">
              <w:rPr>
                <w:rFonts w:cs="Arial"/>
                <w:sz w:val="24"/>
                <w:szCs w:val="20"/>
                <w:lang w:val="sr-Cyrl-RS"/>
              </w:rPr>
              <w:t xml:space="preserve"> </w:t>
            </w:r>
            <w:r>
              <w:rPr>
                <w:rFonts w:cs="Arial"/>
                <w:sz w:val="24"/>
                <w:szCs w:val="20"/>
                <w:lang w:val="sr-Cyrl-RS"/>
              </w:rPr>
              <w:t xml:space="preserve">(словима: два) </w:t>
            </w:r>
            <w:r w:rsidRPr="00895A58">
              <w:rPr>
                <w:rFonts w:cs="Arial"/>
                <w:sz w:val="24"/>
                <w:szCs w:val="20"/>
                <w:lang w:val="sr-Cyrl-RS"/>
              </w:rPr>
              <w:t>агрегат</w:t>
            </w:r>
            <w:r w:rsidRPr="00153E32">
              <w:rPr>
                <w:rFonts w:cs="Arial"/>
                <w:sz w:val="24"/>
                <w:szCs w:val="20"/>
                <w:lang w:val="sr-Cyrl-CS"/>
              </w:rPr>
              <w:t>а</w:t>
            </w:r>
            <w:r w:rsidRPr="00895A58">
              <w:rPr>
                <w:rFonts w:cs="Arial"/>
                <w:sz w:val="24"/>
                <w:szCs w:val="20"/>
                <w:lang w:val="sr-Cyrl-RS"/>
              </w:rPr>
              <w:t xml:space="preserve"> за производњу електричне енергије минималн</w:t>
            </w:r>
            <w:r w:rsidRPr="00153E32">
              <w:rPr>
                <w:rFonts w:cs="Arial"/>
                <w:sz w:val="24"/>
                <w:szCs w:val="20"/>
                <w:lang w:val="sr-Cyrl-CS"/>
              </w:rPr>
              <w:t>ог капацитета</w:t>
            </w:r>
            <w:r w:rsidRPr="00895A58">
              <w:rPr>
                <w:rFonts w:cs="Arial"/>
                <w:sz w:val="24"/>
                <w:szCs w:val="20"/>
                <w:lang w:val="sr-Cyrl-RS"/>
              </w:rPr>
              <w:t xml:space="preserve"> генератора 30</w:t>
            </w:r>
            <w:r w:rsidRPr="00153E32">
              <w:rPr>
                <w:rFonts w:cs="Arial"/>
                <w:sz w:val="24"/>
                <w:szCs w:val="20"/>
              </w:rPr>
              <w:t>kW</w:t>
            </w:r>
            <w:r>
              <w:rPr>
                <w:rFonts w:cs="Arial"/>
                <w:sz w:val="24"/>
                <w:szCs w:val="20"/>
                <w:lang w:val="sr-Cyrl-RS"/>
              </w:rPr>
              <w:t>,</w:t>
            </w:r>
          </w:p>
          <w:p w14:paraId="6D5A23B0" w14:textId="77777777" w:rsidR="00153E32" w:rsidRDefault="00153E32" w:rsidP="00153E32">
            <w:pPr>
              <w:snapToGrid w:val="0"/>
              <w:spacing w:before="0"/>
              <w:contextualSpacing/>
              <w:rPr>
                <w:rFonts w:cs="Arial"/>
                <w:sz w:val="24"/>
                <w:szCs w:val="20"/>
                <w:lang w:val="sr-Cyrl-RS"/>
              </w:rPr>
            </w:pPr>
            <w:r w:rsidRPr="00895A58">
              <w:rPr>
                <w:rFonts w:cs="Arial"/>
                <w:sz w:val="24"/>
                <w:szCs w:val="20"/>
                <w:lang w:val="sr-Cyrl-RS"/>
              </w:rPr>
              <w:t xml:space="preserve">- </w:t>
            </w:r>
            <w:r w:rsidRPr="00153E32">
              <w:rPr>
                <w:rFonts w:cs="Arial"/>
                <w:sz w:val="24"/>
                <w:szCs w:val="20"/>
                <w:lang w:val="sr-Cyrl-RS"/>
              </w:rPr>
              <w:t>2</w:t>
            </w:r>
            <w:r w:rsidRPr="00895A58">
              <w:rPr>
                <w:rFonts w:cs="Arial"/>
                <w:sz w:val="24"/>
                <w:szCs w:val="20"/>
                <w:lang w:val="sr-Cyrl-RS"/>
              </w:rPr>
              <w:t xml:space="preserve"> </w:t>
            </w:r>
            <w:r>
              <w:rPr>
                <w:rFonts w:cs="Arial"/>
                <w:sz w:val="24"/>
                <w:szCs w:val="20"/>
                <w:lang w:val="sr-Cyrl-RS"/>
              </w:rPr>
              <w:t xml:space="preserve">(словима: две) </w:t>
            </w:r>
            <w:r w:rsidRPr="00153E32">
              <w:rPr>
                <w:rFonts w:cs="Arial"/>
                <w:sz w:val="24"/>
                <w:szCs w:val="20"/>
                <w:lang w:val="sr-Cyrl-RS"/>
              </w:rPr>
              <w:t>вибро плоче</w:t>
            </w:r>
            <w:r>
              <w:rPr>
                <w:rFonts w:cs="Arial"/>
                <w:sz w:val="24"/>
                <w:szCs w:val="20"/>
                <w:lang w:val="sr-Cyrl-RS"/>
              </w:rPr>
              <w:t>,</w:t>
            </w:r>
          </w:p>
          <w:p w14:paraId="52EE5B9D" w14:textId="7D8FE2B5" w:rsidR="00153E32" w:rsidRDefault="00153E32" w:rsidP="00153E32">
            <w:pPr>
              <w:snapToGrid w:val="0"/>
              <w:spacing w:before="0"/>
              <w:contextualSpacing/>
              <w:rPr>
                <w:rFonts w:cs="Arial"/>
                <w:sz w:val="24"/>
                <w:szCs w:val="20"/>
                <w:lang w:val="sr-Cyrl-RS"/>
              </w:rPr>
            </w:pPr>
            <w:r w:rsidRPr="00895A58">
              <w:rPr>
                <w:rFonts w:cs="Arial"/>
                <w:sz w:val="24"/>
                <w:szCs w:val="20"/>
                <w:lang w:val="sr-Cyrl-RS"/>
              </w:rPr>
              <w:t xml:space="preserve">- </w:t>
            </w:r>
            <w:r w:rsidRPr="00153E32">
              <w:rPr>
                <w:rFonts w:cs="Arial"/>
                <w:sz w:val="24"/>
                <w:szCs w:val="20"/>
                <w:lang w:val="sr-Cyrl-RS"/>
              </w:rPr>
              <w:t>1</w:t>
            </w:r>
            <w:r w:rsidRPr="00895A58">
              <w:rPr>
                <w:rFonts w:cs="Arial"/>
                <w:sz w:val="24"/>
                <w:szCs w:val="20"/>
                <w:lang w:val="sr-Cyrl-RS"/>
              </w:rPr>
              <w:t xml:space="preserve"> </w:t>
            </w:r>
            <w:r>
              <w:rPr>
                <w:rFonts w:cs="Arial"/>
                <w:sz w:val="24"/>
                <w:szCs w:val="20"/>
                <w:lang w:val="sr-Cyrl-RS"/>
              </w:rPr>
              <w:t xml:space="preserve">(словима: једна) </w:t>
            </w:r>
            <w:r w:rsidRPr="00153E32">
              <w:rPr>
                <w:rFonts w:cs="Arial"/>
                <w:sz w:val="24"/>
                <w:szCs w:val="20"/>
                <w:lang w:val="sr-Cyrl-RS"/>
              </w:rPr>
              <w:t>вибро жаба</w:t>
            </w:r>
            <w:r>
              <w:rPr>
                <w:rFonts w:cs="Arial"/>
                <w:sz w:val="24"/>
                <w:szCs w:val="20"/>
                <w:lang w:val="sr-Cyrl-RS"/>
              </w:rPr>
              <w:t>.</w:t>
            </w:r>
          </w:p>
          <w:p w14:paraId="32BF8649" w14:textId="754C5183" w:rsidR="00153E32" w:rsidRDefault="00153E32" w:rsidP="00153E32">
            <w:pPr>
              <w:shd w:val="clear" w:color="auto" w:fill="FFFFFF"/>
              <w:tabs>
                <w:tab w:val="left" w:pos="192"/>
                <w:tab w:val="left" w:pos="702"/>
              </w:tabs>
              <w:spacing w:before="0"/>
              <w:contextualSpacing/>
              <w:rPr>
                <w:rFonts w:cs="Arial"/>
                <w:lang w:val="sr-Cyrl-RS" w:eastAsia="ar-SA"/>
              </w:rPr>
            </w:pPr>
          </w:p>
          <w:p w14:paraId="6A45EC61" w14:textId="5E39E622" w:rsidR="00153E32" w:rsidRPr="00E230FA" w:rsidRDefault="00153E32" w:rsidP="00153E32">
            <w:pPr>
              <w:shd w:val="clear" w:color="auto" w:fill="FFFFFF"/>
              <w:tabs>
                <w:tab w:val="left" w:pos="192"/>
                <w:tab w:val="left" w:pos="702"/>
              </w:tabs>
              <w:spacing w:before="0"/>
              <w:contextualSpacing/>
              <w:rPr>
                <w:rFonts w:cs="Arial"/>
                <w:b/>
                <w:sz w:val="24"/>
                <w:szCs w:val="24"/>
                <w:u w:val="single"/>
                <w:lang w:val="sr-Cyrl-RS" w:eastAsia="ar-SA"/>
              </w:rPr>
            </w:pPr>
            <w:r w:rsidRPr="00E230FA">
              <w:rPr>
                <w:rFonts w:cs="Arial"/>
                <w:b/>
                <w:sz w:val="24"/>
                <w:szCs w:val="24"/>
                <w:u w:val="single"/>
                <w:lang w:val="sr-Cyrl-RS" w:eastAsia="ar-SA"/>
              </w:rPr>
              <w:t>Докази:</w:t>
            </w:r>
          </w:p>
          <w:p w14:paraId="788F7775" w14:textId="1E9D3049" w:rsidR="00153E32" w:rsidRPr="00E230FA" w:rsidRDefault="00153E32" w:rsidP="0006049B">
            <w:pPr>
              <w:tabs>
                <w:tab w:val="left" w:pos="702"/>
              </w:tabs>
              <w:spacing w:before="0"/>
              <w:contextualSpacing/>
              <w:rPr>
                <w:rFonts w:cs="Arial"/>
                <w:sz w:val="24"/>
                <w:szCs w:val="24"/>
                <w:lang w:val="ru-RU"/>
              </w:rPr>
            </w:pPr>
            <w:r w:rsidRPr="00E230FA">
              <w:rPr>
                <w:rFonts w:cs="Arial"/>
                <w:b/>
                <w:sz w:val="24"/>
                <w:szCs w:val="24"/>
                <w:lang w:val="sr-Cyrl-RS" w:eastAsia="ar-SA"/>
              </w:rPr>
              <w:t>1.</w:t>
            </w:r>
            <w:r w:rsidRPr="00E230FA">
              <w:rPr>
                <w:rFonts w:cs="Arial"/>
                <w:sz w:val="24"/>
                <w:szCs w:val="24"/>
                <w:lang w:val="sr-Cyrl-RS" w:eastAsia="ar-SA"/>
              </w:rPr>
              <w:t xml:space="preserve"> </w:t>
            </w:r>
            <w:r w:rsidRPr="00E230FA">
              <w:rPr>
                <w:rFonts w:cs="Arial"/>
                <w:sz w:val="24"/>
                <w:szCs w:val="24"/>
                <w:lang w:val="ru-RU"/>
              </w:rPr>
              <w:t>Фотокопија потписане и оверене пописне листе основних средстава за 201</w:t>
            </w:r>
            <w:r w:rsidR="005F33F0">
              <w:rPr>
                <w:rFonts w:cs="Arial"/>
                <w:sz w:val="24"/>
                <w:szCs w:val="24"/>
                <w:lang w:val="ru-RU"/>
              </w:rPr>
              <w:t>9</w:t>
            </w:r>
            <w:r w:rsidRPr="00E230FA">
              <w:rPr>
                <w:rFonts w:cs="Arial"/>
                <w:sz w:val="24"/>
                <w:szCs w:val="24"/>
                <w:lang w:val="ru-RU"/>
              </w:rPr>
              <w:t>. годину, са обележеним средствима</w:t>
            </w:r>
            <w:r w:rsidR="00E230FA">
              <w:rPr>
                <w:rFonts w:cs="Arial"/>
                <w:sz w:val="24"/>
                <w:szCs w:val="24"/>
                <w:lang w:val="ru-RU"/>
              </w:rPr>
              <w:t>,</w:t>
            </w:r>
          </w:p>
          <w:p w14:paraId="32E6B4A6" w14:textId="6A5B25C8" w:rsidR="00153E32" w:rsidRDefault="00153E32" w:rsidP="00153E32">
            <w:pPr>
              <w:autoSpaceDE w:val="0"/>
              <w:autoSpaceDN w:val="0"/>
              <w:adjustRightInd w:val="0"/>
              <w:spacing w:before="0"/>
              <w:contextualSpacing/>
              <w:rPr>
                <w:rFonts w:cs="Arial"/>
                <w:sz w:val="24"/>
                <w:szCs w:val="24"/>
                <w:lang w:val="sr-Cyrl-CS"/>
              </w:rPr>
            </w:pPr>
            <w:r w:rsidRPr="00E230FA">
              <w:rPr>
                <w:rFonts w:cs="Arial"/>
                <w:b/>
                <w:bCs/>
                <w:sz w:val="24"/>
                <w:szCs w:val="24"/>
                <w:lang w:val="sr-Cyrl-RS"/>
              </w:rPr>
              <w:t xml:space="preserve">2. </w:t>
            </w:r>
            <w:r w:rsidRPr="00E230FA">
              <w:rPr>
                <w:rFonts w:cs="Arial"/>
                <w:sz w:val="24"/>
                <w:szCs w:val="24"/>
                <w:lang w:val="sr-Cyrl-CS"/>
              </w:rPr>
              <w:t>уколико је понуђач власник возила и механизације доставити извод из читача саобраћајне дозволе (за механизацију која подлеже обавезној годишњој регистрацији возила), а уколико понуђач није власник и фотокопију уговора о закупу или лизингу</w:t>
            </w:r>
            <w:r w:rsidR="00E230FA" w:rsidRPr="00E230FA">
              <w:rPr>
                <w:rFonts w:cs="Arial"/>
                <w:sz w:val="24"/>
                <w:szCs w:val="24"/>
                <w:lang w:val="sr-Cyrl-CS"/>
              </w:rPr>
              <w:t>.</w:t>
            </w:r>
          </w:p>
          <w:p w14:paraId="45C56391" w14:textId="3ADA1A87" w:rsidR="0006049B" w:rsidRPr="00E230FA" w:rsidRDefault="0006049B" w:rsidP="00153E32">
            <w:pPr>
              <w:autoSpaceDE w:val="0"/>
              <w:autoSpaceDN w:val="0"/>
              <w:adjustRightInd w:val="0"/>
              <w:spacing w:before="0"/>
              <w:contextualSpacing/>
              <w:rPr>
                <w:rFonts w:cs="Arial"/>
                <w:sz w:val="24"/>
                <w:szCs w:val="24"/>
                <w:lang w:val="sr-Cyrl-CS"/>
              </w:rPr>
            </w:pPr>
            <w:r w:rsidRPr="0006049B">
              <w:rPr>
                <w:rFonts w:cs="Arial"/>
                <w:b/>
                <w:sz w:val="24"/>
                <w:szCs w:val="24"/>
                <w:lang w:val="sr-Cyrl-CS"/>
              </w:rPr>
              <w:t>3</w:t>
            </w:r>
            <w:r w:rsidRPr="002C73D9">
              <w:rPr>
                <w:rFonts w:cs="Arial"/>
                <w:b/>
                <w:sz w:val="24"/>
                <w:szCs w:val="24"/>
                <w:lang w:val="sr-Cyrl-CS"/>
              </w:rPr>
              <w:t>.</w:t>
            </w:r>
            <w:r w:rsidRPr="002C73D9">
              <w:rPr>
                <w:rFonts w:cs="Arial"/>
                <w:sz w:val="24"/>
                <w:szCs w:val="24"/>
                <w:lang w:val="sr-Cyrl-CS"/>
              </w:rPr>
              <w:t xml:space="preserve"> Стручни налаз о извршеном прегледу и провери опреме за рад у смислу примене мера безбедности и здравља на раду за сву опрему која томе подлеже.</w:t>
            </w:r>
          </w:p>
          <w:p w14:paraId="13F939BC" w14:textId="6C1F6AF9" w:rsidR="00153E32" w:rsidRDefault="00153E32" w:rsidP="00153E32">
            <w:pPr>
              <w:snapToGrid w:val="0"/>
              <w:spacing w:before="0"/>
              <w:contextualSpacing/>
              <w:rPr>
                <w:rFonts w:cs="Arial"/>
                <w:sz w:val="24"/>
                <w:szCs w:val="20"/>
                <w:lang w:val="sr-Cyrl-RS"/>
              </w:rPr>
            </w:pPr>
          </w:p>
          <w:p w14:paraId="7844FAA9" w14:textId="77777777" w:rsidR="00153E32" w:rsidRPr="00895A58" w:rsidRDefault="00153E32" w:rsidP="00153E32">
            <w:pPr>
              <w:ind w:right="103"/>
              <w:contextualSpacing/>
              <w:rPr>
                <w:rFonts w:cs="Arial"/>
                <w:b/>
                <w:lang w:val="sr-Cyrl-RS"/>
              </w:rPr>
            </w:pPr>
            <w:r w:rsidRPr="00236F3E">
              <w:rPr>
                <w:rFonts w:cs="Arial"/>
                <w:b/>
                <w:lang w:val="ru-RU"/>
              </w:rPr>
              <w:t>Напомена:</w:t>
            </w:r>
          </w:p>
          <w:p w14:paraId="09510E86" w14:textId="77777777" w:rsidR="00153E32" w:rsidRPr="00236F3E" w:rsidRDefault="00153E32" w:rsidP="00153E32">
            <w:pPr>
              <w:ind w:right="103"/>
              <w:contextualSpacing/>
              <w:rPr>
                <w:rFonts w:cs="Arial"/>
                <w:lang w:val="ru-RU"/>
              </w:rPr>
            </w:pPr>
            <w:r w:rsidRPr="00236F3E">
              <w:rPr>
                <w:rFonts w:cs="Arial"/>
                <w:lang w:val="ru-RU"/>
              </w:rPr>
              <w:t>У случају да понуду подноси група понуђача, доказ доставити за оног члана групе који испуњав</w:t>
            </w:r>
            <w:r>
              <w:rPr>
                <w:rFonts w:cs="Arial"/>
                <w:lang w:val="ru-RU"/>
              </w:rPr>
              <w:t>а тражени услов (довољно је да један</w:t>
            </w:r>
            <w:r w:rsidRPr="00236F3E">
              <w:rPr>
                <w:rFonts w:cs="Arial"/>
                <w:lang w:val="ru-RU"/>
              </w:rPr>
              <w:t xml:space="preserve"> члан групе  испуни тражени услов), а уколико више њих заједно испуњавају услов доказе доставити за те чланове.</w:t>
            </w:r>
          </w:p>
          <w:p w14:paraId="41A1AB93" w14:textId="0B253EBF" w:rsidR="00AB3FB5" w:rsidRPr="00E230FA" w:rsidRDefault="00153E32" w:rsidP="00814235">
            <w:pPr>
              <w:snapToGrid w:val="0"/>
              <w:spacing w:before="0"/>
              <w:contextualSpacing/>
              <w:rPr>
                <w:rFonts w:cs="Arial"/>
                <w:sz w:val="24"/>
                <w:szCs w:val="20"/>
                <w:lang w:val="sr-Cyrl-RS"/>
              </w:rPr>
            </w:pPr>
            <w:r w:rsidRPr="00236F3E">
              <w:rPr>
                <w:rFonts w:cs="Arial"/>
                <w:lang w:val="ru-RU"/>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r>
              <w:rPr>
                <w:rFonts w:cs="Arial"/>
                <w:lang w:val="ru-RU"/>
              </w:rPr>
              <w:t>.</w:t>
            </w:r>
          </w:p>
        </w:tc>
      </w:tr>
    </w:tbl>
    <w:p w14:paraId="6BC4C9B8" w14:textId="4F9B922A" w:rsidR="002C3127" w:rsidRPr="002714B3" w:rsidRDefault="002C3127" w:rsidP="002714B3">
      <w:pPr>
        <w:spacing w:before="0"/>
        <w:contextualSpacing/>
        <w:rPr>
          <w:rFonts w:cs="Arial"/>
          <w:lang w:val="sr-Cyrl-RS"/>
        </w:rPr>
      </w:pPr>
    </w:p>
    <w:p w14:paraId="777B907A" w14:textId="77777777" w:rsidR="00B8726F" w:rsidRPr="002714B3" w:rsidRDefault="00B8726F" w:rsidP="002714B3">
      <w:pPr>
        <w:spacing w:before="0"/>
        <w:contextualSpacing/>
        <w:rPr>
          <w:rFonts w:cs="Arial"/>
          <w:lang w:val="sr-Cyrl-RS"/>
        </w:rPr>
      </w:pPr>
    </w:p>
    <w:p w14:paraId="5A62833E" w14:textId="12BBB09A" w:rsidR="001C2401" w:rsidRDefault="001C2401" w:rsidP="002714B3">
      <w:pPr>
        <w:spacing w:before="0"/>
        <w:contextualSpacing/>
        <w:rPr>
          <w:rFonts w:cs="Arial"/>
          <w:sz w:val="24"/>
          <w:szCs w:val="24"/>
          <w:lang w:val="sr-Cyrl-RS" w:eastAsia="zh-CN"/>
        </w:rPr>
      </w:pPr>
      <w:r w:rsidRPr="002714B3">
        <w:rPr>
          <w:rFonts w:cs="Arial"/>
          <w:sz w:val="24"/>
          <w:szCs w:val="24"/>
          <w:lang w:val="sr-Cyrl-RS" w:eastAsia="zh-CN"/>
        </w:rPr>
        <w:lastRenderedPageBreak/>
        <w:t xml:space="preserve">Понуда понуђача који не докаже да испуњава наведене обавезне и додатне услове из тачака 1. до </w:t>
      </w:r>
      <w:r w:rsidR="00381101" w:rsidRPr="002714B3">
        <w:rPr>
          <w:rFonts w:cs="Arial"/>
          <w:sz w:val="24"/>
          <w:szCs w:val="24"/>
          <w:lang w:val="sr-Cyrl-RS" w:eastAsia="zh-CN"/>
        </w:rPr>
        <w:t>8</w:t>
      </w:r>
      <w:r w:rsidRPr="00895A58">
        <w:rPr>
          <w:rFonts w:cs="Arial"/>
          <w:sz w:val="24"/>
          <w:szCs w:val="24"/>
          <w:lang w:val="sr-Cyrl-RS" w:eastAsia="zh-CN"/>
        </w:rPr>
        <w:t>.</w:t>
      </w:r>
      <w:r w:rsidRPr="002714B3">
        <w:rPr>
          <w:rFonts w:cs="Arial"/>
          <w:sz w:val="24"/>
          <w:szCs w:val="24"/>
          <w:lang w:val="sr-Cyrl-RS" w:eastAsia="zh-CN"/>
        </w:rPr>
        <w:t xml:space="preserve"> овог обрасца, биће одбијена као неприхватљива.</w:t>
      </w:r>
    </w:p>
    <w:p w14:paraId="4572B938" w14:textId="77777777" w:rsidR="00E230FA" w:rsidRPr="002714B3" w:rsidRDefault="00E230FA" w:rsidP="002714B3">
      <w:pPr>
        <w:spacing w:before="0"/>
        <w:contextualSpacing/>
        <w:rPr>
          <w:rFonts w:cs="Arial"/>
          <w:sz w:val="24"/>
          <w:szCs w:val="24"/>
          <w:lang w:val="sr-Cyrl-RS"/>
        </w:rPr>
      </w:pPr>
    </w:p>
    <w:p w14:paraId="1051C329" w14:textId="1B3EC162" w:rsidR="001C2401" w:rsidRPr="002714B3" w:rsidRDefault="00E230FA" w:rsidP="002714B3">
      <w:pPr>
        <w:pStyle w:val="ListParagraph"/>
        <w:spacing w:before="0" w:after="0" w:line="240" w:lineRule="auto"/>
        <w:ind w:left="284" w:hanging="284"/>
        <w:rPr>
          <w:rFonts w:ascii="Arial" w:hAnsi="Arial" w:cs="Arial"/>
          <w:sz w:val="24"/>
          <w:szCs w:val="24"/>
          <w:lang w:val="sr-Cyrl-RS"/>
        </w:rPr>
      </w:pPr>
      <w:r>
        <w:rPr>
          <w:rFonts w:ascii="Arial" w:hAnsi="Arial" w:cs="Arial"/>
          <w:sz w:val="24"/>
          <w:szCs w:val="24"/>
          <w:lang w:val="sr-Cyrl-RS"/>
        </w:rPr>
        <w:t>1.  </w:t>
      </w:r>
      <w:r w:rsidR="001C2401" w:rsidRPr="002714B3">
        <w:rPr>
          <w:rFonts w:ascii="Arial" w:hAnsi="Arial" w:cs="Arial"/>
          <w:sz w:val="24"/>
          <w:szCs w:val="24"/>
          <w:lang w:val="sr-Cyrl-RS"/>
        </w:rPr>
        <w:t>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14:paraId="2BB8A302" w14:textId="15704B7E" w:rsidR="001C2401" w:rsidRPr="002714B3" w:rsidRDefault="00E230FA" w:rsidP="002714B3">
      <w:pPr>
        <w:pStyle w:val="ListParagraph"/>
        <w:spacing w:before="0" w:after="0" w:line="240" w:lineRule="auto"/>
        <w:ind w:left="284" w:hanging="284"/>
        <w:rPr>
          <w:rFonts w:ascii="Arial" w:hAnsi="Arial" w:cs="Arial"/>
          <w:sz w:val="24"/>
          <w:szCs w:val="24"/>
          <w:lang w:val="sr-Cyrl-RS"/>
        </w:rPr>
      </w:pPr>
      <w:r>
        <w:rPr>
          <w:rFonts w:ascii="Arial" w:hAnsi="Arial" w:cs="Arial"/>
          <w:sz w:val="24"/>
          <w:szCs w:val="24"/>
          <w:lang w:val="sr-Cyrl-RS"/>
        </w:rPr>
        <w:t>2.  </w:t>
      </w:r>
      <w:r w:rsidR="001C2401" w:rsidRPr="002714B3">
        <w:rPr>
          <w:rFonts w:ascii="Arial" w:hAnsi="Arial" w:cs="Arial"/>
          <w:sz w:val="24"/>
          <w:szCs w:val="24"/>
          <w:lang w:val="sr-Cyrl-RS"/>
        </w:rPr>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5525685" w14:textId="60AAA640" w:rsidR="001C2401" w:rsidRPr="002714B3" w:rsidRDefault="00E230FA" w:rsidP="002714B3">
      <w:pPr>
        <w:pStyle w:val="Standard"/>
        <w:spacing w:before="0"/>
        <w:ind w:left="284" w:hanging="284"/>
        <w:contextualSpacing/>
        <w:rPr>
          <w:rFonts w:cs="Arial"/>
          <w:lang w:val="sr-Cyrl-RS"/>
        </w:rPr>
      </w:pPr>
      <w:r>
        <w:rPr>
          <w:rFonts w:cs="Arial"/>
          <w:lang w:val="sr-Cyrl-RS"/>
        </w:rPr>
        <w:t>3.  </w:t>
      </w:r>
      <w:r w:rsidR="001C2401" w:rsidRPr="002714B3">
        <w:rPr>
          <w:rFonts w:cs="Arial"/>
          <w:lang w:val="sr-Cyrl-RS"/>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2CE2182" w14:textId="77777777" w:rsidR="001C2401" w:rsidRPr="002714B3" w:rsidRDefault="00EE7BA9" w:rsidP="002714B3">
      <w:pPr>
        <w:pStyle w:val="Standard"/>
        <w:spacing w:before="0"/>
        <w:ind w:left="284" w:hanging="284"/>
        <w:contextualSpacing/>
        <w:rPr>
          <w:rFonts w:cs="Arial"/>
          <w:lang w:val="sr-Cyrl-RS"/>
        </w:rPr>
      </w:pPr>
      <w:r w:rsidRPr="002714B3">
        <w:rPr>
          <w:rFonts w:cs="Arial"/>
          <w:lang w:val="sr-Latn-RS"/>
        </w:rPr>
        <w:t xml:space="preserve">    </w:t>
      </w:r>
      <w:r w:rsidR="001C2401" w:rsidRPr="002714B3">
        <w:rPr>
          <w:rFonts w:cs="Arial"/>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E82EFF" w14:textId="4055298C" w:rsidR="001C2401" w:rsidRPr="002714B3" w:rsidRDefault="00E230FA" w:rsidP="002714B3">
      <w:pPr>
        <w:pStyle w:val="Standard"/>
        <w:spacing w:before="0"/>
        <w:ind w:left="284" w:hanging="284"/>
        <w:contextualSpacing/>
        <w:rPr>
          <w:rFonts w:cs="Arial"/>
          <w:lang w:val="sr-Cyrl-RS"/>
        </w:rPr>
      </w:pPr>
      <w:r>
        <w:rPr>
          <w:rFonts w:cs="Arial"/>
          <w:lang w:val="sr-Cyrl-RS"/>
        </w:rPr>
        <w:t>4. </w:t>
      </w:r>
      <w:r w:rsidR="001C2401" w:rsidRPr="002714B3">
        <w:rPr>
          <w:rFonts w:cs="Arial"/>
          <w:lang w:val="sr-Cyrl-RS"/>
        </w:rPr>
        <w:t>Лице уписано у Регистар понуђача није дужно да приликом подношења понуде доказује испуњеност обавезних услова за учешће у п</w:t>
      </w:r>
      <w:r>
        <w:rPr>
          <w:rFonts w:cs="Arial"/>
          <w:lang w:val="sr-Cyrl-RS"/>
        </w:rPr>
        <w:t>оступку јавне набавке, односно н</w:t>
      </w:r>
      <w:r w:rsidR="001C2401" w:rsidRPr="002714B3">
        <w:rPr>
          <w:rFonts w:cs="Arial"/>
          <w:lang w:val="sr-Cyrl-RS"/>
        </w:rPr>
        <w:t xml:space="preserve">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E5FE45F" w14:textId="77777777" w:rsidR="001C2401" w:rsidRPr="002714B3" w:rsidRDefault="001C2401" w:rsidP="002714B3">
      <w:pPr>
        <w:pStyle w:val="Standard"/>
        <w:spacing w:before="0"/>
        <w:contextualSpacing/>
        <w:rPr>
          <w:rFonts w:cs="Arial"/>
          <w:lang w:val="sr-Cyrl-RS"/>
        </w:rPr>
      </w:pPr>
      <w:r w:rsidRPr="002714B3">
        <w:rPr>
          <w:rFonts w:cs="Arial"/>
          <w:lang w:val="sr-Cyrl-RS"/>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1FC8F465" w14:textId="77777777" w:rsidR="001C2401" w:rsidRPr="002714B3" w:rsidRDefault="001C2401" w:rsidP="002714B3">
      <w:pPr>
        <w:pStyle w:val="Standard"/>
        <w:spacing w:before="0"/>
        <w:ind w:left="284" w:hanging="284"/>
        <w:contextualSpacing/>
        <w:rPr>
          <w:rFonts w:cs="Arial"/>
          <w:lang w:val="sr-Cyrl-RS"/>
        </w:rPr>
      </w:pPr>
      <w:r w:rsidRPr="002714B3">
        <w:rPr>
          <w:rFonts w:cs="Arial"/>
          <w:lang w:val="sr-Cyrl-RS"/>
        </w:rPr>
        <w:t>1)    извод из регистра надлежног органа:</w:t>
      </w:r>
    </w:p>
    <w:p w14:paraId="7B547F09" w14:textId="77777777" w:rsidR="001C2401" w:rsidRPr="002714B3" w:rsidRDefault="001C2401" w:rsidP="002714B3">
      <w:pPr>
        <w:pStyle w:val="Standard"/>
        <w:spacing w:before="0"/>
        <w:ind w:left="284" w:hanging="284"/>
        <w:contextualSpacing/>
        <w:rPr>
          <w:rFonts w:cs="Arial"/>
          <w:lang w:val="sr-Cyrl-RS"/>
        </w:rPr>
      </w:pPr>
      <w:r w:rsidRPr="002714B3">
        <w:rPr>
          <w:rFonts w:cs="Arial"/>
          <w:lang w:val="sr-Cyrl-RS"/>
        </w:rPr>
        <w:t xml:space="preserve">-       извод из регистра АПР: </w:t>
      </w:r>
      <w:hyperlink r:id="rId172" w:history="1">
        <w:r w:rsidRPr="002714B3">
          <w:rPr>
            <w:rStyle w:val="Hyperlink"/>
            <w:rFonts w:cs="Arial"/>
          </w:rPr>
          <w:t>www</w:t>
        </w:r>
        <w:r w:rsidRPr="002714B3">
          <w:rPr>
            <w:rStyle w:val="Hyperlink"/>
            <w:rFonts w:cs="Arial"/>
            <w:lang w:val="sr-Cyrl-RS"/>
          </w:rPr>
          <w:t>.</w:t>
        </w:r>
        <w:r w:rsidRPr="002714B3">
          <w:rPr>
            <w:rStyle w:val="Hyperlink"/>
            <w:rFonts w:cs="Arial"/>
          </w:rPr>
          <w:t>apr</w:t>
        </w:r>
        <w:r w:rsidRPr="002714B3">
          <w:rPr>
            <w:rStyle w:val="Hyperlink"/>
            <w:rFonts w:cs="Arial"/>
            <w:lang w:val="sr-Cyrl-RS"/>
          </w:rPr>
          <w:t>.</w:t>
        </w:r>
        <w:r w:rsidRPr="002714B3">
          <w:rPr>
            <w:rStyle w:val="Hyperlink"/>
            <w:rFonts w:cs="Arial"/>
          </w:rPr>
          <w:t>gov</w:t>
        </w:r>
        <w:r w:rsidRPr="002714B3">
          <w:rPr>
            <w:rStyle w:val="Hyperlink"/>
            <w:rFonts w:cs="Arial"/>
            <w:lang w:val="sr-Cyrl-RS"/>
          </w:rPr>
          <w:t>.</w:t>
        </w:r>
        <w:r w:rsidRPr="002714B3">
          <w:rPr>
            <w:rStyle w:val="Hyperlink"/>
            <w:rFonts w:cs="Arial"/>
          </w:rPr>
          <w:t>rs</w:t>
        </w:r>
      </w:hyperlink>
    </w:p>
    <w:p w14:paraId="739A6CE2" w14:textId="77777777" w:rsidR="001C2401" w:rsidRPr="002714B3" w:rsidRDefault="001C2401" w:rsidP="002714B3">
      <w:pPr>
        <w:pStyle w:val="Standard"/>
        <w:spacing w:before="0"/>
        <w:ind w:left="284" w:hanging="284"/>
        <w:contextualSpacing/>
        <w:rPr>
          <w:rFonts w:cs="Arial"/>
          <w:lang w:val="sr-Cyrl-RS"/>
        </w:rPr>
      </w:pPr>
      <w:r w:rsidRPr="002714B3">
        <w:rPr>
          <w:rFonts w:cs="Arial"/>
          <w:lang w:val="sr-Cyrl-RS"/>
        </w:rPr>
        <w:t>2)    докази из члана 75. став 1. тачка 1) ,2) и 4) Закона</w:t>
      </w:r>
    </w:p>
    <w:p w14:paraId="06501A9C" w14:textId="77777777" w:rsidR="001C2401" w:rsidRPr="00895A58" w:rsidRDefault="001C2401" w:rsidP="002714B3">
      <w:pPr>
        <w:pStyle w:val="Standard"/>
        <w:spacing w:before="0"/>
        <w:ind w:left="284" w:hanging="284"/>
        <w:contextualSpacing/>
        <w:rPr>
          <w:rStyle w:val="Hyperlink"/>
          <w:rFonts w:cs="Arial"/>
          <w:lang w:val="sr-Cyrl-RS"/>
        </w:rPr>
      </w:pPr>
      <w:r w:rsidRPr="002714B3">
        <w:rPr>
          <w:rFonts w:cs="Arial"/>
          <w:lang w:val="sr-Cyrl-RS"/>
        </w:rPr>
        <w:t xml:space="preserve">-       регистар понуђача: </w:t>
      </w:r>
      <w:hyperlink r:id="rId173" w:history="1">
        <w:r w:rsidRPr="002714B3">
          <w:rPr>
            <w:rStyle w:val="Hyperlink"/>
            <w:rFonts w:cs="Arial"/>
          </w:rPr>
          <w:t>www</w:t>
        </w:r>
        <w:r w:rsidRPr="002714B3">
          <w:rPr>
            <w:rStyle w:val="Hyperlink"/>
            <w:rFonts w:cs="Arial"/>
            <w:lang w:val="sr-Cyrl-RS"/>
          </w:rPr>
          <w:t>.</w:t>
        </w:r>
        <w:r w:rsidRPr="002714B3">
          <w:rPr>
            <w:rStyle w:val="Hyperlink"/>
            <w:rFonts w:cs="Arial"/>
          </w:rPr>
          <w:t>apr</w:t>
        </w:r>
        <w:r w:rsidRPr="002714B3">
          <w:rPr>
            <w:rStyle w:val="Hyperlink"/>
            <w:rFonts w:cs="Arial"/>
            <w:lang w:val="sr-Cyrl-RS"/>
          </w:rPr>
          <w:t>.</w:t>
        </w:r>
        <w:r w:rsidRPr="002714B3">
          <w:rPr>
            <w:rStyle w:val="Hyperlink"/>
            <w:rFonts w:cs="Arial"/>
          </w:rPr>
          <w:t>gov</w:t>
        </w:r>
        <w:r w:rsidRPr="002714B3">
          <w:rPr>
            <w:rStyle w:val="Hyperlink"/>
            <w:rFonts w:cs="Arial"/>
            <w:lang w:val="sr-Cyrl-RS"/>
          </w:rPr>
          <w:t>.</w:t>
        </w:r>
        <w:r w:rsidRPr="002714B3">
          <w:rPr>
            <w:rStyle w:val="Hyperlink"/>
            <w:rFonts w:cs="Arial"/>
          </w:rPr>
          <w:t>rs</w:t>
        </w:r>
      </w:hyperlink>
    </w:p>
    <w:p w14:paraId="4A197391" w14:textId="77777777" w:rsidR="00EE7BA9" w:rsidRPr="002714B3" w:rsidRDefault="00EE7BA9" w:rsidP="002714B3">
      <w:pPr>
        <w:pStyle w:val="Standard"/>
        <w:spacing w:before="0"/>
        <w:ind w:left="284" w:hanging="284"/>
        <w:contextualSpacing/>
        <w:rPr>
          <w:rFonts w:cs="Arial"/>
          <w:lang w:val="sr-Cyrl-RS"/>
        </w:rPr>
      </w:pPr>
      <w:r w:rsidRPr="002714B3">
        <w:rPr>
          <w:rFonts w:cs="Arial"/>
          <w:lang w:val="sr-Cyrl-RS"/>
        </w:rPr>
        <w:t>3)  Потврда Народне банке Србије да понуђач није био неликвидан у последњих шест месеци који претходе дану објаве Позива за подношење понуда на Порталу јавних набавки</w:t>
      </w:r>
    </w:p>
    <w:p w14:paraId="4D73518D" w14:textId="77777777" w:rsidR="001C2401" w:rsidRPr="002714B3" w:rsidRDefault="001C2401" w:rsidP="002714B3">
      <w:pPr>
        <w:pStyle w:val="Standard"/>
        <w:spacing w:before="0"/>
        <w:ind w:left="284" w:hanging="284"/>
        <w:contextualSpacing/>
        <w:rPr>
          <w:rFonts w:cs="Arial"/>
          <w:lang w:val="sr-Cyrl-RS"/>
        </w:rPr>
      </w:pPr>
      <w:r w:rsidRPr="002714B3">
        <w:rPr>
          <w:rFonts w:cs="Arial"/>
          <w:lang w:val="sr-Cyrl-RS"/>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5C0C59D3" w14:textId="77777777" w:rsidR="001C2401" w:rsidRPr="002714B3" w:rsidRDefault="001C2401" w:rsidP="002714B3">
      <w:pPr>
        <w:pStyle w:val="Standard"/>
        <w:spacing w:before="0"/>
        <w:ind w:left="284" w:hanging="284"/>
        <w:contextualSpacing/>
        <w:rPr>
          <w:rFonts w:cs="Arial"/>
          <w:lang w:val="sr-Cyrl-RS"/>
        </w:rPr>
      </w:pPr>
      <w:r w:rsidRPr="002714B3">
        <w:rPr>
          <w:rFonts w:cs="Arial"/>
          <w:lang w:val="sr-Cyrl-RS"/>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0DED80E" w14:textId="77777777" w:rsidR="001C2401" w:rsidRPr="002714B3" w:rsidRDefault="001C2401" w:rsidP="002714B3">
      <w:pPr>
        <w:pStyle w:val="Standard"/>
        <w:spacing w:before="0"/>
        <w:ind w:left="284" w:hanging="284"/>
        <w:contextualSpacing/>
        <w:rPr>
          <w:rFonts w:cs="Arial"/>
          <w:lang w:val="sr-Cyrl-RS"/>
        </w:rPr>
      </w:pPr>
      <w:r w:rsidRPr="002714B3">
        <w:rPr>
          <w:rFonts w:cs="Arial"/>
          <w:lang w:val="sr-Cyrl-RS"/>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137A35" w14:textId="77777777" w:rsidR="001C2401" w:rsidRPr="002714B3" w:rsidRDefault="001C2401" w:rsidP="002714B3">
      <w:pPr>
        <w:pStyle w:val="Standard"/>
        <w:spacing w:before="0"/>
        <w:ind w:left="284" w:hanging="284"/>
        <w:contextualSpacing/>
        <w:rPr>
          <w:rFonts w:cs="Arial"/>
          <w:lang w:val="sr-Cyrl-RS"/>
        </w:rPr>
      </w:pPr>
      <w:r w:rsidRPr="002714B3">
        <w:rPr>
          <w:rFonts w:cs="Arial"/>
          <w:lang w:val="sr-Cyrl-RS"/>
        </w:rPr>
        <w:t xml:space="preserve">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w:t>
      </w:r>
      <w:r w:rsidRPr="002714B3">
        <w:rPr>
          <w:rFonts w:cs="Arial"/>
          <w:lang w:val="sr-Cyrl-RS"/>
        </w:rPr>
        <w:lastRenderedPageBreak/>
        <w:t>и материјалном одговорношћу оверену пред судским или управним органом, јавним бележником или другим надлежним органом те државе</w:t>
      </w:r>
    </w:p>
    <w:p w14:paraId="66443D63" w14:textId="6EDDA538" w:rsidR="00961DD7" w:rsidRDefault="001C2401" w:rsidP="002714B3">
      <w:pPr>
        <w:pStyle w:val="Standard"/>
        <w:spacing w:before="0"/>
        <w:ind w:left="284" w:hanging="284"/>
        <w:contextualSpacing/>
        <w:rPr>
          <w:rFonts w:cs="Arial"/>
          <w:lang w:val="sr-Cyrl-RS"/>
        </w:rPr>
      </w:pPr>
      <w:r w:rsidRPr="002714B3">
        <w:rPr>
          <w:rFonts w:cs="Arial"/>
          <w:lang w:val="sr-Cyrl-RS"/>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F6B0962" w14:textId="77777777" w:rsidR="00E230FA" w:rsidRDefault="00E230FA" w:rsidP="002714B3">
      <w:pPr>
        <w:pStyle w:val="Standard"/>
        <w:spacing w:before="0"/>
        <w:ind w:left="284" w:hanging="284"/>
        <w:contextualSpacing/>
        <w:rPr>
          <w:rFonts w:cs="Arial"/>
          <w:lang w:val="sr-Cyrl-RS"/>
        </w:rPr>
        <w:sectPr w:rsidR="00E230FA" w:rsidSect="00E409F4">
          <w:pgSz w:w="11906" w:h="16838" w:code="9"/>
          <w:pgMar w:top="851" w:right="851" w:bottom="851" w:left="851" w:header="289" w:footer="340" w:gutter="0"/>
          <w:cols w:space="708"/>
          <w:docGrid w:linePitch="360"/>
        </w:sectPr>
      </w:pPr>
    </w:p>
    <w:p w14:paraId="48184F54" w14:textId="2FD8E8E3" w:rsidR="00E230FA" w:rsidRPr="002714B3" w:rsidRDefault="00E230FA" w:rsidP="002714B3">
      <w:pPr>
        <w:pStyle w:val="Standard"/>
        <w:spacing w:before="0"/>
        <w:ind w:left="284" w:hanging="284"/>
        <w:contextualSpacing/>
        <w:rPr>
          <w:rFonts w:cs="Arial"/>
          <w:lang w:val="sr-Cyrl-RS"/>
        </w:rPr>
      </w:pPr>
    </w:p>
    <w:p w14:paraId="62F3DBA6" w14:textId="77777777" w:rsidR="00322313" w:rsidRPr="002714B3" w:rsidRDefault="00322313" w:rsidP="00AC7458">
      <w:pPr>
        <w:pStyle w:val="KDPodnaslov1"/>
        <w:numPr>
          <w:ilvl w:val="0"/>
          <w:numId w:val="23"/>
        </w:numPr>
        <w:spacing w:before="0"/>
        <w:contextualSpacing/>
        <w:rPr>
          <w:rFonts w:cs="Arial"/>
          <w:sz w:val="24"/>
          <w:szCs w:val="24"/>
          <w:lang w:val="sr-Cyrl-R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2714B3">
        <w:rPr>
          <w:rFonts w:cs="Arial"/>
          <w:sz w:val="24"/>
          <w:szCs w:val="24"/>
        </w:rPr>
        <w:t>КРИТЕРИЈУМ ЗА ДОДЕЛУ УГОВОРА</w:t>
      </w:r>
      <w:bookmarkEnd w:id="187"/>
    </w:p>
    <w:p w14:paraId="403E6398" w14:textId="508C54A1" w:rsidR="00621752" w:rsidRDefault="00621752" w:rsidP="002714B3">
      <w:pPr>
        <w:pStyle w:val="KDKomentar"/>
        <w:spacing w:before="0"/>
        <w:contextualSpacing/>
        <w:rPr>
          <w:rFonts w:cs="Arial"/>
          <w:b/>
          <w:i w:val="0"/>
          <w:color w:val="auto"/>
          <w:sz w:val="24"/>
          <w:szCs w:val="24"/>
        </w:rPr>
      </w:pPr>
      <w:r w:rsidRPr="002714B3">
        <w:rPr>
          <w:rFonts w:cs="Arial"/>
          <w:i w:val="0"/>
          <w:color w:val="auto"/>
          <w:sz w:val="24"/>
          <w:szCs w:val="24"/>
        </w:rPr>
        <w:t xml:space="preserve">Избор најповољније понуде ће се извршити применом критеријума </w:t>
      </w:r>
      <w:r w:rsidRPr="002714B3">
        <w:rPr>
          <w:rFonts w:cs="Arial"/>
          <w:b/>
          <w:i w:val="0"/>
          <w:color w:val="auto"/>
          <w:sz w:val="24"/>
          <w:szCs w:val="24"/>
        </w:rPr>
        <w:t>„Најнижа понуђена цена“.</w:t>
      </w:r>
    </w:p>
    <w:p w14:paraId="32977D5B" w14:textId="77777777" w:rsidR="00E230FA" w:rsidRPr="002714B3" w:rsidRDefault="00E230FA" w:rsidP="002714B3">
      <w:pPr>
        <w:pStyle w:val="KDKomentar"/>
        <w:spacing w:before="0"/>
        <w:contextualSpacing/>
        <w:rPr>
          <w:rFonts w:cs="Arial"/>
          <w:b/>
          <w:i w:val="0"/>
          <w:color w:val="auto"/>
          <w:sz w:val="24"/>
          <w:szCs w:val="24"/>
        </w:rPr>
      </w:pPr>
    </w:p>
    <w:p w14:paraId="347F9476" w14:textId="6E5BAB7F" w:rsidR="00621752" w:rsidRDefault="00621752" w:rsidP="002714B3">
      <w:pPr>
        <w:pStyle w:val="KDKomentar"/>
        <w:spacing w:before="0"/>
        <w:contextualSpacing/>
        <w:rPr>
          <w:rFonts w:cs="Arial"/>
          <w:i w:val="0"/>
          <w:color w:val="auto"/>
          <w:sz w:val="24"/>
          <w:szCs w:val="24"/>
        </w:rPr>
      </w:pPr>
      <w:r w:rsidRPr="002714B3">
        <w:rPr>
          <w:rFonts w:cs="Arial"/>
          <w:i w:val="0"/>
          <w:color w:val="auto"/>
          <w:sz w:val="24"/>
          <w:szCs w:val="24"/>
        </w:rPr>
        <w:t>Критеријум за оцењивање понуда</w:t>
      </w:r>
      <w:r w:rsidR="00E230FA">
        <w:rPr>
          <w:rFonts w:cs="Arial"/>
          <w:b/>
          <w:i w:val="0"/>
          <w:color w:val="auto"/>
          <w:sz w:val="24"/>
          <w:szCs w:val="24"/>
        </w:rPr>
        <w:t xml:space="preserve"> </w:t>
      </w:r>
      <w:r w:rsidR="00E230FA" w:rsidRPr="00E230FA">
        <w:rPr>
          <w:rFonts w:cs="Arial"/>
          <w:i w:val="0"/>
          <w:color w:val="auto"/>
          <w:sz w:val="24"/>
          <w:szCs w:val="24"/>
        </w:rPr>
        <w:t>н</w:t>
      </w:r>
      <w:r w:rsidRPr="00E230FA">
        <w:rPr>
          <w:rFonts w:cs="Arial"/>
          <w:i w:val="0"/>
          <w:color w:val="auto"/>
          <w:sz w:val="24"/>
          <w:szCs w:val="24"/>
        </w:rPr>
        <w:t xml:space="preserve">ајнижа понуђена цена, </w:t>
      </w:r>
      <w:r w:rsidRPr="002714B3">
        <w:rPr>
          <w:rFonts w:cs="Arial"/>
          <w:i w:val="0"/>
          <w:color w:val="auto"/>
          <w:sz w:val="24"/>
          <w:szCs w:val="24"/>
        </w:rPr>
        <w:t>заснива се на понуђеној цени</w:t>
      </w:r>
      <w:r w:rsidR="00C10575" w:rsidRPr="002714B3">
        <w:rPr>
          <w:rFonts w:cs="Arial"/>
          <w:i w:val="0"/>
          <w:color w:val="auto"/>
          <w:sz w:val="24"/>
          <w:szCs w:val="24"/>
          <w:lang w:val="sr-Cyrl-CS"/>
        </w:rPr>
        <w:t xml:space="preserve"> као једином критеријуму</w:t>
      </w:r>
      <w:r w:rsidRPr="002714B3">
        <w:rPr>
          <w:rFonts w:cs="Arial"/>
          <w:i w:val="0"/>
          <w:color w:val="auto"/>
          <w:sz w:val="24"/>
          <w:szCs w:val="24"/>
        </w:rPr>
        <w:t>.</w:t>
      </w:r>
    </w:p>
    <w:p w14:paraId="493B04F2" w14:textId="77777777" w:rsidR="00E230FA" w:rsidRPr="002714B3" w:rsidRDefault="00E230FA" w:rsidP="002714B3">
      <w:pPr>
        <w:pStyle w:val="KDKomentar"/>
        <w:spacing w:before="0"/>
        <w:contextualSpacing/>
        <w:rPr>
          <w:rFonts w:cs="Arial"/>
          <w:i w:val="0"/>
          <w:color w:val="auto"/>
          <w:sz w:val="24"/>
          <w:szCs w:val="24"/>
        </w:rPr>
      </w:pPr>
    </w:p>
    <w:p w14:paraId="4B03FC8D" w14:textId="77777777" w:rsidR="006F1B4D" w:rsidRPr="002714B3" w:rsidRDefault="00874F5B" w:rsidP="002714B3">
      <w:pPr>
        <w:pStyle w:val="Heading10"/>
        <w:spacing w:before="0"/>
        <w:contextualSpacing/>
        <w:rPr>
          <w:rFonts w:cs="Arial"/>
          <w:sz w:val="24"/>
          <w:szCs w:val="24"/>
          <w:lang w:val="sr-Cyrl-RS"/>
        </w:rPr>
      </w:pPr>
      <w:bookmarkStart w:id="193" w:name="_Toc441651548"/>
      <w:bookmarkStart w:id="194" w:name="_Toc442559886"/>
      <w:r w:rsidRPr="002714B3">
        <w:rPr>
          <w:rFonts w:cs="Arial"/>
          <w:sz w:val="24"/>
          <w:szCs w:val="24"/>
          <w:lang w:val="sr-Cyrl-RS"/>
        </w:rPr>
        <w:t xml:space="preserve">5.1. </w:t>
      </w:r>
      <w:r w:rsidR="00621752" w:rsidRPr="002714B3">
        <w:rPr>
          <w:rFonts w:cs="Arial"/>
          <w:sz w:val="24"/>
          <w:szCs w:val="24"/>
        </w:rPr>
        <w:t>Резервни критеријум</w:t>
      </w:r>
      <w:bookmarkEnd w:id="193"/>
      <w:bookmarkEnd w:id="194"/>
    </w:p>
    <w:p w14:paraId="72FC7899" w14:textId="4B5DFBBE" w:rsidR="007735E5" w:rsidRPr="00E230FA" w:rsidRDefault="00873EBD" w:rsidP="002714B3">
      <w:pPr>
        <w:autoSpaceDE w:val="0"/>
        <w:autoSpaceDN w:val="0"/>
        <w:adjustRightInd w:val="0"/>
        <w:spacing w:before="0"/>
        <w:contextualSpacing/>
        <w:rPr>
          <w:rFonts w:eastAsia="TimesNewRomanPSMT" w:cs="Arial"/>
          <w:bCs/>
          <w:sz w:val="24"/>
          <w:szCs w:val="24"/>
          <w:lang w:val="sr-Cyrl-RS"/>
        </w:rPr>
      </w:pPr>
      <w:r w:rsidRPr="00E230FA">
        <w:rPr>
          <w:rFonts w:eastAsia="TimesNewRomanPSMT" w:cs="Arial"/>
          <w:bCs/>
          <w:sz w:val="24"/>
          <w:szCs w:val="24"/>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C876A3" w:rsidRPr="00E230FA">
        <w:rPr>
          <w:rFonts w:eastAsia="TimesNewRomanPSMT" w:cs="Arial"/>
          <w:bCs/>
          <w:sz w:val="24"/>
          <w:szCs w:val="24"/>
          <w:lang w:val="sr-Cyrl-RS"/>
        </w:rPr>
        <w:t>дужи</w:t>
      </w:r>
      <w:r w:rsidRPr="00E230FA">
        <w:rPr>
          <w:rFonts w:eastAsia="TimesNewRomanPSMT" w:cs="Arial"/>
          <w:bCs/>
          <w:sz w:val="24"/>
          <w:szCs w:val="24"/>
          <w:lang w:val="sr-Cyrl-RS"/>
        </w:rPr>
        <w:t xml:space="preserve"> </w:t>
      </w:r>
      <w:r w:rsidR="00C876A3" w:rsidRPr="00E230FA">
        <w:rPr>
          <w:rFonts w:eastAsia="TimesNewRomanPSMT" w:cs="Arial"/>
          <w:bCs/>
          <w:sz w:val="24"/>
          <w:szCs w:val="24"/>
          <w:lang w:val="sr-Cyrl-RS"/>
        </w:rPr>
        <w:t xml:space="preserve"> гарантни </w:t>
      </w:r>
      <w:r w:rsidRPr="00E230FA">
        <w:rPr>
          <w:rFonts w:eastAsia="TimesNewRomanPSMT" w:cs="Arial"/>
          <w:bCs/>
          <w:sz w:val="24"/>
          <w:szCs w:val="24"/>
          <w:lang w:val="sr-Cyrl-RS"/>
        </w:rPr>
        <w:t>рок</w:t>
      </w:r>
      <w:r w:rsidR="00595D70" w:rsidRPr="00E230FA">
        <w:rPr>
          <w:rFonts w:eastAsia="TimesNewRomanPSMT" w:cs="Arial"/>
          <w:bCs/>
          <w:sz w:val="24"/>
          <w:szCs w:val="24"/>
          <w:lang w:val="sr-Latn-RS"/>
        </w:rPr>
        <w:t xml:space="preserve"> </w:t>
      </w:r>
      <w:r w:rsidR="00595D70" w:rsidRPr="00E230FA">
        <w:rPr>
          <w:rFonts w:eastAsia="TimesNewRomanPSMT" w:cs="Arial"/>
          <w:bCs/>
          <w:sz w:val="24"/>
          <w:szCs w:val="24"/>
          <w:lang w:val="sr-Cyrl-RS"/>
        </w:rPr>
        <w:t>з</w:t>
      </w:r>
      <w:r w:rsidR="00595D70" w:rsidRPr="00E230FA">
        <w:rPr>
          <w:rFonts w:eastAsia="TimesNewRomanPSMT" w:cs="Arial"/>
          <w:bCs/>
          <w:sz w:val="24"/>
          <w:szCs w:val="24"/>
          <w:lang w:val="sr-Latn-RS"/>
        </w:rPr>
        <w:t>а изведене грађевинске радове, конструкцију</w:t>
      </w:r>
      <w:r w:rsidRPr="00E230FA">
        <w:rPr>
          <w:rFonts w:eastAsia="TimesNewRomanPSMT" w:cs="Arial"/>
          <w:bCs/>
          <w:sz w:val="24"/>
          <w:szCs w:val="24"/>
          <w:lang w:val="sr-Cyrl-RS"/>
        </w:rPr>
        <w:t>.</w:t>
      </w:r>
      <w:r w:rsidR="007735E5" w:rsidRPr="00E230FA">
        <w:rPr>
          <w:rFonts w:eastAsia="TimesNewRomanPSMT" w:cs="Arial"/>
          <w:bCs/>
          <w:sz w:val="24"/>
          <w:szCs w:val="24"/>
          <w:lang w:val="sr-Cyrl-RS"/>
        </w:rPr>
        <w:t xml:space="preserve"> </w:t>
      </w:r>
    </w:p>
    <w:p w14:paraId="6F8F8335" w14:textId="77777777" w:rsidR="00E230FA" w:rsidRPr="002714B3" w:rsidRDefault="00E230FA" w:rsidP="002714B3">
      <w:pPr>
        <w:autoSpaceDE w:val="0"/>
        <w:autoSpaceDN w:val="0"/>
        <w:adjustRightInd w:val="0"/>
        <w:spacing w:before="0"/>
        <w:contextualSpacing/>
        <w:rPr>
          <w:rFonts w:eastAsia="TimesNewRomanPSMT" w:cs="Arial"/>
          <w:b/>
          <w:bCs/>
          <w:sz w:val="24"/>
          <w:szCs w:val="24"/>
          <w:lang w:val="sr-Cyrl-RS"/>
        </w:rPr>
      </w:pPr>
    </w:p>
    <w:p w14:paraId="5AAB7B71" w14:textId="2F5D60F7" w:rsidR="007735E5" w:rsidRDefault="007735E5" w:rsidP="002714B3">
      <w:pPr>
        <w:autoSpaceDE w:val="0"/>
        <w:autoSpaceDN w:val="0"/>
        <w:adjustRightInd w:val="0"/>
        <w:spacing w:before="0"/>
        <w:contextualSpacing/>
        <w:rPr>
          <w:rFonts w:eastAsia="TimesNewRomanPSMT" w:cs="Arial"/>
          <w:bCs/>
          <w:sz w:val="24"/>
          <w:szCs w:val="24"/>
          <w:lang w:val="sr-Cyrl-RS"/>
        </w:rPr>
      </w:pPr>
      <w:r w:rsidRPr="002714B3">
        <w:rPr>
          <w:rFonts w:eastAsia="TimesNewRomanPSMT" w:cs="Arial"/>
          <w:bCs/>
          <w:sz w:val="24"/>
          <w:szCs w:val="24"/>
          <w:lang w:val="sr-Cyrl-RS"/>
        </w:rPr>
        <w:t>У</w:t>
      </w:r>
      <w:r w:rsidR="005E244D" w:rsidRPr="002714B3">
        <w:rPr>
          <w:rFonts w:eastAsia="TimesNewRomanPSMT" w:cs="Arial"/>
          <w:bCs/>
          <w:sz w:val="24"/>
          <w:szCs w:val="24"/>
          <w:lang w:val="sr-Cyrl-RS"/>
        </w:rPr>
        <w:t>колико ни после примене резервног</w:t>
      </w:r>
      <w:r w:rsidRPr="002714B3">
        <w:rPr>
          <w:rFonts w:eastAsia="TimesNewRomanPSMT" w:cs="Arial"/>
          <w:bCs/>
          <w:sz w:val="24"/>
          <w:szCs w:val="24"/>
          <w:lang w:val="sr-Cyrl-RS"/>
        </w:rPr>
        <w:t xml:space="preserve"> критеријума не буде  могуће изабрати најповољнију понуду, најповољнија понуда биће изабрана путем жреба.</w:t>
      </w:r>
    </w:p>
    <w:p w14:paraId="2C5DB03C" w14:textId="77777777" w:rsidR="00E230FA" w:rsidRPr="002714B3" w:rsidRDefault="00E230FA" w:rsidP="002714B3">
      <w:pPr>
        <w:autoSpaceDE w:val="0"/>
        <w:autoSpaceDN w:val="0"/>
        <w:adjustRightInd w:val="0"/>
        <w:spacing w:before="0"/>
        <w:contextualSpacing/>
        <w:rPr>
          <w:rFonts w:eastAsia="TimesNewRomanPSMT" w:cs="Arial"/>
          <w:bCs/>
          <w:sz w:val="24"/>
          <w:szCs w:val="24"/>
          <w:lang w:val="sr-Cyrl-RS"/>
        </w:rPr>
      </w:pPr>
    </w:p>
    <w:p w14:paraId="7FAB939C" w14:textId="30926A43" w:rsidR="001C2401" w:rsidRDefault="007735E5" w:rsidP="002714B3">
      <w:pPr>
        <w:autoSpaceDE w:val="0"/>
        <w:autoSpaceDN w:val="0"/>
        <w:adjustRightInd w:val="0"/>
        <w:spacing w:before="0"/>
        <w:contextualSpacing/>
        <w:rPr>
          <w:rFonts w:eastAsia="TimesNewRomanPSMT" w:cs="Arial"/>
          <w:bCs/>
          <w:sz w:val="24"/>
          <w:szCs w:val="24"/>
          <w:lang w:val="sr-Cyrl-RS"/>
        </w:rPr>
      </w:pPr>
      <w:r w:rsidRPr="002714B3">
        <w:rPr>
          <w:rFonts w:eastAsia="TimesNewRomanPSMT" w:cs="Arial"/>
          <w:bCs/>
          <w:sz w:val="24"/>
          <w:szCs w:val="24"/>
          <w:lang w:val="sr-Cyrl-RS"/>
        </w:rPr>
        <w:t>Извлачење путем жреба наручилац ће извршити јавно, у присуству понуђача који имају исту најнижу понуђену цену. На посебним папирим</w:t>
      </w:r>
      <w:r w:rsidR="00E230FA">
        <w:rPr>
          <w:rFonts w:eastAsia="TimesNewRomanPSMT" w:cs="Arial"/>
          <w:bCs/>
          <w:sz w:val="24"/>
          <w:szCs w:val="24"/>
          <w:lang w:val="sr-Cyrl-RS"/>
        </w:rPr>
        <w:t>а који су исте величине и боје н</w:t>
      </w:r>
      <w:r w:rsidRPr="002714B3">
        <w:rPr>
          <w:rFonts w:eastAsia="TimesNewRomanPSMT" w:cs="Arial"/>
          <w:bCs/>
          <w:sz w:val="24"/>
          <w:szCs w:val="24"/>
          <w:lang w:val="sr-Cyrl-RS"/>
        </w:rPr>
        <w:t>аручилац ће исписати називе понуђача, те папире ставити у кутију, одакле ће председник Комисије извући само један папир. Понуђачу чији назив буде на извуч</w:t>
      </w:r>
      <w:r w:rsidR="00E230FA">
        <w:rPr>
          <w:rFonts w:eastAsia="TimesNewRomanPSMT" w:cs="Arial"/>
          <w:bCs/>
          <w:sz w:val="24"/>
          <w:szCs w:val="24"/>
          <w:lang w:val="sr-Cyrl-RS"/>
        </w:rPr>
        <w:t>еном папиру биће додељен уговор</w:t>
      </w:r>
      <w:r w:rsidRPr="002714B3">
        <w:rPr>
          <w:rFonts w:eastAsia="TimesNewRomanPSMT" w:cs="Arial"/>
          <w:bCs/>
          <w:sz w:val="24"/>
          <w:szCs w:val="24"/>
          <w:lang w:val="sr-Cyrl-RS"/>
        </w:rPr>
        <w:t xml:space="preserve"> о јавној набавци.</w:t>
      </w:r>
    </w:p>
    <w:p w14:paraId="7C0355B1" w14:textId="77777777" w:rsidR="00E230FA" w:rsidRDefault="00E230FA" w:rsidP="002714B3">
      <w:pPr>
        <w:autoSpaceDE w:val="0"/>
        <w:autoSpaceDN w:val="0"/>
        <w:adjustRightInd w:val="0"/>
        <w:spacing w:before="0"/>
        <w:contextualSpacing/>
        <w:rPr>
          <w:rFonts w:eastAsia="TimesNewRomanPSMT" w:cs="Arial"/>
          <w:bCs/>
          <w:sz w:val="24"/>
          <w:szCs w:val="24"/>
          <w:lang w:val="sr-Cyrl-RS"/>
        </w:rPr>
      </w:pPr>
    </w:p>
    <w:p w14:paraId="74A47A0A" w14:textId="77777777" w:rsidR="00E230FA" w:rsidRPr="00895A58" w:rsidRDefault="00E230FA" w:rsidP="00E230FA">
      <w:pPr>
        <w:spacing w:before="0"/>
        <w:contextualSpacing/>
        <w:rPr>
          <w:rFonts w:cs="Arial"/>
          <w:sz w:val="24"/>
          <w:szCs w:val="24"/>
          <w:lang w:val="sr-Cyrl-RS"/>
        </w:rPr>
      </w:pPr>
      <w:r w:rsidRPr="00895A58">
        <w:rPr>
          <w:rFonts w:cs="Arial"/>
          <w:sz w:val="24"/>
          <w:szCs w:val="24"/>
          <w:lang w:val="sr-Cyrl-RS"/>
        </w:rPr>
        <w:t>Наручилац ће сачинити и доставити записник о спроведеном извлачењу путем жреба.</w:t>
      </w:r>
    </w:p>
    <w:p w14:paraId="64EAD2E2" w14:textId="77777777" w:rsidR="00E230FA" w:rsidRPr="00895A58" w:rsidRDefault="00E230FA" w:rsidP="00E230FA">
      <w:pPr>
        <w:spacing w:before="0"/>
        <w:contextualSpacing/>
        <w:rPr>
          <w:rFonts w:cs="Arial"/>
          <w:sz w:val="24"/>
          <w:szCs w:val="24"/>
          <w:lang w:val="sr-Cyrl-RS"/>
        </w:rPr>
      </w:pPr>
      <w:r w:rsidRPr="00895A58">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1FA90EAE" w14:textId="77777777" w:rsidR="00E230FA" w:rsidRPr="00895A58" w:rsidRDefault="00E230FA" w:rsidP="00E230FA">
      <w:pPr>
        <w:spacing w:before="0"/>
        <w:contextualSpacing/>
        <w:rPr>
          <w:rFonts w:cs="Arial"/>
          <w:sz w:val="24"/>
          <w:szCs w:val="24"/>
          <w:lang w:val="sr-Cyrl-RS"/>
        </w:rPr>
      </w:pPr>
      <w:r w:rsidRPr="00895A58">
        <w:rPr>
          <w:rFonts w:cs="Arial"/>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14:paraId="0258367B" w14:textId="77777777" w:rsidR="00E230FA" w:rsidRDefault="00E230FA" w:rsidP="002714B3">
      <w:pPr>
        <w:autoSpaceDE w:val="0"/>
        <w:autoSpaceDN w:val="0"/>
        <w:adjustRightInd w:val="0"/>
        <w:spacing w:before="0"/>
        <w:contextualSpacing/>
        <w:rPr>
          <w:rFonts w:eastAsia="TimesNewRomanPSMT" w:cs="Arial"/>
          <w:bCs/>
          <w:sz w:val="24"/>
          <w:szCs w:val="24"/>
          <w:lang w:val="sr-Cyrl-RS"/>
        </w:rPr>
      </w:pPr>
    </w:p>
    <w:p w14:paraId="1D48B532" w14:textId="77777777" w:rsidR="00E230FA" w:rsidRDefault="00E230FA" w:rsidP="002714B3">
      <w:pPr>
        <w:autoSpaceDE w:val="0"/>
        <w:autoSpaceDN w:val="0"/>
        <w:adjustRightInd w:val="0"/>
        <w:spacing w:before="0"/>
        <w:contextualSpacing/>
        <w:rPr>
          <w:rFonts w:eastAsia="TimesNewRomanPSMT" w:cs="Arial"/>
          <w:b/>
          <w:bCs/>
          <w:sz w:val="24"/>
          <w:szCs w:val="24"/>
          <w:lang w:val="ru-RU"/>
        </w:rPr>
        <w:sectPr w:rsidR="00E230FA" w:rsidSect="00E409F4">
          <w:pgSz w:w="11906" w:h="16838" w:code="9"/>
          <w:pgMar w:top="851" w:right="851" w:bottom="851" w:left="851" w:header="289" w:footer="340" w:gutter="0"/>
          <w:cols w:space="708"/>
          <w:docGrid w:linePitch="360"/>
        </w:sectPr>
      </w:pPr>
    </w:p>
    <w:p w14:paraId="4B5D59DE" w14:textId="6A8C23DD" w:rsidR="00E230FA" w:rsidRPr="002714B3" w:rsidRDefault="00E230FA" w:rsidP="002714B3">
      <w:pPr>
        <w:autoSpaceDE w:val="0"/>
        <w:autoSpaceDN w:val="0"/>
        <w:adjustRightInd w:val="0"/>
        <w:spacing w:before="0"/>
        <w:contextualSpacing/>
        <w:rPr>
          <w:rFonts w:eastAsia="TimesNewRomanPSMT" w:cs="Arial"/>
          <w:b/>
          <w:bCs/>
          <w:sz w:val="24"/>
          <w:szCs w:val="24"/>
          <w:lang w:val="ru-RU"/>
        </w:rPr>
      </w:pPr>
    </w:p>
    <w:p w14:paraId="744AC7A6" w14:textId="77777777" w:rsidR="00645F72" w:rsidRPr="002714B3" w:rsidRDefault="00F85B2F" w:rsidP="002714B3">
      <w:pPr>
        <w:pStyle w:val="KDPodnaslov1"/>
        <w:spacing w:before="0"/>
        <w:ind w:left="360"/>
        <w:contextualSpacing/>
        <w:rPr>
          <w:rFonts w:cs="Arial"/>
          <w:sz w:val="24"/>
          <w:szCs w:val="24"/>
          <w:lang w:val="sr-Cyrl-RS"/>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2714B3">
        <w:rPr>
          <w:rFonts w:cs="Arial"/>
          <w:sz w:val="24"/>
          <w:szCs w:val="24"/>
          <w:lang w:val="sr-Cyrl-RS"/>
        </w:rPr>
        <w:t>6.</w:t>
      </w:r>
      <w:r w:rsidR="003C4E60" w:rsidRPr="002714B3">
        <w:rPr>
          <w:rFonts w:cs="Arial"/>
          <w:sz w:val="24"/>
          <w:szCs w:val="24"/>
          <w:lang w:val="sr-Cyrl-RS"/>
        </w:rPr>
        <w:t xml:space="preserve">  </w:t>
      </w:r>
      <w:r w:rsidR="008D2B23" w:rsidRPr="002714B3">
        <w:rPr>
          <w:rFonts w:cs="Arial"/>
          <w:sz w:val="24"/>
          <w:szCs w:val="24"/>
          <w:lang w:val="sr-Cyrl-RS"/>
        </w:rPr>
        <w:t>УПУТСТВО ПОНУЂАЧИМА КАКО ДА САЧИНЕ ПОНУДУ</w:t>
      </w:r>
      <w:bookmarkEnd w:id="201"/>
    </w:p>
    <w:p w14:paraId="73DA0E6F" w14:textId="147F7BED" w:rsidR="008D2B23" w:rsidRDefault="008D2B23" w:rsidP="002714B3">
      <w:pPr>
        <w:pStyle w:val="KDParagraf"/>
        <w:spacing w:before="0"/>
        <w:contextualSpacing/>
        <w:rPr>
          <w:rFonts w:cs="Arial"/>
          <w:sz w:val="24"/>
          <w:szCs w:val="24"/>
          <w:lang w:val="ru-RU"/>
        </w:rPr>
      </w:pPr>
      <w:r w:rsidRPr="002714B3">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9C1F2A2" w14:textId="77777777" w:rsidR="00E230FA" w:rsidRPr="002714B3" w:rsidRDefault="00E230FA" w:rsidP="002714B3">
      <w:pPr>
        <w:pStyle w:val="KDParagraf"/>
        <w:spacing w:before="0"/>
        <w:contextualSpacing/>
        <w:rPr>
          <w:rFonts w:cs="Arial"/>
          <w:sz w:val="24"/>
          <w:szCs w:val="24"/>
          <w:lang w:val="ru-RU"/>
        </w:rPr>
      </w:pPr>
    </w:p>
    <w:p w14:paraId="0F689E28" w14:textId="6EFF87AE" w:rsidR="008D2B23" w:rsidRDefault="008D2B23" w:rsidP="002714B3">
      <w:pPr>
        <w:pStyle w:val="KDParagraf"/>
        <w:spacing w:before="0"/>
        <w:contextualSpacing/>
        <w:rPr>
          <w:rFonts w:cs="Arial"/>
          <w:sz w:val="24"/>
          <w:szCs w:val="24"/>
          <w:lang w:val="ru-RU"/>
        </w:rPr>
      </w:pPr>
      <w:r w:rsidRPr="002714B3">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C051E30" w14:textId="77777777" w:rsidR="00E230FA" w:rsidRPr="002714B3" w:rsidRDefault="00E230FA" w:rsidP="002714B3">
      <w:pPr>
        <w:pStyle w:val="KDParagraf"/>
        <w:spacing w:before="0"/>
        <w:contextualSpacing/>
        <w:rPr>
          <w:rFonts w:cs="Arial"/>
          <w:sz w:val="24"/>
          <w:szCs w:val="24"/>
          <w:lang w:val="sr-Cyrl-RS"/>
        </w:rPr>
      </w:pPr>
    </w:p>
    <w:p w14:paraId="3B881250" w14:textId="77777777" w:rsidR="008D2B23" w:rsidRPr="002714B3" w:rsidRDefault="00FD28C5" w:rsidP="00AC7458">
      <w:pPr>
        <w:pStyle w:val="KDPodnaslov2"/>
        <w:numPr>
          <w:ilvl w:val="1"/>
          <w:numId w:val="12"/>
        </w:numPr>
        <w:spacing w:before="0"/>
        <w:contextualSpacing/>
        <w:jc w:val="both"/>
        <w:rPr>
          <w:rFonts w:cs="Arial"/>
          <w:sz w:val="24"/>
          <w:szCs w:val="24"/>
          <w:lang w:val="sr-Cyrl-RS"/>
        </w:rPr>
      </w:pPr>
      <w:bookmarkStart w:id="202" w:name="_Toc441651577"/>
      <w:bookmarkStart w:id="203" w:name="_Toc442559888"/>
      <w:r w:rsidRPr="002714B3">
        <w:rPr>
          <w:rFonts w:cs="Arial"/>
          <w:sz w:val="24"/>
          <w:szCs w:val="24"/>
          <w:lang w:val="sr-Cyrl-RS"/>
        </w:rPr>
        <w:t xml:space="preserve"> </w:t>
      </w:r>
      <w:r w:rsidR="008D2B23" w:rsidRPr="002714B3">
        <w:rPr>
          <w:rFonts w:cs="Arial"/>
          <w:sz w:val="24"/>
          <w:szCs w:val="24"/>
          <w:lang w:val="sr-Cyrl-RS"/>
        </w:rPr>
        <w:t>Језик на којем понуда мора бити састављена</w:t>
      </w:r>
      <w:bookmarkEnd w:id="202"/>
      <w:bookmarkEnd w:id="203"/>
    </w:p>
    <w:p w14:paraId="24AF1E45" w14:textId="77777777" w:rsidR="00E230FA" w:rsidRPr="00E230FA" w:rsidRDefault="00E230FA" w:rsidP="00E230FA">
      <w:pPr>
        <w:pStyle w:val="KDKomentar"/>
        <w:spacing w:before="0"/>
        <w:contextualSpacing/>
        <w:rPr>
          <w:rFonts w:cs="Arial"/>
          <w:i w:val="0"/>
          <w:color w:val="auto"/>
          <w:sz w:val="24"/>
          <w:szCs w:val="24"/>
          <w:lang w:val="sr-Cyrl-RS"/>
        </w:rPr>
      </w:pPr>
      <w:r w:rsidRPr="00E230FA">
        <w:rPr>
          <w:rFonts w:cs="Arial"/>
          <w:i w:val="0"/>
          <w:color w:val="auto"/>
          <w:sz w:val="24"/>
          <w:szCs w:val="24"/>
          <w:lang w:val="sr-Cyrl-RS"/>
        </w:rPr>
        <w:t xml:space="preserve">Наручилац је припремио конкурсну документацију на српском језику и водиће поступак јавне набавке на српском језику. </w:t>
      </w:r>
    </w:p>
    <w:p w14:paraId="6D28F0FD" w14:textId="77777777" w:rsidR="00E230FA" w:rsidRPr="00E230FA" w:rsidRDefault="00E230FA" w:rsidP="00E230FA">
      <w:pPr>
        <w:pStyle w:val="KDKomentar"/>
        <w:spacing w:before="0"/>
        <w:contextualSpacing/>
        <w:rPr>
          <w:rFonts w:cs="Arial"/>
          <w:i w:val="0"/>
          <w:color w:val="auto"/>
          <w:sz w:val="24"/>
          <w:szCs w:val="24"/>
          <w:lang w:val="sr-Cyrl-RS"/>
        </w:rPr>
      </w:pPr>
    </w:p>
    <w:p w14:paraId="56B21564" w14:textId="77777777" w:rsidR="00E230FA" w:rsidRPr="00E230FA" w:rsidRDefault="00E230FA" w:rsidP="00E230FA">
      <w:pPr>
        <w:pStyle w:val="KDKomentar"/>
        <w:spacing w:before="0"/>
        <w:contextualSpacing/>
        <w:rPr>
          <w:rFonts w:cs="Arial"/>
          <w:i w:val="0"/>
          <w:color w:val="auto"/>
          <w:sz w:val="24"/>
          <w:szCs w:val="24"/>
          <w:lang w:val="sr-Cyrl-RS"/>
        </w:rPr>
      </w:pPr>
      <w:r w:rsidRPr="00E230FA">
        <w:rPr>
          <w:rFonts w:cs="Arial"/>
          <w:i w:val="0"/>
          <w:color w:val="auto"/>
          <w:sz w:val="24"/>
          <w:szCs w:val="24"/>
          <w:lang w:val="sr-Cyrl-RS"/>
        </w:rPr>
        <w:t>Понуда са свим прилозима мора бити сачињена на српском језику.</w:t>
      </w:r>
    </w:p>
    <w:p w14:paraId="06715C4D" w14:textId="77777777" w:rsidR="00E230FA" w:rsidRDefault="00E230FA" w:rsidP="00E230FA">
      <w:pPr>
        <w:pStyle w:val="KDKomentar"/>
        <w:spacing w:before="0"/>
        <w:contextualSpacing/>
        <w:rPr>
          <w:rFonts w:cs="Arial"/>
          <w:i w:val="0"/>
          <w:color w:val="auto"/>
          <w:sz w:val="24"/>
          <w:szCs w:val="24"/>
          <w:lang w:val="sr-Cyrl-RS"/>
        </w:rPr>
      </w:pPr>
      <w:r w:rsidRPr="00E230FA">
        <w:rPr>
          <w:rFonts w:cs="Arial"/>
          <w:i w:val="0"/>
          <w:color w:val="auto"/>
          <w:sz w:val="24"/>
          <w:szCs w:val="24"/>
          <w:lang w:val="sr-Cyrl-RS"/>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w:t>
      </w:r>
    </w:p>
    <w:p w14:paraId="359BA629" w14:textId="71551B25" w:rsidR="008D2B23" w:rsidRPr="002714B3" w:rsidRDefault="008D2B23" w:rsidP="00E230FA">
      <w:pPr>
        <w:pStyle w:val="KDKomentar"/>
        <w:spacing w:before="0"/>
        <w:contextualSpacing/>
        <w:rPr>
          <w:rFonts w:cs="Arial"/>
          <w:color w:val="auto"/>
          <w:sz w:val="24"/>
          <w:szCs w:val="24"/>
          <w:lang w:val="sr-Cyrl-RS"/>
        </w:rPr>
      </w:pPr>
    </w:p>
    <w:p w14:paraId="2F4233DC" w14:textId="77777777" w:rsidR="008D2B23" w:rsidRPr="002714B3" w:rsidRDefault="00FD28C5" w:rsidP="00AC7458">
      <w:pPr>
        <w:pStyle w:val="KDPodnaslov2"/>
        <w:numPr>
          <w:ilvl w:val="1"/>
          <w:numId w:val="12"/>
        </w:numPr>
        <w:spacing w:before="0"/>
        <w:contextualSpacing/>
        <w:jc w:val="both"/>
        <w:rPr>
          <w:rFonts w:cs="Arial"/>
          <w:sz w:val="24"/>
          <w:szCs w:val="24"/>
        </w:rPr>
      </w:pPr>
      <w:bookmarkStart w:id="204" w:name="_Toc441651578"/>
      <w:bookmarkStart w:id="205" w:name="_Toc442559889"/>
      <w:r w:rsidRPr="002714B3">
        <w:rPr>
          <w:rFonts w:cs="Arial"/>
          <w:sz w:val="24"/>
          <w:szCs w:val="24"/>
          <w:lang w:val="sr-Cyrl-RS"/>
        </w:rPr>
        <w:t xml:space="preserve"> </w:t>
      </w:r>
      <w:r w:rsidR="008D2B23" w:rsidRPr="002714B3">
        <w:rPr>
          <w:rFonts w:cs="Arial"/>
          <w:sz w:val="24"/>
          <w:szCs w:val="24"/>
        </w:rPr>
        <w:t xml:space="preserve">Начин састављања </w:t>
      </w:r>
      <w:r w:rsidR="00FC355A" w:rsidRPr="002714B3">
        <w:rPr>
          <w:rFonts w:cs="Arial"/>
          <w:sz w:val="24"/>
          <w:szCs w:val="24"/>
        </w:rPr>
        <w:t xml:space="preserve">и подношења </w:t>
      </w:r>
      <w:r w:rsidR="008D2B23" w:rsidRPr="002714B3">
        <w:rPr>
          <w:rFonts w:cs="Arial"/>
          <w:sz w:val="24"/>
          <w:szCs w:val="24"/>
        </w:rPr>
        <w:t>понуде</w:t>
      </w:r>
      <w:bookmarkEnd w:id="204"/>
      <w:bookmarkEnd w:id="205"/>
    </w:p>
    <w:p w14:paraId="19CC44E8" w14:textId="2288435D" w:rsidR="008D2B23" w:rsidRPr="002714B3" w:rsidRDefault="008D2B23" w:rsidP="002714B3">
      <w:pPr>
        <w:pStyle w:val="KDParagraf"/>
        <w:spacing w:before="0"/>
        <w:contextualSpacing/>
        <w:rPr>
          <w:rFonts w:cs="Arial"/>
          <w:sz w:val="24"/>
          <w:szCs w:val="24"/>
          <w:lang w:val="ru-RU"/>
        </w:rPr>
      </w:pPr>
      <w:r w:rsidRPr="002714B3">
        <w:rPr>
          <w:rFonts w:cs="Arial"/>
          <w:sz w:val="24"/>
          <w:szCs w:val="24"/>
          <w:lang w:val="ru-RU"/>
        </w:rPr>
        <w:t>Понуђач је обавезан да сачини понуду тако што</w:t>
      </w:r>
      <w:r w:rsidR="00E230FA">
        <w:rPr>
          <w:rFonts w:cs="Arial"/>
          <w:sz w:val="24"/>
          <w:szCs w:val="24"/>
          <w:lang w:val="ru-RU"/>
        </w:rPr>
        <w:t xml:space="preserve"> п</w:t>
      </w:r>
      <w:r w:rsidR="00613B13" w:rsidRPr="002714B3">
        <w:rPr>
          <w:rFonts w:cs="Arial"/>
          <w:sz w:val="24"/>
          <w:szCs w:val="24"/>
          <w:lang w:val="ru-RU"/>
        </w:rPr>
        <w:t xml:space="preserve">онуђач </w:t>
      </w:r>
      <w:r w:rsidRPr="002714B3">
        <w:rPr>
          <w:rFonts w:cs="Arial"/>
          <w:sz w:val="24"/>
          <w:szCs w:val="24"/>
          <w:lang w:val="ru-RU"/>
        </w:rPr>
        <w:t>уписује тражене податке у обрасце који су саста</w:t>
      </w:r>
      <w:r w:rsidR="00613B13" w:rsidRPr="002714B3">
        <w:rPr>
          <w:rFonts w:cs="Arial"/>
          <w:sz w:val="24"/>
          <w:szCs w:val="24"/>
          <w:lang w:val="ru-RU"/>
        </w:rPr>
        <w:t xml:space="preserve">вни део конкурсне документације </w:t>
      </w:r>
      <w:r w:rsidRPr="002714B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714B3">
        <w:rPr>
          <w:rFonts w:cs="Arial"/>
          <w:sz w:val="24"/>
          <w:szCs w:val="24"/>
          <w:lang w:val="ru-RU"/>
        </w:rPr>
        <w:t xml:space="preserve"> Доставља их заједно са осталим документима који представљају обавезну садржину понуде.</w:t>
      </w:r>
    </w:p>
    <w:p w14:paraId="4C7C44C8" w14:textId="77777777" w:rsidR="008D2B23" w:rsidRPr="002714B3" w:rsidRDefault="008D2B23" w:rsidP="002714B3">
      <w:pPr>
        <w:pStyle w:val="KDParagraf"/>
        <w:spacing w:before="0"/>
        <w:contextualSpacing/>
        <w:rPr>
          <w:rFonts w:cs="Arial"/>
          <w:sz w:val="24"/>
          <w:szCs w:val="24"/>
          <w:lang w:val="ru-RU"/>
        </w:rPr>
      </w:pPr>
      <w:r w:rsidRPr="002714B3">
        <w:rPr>
          <w:rFonts w:cs="Arial"/>
          <w:sz w:val="24"/>
          <w:szCs w:val="24"/>
          <w:lang w:val="ru-RU"/>
        </w:rPr>
        <w:t>Препоручује се да сви документи поднети у понуди  буду нумерисани</w:t>
      </w:r>
      <w:r w:rsidRPr="002714B3">
        <w:rPr>
          <w:rFonts w:cs="Arial"/>
          <w:sz w:val="24"/>
          <w:szCs w:val="24"/>
          <w:lang w:val="sr-Latn-CS"/>
        </w:rPr>
        <w:t xml:space="preserve"> и</w:t>
      </w:r>
      <w:r w:rsidRPr="002714B3">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66797F4" w14:textId="77777777" w:rsidR="008D2B23" w:rsidRPr="002714B3" w:rsidRDefault="008D2B23" w:rsidP="002714B3">
      <w:pPr>
        <w:pStyle w:val="KDParagraf"/>
        <w:spacing w:before="0"/>
        <w:contextualSpacing/>
        <w:rPr>
          <w:rFonts w:cs="Arial"/>
          <w:sz w:val="24"/>
          <w:szCs w:val="24"/>
          <w:lang w:val="ru-RU"/>
        </w:rPr>
      </w:pPr>
      <w:r w:rsidRPr="002714B3">
        <w:rPr>
          <w:rFonts w:cs="Arial"/>
          <w:sz w:val="24"/>
          <w:szCs w:val="24"/>
          <w:lang w:val="ru-RU"/>
        </w:rPr>
        <w:t xml:space="preserve">Препоручује се да се нумерација поднете документације </w:t>
      </w:r>
      <w:r w:rsidR="00FC355A" w:rsidRPr="002714B3">
        <w:rPr>
          <w:rFonts w:cs="Arial"/>
          <w:sz w:val="24"/>
          <w:szCs w:val="24"/>
          <w:lang w:val="ru-RU"/>
        </w:rPr>
        <w:t>и образац</w:t>
      </w:r>
      <w:r w:rsidR="00962DFB" w:rsidRPr="002714B3">
        <w:rPr>
          <w:rFonts w:cs="Arial"/>
          <w:sz w:val="24"/>
          <w:szCs w:val="24"/>
          <w:lang w:val="ru-RU"/>
        </w:rPr>
        <w:t>а</w:t>
      </w:r>
      <w:r w:rsidR="00FC355A" w:rsidRPr="002714B3">
        <w:rPr>
          <w:rFonts w:cs="Arial"/>
          <w:sz w:val="24"/>
          <w:szCs w:val="24"/>
          <w:lang w:val="ru-RU"/>
        </w:rPr>
        <w:t xml:space="preserve"> у понуди </w:t>
      </w:r>
      <w:r w:rsidRPr="002714B3">
        <w:rPr>
          <w:rFonts w:cs="Arial"/>
          <w:sz w:val="24"/>
          <w:szCs w:val="24"/>
          <w:lang w:val="ru-RU"/>
        </w:rPr>
        <w:t>изврши на свако</w:t>
      </w:r>
      <w:r w:rsidRPr="002714B3">
        <w:rPr>
          <w:rFonts w:cs="Arial"/>
          <w:sz w:val="24"/>
          <w:szCs w:val="24"/>
        </w:rPr>
        <w:t>j</w:t>
      </w:r>
      <w:r w:rsidRPr="002714B3">
        <w:rPr>
          <w:rFonts w:cs="Arial"/>
          <w:sz w:val="24"/>
          <w:szCs w:val="24"/>
          <w:lang w:val="ru-RU"/>
        </w:rPr>
        <w:t xml:space="preserve"> страни на којој има текста, исписивањем </w:t>
      </w:r>
      <w:r w:rsidRPr="002714B3">
        <w:rPr>
          <w:rFonts w:cs="Arial"/>
          <w:i/>
          <w:sz w:val="24"/>
          <w:szCs w:val="24"/>
          <w:lang w:val="ru-RU"/>
        </w:rPr>
        <w:t>“1 од н“, „2 од н“</w:t>
      </w:r>
      <w:r w:rsidRPr="002714B3">
        <w:rPr>
          <w:rFonts w:cs="Arial"/>
          <w:sz w:val="24"/>
          <w:szCs w:val="24"/>
          <w:lang w:val="ru-RU"/>
        </w:rPr>
        <w:t xml:space="preserve"> и тако све до </w:t>
      </w:r>
      <w:r w:rsidRPr="002714B3">
        <w:rPr>
          <w:rFonts w:cs="Arial"/>
          <w:i/>
          <w:sz w:val="24"/>
          <w:szCs w:val="24"/>
          <w:lang w:val="ru-RU"/>
        </w:rPr>
        <w:t>„н од н“</w:t>
      </w:r>
      <w:r w:rsidRPr="002714B3">
        <w:rPr>
          <w:rFonts w:cs="Arial"/>
          <w:sz w:val="24"/>
          <w:szCs w:val="24"/>
          <w:lang w:val="ru-RU"/>
        </w:rPr>
        <w:t xml:space="preserve">, с тим да </w:t>
      </w:r>
      <w:r w:rsidRPr="002714B3">
        <w:rPr>
          <w:rFonts w:cs="Arial"/>
          <w:i/>
          <w:sz w:val="24"/>
          <w:szCs w:val="24"/>
          <w:lang w:val="ru-RU"/>
        </w:rPr>
        <w:t>„н“</w:t>
      </w:r>
      <w:r w:rsidRPr="002714B3">
        <w:rPr>
          <w:rFonts w:cs="Arial"/>
          <w:sz w:val="24"/>
          <w:szCs w:val="24"/>
          <w:lang w:val="ru-RU"/>
        </w:rPr>
        <w:t xml:space="preserve"> представља укупан број страна понуде.</w:t>
      </w:r>
    </w:p>
    <w:p w14:paraId="5F3D49AD" w14:textId="5DC12A78" w:rsidR="008D2B23" w:rsidRDefault="008D2B23" w:rsidP="002714B3">
      <w:pPr>
        <w:pStyle w:val="KDKomentar"/>
        <w:spacing w:before="0"/>
        <w:contextualSpacing/>
        <w:rPr>
          <w:rFonts w:cs="Arial"/>
          <w:i w:val="0"/>
          <w:color w:val="auto"/>
          <w:sz w:val="24"/>
          <w:szCs w:val="24"/>
        </w:rPr>
      </w:pPr>
      <w:r w:rsidRPr="002714B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w:t>
      </w:r>
      <w:r w:rsidR="00E56FCD" w:rsidRPr="002714B3">
        <w:rPr>
          <w:rFonts w:cs="Arial"/>
          <w:i w:val="0"/>
          <w:color w:val="auto"/>
          <w:sz w:val="24"/>
          <w:szCs w:val="24"/>
        </w:rPr>
        <w:t>јем (банкарска гаранција</w:t>
      </w:r>
      <w:r w:rsidRPr="002714B3">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6871C61" w14:textId="77777777" w:rsidR="00E230FA" w:rsidRPr="002714B3" w:rsidRDefault="00E230FA" w:rsidP="002714B3">
      <w:pPr>
        <w:pStyle w:val="KDKomentar"/>
        <w:spacing w:before="0"/>
        <w:contextualSpacing/>
        <w:rPr>
          <w:rFonts w:cs="Arial"/>
          <w:i w:val="0"/>
          <w:color w:val="auto"/>
          <w:sz w:val="24"/>
          <w:szCs w:val="24"/>
        </w:rPr>
      </w:pPr>
    </w:p>
    <w:p w14:paraId="4D404A1D" w14:textId="0D2755FC" w:rsidR="00F85B2F" w:rsidRDefault="008D2B23" w:rsidP="002714B3">
      <w:pPr>
        <w:pStyle w:val="KDParagraf"/>
        <w:spacing w:before="0"/>
        <w:contextualSpacing/>
        <w:rPr>
          <w:rFonts w:cs="Arial"/>
          <w:b/>
          <w:sz w:val="24"/>
          <w:szCs w:val="24"/>
          <w:lang w:val="ru-RU"/>
        </w:rPr>
      </w:pPr>
      <w:r w:rsidRPr="002714B3">
        <w:rPr>
          <w:rFonts w:cs="Arial"/>
          <w:sz w:val="24"/>
          <w:szCs w:val="24"/>
          <w:lang w:val="ru-RU"/>
        </w:rPr>
        <w:t xml:space="preserve">Понуђач подноси понуду у затвореној коверти или кутији, тако да се </w:t>
      </w:r>
      <w:r w:rsidR="00613B13" w:rsidRPr="002714B3">
        <w:rPr>
          <w:rFonts w:cs="Arial"/>
          <w:sz w:val="24"/>
          <w:szCs w:val="24"/>
          <w:lang w:val="ru-RU"/>
        </w:rPr>
        <w:t>при отварању може проверити да ли је затворена, као и када</w:t>
      </w:r>
      <w:r w:rsidRPr="002714B3">
        <w:rPr>
          <w:rFonts w:cs="Arial"/>
          <w:sz w:val="24"/>
          <w:szCs w:val="24"/>
          <w:lang w:val="ru-RU"/>
        </w:rPr>
        <w:t xml:space="preserve">, на адресу: </w:t>
      </w:r>
      <w:r w:rsidRPr="00E230FA">
        <w:rPr>
          <w:rFonts w:cs="Arial"/>
          <w:b/>
          <w:sz w:val="24"/>
          <w:szCs w:val="24"/>
          <w:lang w:val="ru-RU"/>
        </w:rPr>
        <w:t>Јавно предузеће „Електропривреда Србије“,</w:t>
      </w:r>
      <w:r w:rsidR="007843C1" w:rsidRPr="00E230FA">
        <w:rPr>
          <w:rFonts w:cs="Arial"/>
          <w:b/>
          <w:sz w:val="24"/>
          <w:szCs w:val="24"/>
          <w:lang w:val="ru-RU"/>
        </w:rPr>
        <w:t xml:space="preserve"> </w:t>
      </w:r>
      <w:r w:rsidR="00E230FA" w:rsidRPr="00E230FA">
        <w:rPr>
          <w:rFonts w:cs="Arial"/>
          <w:b/>
          <w:sz w:val="24"/>
          <w:szCs w:val="24"/>
          <w:lang w:val="ru-RU"/>
        </w:rPr>
        <w:t xml:space="preserve">Балканска 13, 11000 Београд, </w:t>
      </w:r>
      <w:r w:rsidR="00F85B2F" w:rsidRPr="00E230FA">
        <w:rPr>
          <w:rFonts w:cs="Arial"/>
          <w:b/>
          <w:sz w:val="24"/>
          <w:szCs w:val="24"/>
          <w:lang w:val="ru-RU"/>
        </w:rPr>
        <w:t xml:space="preserve">са назнаком: „Понуда за јавну набавку </w:t>
      </w:r>
      <w:r w:rsidR="00C15046" w:rsidRPr="00E230FA">
        <w:rPr>
          <w:rFonts w:cs="Arial"/>
          <w:b/>
          <w:sz w:val="24"/>
          <w:szCs w:val="24"/>
          <w:lang w:val="sr-Latn-RS"/>
        </w:rPr>
        <w:t xml:space="preserve"> </w:t>
      </w:r>
      <w:r w:rsidR="00F85B2F" w:rsidRPr="00E230FA">
        <w:rPr>
          <w:rFonts w:cs="Arial"/>
          <w:b/>
          <w:sz w:val="24"/>
          <w:szCs w:val="24"/>
          <w:lang w:val="ru-RU"/>
        </w:rPr>
        <w:t xml:space="preserve">- Јавна набавка </w:t>
      </w:r>
      <w:r w:rsidR="002E3E03" w:rsidRPr="00E230FA">
        <w:rPr>
          <w:rFonts w:cs="Arial"/>
          <w:b/>
          <w:sz w:val="24"/>
          <w:szCs w:val="24"/>
          <w:lang w:val="sr-Cyrl-RS"/>
        </w:rPr>
        <w:t xml:space="preserve">радова </w:t>
      </w:r>
      <w:r w:rsidR="005563FA" w:rsidRPr="00E230FA">
        <w:rPr>
          <w:rFonts w:cs="Arial"/>
          <w:b/>
          <w:bCs/>
          <w:sz w:val="24"/>
          <w:szCs w:val="24"/>
          <w:lang w:val="sr-Cyrl-RS"/>
        </w:rPr>
        <w:t>„</w:t>
      </w:r>
      <w:r w:rsidR="00E230FA">
        <w:rPr>
          <w:rFonts w:cs="Arial"/>
          <w:b/>
          <w:sz w:val="24"/>
          <w:szCs w:val="24"/>
          <w:lang w:val="ru-RU"/>
        </w:rPr>
        <w:t>Таложник -</w:t>
      </w:r>
      <w:r w:rsidR="00B06FF2" w:rsidRPr="00E230FA">
        <w:rPr>
          <w:rFonts w:cs="Arial"/>
          <w:b/>
          <w:sz w:val="24"/>
          <w:szCs w:val="24"/>
          <w:lang w:val="ru-RU"/>
        </w:rPr>
        <w:t xml:space="preserve"> Израда таложника и монтажа опреме</w:t>
      </w:r>
      <w:r w:rsidR="005563FA" w:rsidRPr="00E230FA">
        <w:rPr>
          <w:rFonts w:cs="Arial"/>
          <w:b/>
          <w:bCs/>
          <w:sz w:val="24"/>
          <w:szCs w:val="24"/>
          <w:lang w:val="sr-Cyrl-RS"/>
        </w:rPr>
        <w:t>“</w:t>
      </w:r>
      <w:r w:rsidR="008748E7" w:rsidRPr="00E230FA">
        <w:rPr>
          <w:rFonts w:cs="Arial"/>
          <w:b/>
          <w:sz w:val="24"/>
          <w:szCs w:val="24"/>
          <w:lang w:val="ru-RU"/>
        </w:rPr>
        <w:t xml:space="preserve">, </w:t>
      </w:r>
      <w:r w:rsidR="00F85B2F" w:rsidRPr="00E230FA">
        <w:rPr>
          <w:rFonts w:cs="Arial"/>
          <w:b/>
          <w:sz w:val="24"/>
          <w:szCs w:val="24"/>
          <w:lang w:val="ru-RU"/>
        </w:rPr>
        <w:t xml:space="preserve">број </w:t>
      </w:r>
      <w:r w:rsidR="008748E7" w:rsidRPr="00E230FA">
        <w:rPr>
          <w:rFonts w:cs="Arial"/>
          <w:b/>
          <w:sz w:val="24"/>
          <w:szCs w:val="24"/>
          <w:lang w:val="ru-RU"/>
        </w:rPr>
        <w:t xml:space="preserve"> </w:t>
      </w:r>
      <w:r w:rsidR="00256624" w:rsidRPr="00E230FA">
        <w:rPr>
          <w:rFonts w:cs="Arial"/>
          <w:b/>
          <w:sz w:val="24"/>
          <w:szCs w:val="24"/>
          <w:lang w:val="ru-RU"/>
        </w:rPr>
        <w:t>ЈН/4000/</w:t>
      </w:r>
      <w:r w:rsidR="0084190D">
        <w:rPr>
          <w:rFonts w:cs="Arial"/>
          <w:b/>
          <w:sz w:val="24"/>
          <w:szCs w:val="24"/>
          <w:lang w:val="ru-RU"/>
        </w:rPr>
        <w:t>0848/2020</w:t>
      </w:r>
      <w:r w:rsidR="00256624" w:rsidRPr="00E230FA">
        <w:rPr>
          <w:rFonts w:cs="Arial"/>
          <w:b/>
          <w:sz w:val="24"/>
          <w:szCs w:val="24"/>
          <w:lang w:val="ru-RU"/>
        </w:rPr>
        <w:t xml:space="preserve"> (</w:t>
      </w:r>
      <w:r w:rsidR="0084190D">
        <w:rPr>
          <w:rFonts w:cs="Arial"/>
          <w:b/>
          <w:sz w:val="24"/>
          <w:szCs w:val="24"/>
          <w:lang w:val="ru-RU"/>
        </w:rPr>
        <w:t>621/2020</w:t>
      </w:r>
      <w:r w:rsidR="00256624" w:rsidRPr="00E230FA">
        <w:rPr>
          <w:rFonts w:cs="Arial"/>
          <w:b/>
          <w:sz w:val="24"/>
          <w:szCs w:val="24"/>
          <w:lang w:val="ru-RU"/>
        </w:rPr>
        <w:t>)</w:t>
      </w:r>
      <w:r w:rsidR="00F85B2F" w:rsidRPr="00E230FA">
        <w:rPr>
          <w:rFonts w:cs="Arial"/>
          <w:b/>
          <w:sz w:val="24"/>
          <w:szCs w:val="24"/>
          <w:lang w:val="ru-RU"/>
        </w:rPr>
        <w:t>- НЕ ОТВАРАТИ</w:t>
      </w:r>
      <w:r w:rsidR="00B3682A" w:rsidRPr="00E230FA">
        <w:rPr>
          <w:rFonts w:cs="Arial"/>
          <w:b/>
          <w:sz w:val="24"/>
          <w:szCs w:val="24"/>
          <w:lang w:val="ru-RU"/>
        </w:rPr>
        <w:t>''</w:t>
      </w:r>
      <w:r w:rsidR="00F85B2F" w:rsidRPr="00E230FA">
        <w:rPr>
          <w:rFonts w:cs="Arial"/>
          <w:b/>
          <w:sz w:val="24"/>
          <w:szCs w:val="24"/>
          <w:lang w:val="ru-RU"/>
        </w:rPr>
        <w:t>.</w:t>
      </w:r>
    </w:p>
    <w:p w14:paraId="0553541A" w14:textId="77777777" w:rsidR="00E230FA" w:rsidRPr="00E230FA" w:rsidRDefault="00E230FA" w:rsidP="002714B3">
      <w:pPr>
        <w:pStyle w:val="KDParagraf"/>
        <w:spacing w:before="0"/>
        <w:contextualSpacing/>
        <w:rPr>
          <w:rFonts w:cs="Arial"/>
          <w:b/>
          <w:sz w:val="24"/>
          <w:szCs w:val="24"/>
          <w:lang w:val="ru-RU"/>
        </w:rPr>
      </w:pPr>
    </w:p>
    <w:p w14:paraId="36681353" w14:textId="77777777" w:rsidR="008D2B23" w:rsidRPr="002714B3" w:rsidRDefault="008D2B23" w:rsidP="002714B3">
      <w:pPr>
        <w:pStyle w:val="KDParagraf"/>
        <w:spacing w:before="0"/>
        <w:contextualSpacing/>
        <w:rPr>
          <w:rFonts w:cs="Arial"/>
          <w:sz w:val="24"/>
          <w:szCs w:val="24"/>
          <w:lang w:val="ru-RU"/>
        </w:rPr>
      </w:pPr>
      <w:r w:rsidRPr="002714B3">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1BA3A5B" w14:textId="77777777" w:rsidR="008D2B23" w:rsidRPr="002714B3" w:rsidRDefault="008D2B23" w:rsidP="002714B3">
      <w:pPr>
        <w:pStyle w:val="KDParagraf"/>
        <w:spacing w:before="0"/>
        <w:contextualSpacing/>
        <w:rPr>
          <w:rFonts w:cs="Arial"/>
          <w:sz w:val="24"/>
          <w:szCs w:val="24"/>
          <w:lang w:val="ru-RU"/>
        </w:rPr>
      </w:pPr>
      <w:r w:rsidRPr="002714B3">
        <w:rPr>
          <w:rFonts w:eastAsia="TimesNewRomanPSMT" w:cs="Arial"/>
          <w:bCs/>
          <w:sz w:val="24"/>
          <w:szCs w:val="24"/>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2714B3">
        <w:rPr>
          <w:rFonts w:cs="Arial"/>
          <w:sz w:val="24"/>
          <w:szCs w:val="24"/>
          <w:lang w:val="ru-RU"/>
        </w:rPr>
        <w:t>.</w:t>
      </w:r>
    </w:p>
    <w:p w14:paraId="705DA1C7" w14:textId="77777777" w:rsidR="00613B13" w:rsidRPr="002714B3" w:rsidRDefault="00613B13" w:rsidP="002714B3">
      <w:pPr>
        <w:pStyle w:val="KDParagraf"/>
        <w:spacing w:before="0"/>
        <w:contextualSpacing/>
        <w:rPr>
          <w:rFonts w:cs="Arial"/>
          <w:sz w:val="24"/>
          <w:szCs w:val="24"/>
          <w:lang w:val="ru-RU"/>
        </w:rPr>
      </w:pPr>
      <w:r w:rsidRPr="002714B3">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w:t>
      </w:r>
      <w:r w:rsidRPr="002714B3">
        <w:rPr>
          <w:rFonts w:cs="Arial"/>
          <w:sz w:val="24"/>
          <w:szCs w:val="24"/>
          <w:lang w:val="ru-RU"/>
        </w:rPr>
        <w:lastRenderedPageBreak/>
        <w:t>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3143EA3" w14:textId="77777777" w:rsidR="00613B13" w:rsidRPr="002714B3" w:rsidRDefault="00613B13" w:rsidP="002714B3">
      <w:pPr>
        <w:pStyle w:val="KDParagraf"/>
        <w:spacing w:before="0"/>
        <w:contextualSpacing/>
        <w:rPr>
          <w:rFonts w:cs="Arial"/>
          <w:sz w:val="24"/>
          <w:szCs w:val="24"/>
          <w:lang w:val="ru-RU"/>
        </w:rPr>
      </w:pPr>
      <w:r w:rsidRPr="002714B3">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714B3">
        <w:rPr>
          <w:rFonts w:cs="Arial"/>
          <w:sz w:val="24"/>
          <w:szCs w:val="24"/>
          <w:lang w:val="sr-Cyrl-RS"/>
        </w:rPr>
        <w:t>акона</w:t>
      </w:r>
      <w:r w:rsidRPr="002714B3">
        <w:rPr>
          <w:rFonts w:cs="Arial"/>
          <w:sz w:val="24"/>
          <w:szCs w:val="24"/>
          <w:lang w:val="ru-RU"/>
        </w:rPr>
        <w:t xml:space="preserve">. </w:t>
      </w:r>
    </w:p>
    <w:p w14:paraId="3D29C845" w14:textId="77777777" w:rsidR="0045644A" w:rsidRDefault="00613B13" w:rsidP="002714B3">
      <w:pPr>
        <w:pStyle w:val="KDParagraf"/>
        <w:spacing w:before="0"/>
        <w:contextualSpacing/>
        <w:rPr>
          <w:rFonts w:cs="Arial"/>
          <w:sz w:val="24"/>
          <w:szCs w:val="24"/>
          <w:lang w:val="ru-RU"/>
        </w:rPr>
      </w:pPr>
      <w:r w:rsidRPr="002714B3">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2A20D747" w14:textId="77777777" w:rsidR="0045644A" w:rsidRDefault="0045644A" w:rsidP="0045644A">
      <w:pPr>
        <w:pStyle w:val="KDParagraf"/>
        <w:contextualSpacing/>
        <w:rPr>
          <w:rFonts w:cs="Arial"/>
          <w:b/>
          <w:sz w:val="24"/>
          <w:szCs w:val="24"/>
          <w:lang w:val="sr-Cyrl-RS"/>
        </w:rPr>
      </w:pPr>
    </w:p>
    <w:p w14:paraId="445D3CAC" w14:textId="1581A843" w:rsidR="0045644A" w:rsidRPr="0045644A" w:rsidRDefault="0045644A" w:rsidP="0045644A">
      <w:pPr>
        <w:pStyle w:val="KDParagraf"/>
        <w:contextualSpacing/>
        <w:rPr>
          <w:rFonts w:cs="Arial"/>
          <w:b/>
          <w:sz w:val="24"/>
          <w:szCs w:val="24"/>
          <w:lang w:val="sr-Cyrl-RS"/>
        </w:rPr>
      </w:pPr>
      <w:r w:rsidRPr="0045644A">
        <w:rPr>
          <w:rFonts w:cs="Arial"/>
          <w:b/>
          <w:sz w:val="24"/>
          <w:szCs w:val="24"/>
          <w:lang w:val="sr-Cyrl-RS"/>
        </w:rPr>
        <w:t xml:space="preserve">НАПОМЕНА: </w:t>
      </w:r>
    </w:p>
    <w:p w14:paraId="4AB3CA0E" w14:textId="47ED697A" w:rsidR="00613B13" w:rsidRPr="002714B3" w:rsidRDefault="0045644A" w:rsidP="0045644A">
      <w:pPr>
        <w:pStyle w:val="KDParagraf"/>
        <w:spacing w:before="0"/>
        <w:contextualSpacing/>
        <w:rPr>
          <w:rFonts w:cs="Arial"/>
          <w:sz w:val="24"/>
          <w:szCs w:val="24"/>
          <w:lang w:val="ru-RU"/>
        </w:rPr>
      </w:pPr>
      <w:r w:rsidRPr="0045644A">
        <w:rPr>
          <w:rFonts w:cs="Arial"/>
          <w:sz w:val="24"/>
          <w:szCs w:val="24"/>
          <w:lang w:val="sr-Cyrl-RS"/>
        </w:rPr>
        <w:t>На основу Правилника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41/2019) приликом сачињавања понуде употреба печата није обавезна за Понуђаче који немају обавезу коришћења печата у свом пословању, у складу са Законом о изменама и допунама Закона о привредим друштвима (''Службени гласник РС'' број 44/2018), који се примењује почев од 01. октобра 2018. године, на основу којих су престале да важе одредбе појединих закона и других прописа у делу у ком се установљава обавеза употребе печата у пословању друштава и предузетника.</w:t>
      </w:r>
      <w:r w:rsidR="00613B13" w:rsidRPr="002714B3">
        <w:rPr>
          <w:rFonts w:cs="Arial"/>
          <w:sz w:val="24"/>
          <w:szCs w:val="24"/>
          <w:lang w:val="ru-RU"/>
        </w:rPr>
        <w:t xml:space="preserve"> </w:t>
      </w:r>
    </w:p>
    <w:p w14:paraId="6E5B68EE" w14:textId="77777777" w:rsidR="005042FF" w:rsidRPr="002714B3" w:rsidRDefault="005042FF" w:rsidP="002714B3">
      <w:pPr>
        <w:pStyle w:val="KDParagraf"/>
        <w:spacing w:before="0"/>
        <w:contextualSpacing/>
        <w:rPr>
          <w:rFonts w:cs="Arial"/>
          <w:sz w:val="24"/>
          <w:szCs w:val="24"/>
          <w:lang w:val="sr-Cyrl-RS"/>
        </w:rPr>
      </w:pPr>
    </w:p>
    <w:p w14:paraId="43D5573D" w14:textId="77777777" w:rsidR="008D2B23" w:rsidRPr="002714B3" w:rsidRDefault="00FD28C5" w:rsidP="00AC7458">
      <w:pPr>
        <w:pStyle w:val="KDPodnaslov2"/>
        <w:numPr>
          <w:ilvl w:val="1"/>
          <w:numId w:val="12"/>
        </w:numPr>
        <w:spacing w:before="0"/>
        <w:contextualSpacing/>
        <w:jc w:val="both"/>
        <w:rPr>
          <w:rFonts w:cs="Arial"/>
          <w:sz w:val="24"/>
          <w:szCs w:val="24"/>
        </w:rPr>
      </w:pPr>
      <w:bookmarkStart w:id="206" w:name="_Toc441651579"/>
      <w:bookmarkStart w:id="207" w:name="_Toc442559890"/>
      <w:r w:rsidRPr="002714B3">
        <w:rPr>
          <w:rFonts w:cs="Arial"/>
          <w:sz w:val="24"/>
          <w:szCs w:val="24"/>
          <w:lang w:val="sr-Cyrl-RS"/>
        </w:rPr>
        <w:t xml:space="preserve"> </w:t>
      </w:r>
      <w:r w:rsidR="008D2B23" w:rsidRPr="002714B3">
        <w:rPr>
          <w:rFonts w:cs="Arial"/>
          <w:sz w:val="24"/>
          <w:szCs w:val="24"/>
        </w:rPr>
        <w:t>Обавезна садржина понуде</w:t>
      </w:r>
      <w:bookmarkEnd w:id="206"/>
      <w:bookmarkEnd w:id="207"/>
    </w:p>
    <w:p w14:paraId="2191453D" w14:textId="3BFA19B7" w:rsidR="00E230FA" w:rsidRPr="00895A58" w:rsidRDefault="00E230FA" w:rsidP="00E230FA">
      <w:pPr>
        <w:pStyle w:val="KDParagraf"/>
        <w:spacing w:before="0"/>
        <w:contextualSpacing/>
        <w:rPr>
          <w:rFonts w:cs="Arial"/>
          <w:sz w:val="24"/>
          <w:szCs w:val="24"/>
          <w:lang w:val="ru-RU"/>
        </w:rPr>
      </w:pPr>
      <w:r w:rsidRPr="00EF5F8E">
        <w:rPr>
          <w:rFonts w:cs="Arial"/>
          <w:sz w:val="24"/>
          <w:szCs w:val="24"/>
          <w:lang w:val="ru-RU" w:bidi="en-US"/>
        </w:rPr>
        <w:t>Садржину понуде, поред Обрасца понуде, чине и сви остали док</w:t>
      </w:r>
      <w:r w:rsidR="00EF0A42">
        <w:rPr>
          <w:rFonts w:cs="Arial"/>
          <w:sz w:val="24"/>
          <w:szCs w:val="24"/>
          <w:lang w:val="ru-RU" w:bidi="en-US"/>
        </w:rPr>
        <w:t xml:space="preserve">ази о испуњености услова из чл. </w:t>
      </w:r>
      <w:r w:rsidRPr="00EF5F8E">
        <w:rPr>
          <w:rFonts w:cs="Arial"/>
          <w:sz w:val="24"/>
          <w:szCs w:val="24"/>
          <w:lang w:val="ru-RU" w:bidi="en-US"/>
        </w:rPr>
        <w:t>75.</w:t>
      </w:r>
      <w:r w:rsidR="00EF0A42">
        <w:rPr>
          <w:rFonts w:cs="Arial"/>
          <w:sz w:val="24"/>
          <w:szCs w:val="24"/>
          <w:lang w:val="ru-RU" w:bidi="en-US"/>
        </w:rPr>
        <w:t xml:space="preserve"> </w:t>
      </w:r>
      <w:r w:rsidRPr="00EF5F8E">
        <w:rPr>
          <w:rFonts w:cs="Arial"/>
          <w:sz w:val="24"/>
          <w:szCs w:val="24"/>
          <w:lang w:val="ru-RU" w:bidi="en-US"/>
        </w:rPr>
        <w:t>и 76.</w:t>
      </w:r>
      <w:r w:rsidR="00EF0A42">
        <w:rPr>
          <w:rFonts w:cs="Arial"/>
          <w:sz w:val="24"/>
          <w:szCs w:val="24"/>
          <w:lang w:val="ru-RU" w:bidi="en-US"/>
        </w:rPr>
        <w:t xml:space="preserve"> </w:t>
      </w:r>
      <w:r w:rsidRPr="00895A58">
        <w:rPr>
          <w:rFonts w:cs="Arial"/>
          <w:sz w:val="24"/>
          <w:szCs w:val="24"/>
          <w:lang w:val="ru-RU"/>
        </w:rPr>
        <w:t>Закона</w:t>
      </w:r>
      <w:r w:rsidR="00EF0A42" w:rsidRPr="00895A58">
        <w:rPr>
          <w:rFonts w:cs="Arial"/>
          <w:sz w:val="24"/>
          <w:szCs w:val="24"/>
          <w:lang w:val="ru-RU" w:bidi="en-US"/>
        </w:rPr>
        <w:t>, предвиђени чланом</w:t>
      </w:r>
      <w:r w:rsidRPr="00895A58">
        <w:rPr>
          <w:rFonts w:cs="Arial"/>
          <w:sz w:val="24"/>
          <w:szCs w:val="24"/>
          <w:lang w:val="ru-RU" w:bidi="en-US"/>
        </w:rPr>
        <w:t xml:space="preserve"> 77. Закона, који су наведени у конкурсној документацији, као и сви тражени прилози и изјаве</w:t>
      </w:r>
      <w:r w:rsidRPr="00EF5F8E">
        <w:rPr>
          <w:rFonts w:cs="Arial"/>
          <w:sz w:val="24"/>
          <w:szCs w:val="24"/>
          <w:lang w:val="sr-Cyrl-RS" w:bidi="en-US"/>
        </w:rPr>
        <w:t xml:space="preserve"> (попуњени, потписани и печатом оверени)</w:t>
      </w:r>
      <w:r w:rsidRPr="00895A58">
        <w:rPr>
          <w:rFonts w:cs="Arial"/>
          <w:sz w:val="24"/>
          <w:szCs w:val="24"/>
          <w:lang w:val="ru-RU" w:bidi="en-US"/>
        </w:rPr>
        <w:t xml:space="preserve"> на начин предвиђен следећим ставом ове тачке</w:t>
      </w:r>
      <w:r w:rsidRPr="00895A58">
        <w:rPr>
          <w:rFonts w:cs="Arial"/>
          <w:sz w:val="24"/>
          <w:szCs w:val="24"/>
          <w:lang w:val="ru-RU"/>
        </w:rPr>
        <w:t>:</w:t>
      </w:r>
    </w:p>
    <w:p w14:paraId="5D1A076E" w14:textId="77777777" w:rsidR="00E230FA" w:rsidRDefault="00E230FA" w:rsidP="00AC7458">
      <w:pPr>
        <w:pStyle w:val="KDParagraf"/>
        <w:numPr>
          <w:ilvl w:val="0"/>
          <w:numId w:val="57"/>
        </w:numPr>
        <w:rPr>
          <w:rFonts w:cs="Arial"/>
          <w:sz w:val="24"/>
          <w:szCs w:val="24"/>
          <w:lang w:val="ru-RU"/>
        </w:rPr>
      </w:pPr>
      <w:r w:rsidRPr="002C6040">
        <w:rPr>
          <w:rFonts w:cs="Arial"/>
          <w:sz w:val="24"/>
          <w:szCs w:val="24"/>
          <w:lang w:val="ru-RU"/>
        </w:rPr>
        <w:t xml:space="preserve">Образац понуде </w:t>
      </w:r>
      <w:r w:rsidRPr="002C6040">
        <w:rPr>
          <w:rFonts w:cs="Arial"/>
          <w:sz w:val="24"/>
          <w:szCs w:val="24"/>
          <w:lang w:val="sr-Cyrl-RS"/>
        </w:rPr>
        <w:t>(Образац 1),</w:t>
      </w:r>
    </w:p>
    <w:p w14:paraId="4A9BF1BC" w14:textId="77777777" w:rsidR="00E230FA" w:rsidRDefault="00E230FA" w:rsidP="00AC7458">
      <w:pPr>
        <w:pStyle w:val="KDParagraf"/>
        <w:numPr>
          <w:ilvl w:val="0"/>
          <w:numId w:val="57"/>
        </w:numPr>
        <w:rPr>
          <w:rFonts w:cs="Arial"/>
          <w:sz w:val="24"/>
          <w:szCs w:val="24"/>
          <w:lang w:val="ru-RU"/>
        </w:rPr>
      </w:pPr>
      <w:r w:rsidRPr="002C6040">
        <w:rPr>
          <w:rFonts w:cs="Arial"/>
          <w:sz w:val="24"/>
          <w:szCs w:val="24"/>
          <w:lang w:val="sr-Cyrl-RS"/>
        </w:rPr>
        <w:t xml:space="preserve">Образац </w:t>
      </w:r>
      <w:r w:rsidRPr="002C6040">
        <w:rPr>
          <w:rFonts w:cs="Arial"/>
          <w:sz w:val="24"/>
          <w:szCs w:val="24"/>
          <w:lang w:val="ru-RU"/>
        </w:rPr>
        <w:t>Структур</w:t>
      </w:r>
      <w:r>
        <w:rPr>
          <w:rFonts w:cs="Arial"/>
          <w:sz w:val="24"/>
          <w:szCs w:val="24"/>
          <w:lang w:val="ru-RU"/>
        </w:rPr>
        <w:t>е</w:t>
      </w:r>
      <w:r w:rsidRPr="002C6040">
        <w:rPr>
          <w:rFonts w:cs="Arial"/>
          <w:sz w:val="24"/>
          <w:szCs w:val="24"/>
          <w:lang w:val="ru-RU"/>
        </w:rPr>
        <w:t xml:space="preserve"> цене </w:t>
      </w:r>
      <w:r w:rsidRPr="002C6040">
        <w:rPr>
          <w:rFonts w:cs="Arial"/>
          <w:sz w:val="24"/>
          <w:szCs w:val="24"/>
          <w:lang w:val="sr-Cyrl-RS"/>
        </w:rPr>
        <w:t>(Образац 2),</w:t>
      </w:r>
    </w:p>
    <w:p w14:paraId="5B958CEA" w14:textId="77777777" w:rsidR="00E230FA" w:rsidRDefault="00E230FA" w:rsidP="00AC7458">
      <w:pPr>
        <w:pStyle w:val="KDParagraf"/>
        <w:numPr>
          <w:ilvl w:val="0"/>
          <w:numId w:val="57"/>
        </w:numPr>
        <w:rPr>
          <w:rFonts w:cs="Arial"/>
          <w:sz w:val="24"/>
          <w:szCs w:val="24"/>
          <w:lang w:val="ru-RU"/>
        </w:rPr>
      </w:pPr>
      <w:r w:rsidRPr="002C6040">
        <w:rPr>
          <w:rFonts w:cs="Arial"/>
          <w:sz w:val="24"/>
          <w:szCs w:val="24"/>
          <w:lang w:val="ru-RU"/>
        </w:rPr>
        <w:t xml:space="preserve">Изјава </w:t>
      </w:r>
      <w:r>
        <w:rPr>
          <w:rFonts w:cs="Arial"/>
          <w:sz w:val="24"/>
          <w:szCs w:val="24"/>
          <w:lang w:val="ru-RU"/>
        </w:rPr>
        <w:t>о независној понуди (Образац 3),</w:t>
      </w:r>
    </w:p>
    <w:p w14:paraId="134BE220" w14:textId="77777777" w:rsidR="00E230FA" w:rsidRDefault="00E230FA" w:rsidP="00AC7458">
      <w:pPr>
        <w:pStyle w:val="KDParagraf"/>
        <w:numPr>
          <w:ilvl w:val="0"/>
          <w:numId w:val="57"/>
        </w:numPr>
        <w:rPr>
          <w:rFonts w:cs="Arial"/>
          <w:sz w:val="24"/>
          <w:szCs w:val="24"/>
          <w:lang w:val="ru-RU"/>
        </w:rPr>
      </w:pPr>
      <w:r w:rsidRPr="002C6040">
        <w:rPr>
          <w:rFonts w:cs="Arial"/>
          <w:sz w:val="24"/>
          <w:szCs w:val="24"/>
          <w:lang w:val="ru-RU"/>
        </w:rPr>
        <w:t>Изјав</w:t>
      </w:r>
      <w:r w:rsidRPr="002C6040">
        <w:rPr>
          <w:rFonts w:cs="Arial"/>
          <w:sz w:val="24"/>
          <w:szCs w:val="24"/>
          <w:lang w:val="sr-Cyrl-RS"/>
        </w:rPr>
        <w:t>а</w:t>
      </w:r>
      <w:r w:rsidRPr="002C6040">
        <w:rPr>
          <w:rFonts w:cs="Arial"/>
          <w:sz w:val="24"/>
          <w:szCs w:val="24"/>
          <w:lang w:val="ru-RU"/>
        </w:rPr>
        <w:t xml:space="preserve"> у складу са чланом 75. став 2. Закона</w:t>
      </w:r>
      <w:r w:rsidRPr="002C6040">
        <w:rPr>
          <w:rFonts w:cs="Arial"/>
          <w:sz w:val="24"/>
          <w:szCs w:val="24"/>
          <w:lang w:val="sr-Cyrl-RS"/>
        </w:rPr>
        <w:t xml:space="preserve"> (Образац 4),</w:t>
      </w:r>
    </w:p>
    <w:p w14:paraId="612E956D" w14:textId="4C8C1700" w:rsidR="00E230FA" w:rsidRDefault="00E230FA" w:rsidP="00AC7458">
      <w:pPr>
        <w:pStyle w:val="KDParagraf"/>
        <w:numPr>
          <w:ilvl w:val="0"/>
          <w:numId w:val="57"/>
        </w:numPr>
        <w:rPr>
          <w:rFonts w:cs="Arial"/>
          <w:sz w:val="24"/>
          <w:szCs w:val="24"/>
          <w:lang w:val="ru-RU"/>
        </w:rPr>
      </w:pPr>
      <w:r w:rsidRPr="002C6040">
        <w:rPr>
          <w:rFonts w:cs="Arial"/>
          <w:sz w:val="24"/>
          <w:szCs w:val="24"/>
          <w:lang w:val="ru-RU"/>
        </w:rPr>
        <w:t>Докази којима се доказује испуњеност услова за учешће у поступку јавне набавке из члана 75. и 76. ЗЈН</w:t>
      </w:r>
      <w:r>
        <w:rPr>
          <w:rFonts w:cs="Arial"/>
          <w:sz w:val="24"/>
          <w:szCs w:val="24"/>
          <w:lang w:val="ru-RU"/>
        </w:rPr>
        <w:t xml:space="preserve"> (Образац 5</w:t>
      </w:r>
      <w:r w:rsidR="00EF0A42">
        <w:rPr>
          <w:rFonts w:cs="Arial"/>
          <w:sz w:val="24"/>
          <w:szCs w:val="24"/>
          <w:lang w:val="ru-RU"/>
        </w:rPr>
        <w:t>, Образац 6</w:t>
      </w:r>
      <w:r w:rsidR="00BF6271">
        <w:rPr>
          <w:rFonts w:cs="Arial"/>
          <w:sz w:val="24"/>
          <w:szCs w:val="24"/>
          <w:lang w:val="ru-RU"/>
        </w:rPr>
        <w:t>.1, Образац 6.2, Образац 6.3, Образац 6.4</w:t>
      </w:r>
      <w:r w:rsidR="00EF0A42">
        <w:rPr>
          <w:rFonts w:cs="Arial"/>
          <w:sz w:val="24"/>
          <w:szCs w:val="24"/>
          <w:lang w:val="ru-RU"/>
        </w:rPr>
        <w:t xml:space="preserve"> </w:t>
      </w:r>
      <w:r>
        <w:rPr>
          <w:rFonts w:cs="Arial"/>
          <w:sz w:val="24"/>
          <w:szCs w:val="24"/>
          <w:lang w:val="ru-RU"/>
        </w:rPr>
        <w:t>и Образац 7)</w:t>
      </w:r>
      <w:r w:rsidRPr="002C6040">
        <w:rPr>
          <w:rFonts w:cs="Arial"/>
          <w:sz w:val="24"/>
          <w:szCs w:val="24"/>
          <w:lang w:val="ru-RU"/>
        </w:rPr>
        <w:t xml:space="preserve"> у складу са упутством како се доказује испуњеност тих услова из погл</w:t>
      </w:r>
      <w:r>
        <w:rPr>
          <w:rFonts w:cs="Arial"/>
          <w:sz w:val="24"/>
          <w:szCs w:val="24"/>
          <w:lang w:val="ru-RU"/>
        </w:rPr>
        <w:t>авља 4. конкурсне документације,</w:t>
      </w:r>
    </w:p>
    <w:p w14:paraId="2B5EAFA6" w14:textId="77777777" w:rsidR="00E230FA" w:rsidRDefault="00E230FA" w:rsidP="00AC7458">
      <w:pPr>
        <w:pStyle w:val="KDParagraf"/>
        <w:numPr>
          <w:ilvl w:val="0"/>
          <w:numId w:val="57"/>
        </w:numPr>
        <w:rPr>
          <w:rFonts w:cs="Arial"/>
          <w:sz w:val="24"/>
          <w:szCs w:val="24"/>
          <w:lang w:val="ru-RU"/>
        </w:rPr>
      </w:pPr>
      <w:r w:rsidRPr="002C6040">
        <w:rPr>
          <w:rFonts w:cs="Arial"/>
          <w:sz w:val="24"/>
          <w:szCs w:val="24"/>
          <w:lang w:val="ru-RU"/>
        </w:rPr>
        <w:t>Образац трошкова припреме понуде, ако понуђач захтева надокнаду трошкова у складу са чл. 88 Закона</w:t>
      </w:r>
      <w:r>
        <w:rPr>
          <w:rFonts w:cs="Arial"/>
          <w:sz w:val="24"/>
          <w:szCs w:val="24"/>
          <w:lang w:val="sr-Cyrl-RS"/>
        </w:rPr>
        <w:t xml:space="preserve"> (Образац 8</w:t>
      </w:r>
      <w:r w:rsidRPr="002C6040">
        <w:rPr>
          <w:rFonts w:cs="Arial"/>
          <w:sz w:val="24"/>
          <w:szCs w:val="24"/>
          <w:lang w:val="sr-Cyrl-RS"/>
        </w:rPr>
        <w:t>),</w:t>
      </w:r>
    </w:p>
    <w:p w14:paraId="6A852F2C" w14:textId="77777777" w:rsidR="00E230FA" w:rsidRDefault="00E230FA" w:rsidP="00AC7458">
      <w:pPr>
        <w:pStyle w:val="KDParagraf"/>
        <w:numPr>
          <w:ilvl w:val="0"/>
          <w:numId w:val="57"/>
        </w:numPr>
        <w:rPr>
          <w:rFonts w:cs="Arial"/>
          <w:sz w:val="24"/>
          <w:szCs w:val="24"/>
          <w:lang w:val="ru-RU"/>
        </w:rPr>
      </w:pPr>
      <w:r w:rsidRPr="002C6040">
        <w:rPr>
          <w:rFonts w:cs="Arial"/>
          <w:sz w:val="24"/>
          <w:szCs w:val="24"/>
          <w:lang w:val="ru-RU"/>
        </w:rPr>
        <w:t>Средство финансијског обезбеђења,</w:t>
      </w:r>
    </w:p>
    <w:p w14:paraId="126F89D9" w14:textId="77777777" w:rsidR="00E230FA" w:rsidRDefault="00E230FA" w:rsidP="00AC7458">
      <w:pPr>
        <w:pStyle w:val="KDParagraf"/>
        <w:numPr>
          <w:ilvl w:val="0"/>
          <w:numId w:val="57"/>
        </w:numPr>
        <w:rPr>
          <w:rFonts w:cs="Arial"/>
          <w:sz w:val="24"/>
          <w:szCs w:val="24"/>
          <w:lang w:val="ru-RU"/>
        </w:rPr>
      </w:pPr>
      <w:r w:rsidRPr="002C6040">
        <w:rPr>
          <w:rFonts w:cs="Arial"/>
          <w:sz w:val="24"/>
          <w:szCs w:val="24"/>
          <w:lang w:val="ru-RU"/>
        </w:rPr>
        <w:t>Потписан и</w:t>
      </w:r>
      <w:r>
        <w:rPr>
          <w:rFonts w:cs="Arial"/>
          <w:sz w:val="24"/>
          <w:szCs w:val="24"/>
          <w:lang w:val="ru-RU"/>
        </w:rPr>
        <w:t xml:space="preserve"> печатом оверен Модел уговора,</w:t>
      </w:r>
    </w:p>
    <w:p w14:paraId="5C07FBA8" w14:textId="77777777" w:rsidR="00E230FA" w:rsidRDefault="00E230FA" w:rsidP="00AC7458">
      <w:pPr>
        <w:pStyle w:val="KDParagraf"/>
        <w:numPr>
          <w:ilvl w:val="0"/>
          <w:numId w:val="57"/>
        </w:numPr>
        <w:rPr>
          <w:rFonts w:cs="Arial"/>
          <w:sz w:val="24"/>
          <w:szCs w:val="24"/>
          <w:lang w:val="ru-RU"/>
        </w:rPr>
      </w:pPr>
      <w:r>
        <w:rPr>
          <w:rFonts w:cs="Arial"/>
          <w:sz w:val="24"/>
          <w:szCs w:val="24"/>
          <w:lang w:val="ru-RU"/>
        </w:rPr>
        <w:t>Потписан и оверен Модел уговора о чувању пословне тајне и поверљивих информација;</w:t>
      </w:r>
    </w:p>
    <w:p w14:paraId="394E5438" w14:textId="75F5300F" w:rsidR="00E230FA" w:rsidRDefault="00E230FA" w:rsidP="00AC7458">
      <w:pPr>
        <w:pStyle w:val="KDParagraf"/>
        <w:numPr>
          <w:ilvl w:val="0"/>
          <w:numId w:val="57"/>
        </w:numPr>
        <w:rPr>
          <w:rFonts w:cs="Arial"/>
          <w:sz w:val="24"/>
          <w:szCs w:val="24"/>
          <w:lang w:val="ru-RU"/>
        </w:rPr>
      </w:pPr>
      <w:r>
        <w:rPr>
          <w:rFonts w:cs="Arial"/>
          <w:sz w:val="24"/>
          <w:szCs w:val="24"/>
          <w:lang w:val="ru-RU"/>
        </w:rPr>
        <w:t xml:space="preserve"> Прилог о безбедности и здрављу на раду;</w:t>
      </w:r>
    </w:p>
    <w:p w14:paraId="5A41A04A" w14:textId="1B05E24A" w:rsidR="00D26CE3" w:rsidRPr="00D26CE3" w:rsidRDefault="00D26CE3" w:rsidP="00D26CE3">
      <w:pPr>
        <w:pStyle w:val="KDParagraf"/>
        <w:numPr>
          <w:ilvl w:val="0"/>
          <w:numId w:val="57"/>
        </w:numPr>
        <w:rPr>
          <w:rFonts w:cs="Arial"/>
          <w:sz w:val="24"/>
          <w:szCs w:val="24"/>
          <w:lang w:val="ru-RU"/>
        </w:rPr>
      </w:pPr>
      <w:r w:rsidRPr="00D26CE3">
        <w:rPr>
          <w:rFonts w:cs="Arial"/>
          <w:sz w:val="24"/>
          <w:szCs w:val="24"/>
          <w:lang w:val="ru-RU"/>
        </w:rPr>
        <w:t>Модел споразума</w:t>
      </w:r>
      <w:r w:rsidRPr="00895A58">
        <w:rPr>
          <w:rFonts w:cs="Arial"/>
          <w:sz w:val="24"/>
          <w:szCs w:val="24"/>
          <w:lang w:val="ru-RU"/>
        </w:rPr>
        <w:t xml:space="preserve"> </w:t>
      </w:r>
      <w:r w:rsidRPr="00D26CE3">
        <w:rPr>
          <w:rFonts w:cs="Arial"/>
          <w:sz w:val="24"/>
          <w:szCs w:val="24"/>
          <w:lang w:val="ru-RU"/>
        </w:rPr>
        <w:t>о сарадњи у примени прописаних мера за безбедност и здравље запослених</w:t>
      </w:r>
    </w:p>
    <w:p w14:paraId="0D01A94F" w14:textId="77777777" w:rsidR="00E230FA" w:rsidRDefault="00E230FA" w:rsidP="00AC7458">
      <w:pPr>
        <w:pStyle w:val="KDParagraf"/>
        <w:numPr>
          <w:ilvl w:val="0"/>
          <w:numId w:val="57"/>
        </w:numPr>
        <w:rPr>
          <w:rFonts w:cs="Arial"/>
          <w:sz w:val="24"/>
          <w:szCs w:val="24"/>
          <w:lang w:val="ru-RU"/>
        </w:rPr>
      </w:pPr>
      <w:r w:rsidRPr="002C6040">
        <w:rPr>
          <w:rFonts w:cs="Arial"/>
          <w:sz w:val="24"/>
          <w:szCs w:val="24"/>
          <w:lang w:val="ru-RU"/>
        </w:rPr>
        <w:lastRenderedPageBreak/>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Pr>
          <w:rFonts w:cs="Arial"/>
          <w:sz w:val="24"/>
          <w:szCs w:val="24"/>
          <w:lang w:val="sr-Cyrl-RS"/>
        </w:rPr>
        <w:t>1</w:t>
      </w:r>
      <w:r w:rsidRPr="002C6040">
        <w:rPr>
          <w:rFonts w:cs="Arial"/>
          <w:sz w:val="24"/>
          <w:szCs w:val="24"/>
          <w:lang w:val="ru-RU"/>
        </w:rPr>
        <w:t xml:space="preserve"> је понуђен само као пример споразума),</w:t>
      </w:r>
    </w:p>
    <w:p w14:paraId="13C901AF" w14:textId="77777777" w:rsidR="00E230FA" w:rsidRPr="00AE20A8" w:rsidRDefault="00E230FA" w:rsidP="00AC7458">
      <w:pPr>
        <w:pStyle w:val="KDParagraf"/>
        <w:numPr>
          <w:ilvl w:val="0"/>
          <w:numId w:val="57"/>
        </w:numPr>
        <w:rPr>
          <w:rFonts w:cs="Arial"/>
          <w:sz w:val="24"/>
          <w:szCs w:val="24"/>
          <w:lang w:val="ru-RU"/>
        </w:rPr>
      </w:pPr>
      <w:r>
        <w:rPr>
          <w:rFonts w:cs="Arial"/>
          <w:sz w:val="24"/>
          <w:szCs w:val="24"/>
          <w:lang w:val="ru-RU"/>
        </w:rPr>
        <w:t xml:space="preserve"> </w:t>
      </w:r>
      <w:r w:rsidRPr="00FD7B01">
        <w:rPr>
          <w:rFonts w:cs="Arial"/>
          <w:sz w:val="24"/>
          <w:szCs w:val="24"/>
          <w:lang w:val="sr-Cyrl-RS"/>
        </w:rPr>
        <w:t>Овлашћење за потписника (ако не потписује заступник).</w:t>
      </w:r>
    </w:p>
    <w:p w14:paraId="21526314" w14:textId="77777777" w:rsidR="00E230FA" w:rsidRPr="00EF5F8E" w:rsidRDefault="00E230FA" w:rsidP="00E230FA">
      <w:pPr>
        <w:pStyle w:val="KDNabrajanje"/>
        <w:numPr>
          <w:ilvl w:val="0"/>
          <w:numId w:val="0"/>
        </w:numPr>
        <w:spacing w:before="0"/>
        <w:ind w:left="568"/>
        <w:contextualSpacing/>
        <w:rPr>
          <w:rFonts w:cs="Arial"/>
          <w:sz w:val="24"/>
          <w:szCs w:val="24"/>
          <w:lang w:eastAsia="ar-SA"/>
        </w:rPr>
      </w:pPr>
    </w:p>
    <w:p w14:paraId="70AFBB32" w14:textId="77777777" w:rsidR="00E230FA" w:rsidRDefault="00E230FA" w:rsidP="00E230FA">
      <w:pPr>
        <w:pStyle w:val="KDNabrajanje"/>
        <w:numPr>
          <w:ilvl w:val="0"/>
          <w:numId w:val="0"/>
        </w:numPr>
        <w:spacing w:before="0"/>
        <w:contextualSpacing/>
        <w:rPr>
          <w:rFonts w:cs="Arial"/>
          <w:b/>
          <w:sz w:val="24"/>
          <w:szCs w:val="24"/>
          <w:lang w:val="sr-Cyrl-RS"/>
        </w:rPr>
      </w:pPr>
      <w:r w:rsidRPr="00EF5F8E">
        <w:rPr>
          <w:rFonts w:cs="Arial"/>
          <w:b/>
          <w:sz w:val="24"/>
          <w:szCs w:val="24"/>
        </w:rPr>
        <w:t>Пожељно  је да сви обрасци и документи који чине обавезну садржину понуде буду сложени према наведеном редоследу</w:t>
      </w:r>
      <w:r w:rsidRPr="00EF5F8E">
        <w:rPr>
          <w:rFonts w:cs="Arial"/>
          <w:b/>
          <w:sz w:val="24"/>
          <w:szCs w:val="24"/>
          <w:lang w:val="sr-Cyrl-RS"/>
        </w:rPr>
        <w:t>.</w:t>
      </w:r>
    </w:p>
    <w:p w14:paraId="20AD7191" w14:textId="204B6BAE" w:rsidR="00E230FA" w:rsidRDefault="00E230FA" w:rsidP="00E230FA">
      <w:pPr>
        <w:rPr>
          <w:rFonts w:cs="Arial"/>
          <w:b/>
          <w:sz w:val="24"/>
          <w:szCs w:val="24"/>
          <w:lang w:val="sr-Cyrl-RS"/>
        </w:rPr>
      </w:pPr>
      <w:r w:rsidRPr="00757379">
        <w:rPr>
          <w:rFonts w:cs="Arial"/>
          <w:b/>
          <w:sz w:val="24"/>
          <w:szCs w:val="24"/>
          <w:lang w:val="sr-Cyrl-RS"/>
        </w:rPr>
        <w:t>П</w:t>
      </w:r>
      <w:r>
        <w:rPr>
          <w:rFonts w:cs="Arial"/>
          <w:b/>
          <w:sz w:val="24"/>
          <w:szCs w:val="24"/>
          <w:lang w:val="sr-Cyrl-RS"/>
        </w:rPr>
        <w:t>ожељно је да п</w:t>
      </w:r>
      <w:r w:rsidRPr="00757379">
        <w:rPr>
          <w:rFonts w:cs="Arial"/>
          <w:b/>
          <w:sz w:val="24"/>
          <w:szCs w:val="24"/>
          <w:lang w:val="sr-Cyrl-RS"/>
        </w:rPr>
        <w:t xml:space="preserve">онуђач у затвореној коверти или кутији, </w:t>
      </w:r>
      <w:r>
        <w:rPr>
          <w:rFonts w:cs="Arial"/>
          <w:b/>
          <w:sz w:val="24"/>
          <w:szCs w:val="24"/>
          <w:lang w:val="sr-Cyrl-RS"/>
        </w:rPr>
        <w:t xml:space="preserve">уз писану понуду, доставља и </w:t>
      </w:r>
      <w:r>
        <w:rPr>
          <w:rFonts w:cs="Arial"/>
          <w:b/>
          <w:sz w:val="24"/>
          <w:szCs w:val="24"/>
          <w:lang w:val="sr-Latn-RS"/>
        </w:rPr>
        <w:t xml:space="preserve">USB </w:t>
      </w:r>
      <w:r w:rsidR="009B5BA3">
        <w:rPr>
          <w:rFonts w:cs="Arial"/>
          <w:b/>
          <w:sz w:val="24"/>
          <w:szCs w:val="24"/>
          <w:lang w:val="sr-Cyrl-RS"/>
        </w:rPr>
        <w:t>са понудом у pdf формату, при чему је у случају разлике меродавна понуда у писаном облику.</w:t>
      </w:r>
    </w:p>
    <w:p w14:paraId="63DE0605" w14:textId="77777777" w:rsidR="00EF0A42" w:rsidRPr="00EF5F8E" w:rsidRDefault="00EF0A42" w:rsidP="00E230FA">
      <w:pPr>
        <w:rPr>
          <w:rFonts w:cs="Arial"/>
          <w:b/>
          <w:sz w:val="24"/>
          <w:szCs w:val="24"/>
          <w:lang w:val="sr-Cyrl-RS"/>
        </w:rPr>
      </w:pPr>
    </w:p>
    <w:p w14:paraId="7EE29FF3" w14:textId="77777777" w:rsidR="00F85B2F" w:rsidRPr="002714B3" w:rsidRDefault="00F85B2F" w:rsidP="002714B3">
      <w:pPr>
        <w:pStyle w:val="KDParagraf"/>
        <w:spacing w:before="0"/>
        <w:contextualSpacing/>
        <w:rPr>
          <w:rFonts w:cs="Arial"/>
          <w:sz w:val="24"/>
          <w:szCs w:val="24"/>
          <w:lang w:val="ru-RU" w:bidi="en-US"/>
        </w:rPr>
      </w:pPr>
      <w:r w:rsidRPr="002714B3">
        <w:rPr>
          <w:rFonts w:cs="Arial"/>
          <w:sz w:val="24"/>
          <w:szCs w:val="24"/>
          <w:lang w:val="ru-RU" w:bidi="en-US"/>
        </w:rPr>
        <w:t>Наручилац ће одбити као неприхватљиве све понуде које не испуњавају услове из позива за подношење понуда и конкурсне документације.</w:t>
      </w:r>
    </w:p>
    <w:p w14:paraId="571F20AA" w14:textId="77777777" w:rsidR="00F85B2F" w:rsidRPr="002714B3" w:rsidRDefault="00F85B2F" w:rsidP="002714B3">
      <w:pPr>
        <w:pStyle w:val="KDParagraf"/>
        <w:spacing w:before="0"/>
        <w:contextualSpacing/>
        <w:rPr>
          <w:rFonts w:cs="Arial"/>
          <w:sz w:val="24"/>
          <w:szCs w:val="24"/>
          <w:lang w:val="ru-RU" w:bidi="en-US"/>
        </w:rPr>
      </w:pPr>
      <w:r w:rsidRPr="002714B3">
        <w:rPr>
          <w:rFonts w:cs="Arial"/>
          <w:sz w:val="24"/>
          <w:szCs w:val="24"/>
          <w:lang w:val="ru-RU" w:bidi="en-U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0350F78" w14:textId="77777777" w:rsidR="008D2B23" w:rsidRPr="002714B3" w:rsidRDefault="008D2B23" w:rsidP="002714B3">
      <w:pPr>
        <w:pStyle w:val="KDParagraf"/>
        <w:spacing w:before="0"/>
        <w:contextualSpacing/>
        <w:rPr>
          <w:rFonts w:eastAsia="TimesNewRomanPS-BoldMT" w:cs="Arial"/>
          <w:bCs/>
          <w:sz w:val="24"/>
          <w:szCs w:val="24"/>
          <w:lang w:val="ru-RU"/>
        </w:rPr>
      </w:pPr>
    </w:p>
    <w:p w14:paraId="6E9F5624" w14:textId="77777777" w:rsidR="008D2B23" w:rsidRPr="002714B3" w:rsidRDefault="00FD28C5" w:rsidP="00AC7458">
      <w:pPr>
        <w:pStyle w:val="KDPodnaslov2"/>
        <w:numPr>
          <w:ilvl w:val="1"/>
          <w:numId w:val="12"/>
        </w:numPr>
        <w:spacing w:before="0"/>
        <w:contextualSpacing/>
        <w:jc w:val="both"/>
        <w:rPr>
          <w:rFonts w:cs="Arial"/>
          <w:sz w:val="24"/>
          <w:szCs w:val="24"/>
        </w:rPr>
      </w:pPr>
      <w:bookmarkStart w:id="208" w:name="_Toc441651580"/>
      <w:bookmarkStart w:id="209" w:name="_Toc442559891"/>
      <w:r w:rsidRPr="002714B3">
        <w:rPr>
          <w:rFonts w:cs="Arial"/>
          <w:sz w:val="24"/>
          <w:szCs w:val="24"/>
          <w:lang w:val="sr-Cyrl-RS"/>
        </w:rPr>
        <w:t xml:space="preserve"> </w:t>
      </w:r>
      <w:r w:rsidR="003C4E60" w:rsidRPr="002714B3">
        <w:rPr>
          <w:rFonts w:cs="Arial"/>
          <w:sz w:val="24"/>
          <w:szCs w:val="24"/>
          <w:lang w:val="sr-Cyrl-RS"/>
        </w:rPr>
        <w:t>П</w:t>
      </w:r>
      <w:r w:rsidR="003C4E60" w:rsidRPr="002714B3">
        <w:rPr>
          <w:rFonts w:cs="Arial"/>
          <w:sz w:val="24"/>
          <w:szCs w:val="24"/>
        </w:rPr>
        <w:t>одношење и</w:t>
      </w:r>
      <w:r w:rsidR="008D2B23" w:rsidRPr="002714B3">
        <w:rPr>
          <w:rFonts w:cs="Arial"/>
          <w:sz w:val="24"/>
          <w:szCs w:val="24"/>
        </w:rPr>
        <w:t xml:space="preserve"> отварање понуда</w:t>
      </w:r>
      <w:bookmarkEnd w:id="208"/>
      <w:bookmarkEnd w:id="209"/>
    </w:p>
    <w:p w14:paraId="71B8A454" w14:textId="77777777" w:rsidR="00FC355A" w:rsidRPr="002714B3" w:rsidRDefault="00FC355A" w:rsidP="002714B3">
      <w:pPr>
        <w:pStyle w:val="KDParagraf"/>
        <w:spacing w:before="0"/>
        <w:contextualSpacing/>
        <w:rPr>
          <w:rFonts w:cs="Arial"/>
          <w:sz w:val="24"/>
          <w:szCs w:val="24"/>
          <w:lang w:val="sr-Cyrl-CS"/>
        </w:rPr>
      </w:pPr>
      <w:r w:rsidRPr="002714B3">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714B3">
        <w:rPr>
          <w:rFonts w:cs="Arial"/>
          <w:sz w:val="24"/>
          <w:szCs w:val="24"/>
          <w:lang w:val="sr-Cyrl-RS"/>
        </w:rPr>
        <w:t>е</w:t>
      </w:r>
      <w:r w:rsidRPr="002714B3">
        <w:rPr>
          <w:rFonts w:cs="Arial"/>
          <w:sz w:val="24"/>
          <w:szCs w:val="24"/>
          <w:lang w:val="sr-Cyrl-CS"/>
        </w:rPr>
        <w:t>.</w:t>
      </w:r>
    </w:p>
    <w:p w14:paraId="53851117" w14:textId="77777777" w:rsidR="00FC355A" w:rsidRPr="002714B3" w:rsidRDefault="008D2B23" w:rsidP="002714B3">
      <w:pPr>
        <w:pStyle w:val="KDParagraf"/>
        <w:spacing w:before="0"/>
        <w:contextualSpacing/>
        <w:rPr>
          <w:rFonts w:cs="Arial"/>
          <w:sz w:val="24"/>
          <w:szCs w:val="24"/>
          <w:lang w:val="sr-Cyrl-CS"/>
        </w:rPr>
      </w:pPr>
      <w:r w:rsidRPr="002714B3">
        <w:rPr>
          <w:rFonts w:cs="Arial"/>
          <w:sz w:val="24"/>
          <w:szCs w:val="24"/>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FBD8B26" w14:textId="43526B52" w:rsidR="00D91982" w:rsidRDefault="00F85B2F" w:rsidP="002714B3">
      <w:pPr>
        <w:pStyle w:val="KDParagraf"/>
        <w:spacing w:before="0"/>
        <w:contextualSpacing/>
        <w:rPr>
          <w:rFonts w:cs="Arial"/>
          <w:sz w:val="24"/>
          <w:szCs w:val="24"/>
          <w:lang w:val="sr-Cyrl-CS"/>
        </w:rPr>
      </w:pPr>
      <w:r w:rsidRPr="002714B3">
        <w:rPr>
          <w:rFonts w:cs="Arial"/>
          <w:sz w:val="24"/>
          <w:szCs w:val="24"/>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D91982">
        <w:rPr>
          <w:rFonts w:cs="Arial"/>
          <w:sz w:val="24"/>
          <w:szCs w:val="24"/>
          <w:lang w:val="sr-Cyrl-RS"/>
        </w:rPr>
        <w:t>Балканска 13, 11000 Београд</w:t>
      </w:r>
      <w:r w:rsidRPr="002714B3">
        <w:rPr>
          <w:rFonts w:cs="Arial"/>
          <w:sz w:val="24"/>
          <w:szCs w:val="24"/>
          <w:lang w:val="sr-Cyrl-CS"/>
        </w:rPr>
        <w:t>.</w:t>
      </w:r>
    </w:p>
    <w:p w14:paraId="4BEBF238" w14:textId="77777777" w:rsidR="00D91982" w:rsidRPr="002714B3" w:rsidRDefault="00D91982" w:rsidP="002714B3">
      <w:pPr>
        <w:pStyle w:val="KDParagraf"/>
        <w:spacing w:before="0"/>
        <w:contextualSpacing/>
        <w:rPr>
          <w:rFonts w:cs="Arial"/>
          <w:sz w:val="24"/>
          <w:szCs w:val="24"/>
          <w:lang w:val="sr-Cyrl-CS"/>
        </w:rPr>
      </w:pPr>
    </w:p>
    <w:p w14:paraId="5F26589B" w14:textId="77777777" w:rsidR="008D2B23" w:rsidRPr="002714B3" w:rsidRDefault="008D2B23" w:rsidP="002714B3">
      <w:pPr>
        <w:pStyle w:val="KDParagraf"/>
        <w:spacing w:before="0"/>
        <w:contextualSpacing/>
        <w:rPr>
          <w:rFonts w:cs="Arial"/>
          <w:sz w:val="24"/>
          <w:szCs w:val="24"/>
          <w:lang w:val="sr-Cyrl-CS"/>
        </w:rPr>
      </w:pPr>
      <w:r w:rsidRPr="002714B3">
        <w:rPr>
          <w:rFonts w:cs="Arial"/>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w:t>
      </w:r>
      <w:r w:rsidR="00177453" w:rsidRPr="002714B3">
        <w:rPr>
          <w:rFonts w:cs="Arial"/>
          <w:sz w:val="24"/>
          <w:szCs w:val="24"/>
          <w:lang w:val="sr-Cyrl-RS"/>
        </w:rPr>
        <w:t>(пожељно је дабуде</w:t>
      </w:r>
      <w:r w:rsidRPr="002714B3">
        <w:rPr>
          <w:rFonts w:cs="Arial"/>
          <w:sz w:val="24"/>
          <w:szCs w:val="24"/>
          <w:lang w:val="sr-Cyrl-CS"/>
        </w:rPr>
        <w:t xml:space="preserve"> издато на меморандуму понуђача</w:t>
      </w:r>
      <w:r w:rsidR="00177453" w:rsidRPr="002714B3">
        <w:rPr>
          <w:rFonts w:cs="Arial"/>
          <w:sz w:val="24"/>
          <w:szCs w:val="24"/>
          <w:lang w:val="sr-Cyrl-RS"/>
        </w:rPr>
        <w:t>)</w:t>
      </w:r>
      <w:r w:rsidRPr="002714B3">
        <w:rPr>
          <w:rFonts w:cs="Arial"/>
          <w:sz w:val="24"/>
          <w:szCs w:val="24"/>
          <w:lang w:val="sr-Cyrl-CS"/>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D2215BD" w14:textId="40085377" w:rsidR="008D2B23" w:rsidRDefault="008D2B23" w:rsidP="002714B3">
      <w:pPr>
        <w:pStyle w:val="KDParagraf"/>
        <w:spacing w:before="0"/>
        <w:contextualSpacing/>
        <w:rPr>
          <w:rFonts w:cs="Arial"/>
          <w:sz w:val="24"/>
          <w:szCs w:val="24"/>
          <w:lang w:val="sr-Cyrl-CS"/>
        </w:rPr>
      </w:pPr>
      <w:r w:rsidRPr="002714B3">
        <w:rPr>
          <w:rFonts w:cs="Arial"/>
          <w:sz w:val="24"/>
          <w:szCs w:val="24"/>
          <w:lang w:val="sr-Cyrl-CS"/>
        </w:rPr>
        <w:t>Комисија за јавну набавку води записник о отварању понуда у који се уносе подаци у складу са Законом.</w:t>
      </w:r>
    </w:p>
    <w:p w14:paraId="1A76D6D2" w14:textId="77777777" w:rsidR="00700CE5" w:rsidRPr="002714B3" w:rsidRDefault="00700CE5" w:rsidP="002714B3">
      <w:pPr>
        <w:pStyle w:val="KDParagraf"/>
        <w:spacing w:before="0"/>
        <w:contextualSpacing/>
        <w:rPr>
          <w:rFonts w:cs="Arial"/>
          <w:sz w:val="24"/>
          <w:szCs w:val="24"/>
          <w:lang w:val="sr-Cyrl-CS"/>
        </w:rPr>
      </w:pPr>
    </w:p>
    <w:p w14:paraId="7FA8CEEB" w14:textId="77777777" w:rsidR="008D2B23" w:rsidRPr="002714B3" w:rsidRDefault="008D2B23" w:rsidP="002714B3">
      <w:pPr>
        <w:pStyle w:val="KDParagraf"/>
        <w:spacing w:before="0"/>
        <w:contextualSpacing/>
        <w:rPr>
          <w:rFonts w:cs="Arial"/>
          <w:sz w:val="24"/>
          <w:szCs w:val="24"/>
          <w:lang w:val="sr-Cyrl-CS"/>
        </w:rPr>
      </w:pPr>
      <w:r w:rsidRPr="002714B3">
        <w:rPr>
          <w:rFonts w:cs="Arial"/>
          <w:sz w:val="24"/>
          <w:szCs w:val="24"/>
          <w:lang w:val="sr-Cyrl-CS"/>
        </w:rPr>
        <w:t>Записник о отварању понуда потписују чланови комисије и присутни овлашћени представници понуђача, који преузимају примерак записника.</w:t>
      </w:r>
    </w:p>
    <w:p w14:paraId="0A1716B8" w14:textId="7843ADBA" w:rsidR="008D2B23" w:rsidRPr="002714B3" w:rsidRDefault="008D2B23" w:rsidP="002714B3">
      <w:pPr>
        <w:pStyle w:val="KDParagraf"/>
        <w:spacing w:before="0"/>
        <w:contextualSpacing/>
        <w:rPr>
          <w:rFonts w:cs="Arial"/>
          <w:sz w:val="24"/>
          <w:szCs w:val="24"/>
          <w:lang w:val="sr-Cyrl-CS"/>
        </w:rPr>
      </w:pPr>
      <w:r w:rsidRPr="002714B3">
        <w:rPr>
          <w:rFonts w:cs="Arial"/>
          <w:sz w:val="24"/>
          <w:szCs w:val="24"/>
          <w:lang w:val="sr-Cyrl-CS"/>
        </w:rPr>
        <w:t xml:space="preserve">Наручилац ће у року од </w:t>
      </w:r>
      <w:r w:rsidR="00700CE5">
        <w:rPr>
          <w:rFonts w:cs="Arial"/>
          <w:sz w:val="24"/>
          <w:szCs w:val="24"/>
          <w:lang w:val="sr-Cyrl-CS"/>
        </w:rPr>
        <w:t>3 (словима</w:t>
      </w:r>
      <w:r w:rsidR="0092436C">
        <w:rPr>
          <w:rFonts w:cs="Arial"/>
          <w:sz w:val="24"/>
          <w:szCs w:val="24"/>
          <w:lang w:val="sr-Cyrl-CS"/>
        </w:rPr>
        <w:t xml:space="preserve">: </w:t>
      </w:r>
      <w:r w:rsidRPr="002714B3">
        <w:rPr>
          <w:rFonts w:cs="Arial"/>
          <w:sz w:val="24"/>
          <w:szCs w:val="24"/>
          <w:lang w:val="sr-Cyrl-CS"/>
        </w:rPr>
        <w:t>три</w:t>
      </w:r>
      <w:r w:rsidR="0092436C">
        <w:rPr>
          <w:rFonts w:cs="Arial"/>
          <w:sz w:val="24"/>
          <w:szCs w:val="24"/>
          <w:lang w:val="sr-Cyrl-CS"/>
        </w:rPr>
        <w:t>)</w:t>
      </w:r>
      <w:r w:rsidRPr="002714B3">
        <w:rPr>
          <w:rFonts w:cs="Arial"/>
          <w:sz w:val="24"/>
          <w:szCs w:val="24"/>
          <w:lang w:val="sr-Cyrl-CS"/>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2CF425F" w14:textId="77777777" w:rsidR="008D2B23" w:rsidRPr="002714B3" w:rsidRDefault="008D2B23" w:rsidP="002714B3">
      <w:pPr>
        <w:pStyle w:val="KDParagraf"/>
        <w:spacing w:before="0"/>
        <w:contextualSpacing/>
        <w:rPr>
          <w:rFonts w:cs="Arial"/>
          <w:sz w:val="24"/>
          <w:szCs w:val="24"/>
          <w:lang w:val="sr-Cyrl-CS"/>
        </w:rPr>
      </w:pPr>
    </w:p>
    <w:p w14:paraId="543212D3" w14:textId="77777777" w:rsidR="008D2B23" w:rsidRPr="002714B3" w:rsidRDefault="00FD28C5" w:rsidP="00AC7458">
      <w:pPr>
        <w:pStyle w:val="KDPodnaslov2"/>
        <w:numPr>
          <w:ilvl w:val="1"/>
          <w:numId w:val="12"/>
        </w:numPr>
        <w:spacing w:before="0"/>
        <w:contextualSpacing/>
        <w:jc w:val="both"/>
        <w:rPr>
          <w:rFonts w:cs="Arial"/>
          <w:sz w:val="24"/>
          <w:szCs w:val="24"/>
        </w:rPr>
      </w:pPr>
      <w:bookmarkStart w:id="210" w:name="_Toc441651581"/>
      <w:bookmarkStart w:id="211" w:name="_Toc442559892"/>
      <w:r w:rsidRPr="002714B3">
        <w:rPr>
          <w:rFonts w:cs="Arial"/>
          <w:sz w:val="24"/>
          <w:szCs w:val="24"/>
          <w:lang w:val="sr-Cyrl-RS"/>
        </w:rPr>
        <w:t xml:space="preserve"> </w:t>
      </w:r>
      <w:r w:rsidR="008D2B23" w:rsidRPr="002714B3">
        <w:rPr>
          <w:rFonts w:cs="Arial"/>
          <w:sz w:val="24"/>
          <w:szCs w:val="24"/>
        </w:rPr>
        <w:t>Начин подношења понуде</w:t>
      </w:r>
      <w:bookmarkEnd w:id="210"/>
      <w:bookmarkEnd w:id="211"/>
    </w:p>
    <w:p w14:paraId="2008FA1A" w14:textId="77777777" w:rsidR="008D2B23" w:rsidRPr="002714B3" w:rsidRDefault="008D2B23" w:rsidP="002714B3">
      <w:pPr>
        <w:pStyle w:val="KDParagraf"/>
        <w:spacing w:before="0"/>
        <w:contextualSpacing/>
        <w:rPr>
          <w:rFonts w:cs="Arial"/>
          <w:sz w:val="24"/>
          <w:szCs w:val="24"/>
          <w:lang w:val="ru-RU"/>
        </w:rPr>
      </w:pPr>
      <w:r w:rsidRPr="002714B3">
        <w:rPr>
          <w:rFonts w:cs="Arial"/>
          <w:sz w:val="24"/>
          <w:szCs w:val="24"/>
          <w:lang w:val="ru-RU"/>
        </w:rPr>
        <w:t>Понуђач може поднети само једну понуду.</w:t>
      </w:r>
    </w:p>
    <w:p w14:paraId="136F7BEF" w14:textId="04D3CA3A" w:rsidR="008D2B23" w:rsidRDefault="008D2B23" w:rsidP="002714B3">
      <w:pPr>
        <w:pStyle w:val="KDParagraf"/>
        <w:spacing w:before="0"/>
        <w:contextualSpacing/>
        <w:rPr>
          <w:rFonts w:cs="Arial"/>
          <w:sz w:val="24"/>
          <w:szCs w:val="24"/>
          <w:lang w:val="ru-RU"/>
        </w:rPr>
      </w:pPr>
      <w:r w:rsidRPr="002714B3">
        <w:rPr>
          <w:rFonts w:cs="Arial"/>
          <w:sz w:val="24"/>
          <w:szCs w:val="24"/>
          <w:lang w:val="ru-RU"/>
        </w:rPr>
        <w:t>Понуду може поднети понуђач самостално, група понуђача, као и понуђач са подизвођачем.</w:t>
      </w:r>
    </w:p>
    <w:p w14:paraId="4C01CFC3" w14:textId="77777777" w:rsidR="00700CE5" w:rsidRPr="002714B3" w:rsidRDefault="00700CE5" w:rsidP="002714B3">
      <w:pPr>
        <w:pStyle w:val="KDParagraf"/>
        <w:spacing w:before="0"/>
        <w:contextualSpacing/>
        <w:rPr>
          <w:rFonts w:cs="Arial"/>
          <w:sz w:val="24"/>
          <w:szCs w:val="24"/>
          <w:lang w:val="ru-RU"/>
        </w:rPr>
      </w:pPr>
    </w:p>
    <w:p w14:paraId="36F2340D" w14:textId="12D230CA" w:rsidR="008D2B23" w:rsidRDefault="008D2B23" w:rsidP="002714B3">
      <w:pPr>
        <w:pStyle w:val="KDParagraf"/>
        <w:spacing w:before="0"/>
        <w:contextualSpacing/>
        <w:rPr>
          <w:rFonts w:cs="Arial"/>
          <w:sz w:val="24"/>
          <w:szCs w:val="24"/>
          <w:lang w:val="ru-RU"/>
        </w:rPr>
      </w:pPr>
      <w:r w:rsidRPr="002714B3">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4A67BE4" w14:textId="77777777" w:rsidR="00700CE5" w:rsidRPr="002714B3" w:rsidRDefault="00700CE5" w:rsidP="002714B3">
      <w:pPr>
        <w:pStyle w:val="KDParagraf"/>
        <w:spacing w:before="0"/>
        <w:contextualSpacing/>
        <w:rPr>
          <w:rFonts w:cs="Arial"/>
          <w:sz w:val="24"/>
          <w:szCs w:val="24"/>
          <w:lang w:val="ru-RU"/>
        </w:rPr>
      </w:pPr>
    </w:p>
    <w:p w14:paraId="04C3A15B" w14:textId="6EA79EC9" w:rsidR="008D2B23" w:rsidRPr="002714B3" w:rsidRDefault="008D2B23" w:rsidP="002714B3">
      <w:pPr>
        <w:pStyle w:val="KDParagraf"/>
        <w:spacing w:before="0"/>
        <w:contextualSpacing/>
        <w:rPr>
          <w:rFonts w:cs="Arial"/>
          <w:sz w:val="24"/>
          <w:szCs w:val="24"/>
          <w:lang w:val="ru-RU"/>
        </w:rPr>
      </w:pPr>
      <w:r w:rsidRPr="002714B3">
        <w:rPr>
          <w:rFonts w:cs="Arial"/>
          <w:sz w:val="24"/>
          <w:szCs w:val="24"/>
          <w:lang w:val="ru-RU"/>
        </w:rPr>
        <w:lastRenderedPageBreak/>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w:t>
      </w:r>
      <w:r w:rsidR="00EF0A42">
        <w:rPr>
          <w:rFonts w:cs="Arial"/>
          <w:sz w:val="24"/>
          <w:szCs w:val="24"/>
          <w:lang w:val="ru-RU"/>
        </w:rPr>
        <w:t>е или више заједничких понуда, н</w:t>
      </w:r>
      <w:r w:rsidRPr="002714B3">
        <w:rPr>
          <w:rFonts w:cs="Arial"/>
          <w:sz w:val="24"/>
          <w:szCs w:val="24"/>
          <w:lang w:val="ru-RU"/>
        </w:rPr>
        <w:t>аручилац ће све такве понуде одбити.</w:t>
      </w:r>
    </w:p>
    <w:p w14:paraId="6011D03C" w14:textId="77777777" w:rsidR="008D2B23" w:rsidRPr="002714B3" w:rsidRDefault="008D2B23" w:rsidP="002714B3">
      <w:pPr>
        <w:pStyle w:val="KDParagraf"/>
        <w:spacing w:before="0"/>
        <w:contextualSpacing/>
        <w:rPr>
          <w:rFonts w:cs="Arial"/>
          <w:sz w:val="24"/>
          <w:szCs w:val="24"/>
          <w:lang w:val="sr-Cyrl-RS"/>
        </w:rPr>
      </w:pPr>
      <w:r w:rsidRPr="002714B3">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66E8622" w14:textId="77777777" w:rsidR="008D2B23" w:rsidRPr="002714B3" w:rsidRDefault="008D2B23" w:rsidP="002714B3">
      <w:pPr>
        <w:pStyle w:val="KDParagraf"/>
        <w:spacing w:before="0"/>
        <w:contextualSpacing/>
        <w:rPr>
          <w:rFonts w:cs="Arial"/>
          <w:sz w:val="24"/>
          <w:szCs w:val="24"/>
          <w:lang w:val="ru-RU"/>
        </w:rPr>
      </w:pPr>
    </w:p>
    <w:p w14:paraId="791C953F" w14:textId="77777777" w:rsidR="00055A4F" w:rsidRPr="002714B3" w:rsidRDefault="008D2B23" w:rsidP="00AC7458">
      <w:pPr>
        <w:pStyle w:val="KDPodnaslov2"/>
        <w:numPr>
          <w:ilvl w:val="1"/>
          <w:numId w:val="12"/>
        </w:numPr>
        <w:spacing w:before="0"/>
        <w:contextualSpacing/>
        <w:jc w:val="both"/>
        <w:rPr>
          <w:rFonts w:cs="Arial"/>
          <w:lang w:val="sr-Cyrl-RS"/>
        </w:rPr>
      </w:pPr>
      <w:bookmarkStart w:id="212" w:name="_Toc441651582"/>
      <w:bookmarkStart w:id="213" w:name="_Toc442559893"/>
      <w:r w:rsidRPr="002714B3">
        <w:rPr>
          <w:rFonts w:cs="Arial"/>
          <w:sz w:val="24"/>
          <w:szCs w:val="24"/>
        </w:rPr>
        <w:t>Измена, допуна и опозив понуде</w:t>
      </w:r>
      <w:bookmarkEnd w:id="212"/>
      <w:bookmarkEnd w:id="213"/>
    </w:p>
    <w:p w14:paraId="58969C5A" w14:textId="4336C9C6" w:rsidR="00055A4F" w:rsidRPr="0092436C" w:rsidRDefault="00055A4F" w:rsidP="002714B3">
      <w:pPr>
        <w:pStyle w:val="KDParagraf"/>
        <w:spacing w:before="0"/>
        <w:ind w:left="142"/>
        <w:contextualSpacing/>
        <w:rPr>
          <w:rFonts w:cs="Arial"/>
          <w:sz w:val="24"/>
          <w:szCs w:val="24"/>
          <w:lang w:val="ru-RU"/>
        </w:rPr>
      </w:pPr>
      <w:bookmarkStart w:id="214" w:name="_Toc441651583"/>
      <w:bookmarkStart w:id="215" w:name="_Toc442559894"/>
      <w:r w:rsidRPr="002714B3">
        <w:rPr>
          <w:rFonts w:cs="Arial"/>
          <w:sz w:val="24"/>
          <w:szCs w:val="24"/>
          <w:lang w:val="ru-RU"/>
        </w:rPr>
        <w:t>У року за подношење понуде понуђач може да измени или допуни већ поднету п</w:t>
      </w:r>
      <w:r w:rsidR="0092436C">
        <w:rPr>
          <w:rFonts w:cs="Arial"/>
          <w:sz w:val="24"/>
          <w:szCs w:val="24"/>
          <w:lang w:val="ru-RU"/>
        </w:rPr>
        <w:t>онуду писаним путем, на адресу н</w:t>
      </w:r>
      <w:r w:rsidRPr="002714B3">
        <w:rPr>
          <w:rFonts w:cs="Arial"/>
          <w:sz w:val="24"/>
          <w:szCs w:val="24"/>
          <w:lang w:val="ru-RU"/>
        </w:rPr>
        <w:t>аручиоца</w:t>
      </w:r>
      <w:r w:rsidR="0092436C">
        <w:rPr>
          <w:rFonts w:cs="Arial"/>
          <w:sz w:val="24"/>
          <w:szCs w:val="24"/>
          <w:lang w:val="ru-RU"/>
        </w:rPr>
        <w:t xml:space="preserve"> Балканска 13</w:t>
      </w:r>
      <w:r w:rsidRPr="002714B3">
        <w:rPr>
          <w:rFonts w:cs="Arial"/>
          <w:sz w:val="24"/>
          <w:szCs w:val="24"/>
          <w:lang w:val="ru-RU"/>
        </w:rPr>
        <w:t>,</w:t>
      </w:r>
      <w:r w:rsidR="0092436C">
        <w:rPr>
          <w:rFonts w:cs="Arial"/>
          <w:sz w:val="24"/>
          <w:szCs w:val="24"/>
          <w:lang w:val="ru-RU"/>
        </w:rPr>
        <w:t xml:space="preserve"> 11000 Београд</w:t>
      </w:r>
      <w:r w:rsidRPr="002714B3">
        <w:rPr>
          <w:rFonts w:cs="Arial"/>
          <w:sz w:val="24"/>
          <w:szCs w:val="24"/>
          <w:lang w:val="ru-RU"/>
        </w:rPr>
        <w:t xml:space="preserve"> са назнаком „ИЗМЕНА – </w:t>
      </w:r>
      <w:r w:rsidRPr="0092436C">
        <w:rPr>
          <w:rFonts w:cs="Arial"/>
          <w:sz w:val="24"/>
          <w:szCs w:val="24"/>
          <w:lang w:val="ru-RU"/>
        </w:rPr>
        <w:t xml:space="preserve">ДОПУНА - Понуде за јавну набавку </w:t>
      </w:r>
      <w:r w:rsidR="005563FA" w:rsidRPr="0092436C">
        <w:rPr>
          <w:rFonts w:cs="Arial"/>
          <w:bCs/>
          <w:sz w:val="24"/>
          <w:szCs w:val="24"/>
          <w:lang w:val="sr-Cyrl-RS"/>
        </w:rPr>
        <w:t>„</w:t>
      </w:r>
      <w:r w:rsidR="0092436C" w:rsidRPr="0092436C">
        <w:rPr>
          <w:rFonts w:cs="Arial"/>
          <w:sz w:val="24"/>
          <w:szCs w:val="24"/>
          <w:lang w:val="ru-RU"/>
        </w:rPr>
        <w:t>Таложник -</w:t>
      </w:r>
      <w:r w:rsidR="00B06FF2" w:rsidRPr="0092436C">
        <w:rPr>
          <w:rFonts w:cs="Arial"/>
          <w:sz w:val="24"/>
          <w:szCs w:val="24"/>
          <w:lang w:val="ru-RU"/>
        </w:rPr>
        <w:t xml:space="preserve"> Израда таложника и монтажа опреме</w:t>
      </w:r>
      <w:r w:rsidR="005563FA" w:rsidRPr="0092436C">
        <w:rPr>
          <w:rFonts w:cs="Arial"/>
          <w:bCs/>
          <w:sz w:val="24"/>
          <w:szCs w:val="24"/>
          <w:lang w:val="sr-Cyrl-RS"/>
        </w:rPr>
        <w:t>“</w:t>
      </w:r>
      <w:r w:rsidRPr="0092436C">
        <w:rPr>
          <w:rFonts w:cs="Arial"/>
          <w:sz w:val="24"/>
          <w:szCs w:val="24"/>
          <w:lang w:val="ru-RU"/>
        </w:rPr>
        <w:t xml:space="preserve"> - Јавна набавка број </w:t>
      </w:r>
      <w:r w:rsidR="00256624" w:rsidRPr="0092436C">
        <w:rPr>
          <w:rFonts w:cs="Arial"/>
          <w:sz w:val="24"/>
          <w:szCs w:val="24"/>
          <w:lang w:val="ru-RU"/>
        </w:rPr>
        <w:t>ЈН/4000/</w:t>
      </w:r>
      <w:r w:rsidR="0084190D">
        <w:rPr>
          <w:rFonts w:cs="Arial"/>
          <w:sz w:val="24"/>
          <w:szCs w:val="24"/>
          <w:lang w:val="ru-RU"/>
        </w:rPr>
        <w:t>0848/2020</w:t>
      </w:r>
      <w:r w:rsidR="00256624" w:rsidRPr="0092436C">
        <w:rPr>
          <w:rFonts w:cs="Arial"/>
          <w:sz w:val="24"/>
          <w:szCs w:val="24"/>
          <w:lang w:val="ru-RU"/>
        </w:rPr>
        <w:t xml:space="preserve"> (</w:t>
      </w:r>
      <w:r w:rsidR="0084190D">
        <w:rPr>
          <w:rFonts w:cs="Arial"/>
          <w:sz w:val="24"/>
          <w:szCs w:val="24"/>
          <w:lang w:val="ru-RU"/>
        </w:rPr>
        <w:t>621/2020</w:t>
      </w:r>
      <w:r w:rsidR="00256624" w:rsidRPr="0092436C">
        <w:rPr>
          <w:rFonts w:cs="Arial"/>
          <w:sz w:val="24"/>
          <w:szCs w:val="24"/>
          <w:lang w:val="ru-RU"/>
        </w:rPr>
        <w:t>)</w:t>
      </w:r>
      <w:r w:rsidR="00BF6271">
        <w:rPr>
          <w:rFonts w:cs="Arial"/>
          <w:sz w:val="24"/>
          <w:szCs w:val="24"/>
          <w:lang w:val="ru-RU"/>
        </w:rPr>
        <w:t xml:space="preserve"> </w:t>
      </w:r>
      <w:r w:rsidRPr="0092436C">
        <w:rPr>
          <w:rFonts w:cs="Arial"/>
          <w:sz w:val="24"/>
          <w:szCs w:val="24"/>
          <w:lang w:val="ru-RU"/>
        </w:rPr>
        <w:t>– НЕ ОТВАРАТИ“.</w:t>
      </w:r>
      <w:r w:rsidR="00805EEC" w:rsidRPr="0092436C">
        <w:rPr>
          <w:rFonts w:cs="Arial"/>
          <w:sz w:val="24"/>
          <w:szCs w:val="24"/>
          <w:lang w:val="sr-Cyrl-RS"/>
        </w:rPr>
        <w:t xml:space="preserve"> </w:t>
      </w:r>
    </w:p>
    <w:p w14:paraId="24F91C50" w14:textId="77777777" w:rsidR="00055A4F" w:rsidRPr="0092436C" w:rsidRDefault="00055A4F" w:rsidP="002714B3">
      <w:pPr>
        <w:pStyle w:val="KDParagraf"/>
        <w:spacing w:before="0"/>
        <w:ind w:left="142"/>
        <w:contextualSpacing/>
        <w:rPr>
          <w:rFonts w:cs="Arial"/>
          <w:sz w:val="24"/>
          <w:szCs w:val="24"/>
          <w:lang w:val="ru-RU"/>
        </w:rPr>
      </w:pPr>
      <w:r w:rsidRPr="0092436C">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3BFE6F5" w14:textId="786A5D3F" w:rsidR="00055A4F" w:rsidRPr="0092436C" w:rsidRDefault="00055A4F" w:rsidP="002714B3">
      <w:pPr>
        <w:pStyle w:val="KDParagraf"/>
        <w:spacing w:before="0"/>
        <w:ind w:left="142"/>
        <w:contextualSpacing/>
        <w:rPr>
          <w:rFonts w:cs="Arial"/>
          <w:sz w:val="24"/>
          <w:szCs w:val="24"/>
          <w:lang w:val="ru-RU"/>
        </w:rPr>
      </w:pPr>
      <w:r w:rsidRPr="0092436C">
        <w:rPr>
          <w:rFonts w:cs="Arial"/>
          <w:sz w:val="24"/>
          <w:szCs w:val="24"/>
          <w:lang w:val="ru-RU"/>
        </w:rPr>
        <w:t>У року за подношење понуде понуђач може да опозове поднету п</w:t>
      </w:r>
      <w:r w:rsidR="0092436C" w:rsidRPr="0092436C">
        <w:rPr>
          <w:rFonts w:cs="Arial"/>
          <w:sz w:val="24"/>
          <w:szCs w:val="24"/>
          <w:lang w:val="ru-RU"/>
        </w:rPr>
        <w:t>онуду писаним путем, на адресу н</w:t>
      </w:r>
      <w:r w:rsidRPr="0092436C">
        <w:rPr>
          <w:rFonts w:cs="Arial"/>
          <w:sz w:val="24"/>
          <w:szCs w:val="24"/>
          <w:lang w:val="ru-RU"/>
        </w:rPr>
        <w:t xml:space="preserve">аручиоца </w:t>
      </w:r>
      <w:r w:rsidR="0092436C" w:rsidRPr="0092436C">
        <w:rPr>
          <w:rFonts w:cs="Arial"/>
          <w:sz w:val="24"/>
          <w:szCs w:val="24"/>
          <w:lang w:val="ru-RU"/>
        </w:rPr>
        <w:t>Балканска 13, 11000 Београд</w:t>
      </w:r>
      <w:r w:rsidRPr="0092436C">
        <w:rPr>
          <w:rFonts w:cs="Arial"/>
          <w:sz w:val="24"/>
          <w:szCs w:val="24"/>
          <w:lang w:val="ru-RU"/>
        </w:rPr>
        <w:t xml:space="preserve">, са назнаком „ОПОЗИВ - Понуде за јавну набавку </w:t>
      </w:r>
      <w:r w:rsidR="005563FA" w:rsidRPr="0092436C">
        <w:rPr>
          <w:rFonts w:cs="Arial"/>
          <w:bCs/>
          <w:sz w:val="24"/>
          <w:szCs w:val="24"/>
          <w:lang w:val="sr-Cyrl-RS"/>
        </w:rPr>
        <w:t>„</w:t>
      </w:r>
      <w:r w:rsidR="0092436C" w:rsidRPr="0092436C">
        <w:rPr>
          <w:rFonts w:cs="Arial"/>
          <w:sz w:val="24"/>
          <w:szCs w:val="24"/>
          <w:lang w:val="ru-RU"/>
        </w:rPr>
        <w:t>Таложник -</w:t>
      </w:r>
      <w:r w:rsidR="00B06FF2" w:rsidRPr="0092436C">
        <w:rPr>
          <w:rFonts w:cs="Arial"/>
          <w:sz w:val="24"/>
          <w:szCs w:val="24"/>
          <w:lang w:val="ru-RU"/>
        </w:rPr>
        <w:t xml:space="preserve"> Израда таложника и монтажа опреме</w:t>
      </w:r>
      <w:r w:rsidR="005563FA" w:rsidRPr="0092436C">
        <w:rPr>
          <w:rFonts w:cs="Arial"/>
          <w:bCs/>
          <w:sz w:val="24"/>
          <w:szCs w:val="24"/>
          <w:lang w:val="sr-Cyrl-RS"/>
        </w:rPr>
        <w:t>“</w:t>
      </w:r>
      <w:r w:rsidR="00B3682A" w:rsidRPr="0092436C">
        <w:rPr>
          <w:rFonts w:cs="Arial"/>
          <w:sz w:val="24"/>
          <w:szCs w:val="24"/>
          <w:lang w:val="ru-RU"/>
        </w:rPr>
        <w:t xml:space="preserve"> - Јавна набавка број </w:t>
      </w:r>
      <w:r w:rsidR="00256624" w:rsidRPr="0092436C">
        <w:rPr>
          <w:rFonts w:cs="Arial"/>
          <w:sz w:val="24"/>
          <w:szCs w:val="24"/>
          <w:lang w:val="ru-RU"/>
        </w:rPr>
        <w:t>ЈН/4000/</w:t>
      </w:r>
      <w:r w:rsidR="0084190D">
        <w:rPr>
          <w:rFonts w:cs="Arial"/>
          <w:sz w:val="24"/>
          <w:szCs w:val="24"/>
          <w:lang w:val="ru-RU"/>
        </w:rPr>
        <w:t>0848/2020</w:t>
      </w:r>
      <w:r w:rsidR="00256624" w:rsidRPr="0092436C">
        <w:rPr>
          <w:rFonts w:cs="Arial"/>
          <w:sz w:val="24"/>
          <w:szCs w:val="24"/>
          <w:lang w:val="ru-RU"/>
        </w:rPr>
        <w:t xml:space="preserve"> (</w:t>
      </w:r>
      <w:r w:rsidR="0084190D">
        <w:rPr>
          <w:rFonts w:cs="Arial"/>
          <w:sz w:val="24"/>
          <w:szCs w:val="24"/>
          <w:lang w:val="ru-RU"/>
        </w:rPr>
        <w:t>621/2020</w:t>
      </w:r>
      <w:r w:rsidR="00256624" w:rsidRPr="0092436C">
        <w:rPr>
          <w:rFonts w:cs="Arial"/>
          <w:sz w:val="24"/>
          <w:szCs w:val="24"/>
          <w:lang w:val="ru-RU"/>
        </w:rPr>
        <w:t>)</w:t>
      </w:r>
      <w:r w:rsidR="00BF6271">
        <w:rPr>
          <w:rFonts w:cs="Arial"/>
          <w:sz w:val="24"/>
          <w:szCs w:val="24"/>
          <w:lang w:val="ru-RU"/>
        </w:rPr>
        <w:t xml:space="preserve"> </w:t>
      </w:r>
      <w:r w:rsidR="00B3682A" w:rsidRPr="0092436C">
        <w:rPr>
          <w:rFonts w:cs="Arial"/>
          <w:sz w:val="24"/>
          <w:szCs w:val="24"/>
          <w:lang w:val="ru-RU"/>
        </w:rPr>
        <w:t>– НЕ ОТВАРАТИ“.</w:t>
      </w:r>
    </w:p>
    <w:p w14:paraId="740BF9D3" w14:textId="74DFE233" w:rsidR="00055A4F" w:rsidRPr="002714B3" w:rsidRDefault="00055A4F" w:rsidP="002714B3">
      <w:pPr>
        <w:pStyle w:val="KDParagraf"/>
        <w:spacing w:before="0"/>
        <w:ind w:left="142"/>
        <w:contextualSpacing/>
        <w:rPr>
          <w:rFonts w:cs="Arial"/>
          <w:sz w:val="24"/>
          <w:szCs w:val="24"/>
          <w:lang w:val="ru-RU"/>
        </w:rPr>
      </w:pPr>
      <w:r w:rsidRPr="002714B3">
        <w:rPr>
          <w:rFonts w:cs="Arial"/>
          <w:sz w:val="24"/>
          <w:szCs w:val="24"/>
          <w:lang w:val="ru-RU"/>
        </w:rPr>
        <w:t>У случају опозива поднете понуде пре ис</w:t>
      </w:r>
      <w:r w:rsidR="0092436C">
        <w:rPr>
          <w:rFonts w:cs="Arial"/>
          <w:sz w:val="24"/>
          <w:szCs w:val="24"/>
          <w:lang w:val="ru-RU"/>
        </w:rPr>
        <w:t>тека рока за подношење понуда, н</w:t>
      </w:r>
      <w:r w:rsidRPr="002714B3">
        <w:rPr>
          <w:rFonts w:cs="Arial"/>
          <w:sz w:val="24"/>
          <w:szCs w:val="24"/>
          <w:lang w:val="ru-RU"/>
        </w:rPr>
        <w:t>аручилац такву понуду неће отварати, већ ће је неотворену вратити понуђачу.</w:t>
      </w:r>
    </w:p>
    <w:p w14:paraId="0A7C1608" w14:textId="18C4D860" w:rsidR="00055A4F" w:rsidRPr="002714B3" w:rsidRDefault="00055A4F" w:rsidP="002714B3">
      <w:pPr>
        <w:pStyle w:val="KDKomentar"/>
        <w:spacing w:before="0"/>
        <w:ind w:left="142"/>
        <w:contextualSpacing/>
        <w:rPr>
          <w:rFonts w:cs="Arial"/>
          <w:i w:val="0"/>
          <w:color w:val="auto"/>
          <w:sz w:val="24"/>
          <w:szCs w:val="24"/>
          <w:lang w:val="sr-Cyrl-RS"/>
        </w:rPr>
      </w:pPr>
      <w:r w:rsidRPr="002714B3">
        <w:rPr>
          <w:rFonts w:cs="Arial"/>
          <w:i w:val="0"/>
          <w:color w:val="auto"/>
          <w:sz w:val="24"/>
          <w:szCs w:val="24"/>
        </w:rPr>
        <w:t>Уколико понуђач измени или опозове понуду поднету по ис</w:t>
      </w:r>
      <w:r w:rsidR="0092436C">
        <w:rPr>
          <w:rFonts w:cs="Arial"/>
          <w:i w:val="0"/>
          <w:color w:val="auto"/>
          <w:sz w:val="24"/>
          <w:szCs w:val="24"/>
        </w:rPr>
        <w:t>теку рока за подношење понуда, н</w:t>
      </w:r>
      <w:r w:rsidRPr="002714B3">
        <w:rPr>
          <w:rFonts w:cs="Arial"/>
          <w:i w:val="0"/>
          <w:color w:val="auto"/>
          <w:sz w:val="24"/>
          <w:szCs w:val="24"/>
        </w:rPr>
        <w:t>аручилац ће наплатити средство</w:t>
      </w:r>
      <w:r w:rsidRPr="002714B3">
        <w:rPr>
          <w:rFonts w:cs="Arial"/>
          <w:i w:val="0"/>
          <w:color w:val="auto"/>
          <w:sz w:val="24"/>
          <w:szCs w:val="24"/>
          <w:lang w:val="sr-Cyrl-RS"/>
        </w:rPr>
        <w:t xml:space="preserve"> финансијског</w:t>
      </w:r>
      <w:r w:rsidRPr="002714B3">
        <w:rPr>
          <w:rFonts w:cs="Arial"/>
          <w:i w:val="0"/>
          <w:color w:val="auto"/>
          <w:sz w:val="24"/>
          <w:szCs w:val="24"/>
        </w:rPr>
        <w:t xml:space="preserve"> обезбеђења дато на име озбиљности понуде</w:t>
      </w:r>
      <w:r w:rsidRPr="002714B3">
        <w:rPr>
          <w:rFonts w:cs="Arial"/>
          <w:i w:val="0"/>
          <w:color w:val="auto"/>
          <w:sz w:val="24"/>
          <w:szCs w:val="24"/>
          <w:lang w:val="sr-Cyrl-RS"/>
        </w:rPr>
        <w:t>.</w:t>
      </w:r>
    </w:p>
    <w:p w14:paraId="5565E67B" w14:textId="77777777" w:rsidR="00055A4F" w:rsidRPr="002714B3" w:rsidRDefault="00055A4F" w:rsidP="002714B3">
      <w:pPr>
        <w:pStyle w:val="KDKomentar"/>
        <w:spacing w:before="0"/>
        <w:ind w:left="142"/>
        <w:contextualSpacing/>
        <w:rPr>
          <w:rFonts w:cs="Arial"/>
          <w:i w:val="0"/>
          <w:color w:val="auto"/>
          <w:sz w:val="24"/>
          <w:szCs w:val="24"/>
          <w:lang w:val="sr-Cyrl-RS"/>
        </w:rPr>
      </w:pPr>
    </w:p>
    <w:p w14:paraId="4147D1A7" w14:textId="77777777" w:rsidR="008D2B23" w:rsidRPr="002714B3" w:rsidRDefault="00FD28C5" w:rsidP="00AC7458">
      <w:pPr>
        <w:pStyle w:val="KDPodnaslov2"/>
        <w:numPr>
          <w:ilvl w:val="1"/>
          <w:numId w:val="12"/>
        </w:numPr>
        <w:spacing w:before="0"/>
        <w:contextualSpacing/>
        <w:jc w:val="both"/>
        <w:rPr>
          <w:rFonts w:cs="Arial"/>
          <w:sz w:val="24"/>
          <w:szCs w:val="24"/>
        </w:rPr>
      </w:pPr>
      <w:r w:rsidRPr="002714B3">
        <w:rPr>
          <w:rFonts w:cs="Arial"/>
          <w:sz w:val="24"/>
          <w:szCs w:val="24"/>
          <w:lang w:val="ru-RU"/>
        </w:rPr>
        <w:t xml:space="preserve"> </w:t>
      </w:r>
      <w:r w:rsidR="008D2B23" w:rsidRPr="002714B3">
        <w:rPr>
          <w:rFonts w:cs="Arial"/>
          <w:sz w:val="24"/>
          <w:szCs w:val="24"/>
          <w:lang w:val="ru-RU"/>
        </w:rPr>
        <w:t>П</w:t>
      </w:r>
      <w:r w:rsidR="008D2B23" w:rsidRPr="002714B3">
        <w:rPr>
          <w:rFonts w:cs="Arial"/>
          <w:sz w:val="24"/>
          <w:szCs w:val="24"/>
        </w:rPr>
        <w:t>артије</w:t>
      </w:r>
      <w:bookmarkEnd w:id="214"/>
      <w:bookmarkEnd w:id="215"/>
    </w:p>
    <w:p w14:paraId="7B42CCC1" w14:textId="77777777" w:rsidR="00FC355A" w:rsidRPr="002714B3" w:rsidRDefault="00FC355A" w:rsidP="002714B3">
      <w:pPr>
        <w:pStyle w:val="KDParagraf"/>
        <w:spacing w:before="0"/>
        <w:contextualSpacing/>
        <w:rPr>
          <w:rFonts w:cs="Arial"/>
          <w:sz w:val="24"/>
          <w:szCs w:val="24"/>
        </w:rPr>
      </w:pPr>
      <w:r w:rsidRPr="002714B3">
        <w:rPr>
          <w:rFonts w:cs="Arial"/>
          <w:sz w:val="24"/>
          <w:szCs w:val="24"/>
        </w:rPr>
        <w:t>Набавка није обликована по партијама.</w:t>
      </w:r>
    </w:p>
    <w:p w14:paraId="4CB60731" w14:textId="77777777" w:rsidR="00660E4F" w:rsidRPr="002714B3" w:rsidRDefault="00660E4F" w:rsidP="002714B3">
      <w:pPr>
        <w:spacing w:before="0"/>
        <w:contextualSpacing/>
        <w:rPr>
          <w:rFonts w:cs="Arial"/>
          <w:sz w:val="24"/>
          <w:szCs w:val="24"/>
        </w:rPr>
      </w:pPr>
    </w:p>
    <w:p w14:paraId="7E3EBF09" w14:textId="77777777" w:rsidR="008D2B23" w:rsidRPr="002714B3" w:rsidRDefault="00011DCA" w:rsidP="00AC7458">
      <w:pPr>
        <w:pStyle w:val="KDPodnaslov2"/>
        <w:numPr>
          <w:ilvl w:val="1"/>
          <w:numId w:val="12"/>
        </w:numPr>
        <w:spacing w:before="0"/>
        <w:contextualSpacing/>
        <w:jc w:val="both"/>
        <w:rPr>
          <w:rFonts w:cs="Arial"/>
          <w:sz w:val="24"/>
          <w:szCs w:val="24"/>
        </w:rPr>
      </w:pPr>
      <w:bookmarkStart w:id="216" w:name="_Toc441651584"/>
      <w:bookmarkStart w:id="217" w:name="_Toc442559895"/>
      <w:r w:rsidRPr="002714B3">
        <w:rPr>
          <w:rFonts w:cs="Arial"/>
          <w:sz w:val="24"/>
          <w:szCs w:val="24"/>
          <w:lang w:val="sr-Cyrl-RS"/>
        </w:rPr>
        <w:t xml:space="preserve"> </w:t>
      </w:r>
      <w:r w:rsidR="008D2B23" w:rsidRPr="002714B3">
        <w:rPr>
          <w:rFonts w:cs="Arial"/>
          <w:sz w:val="24"/>
          <w:szCs w:val="24"/>
        </w:rPr>
        <w:t>Понуда са варијантама</w:t>
      </w:r>
      <w:bookmarkEnd w:id="216"/>
      <w:bookmarkEnd w:id="217"/>
    </w:p>
    <w:p w14:paraId="4833AD1D" w14:textId="77777777" w:rsidR="008D2B23" w:rsidRPr="002714B3" w:rsidRDefault="008D2B23" w:rsidP="002714B3">
      <w:pPr>
        <w:tabs>
          <w:tab w:val="num" w:pos="993"/>
        </w:tabs>
        <w:spacing w:before="0"/>
        <w:contextualSpacing/>
        <w:rPr>
          <w:rFonts w:cs="Arial"/>
          <w:sz w:val="24"/>
          <w:szCs w:val="24"/>
          <w:lang w:val="ru-RU"/>
        </w:rPr>
      </w:pPr>
      <w:r w:rsidRPr="002714B3">
        <w:rPr>
          <w:rFonts w:cs="Arial"/>
          <w:sz w:val="24"/>
          <w:szCs w:val="24"/>
          <w:lang w:val="ru-RU"/>
        </w:rPr>
        <w:t>Понуда са варијантама није дозвољена.</w:t>
      </w:r>
    </w:p>
    <w:p w14:paraId="0184FA4B" w14:textId="77777777" w:rsidR="008D2B23" w:rsidRPr="002714B3" w:rsidRDefault="008D2B23" w:rsidP="002714B3">
      <w:pPr>
        <w:tabs>
          <w:tab w:val="num" w:pos="993"/>
        </w:tabs>
        <w:spacing w:before="0"/>
        <w:contextualSpacing/>
        <w:rPr>
          <w:rFonts w:cs="Arial"/>
          <w:sz w:val="24"/>
          <w:szCs w:val="24"/>
          <w:lang w:val="ru-RU"/>
        </w:rPr>
      </w:pPr>
    </w:p>
    <w:p w14:paraId="6582D108" w14:textId="77777777" w:rsidR="008D2B23" w:rsidRPr="002714B3" w:rsidRDefault="00011DCA" w:rsidP="00AC7458">
      <w:pPr>
        <w:pStyle w:val="KDPodnaslov2"/>
        <w:numPr>
          <w:ilvl w:val="1"/>
          <w:numId w:val="12"/>
        </w:numPr>
        <w:spacing w:before="0"/>
        <w:contextualSpacing/>
        <w:jc w:val="both"/>
        <w:rPr>
          <w:rFonts w:cs="Arial"/>
          <w:sz w:val="24"/>
          <w:szCs w:val="24"/>
        </w:rPr>
      </w:pPr>
      <w:bookmarkStart w:id="218" w:name="_Toc441651585"/>
      <w:bookmarkStart w:id="219" w:name="_Toc442559896"/>
      <w:r w:rsidRPr="002714B3">
        <w:rPr>
          <w:rFonts w:cs="Arial"/>
          <w:sz w:val="24"/>
          <w:szCs w:val="24"/>
          <w:lang w:val="sr-Cyrl-RS"/>
        </w:rPr>
        <w:t xml:space="preserve"> </w:t>
      </w:r>
      <w:r w:rsidR="008D2B23" w:rsidRPr="002714B3">
        <w:rPr>
          <w:rFonts w:cs="Arial"/>
          <w:sz w:val="24"/>
          <w:szCs w:val="24"/>
        </w:rPr>
        <w:t>Подношење понуде са подизвођачима</w:t>
      </w:r>
      <w:bookmarkEnd w:id="218"/>
      <w:bookmarkEnd w:id="219"/>
    </w:p>
    <w:p w14:paraId="669A0C2D" w14:textId="77777777" w:rsidR="001C2401" w:rsidRPr="002714B3" w:rsidRDefault="001C2401" w:rsidP="002714B3">
      <w:pPr>
        <w:pStyle w:val="KDParagraf"/>
        <w:spacing w:before="0"/>
        <w:contextualSpacing/>
        <w:rPr>
          <w:rFonts w:cs="Arial"/>
          <w:sz w:val="24"/>
          <w:szCs w:val="24"/>
        </w:rPr>
      </w:pPr>
      <w:r w:rsidRPr="002714B3">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ED211B5" w14:textId="77777777" w:rsidR="001C2401" w:rsidRPr="002714B3" w:rsidRDefault="001C2401" w:rsidP="00AC7458">
      <w:pPr>
        <w:pStyle w:val="KDParagraf"/>
        <w:widowControl w:val="0"/>
        <w:numPr>
          <w:ilvl w:val="0"/>
          <w:numId w:val="43"/>
        </w:numPr>
        <w:suppressAutoHyphens/>
        <w:autoSpaceDE w:val="0"/>
        <w:autoSpaceDN w:val="0"/>
        <w:spacing w:before="0"/>
        <w:ind w:left="567"/>
        <w:contextualSpacing/>
        <w:rPr>
          <w:rFonts w:cs="Arial"/>
          <w:sz w:val="24"/>
          <w:szCs w:val="24"/>
        </w:rPr>
      </w:pPr>
      <w:r w:rsidRPr="002714B3">
        <w:rPr>
          <w:rFonts w:cs="Arial"/>
          <w:sz w:val="24"/>
          <w:szCs w:val="24"/>
        </w:rPr>
        <w:t>назив подизвођача, а уколико уговор између наручиоца и понуђача буде закључен, тај подизвођач ће бити наведен у уговору;</w:t>
      </w:r>
    </w:p>
    <w:p w14:paraId="1BFE3428" w14:textId="77777777" w:rsidR="001C2401" w:rsidRPr="002714B3" w:rsidRDefault="001C2401" w:rsidP="00AC7458">
      <w:pPr>
        <w:pStyle w:val="KDParagraf"/>
        <w:widowControl w:val="0"/>
        <w:numPr>
          <w:ilvl w:val="0"/>
          <w:numId w:val="43"/>
        </w:numPr>
        <w:suppressAutoHyphens/>
        <w:autoSpaceDE w:val="0"/>
        <w:autoSpaceDN w:val="0"/>
        <w:spacing w:before="0"/>
        <w:ind w:left="567"/>
        <w:contextualSpacing/>
        <w:rPr>
          <w:rFonts w:cs="Arial"/>
          <w:sz w:val="24"/>
          <w:szCs w:val="24"/>
        </w:rPr>
      </w:pPr>
      <w:r w:rsidRPr="002714B3">
        <w:rPr>
          <w:rFonts w:cs="Arial"/>
          <w:sz w:val="24"/>
          <w:szCs w:val="24"/>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223AF7D" w14:textId="77777777" w:rsidR="001C2401" w:rsidRPr="002714B3" w:rsidRDefault="001C2401" w:rsidP="002714B3">
      <w:pPr>
        <w:pStyle w:val="KDParagraf"/>
        <w:spacing w:before="0"/>
        <w:contextualSpacing/>
        <w:rPr>
          <w:rFonts w:cs="Arial"/>
          <w:sz w:val="24"/>
          <w:szCs w:val="24"/>
        </w:rPr>
      </w:pPr>
      <w:r w:rsidRPr="002714B3">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E0FF06E" w14:textId="77777777" w:rsidR="001C2401" w:rsidRPr="002714B3" w:rsidRDefault="001C2401" w:rsidP="002714B3">
      <w:pPr>
        <w:pStyle w:val="KDParagraf"/>
        <w:spacing w:before="0"/>
        <w:contextualSpacing/>
        <w:rPr>
          <w:rFonts w:cs="Arial"/>
          <w:sz w:val="24"/>
          <w:szCs w:val="24"/>
        </w:rPr>
      </w:pPr>
      <w:r w:rsidRPr="002714B3">
        <w:rPr>
          <w:rFonts w:cs="Arial"/>
          <w:sz w:val="24"/>
          <w:szCs w:val="24"/>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sidRPr="002714B3">
        <w:rPr>
          <w:rFonts w:cs="Arial"/>
          <w:color w:val="00B0F0"/>
          <w:sz w:val="24"/>
          <w:szCs w:val="24"/>
        </w:rPr>
        <w:t xml:space="preserve">. </w:t>
      </w:r>
    </w:p>
    <w:p w14:paraId="34877146" w14:textId="77777777" w:rsidR="001C2401" w:rsidRPr="002714B3" w:rsidRDefault="001C2401" w:rsidP="002714B3">
      <w:pPr>
        <w:pStyle w:val="KDParagraf"/>
        <w:spacing w:before="0"/>
        <w:contextualSpacing/>
        <w:rPr>
          <w:rFonts w:cs="Arial"/>
          <w:sz w:val="24"/>
          <w:szCs w:val="24"/>
        </w:rPr>
      </w:pPr>
      <w:r w:rsidRPr="002714B3">
        <w:rPr>
          <w:rFonts w:cs="Arial"/>
          <w:sz w:val="24"/>
          <w:szCs w:val="24"/>
        </w:rPr>
        <w:t>Додатне услове понуђач испуњава самостално, без обзира на агажовање подизвођача.</w:t>
      </w:r>
    </w:p>
    <w:p w14:paraId="4B115595" w14:textId="77777777" w:rsidR="001C2401" w:rsidRPr="002714B3" w:rsidRDefault="001C2401" w:rsidP="002714B3">
      <w:pPr>
        <w:pStyle w:val="KDParagraf"/>
        <w:spacing w:before="0"/>
        <w:contextualSpacing/>
        <w:rPr>
          <w:rFonts w:cs="Arial"/>
          <w:sz w:val="24"/>
          <w:szCs w:val="24"/>
        </w:rPr>
      </w:pPr>
      <w:r w:rsidRPr="002714B3">
        <w:rPr>
          <w:rFonts w:cs="Arial"/>
          <w:sz w:val="24"/>
          <w:szCs w:val="24"/>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r w:rsidRPr="002714B3">
        <w:rPr>
          <w:rFonts w:cs="Arial"/>
          <w:color w:val="00B0F0"/>
          <w:sz w:val="24"/>
          <w:szCs w:val="24"/>
        </w:rPr>
        <w:t xml:space="preserve"> </w:t>
      </w:r>
      <w:r w:rsidRPr="002714B3">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485C76F7" w14:textId="77777777" w:rsidR="00D157D1" w:rsidRDefault="001C2401" w:rsidP="002714B3">
      <w:pPr>
        <w:pStyle w:val="KDParagraf"/>
        <w:spacing w:before="0"/>
        <w:contextualSpacing/>
        <w:rPr>
          <w:rFonts w:cs="Arial"/>
          <w:sz w:val="24"/>
          <w:szCs w:val="24"/>
        </w:rPr>
      </w:pPr>
      <w:r w:rsidRPr="002714B3">
        <w:rPr>
          <w:rFonts w:cs="Arial"/>
          <w:sz w:val="24"/>
          <w:szCs w:val="24"/>
        </w:rPr>
        <w:lastRenderedPageBreak/>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rsidR="0092436C">
        <w:rPr>
          <w:rFonts w:cs="Arial"/>
          <w:sz w:val="24"/>
          <w:szCs w:val="24"/>
        </w:rPr>
        <w:t>ко добије претходну сагласност н</w:t>
      </w:r>
      <w:r w:rsidR="00D157D1">
        <w:rPr>
          <w:rFonts w:cs="Arial"/>
          <w:sz w:val="24"/>
          <w:szCs w:val="24"/>
        </w:rPr>
        <w:t>аручиоца.</w:t>
      </w:r>
    </w:p>
    <w:p w14:paraId="730D1615" w14:textId="0123756D" w:rsidR="001C2401" w:rsidRPr="002714B3" w:rsidRDefault="001C2401" w:rsidP="002714B3">
      <w:pPr>
        <w:pStyle w:val="KDParagraf"/>
        <w:spacing w:before="0"/>
        <w:contextualSpacing/>
        <w:rPr>
          <w:rFonts w:cs="Arial"/>
          <w:sz w:val="24"/>
          <w:szCs w:val="24"/>
        </w:rPr>
      </w:pPr>
      <w:r w:rsidRPr="002714B3">
        <w:rPr>
          <w:rFonts w:cs="Arial"/>
          <w:sz w:val="24"/>
          <w:szCs w:val="24"/>
        </w:rPr>
        <w:t>Наручилац</w:t>
      </w:r>
      <w:r w:rsidRPr="002714B3">
        <w:rPr>
          <w:rFonts w:cs="Arial"/>
          <w:sz w:val="24"/>
          <w:szCs w:val="24"/>
          <w:lang w:bidi="en-US"/>
        </w:rPr>
        <w:t xml:space="preserve"> у овом поступку не предвиђа примену одредби става 9. и 10. члана 80. Закона.</w:t>
      </w:r>
    </w:p>
    <w:p w14:paraId="5815257A" w14:textId="77777777" w:rsidR="00687BBB" w:rsidRPr="002714B3" w:rsidRDefault="00687BBB" w:rsidP="002714B3">
      <w:pPr>
        <w:pStyle w:val="KDParagraf"/>
        <w:spacing w:before="0"/>
        <w:contextualSpacing/>
        <w:rPr>
          <w:rFonts w:cs="Arial"/>
          <w:sz w:val="24"/>
          <w:szCs w:val="24"/>
          <w:lang w:val="sr-Cyrl-RS" w:bidi="en-US"/>
        </w:rPr>
      </w:pPr>
    </w:p>
    <w:p w14:paraId="3E4BB148" w14:textId="77777777" w:rsidR="008D2B23" w:rsidRPr="002714B3" w:rsidRDefault="008D2B23" w:rsidP="00AC7458">
      <w:pPr>
        <w:pStyle w:val="KDPodnaslov2"/>
        <w:numPr>
          <w:ilvl w:val="1"/>
          <w:numId w:val="12"/>
        </w:numPr>
        <w:tabs>
          <w:tab w:val="left" w:pos="1134"/>
        </w:tabs>
        <w:spacing w:before="0"/>
        <w:ind w:left="851"/>
        <w:contextualSpacing/>
        <w:jc w:val="both"/>
        <w:rPr>
          <w:rFonts w:cs="Arial"/>
          <w:sz w:val="24"/>
          <w:szCs w:val="24"/>
        </w:rPr>
      </w:pPr>
      <w:bookmarkStart w:id="220" w:name="_Toc441651586"/>
      <w:bookmarkStart w:id="221" w:name="_Toc442559897"/>
      <w:r w:rsidRPr="002714B3">
        <w:rPr>
          <w:rFonts w:cs="Arial"/>
          <w:sz w:val="24"/>
          <w:szCs w:val="24"/>
        </w:rPr>
        <w:t>Подношење заједничке понуде</w:t>
      </w:r>
      <w:bookmarkEnd w:id="220"/>
      <w:bookmarkEnd w:id="221"/>
    </w:p>
    <w:p w14:paraId="4EA8A21E" w14:textId="549781D3" w:rsidR="00733DCB" w:rsidRPr="00733DCB" w:rsidRDefault="00733DCB" w:rsidP="00733DCB">
      <w:pPr>
        <w:pStyle w:val="KDParagraf"/>
        <w:contextualSpacing/>
        <w:rPr>
          <w:rFonts w:cs="Arial"/>
          <w:sz w:val="24"/>
          <w:szCs w:val="24"/>
          <w:lang w:val="ru-RU"/>
        </w:rPr>
      </w:pPr>
      <w:bookmarkStart w:id="222" w:name="_Toc441651587"/>
      <w:bookmarkStart w:id="223" w:name="_Toc442559898"/>
      <w:r w:rsidRPr="00733DCB">
        <w:rPr>
          <w:rFonts w:cs="Arial"/>
          <w:sz w:val="24"/>
          <w:szCs w:val="24"/>
        </w:rPr>
        <w:t xml:space="preserve">У </w:t>
      </w:r>
      <w:r w:rsidRPr="00733DCB">
        <w:rPr>
          <w:rFonts w:cs="Arial"/>
          <w:sz w:val="24"/>
          <w:szCs w:val="24"/>
          <w:lang w:val="ru-RU"/>
        </w:rPr>
        <w:t xml:space="preserve">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3660391B" w14:textId="77777777" w:rsidR="00733DCB" w:rsidRPr="00733DCB" w:rsidRDefault="00733DCB" w:rsidP="00733DCB">
      <w:pPr>
        <w:pStyle w:val="KDParagraf"/>
        <w:numPr>
          <w:ilvl w:val="0"/>
          <w:numId w:val="3"/>
        </w:numPr>
        <w:contextualSpacing/>
        <w:rPr>
          <w:rFonts w:cs="Arial"/>
          <w:sz w:val="24"/>
          <w:szCs w:val="24"/>
          <w:lang w:val="ru-RU"/>
        </w:rPr>
      </w:pPr>
      <w:r w:rsidRPr="00733DCB">
        <w:rPr>
          <w:rFonts w:cs="Arial"/>
          <w:sz w:val="24"/>
          <w:szCs w:val="24"/>
          <w:lang w:val="sr-Cyrl-CS"/>
        </w:rPr>
        <w:t xml:space="preserve">податке о </w:t>
      </w:r>
      <w:r w:rsidRPr="00733DCB">
        <w:rPr>
          <w:rFonts w:cs="Arial"/>
          <w:sz w:val="24"/>
          <w:szCs w:val="24"/>
          <w:lang w:val="ru-RU"/>
        </w:rPr>
        <w:t xml:space="preserve">члану групе који ће бити </w:t>
      </w:r>
      <w:r w:rsidRPr="00733DCB">
        <w:rPr>
          <w:rFonts w:cs="Arial"/>
          <w:sz w:val="24"/>
          <w:szCs w:val="24"/>
          <w:lang w:val="sr-Cyrl-CS"/>
        </w:rPr>
        <w:t>Н</w:t>
      </w:r>
      <w:r w:rsidRPr="00733DCB">
        <w:rPr>
          <w:rFonts w:cs="Arial"/>
          <w:sz w:val="24"/>
          <w:szCs w:val="24"/>
          <w:lang w:val="ru-RU"/>
        </w:rPr>
        <w:t xml:space="preserve">осилац посла, односно који ће поднети понуду и који ће заступати групу понуђача пред </w:t>
      </w:r>
      <w:r w:rsidRPr="00733DCB">
        <w:rPr>
          <w:rFonts w:cs="Arial"/>
          <w:sz w:val="24"/>
          <w:szCs w:val="24"/>
          <w:lang w:val="sr-Cyrl-CS"/>
        </w:rPr>
        <w:t>Н</w:t>
      </w:r>
      <w:r w:rsidRPr="00733DCB">
        <w:rPr>
          <w:rFonts w:cs="Arial"/>
          <w:sz w:val="24"/>
          <w:szCs w:val="24"/>
          <w:lang w:val="ru-RU"/>
        </w:rPr>
        <w:t>аручиоцем;</w:t>
      </w:r>
    </w:p>
    <w:p w14:paraId="247BA357" w14:textId="77777777" w:rsidR="00733DCB" w:rsidRPr="00733DCB" w:rsidRDefault="00733DCB" w:rsidP="00733DCB">
      <w:pPr>
        <w:pStyle w:val="KDParagraf"/>
        <w:numPr>
          <w:ilvl w:val="0"/>
          <w:numId w:val="3"/>
        </w:numPr>
        <w:contextualSpacing/>
        <w:rPr>
          <w:rFonts w:cs="Arial"/>
          <w:sz w:val="24"/>
          <w:szCs w:val="24"/>
          <w:lang w:val="ru-RU"/>
        </w:rPr>
      </w:pPr>
      <w:r w:rsidRPr="00733DCB">
        <w:rPr>
          <w:rFonts w:cs="Arial"/>
          <w:sz w:val="24"/>
          <w:szCs w:val="24"/>
          <w:lang w:val="ru-RU"/>
        </w:rPr>
        <w:t xml:space="preserve">опис послова  и вредност сваког од понуђача из групе понуђача у извршењу </w:t>
      </w:r>
      <w:r w:rsidRPr="00895A58">
        <w:rPr>
          <w:rFonts w:cs="Arial"/>
          <w:sz w:val="24"/>
          <w:szCs w:val="24"/>
          <w:lang w:val="ru-RU"/>
        </w:rPr>
        <w:t>Уговора.</w:t>
      </w:r>
    </w:p>
    <w:p w14:paraId="363614FA" w14:textId="77777777" w:rsidR="00733DCB" w:rsidRPr="00733DCB" w:rsidRDefault="00733DCB" w:rsidP="00733DCB">
      <w:pPr>
        <w:pStyle w:val="KDParagraf"/>
        <w:numPr>
          <w:ilvl w:val="0"/>
          <w:numId w:val="65"/>
        </w:numPr>
        <w:contextualSpacing/>
        <w:rPr>
          <w:rFonts w:cs="Arial"/>
          <w:sz w:val="24"/>
          <w:szCs w:val="24"/>
          <w:lang w:val="ru-RU"/>
        </w:rPr>
      </w:pPr>
      <w:r w:rsidRPr="00733DCB">
        <w:rPr>
          <w:rFonts w:cs="Arial"/>
          <w:sz w:val="24"/>
          <w:szCs w:val="24"/>
          <w:lang w:val="ru-RU"/>
        </w:rPr>
        <w:t>у складу са важећим прописима о ПДВ у Републици Србији потребно је јасно дефинисати ко врши промет Наручиоцу, Носилац посла или више чланова Групе понуђача и у Споразуму навести да:</w:t>
      </w:r>
    </w:p>
    <w:p w14:paraId="53CF8287" w14:textId="77777777" w:rsidR="00733DCB" w:rsidRPr="00733DCB" w:rsidRDefault="00733DCB" w:rsidP="00733DCB">
      <w:pPr>
        <w:pStyle w:val="KDParagraf"/>
        <w:numPr>
          <w:ilvl w:val="0"/>
          <w:numId w:val="64"/>
        </w:numPr>
        <w:contextualSpacing/>
        <w:rPr>
          <w:rFonts w:cs="Arial"/>
          <w:sz w:val="24"/>
          <w:szCs w:val="24"/>
          <w:lang w:val="ru-RU"/>
        </w:rPr>
      </w:pPr>
      <w:r w:rsidRPr="00733DCB">
        <w:rPr>
          <w:rFonts w:cs="Arial"/>
          <w:sz w:val="24"/>
          <w:szCs w:val="24"/>
          <w:lang w:val="ru-RU"/>
        </w:rPr>
        <w:t>Уколико извођење радова Наручиоцу врши искључиво Носилац посла, а остали чланови групе понуђача врше извођење радова Носиоцу посла, Носилац посла издаје рачун за промет радова који врши Наручиоцу.</w:t>
      </w:r>
    </w:p>
    <w:p w14:paraId="5ACF485D" w14:textId="77777777" w:rsidR="00733DCB" w:rsidRPr="00733DCB" w:rsidRDefault="00733DCB" w:rsidP="00733DCB">
      <w:pPr>
        <w:pStyle w:val="KDParagraf"/>
        <w:numPr>
          <w:ilvl w:val="0"/>
          <w:numId w:val="64"/>
        </w:numPr>
        <w:contextualSpacing/>
        <w:rPr>
          <w:rFonts w:cs="Arial"/>
          <w:sz w:val="24"/>
          <w:szCs w:val="24"/>
          <w:lang w:val="ru-RU"/>
        </w:rPr>
      </w:pPr>
      <w:r w:rsidRPr="00733DCB">
        <w:rPr>
          <w:rFonts w:cs="Arial"/>
          <w:sz w:val="24"/>
          <w:szCs w:val="24"/>
          <w:lang w:val="ru-RU"/>
        </w:rPr>
        <w:t>Уколико извођење радова Наручиоцу посла врше сви чланови групе понуђача (Носилац и остали чланови групе понуђача) у смислу да ће сваки члан групе понуђача извршити свој део уговореног посла, сваки члан групе понуђача издаје рачун Наручиоцу у складу са Законом.</w:t>
      </w:r>
    </w:p>
    <w:p w14:paraId="5D17F106" w14:textId="60702E0B" w:rsidR="00733DCB" w:rsidRPr="00733DCB" w:rsidRDefault="00733DCB" w:rsidP="00733DCB">
      <w:pPr>
        <w:pStyle w:val="KDParagraf"/>
        <w:contextualSpacing/>
        <w:rPr>
          <w:rFonts w:cs="Arial"/>
          <w:sz w:val="24"/>
          <w:szCs w:val="24"/>
          <w:lang w:val="ru-RU"/>
        </w:rPr>
      </w:pPr>
      <w:r w:rsidRPr="00733DCB">
        <w:rPr>
          <w:rFonts w:cs="Arial"/>
          <w:sz w:val="24"/>
          <w:szCs w:val="24"/>
          <w:lang w:val="ru-RU"/>
        </w:rPr>
        <w:t>Сходно наведеном у претходном ставу, чланови Групе понуђача дају сагласност да Наручилац своје обавезе плаћа Носиоцу, односно  члану Групе понуђача који је извршио промет и испоставио рачун.</w:t>
      </w:r>
    </w:p>
    <w:p w14:paraId="7A8659D4" w14:textId="77777777" w:rsidR="00733DCB" w:rsidRPr="00895A58" w:rsidRDefault="00733DCB" w:rsidP="00733DCB">
      <w:pPr>
        <w:pStyle w:val="KDParagraf"/>
        <w:contextualSpacing/>
        <w:rPr>
          <w:rFonts w:cs="Arial"/>
          <w:sz w:val="24"/>
          <w:szCs w:val="24"/>
          <w:lang w:val="ru-RU"/>
        </w:rPr>
      </w:pPr>
      <w:r w:rsidRPr="00733DC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поглављу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895A58">
        <w:rPr>
          <w:rFonts w:cs="Arial"/>
          <w:sz w:val="24"/>
          <w:szCs w:val="24"/>
          <w:lang w:val="ru-RU"/>
        </w:rPr>
        <w:t>.</w:t>
      </w:r>
    </w:p>
    <w:p w14:paraId="0F311460" w14:textId="77777777" w:rsidR="00733DCB" w:rsidRPr="00733DCB" w:rsidRDefault="00733DCB" w:rsidP="00733DCB">
      <w:pPr>
        <w:pStyle w:val="KDParagraf"/>
        <w:contextualSpacing/>
        <w:rPr>
          <w:rFonts w:cs="Arial"/>
          <w:sz w:val="24"/>
          <w:szCs w:val="24"/>
          <w:lang w:bidi="en-US"/>
        </w:rPr>
      </w:pPr>
      <w:r w:rsidRPr="00733DCB">
        <w:rPr>
          <w:rFonts w:cs="Arial"/>
          <w:sz w:val="24"/>
          <w:szCs w:val="24"/>
          <w:lang w:val="ru-RU"/>
        </w:rPr>
        <w:t xml:space="preserve">У случају заједничке понуде групе понуђача </w:t>
      </w:r>
      <w:r w:rsidRPr="00733DCB">
        <w:rPr>
          <w:rFonts w:cs="Arial"/>
          <w:sz w:val="24"/>
          <w:szCs w:val="24"/>
          <w:lang w:val="sr-Cyrl-CS"/>
        </w:rPr>
        <w:t xml:space="preserve">обрасце под пуном материјалном и кривичном одговорношћу </w:t>
      </w:r>
      <w:r w:rsidRPr="00733DCB">
        <w:rPr>
          <w:rFonts w:cs="Arial"/>
          <w:sz w:val="24"/>
          <w:szCs w:val="24"/>
          <w:lang w:val="ru-RU"/>
        </w:rPr>
        <w:t>попуњава и потписује сваки члан групе понуђача у своје име</w:t>
      </w:r>
      <w:r w:rsidRPr="00895A58">
        <w:rPr>
          <w:rFonts w:cs="Arial"/>
          <w:sz w:val="24"/>
          <w:szCs w:val="24"/>
          <w:lang w:val="ru-RU" w:bidi="en-US"/>
        </w:rPr>
        <w:t xml:space="preserve"> (Образац Изјаве о независној понуди и Образац изјаве у складу са чланом 75. став 2. </w:t>
      </w:r>
      <w:r w:rsidRPr="00733DCB">
        <w:rPr>
          <w:rFonts w:cs="Arial"/>
          <w:sz w:val="24"/>
          <w:szCs w:val="24"/>
          <w:lang w:bidi="en-US"/>
        </w:rPr>
        <w:t>Закона).</w:t>
      </w:r>
    </w:p>
    <w:p w14:paraId="68E7722D" w14:textId="77777777" w:rsidR="00733DCB" w:rsidRPr="00733DCB" w:rsidRDefault="00733DCB" w:rsidP="00733DCB">
      <w:pPr>
        <w:pStyle w:val="KDParagraf"/>
        <w:contextualSpacing/>
        <w:rPr>
          <w:rFonts w:cs="Arial"/>
          <w:sz w:val="24"/>
          <w:szCs w:val="24"/>
        </w:rPr>
      </w:pPr>
      <w:r w:rsidRPr="00733DCB">
        <w:rPr>
          <w:rFonts w:cs="Arial"/>
          <w:sz w:val="24"/>
          <w:szCs w:val="24"/>
          <w:lang w:bidi="en-US"/>
        </w:rPr>
        <w:t>Понуђачи из групе понуђача одговорају неограничено солидарно према наручиоцу</w:t>
      </w:r>
    </w:p>
    <w:p w14:paraId="2EEDC2DC" w14:textId="77777777" w:rsidR="0092436C" w:rsidRPr="002714B3" w:rsidRDefault="0092436C" w:rsidP="002714B3">
      <w:pPr>
        <w:pStyle w:val="KDParagraf"/>
        <w:spacing w:before="0"/>
        <w:contextualSpacing/>
        <w:rPr>
          <w:rFonts w:cs="Arial"/>
          <w:sz w:val="24"/>
          <w:szCs w:val="24"/>
        </w:rPr>
      </w:pPr>
    </w:p>
    <w:p w14:paraId="38C99C2D" w14:textId="08EE002F" w:rsidR="0092436C" w:rsidRPr="0092436C" w:rsidRDefault="008D2B23" w:rsidP="00AC7458">
      <w:pPr>
        <w:pStyle w:val="KDPodnaslov2"/>
        <w:numPr>
          <w:ilvl w:val="1"/>
          <w:numId w:val="12"/>
        </w:numPr>
        <w:tabs>
          <w:tab w:val="left" w:pos="1134"/>
        </w:tabs>
        <w:spacing w:before="0"/>
        <w:contextualSpacing/>
        <w:jc w:val="both"/>
        <w:rPr>
          <w:rFonts w:cs="Arial"/>
          <w:sz w:val="24"/>
          <w:szCs w:val="24"/>
        </w:rPr>
      </w:pPr>
      <w:r w:rsidRPr="002714B3">
        <w:rPr>
          <w:rFonts w:cs="Arial"/>
          <w:sz w:val="24"/>
          <w:szCs w:val="24"/>
        </w:rPr>
        <w:t>Понуђена цена</w:t>
      </w:r>
      <w:bookmarkEnd w:id="222"/>
      <w:bookmarkEnd w:id="223"/>
    </w:p>
    <w:p w14:paraId="10DDA740" w14:textId="12C193C2" w:rsidR="00FE179F" w:rsidRDefault="00FE179F" w:rsidP="002714B3">
      <w:pPr>
        <w:pStyle w:val="KDParagraf"/>
        <w:spacing w:before="0"/>
        <w:contextualSpacing/>
        <w:rPr>
          <w:rFonts w:cs="Arial"/>
          <w:sz w:val="24"/>
          <w:szCs w:val="24"/>
        </w:rPr>
      </w:pPr>
      <w:r w:rsidRPr="002714B3">
        <w:rPr>
          <w:rFonts w:cs="Arial"/>
          <w:sz w:val="24"/>
          <w:szCs w:val="24"/>
        </w:rPr>
        <w:t>Цена се исказује у динарима без пореза на додату вредност.</w:t>
      </w:r>
    </w:p>
    <w:p w14:paraId="274E3A37" w14:textId="77777777" w:rsidR="0092436C" w:rsidRPr="002714B3" w:rsidRDefault="0092436C" w:rsidP="002714B3">
      <w:pPr>
        <w:pStyle w:val="KDParagraf"/>
        <w:spacing w:before="0"/>
        <w:contextualSpacing/>
        <w:rPr>
          <w:rFonts w:cs="Arial"/>
          <w:sz w:val="24"/>
          <w:szCs w:val="24"/>
        </w:rPr>
      </w:pPr>
    </w:p>
    <w:p w14:paraId="22660DB4" w14:textId="0BA7D8CF" w:rsidR="00FE179F" w:rsidRDefault="00FE179F" w:rsidP="002714B3">
      <w:pPr>
        <w:pStyle w:val="KDParagraf"/>
        <w:spacing w:before="0"/>
        <w:contextualSpacing/>
        <w:rPr>
          <w:rFonts w:cs="Arial"/>
          <w:sz w:val="24"/>
          <w:szCs w:val="24"/>
        </w:rPr>
      </w:pPr>
      <w:r w:rsidRPr="002714B3">
        <w:rPr>
          <w:rFonts w:cs="Arial"/>
          <w:sz w:val="24"/>
          <w:szCs w:val="24"/>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41352729" w14:textId="77777777" w:rsidR="0092436C" w:rsidRPr="002714B3" w:rsidRDefault="0092436C" w:rsidP="002714B3">
      <w:pPr>
        <w:pStyle w:val="KDParagraf"/>
        <w:spacing w:before="0"/>
        <w:contextualSpacing/>
        <w:rPr>
          <w:rFonts w:cs="Arial"/>
          <w:sz w:val="24"/>
          <w:szCs w:val="24"/>
        </w:rPr>
      </w:pPr>
    </w:p>
    <w:p w14:paraId="402888DC" w14:textId="408AE058" w:rsidR="00FE179F" w:rsidRDefault="00FE179F" w:rsidP="002714B3">
      <w:pPr>
        <w:pStyle w:val="KDParagraf"/>
        <w:spacing w:before="0"/>
        <w:contextualSpacing/>
        <w:rPr>
          <w:rFonts w:cs="Arial"/>
          <w:sz w:val="24"/>
          <w:szCs w:val="24"/>
        </w:rPr>
      </w:pPr>
      <w:r w:rsidRPr="002714B3">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ACD5FEB" w14:textId="77777777" w:rsidR="0092436C" w:rsidRPr="002714B3" w:rsidRDefault="0092436C" w:rsidP="002714B3">
      <w:pPr>
        <w:pStyle w:val="KDParagraf"/>
        <w:spacing w:before="0"/>
        <w:contextualSpacing/>
        <w:rPr>
          <w:rFonts w:cs="Arial"/>
          <w:sz w:val="24"/>
          <w:szCs w:val="24"/>
        </w:rPr>
      </w:pPr>
    </w:p>
    <w:p w14:paraId="6E172AEC" w14:textId="77777777" w:rsidR="00FE179F" w:rsidRPr="002714B3" w:rsidRDefault="00FE179F" w:rsidP="002714B3">
      <w:pPr>
        <w:pStyle w:val="KDParagraf"/>
        <w:spacing w:before="0"/>
        <w:contextualSpacing/>
        <w:rPr>
          <w:rFonts w:cs="Arial"/>
          <w:sz w:val="24"/>
          <w:szCs w:val="24"/>
        </w:rPr>
      </w:pPr>
      <w:r w:rsidRPr="002714B3">
        <w:rPr>
          <w:rFonts w:cs="Arial"/>
          <w:sz w:val="24"/>
          <w:szCs w:val="24"/>
        </w:rPr>
        <w:t>Понуда која је изражена у две валуте, сматраће се неприхватљивом.</w:t>
      </w:r>
    </w:p>
    <w:p w14:paraId="09D6991F" w14:textId="32A89D86" w:rsidR="00FE179F" w:rsidRDefault="00FE179F" w:rsidP="002714B3">
      <w:pPr>
        <w:pStyle w:val="KDParagraf"/>
        <w:spacing w:before="0"/>
        <w:contextualSpacing/>
        <w:rPr>
          <w:rFonts w:cs="Arial"/>
          <w:sz w:val="24"/>
          <w:szCs w:val="24"/>
        </w:rPr>
      </w:pPr>
      <w:r w:rsidRPr="002714B3">
        <w:rPr>
          <w:rFonts w:cs="Arial"/>
          <w:sz w:val="24"/>
          <w:szCs w:val="24"/>
        </w:rPr>
        <w:t>Понуђена цена укључује све трошкове везане за реализацију предметних радова.</w:t>
      </w:r>
    </w:p>
    <w:p w14:paraId="09AFF0DB" w14:textId="77777777" w:rsidR="0092436C" w:rsidRDefault="0092436C" w:rsidP="002714B3">
      <w:pPr>
        <w:pStyle w:val="KDParagraf"/>
        <w:spacing w:before="0"/>
        <w:contextualSpacing/>
        <w:rPr>
          <w:rFonts w:cs="Arial"/>
          <w:sz w:val="24"/>
          <w:szCs w:val="24"/>
        </w:rPr>
      </w:pPr>
    </w:p>
    <w:p w14:paraId="4F674EF1" w14:textId="77777777" w:rsidR="0092436C" w:rsidRPr="00EF5F8E" w:rsidRDefault="0092436C" w:rsidP="0092436C">
      <w:pPr>
        <w:spacing w:before="0"/>
        <w:contextualSpacing/>
        <w:rPr>
          <w:rFonts w:cs="Arial"/>
          <w:sz w:val="24"/>
          <w:szCs w:val="24"/>
        </w:rPr>
      </w:pPr>
      <w:r w:rsidRPr="00EF5F8E">
        <w:rPr>
          <w:rFonts w:cs="Arial"/>
          <w:sz w:val="24"/>
          <w:szCs w:val="24"/>
        </w:rPr>
        <w:lastRenderedPageBreak/>
        <w:t>Цена је фиксна за цео уговорени период.</w:t>
      </w:r>
    </w:p>
    <w:p w14:paraId="12790FE7" w14:textId="7CC9A5B6" w:rsidR="0092436C" w:rsidRDefault="0092436C" w:rsidP="0092436C">
      <w:pPr>
        <w:pStyle w:val="KDParagraf"/>
        <w:spacing w:before="0"/>
        <w:ind w:firstLine="720"/>
        <w:contextualSpacing/>
        <w:rPr>
          <w:rFonts w:cs="Arial"/>
          <w:sz w:val="24"/>
          <w:szCs w:val="24"/>
        </w:rPr>
      </w:pPr>
    </w:p>
    <w:p w14:paraId="296782C6" w14:textId="7024EC35" w:rsidR="001708D7" w:rsidRPr="006A7993" w:rsidRDefault="001708D7" w:rsidP="001708D7">
      <w:pPr>
        <w:pStyle w:val="Style26"/>
        <w:widowControl/>
        <w:tabs>
          <w:tab w:val="left" w:pos="426"/>
        </w:tabs>
        <w:spacing w:before="0" w:line="240" w:lineRule="auto"/>
        <w:ind w:firstLine="0"/>
        <w:contextualSpacing/>
        <w:rPr>
          <w:rStyle w:val="FontStyle76"/>
          <w:rFonts w:ascii="Arial" w:hAnsi="Arial" w:cs="Arial"/>
          <w:sz w:val="24"/>
          <w:szCs w:val="24"/>
          <w:lang w:val="sr-Cyrl-CS" w:eastAsia="sr-Cyrl-CS"/>
        </w:rPr>
      </w:pPr>
      <w:r>
        <w:rPr>
          <w:rStyle w:val="FontStyle76"/>
          <w:rFonts w:ascii="Arial" w:hAnsi="Arial" w:cs="Arial"/>
          <w:sz w:val="24"/>
          <w:szCs w:val="24"/>
          <w:lang w:val="sr-Cyrl-CS" w:eastAsia="sr-Cyrl-CS"/>
        </w:rPr>
        <w:t>Укупну понуђену вредност</w:t>
      </w:r>
      <w:r w:rsidRPr="006A7993">
        <w:rPr>
          <w:rStyle w:val="FontStyle76"/>
          <w:rFonts w:ascii="Arial" w:hAnsi="Arial" w:cs="Arial"/>
          <w:sz w:val="24"/>
          <w:szCs w:val="24"/>
          <w:lang w:val="sr-Cyrl-CS" w:eastAsia="sr-Cyrl-CS"/>
        </w:rPr>
        <w:t xml:space="preserve"> радова </w:t>
      </w:r>
      <w:r>
        <w:rPr>
          <w:rStyle w:val="FontStyle76"/>
          <w:rFonts w:ascii="Arial" w:hAnsi="Arial" w:cs="Arial"/>
          <w:sz w:val="24"/>
          <w:szCs w:val="24"/>
          <w:lang w:val="sr-Cyrl-CS" w:eastAsia="sr-Cyrl-CS"/>
        </w:rPr>
        <w:t>треба базирати на следећим елементима</w:t>
      </w:r>
      <w:r w:rsidRPr="006A7993">
        <w:rPr>
          <w:rStyle w:val="FontStyle76"/>
          <w:rFonts w:ascii="Arial" w:hAnsi="Arial" w:cs="Arial"/>
          <w:sz w:val="24"/>
          <w:szCs w:val="24"/>
          <w:lang w:val="sr-Cyrl-CS" w:eastAsia="sr-Cyrl-CS"/>
        </w:rPr>
        <w:t>:</w:t>
      </w:r>
    </w:p>
    <w:p w14:paraId="03109E6E" w14:textId="77777777" w:rsidR="001708D7" w:rsidRPr="006A7993" w:rsidRDefault="001708D7" w:rsidP="001708D7">
      <w:pPr>
        <w:pStyle w:val="Style37"/>
        <w:widowControl/>
        <w:numPr>
          <w:ilvl w:val="0"/>
          <w:numId w:val="40"/>
        </w:numPr>
        <w:tabs>
          <w:tab w:val="left" w:pos="1276"/>
        </w:tabs>
        <w:spacing w:before="0" w:line="240" w:lineRule="auto"/>
        <w:ind w:left="270" w:hanging="270"/>
        <w:contextualSpacing/>
        <w:rPr>
          <w:sz w:val="24"/>
          <w:lang w:val="sr-Cyrl-CS"/>
        </w:rPr>
      </w:pPr>
      <w:r w:rsidRPr="006A7993">
        <w:rPr>
          <w:rStyle w:val="FontStyle76"/>
          <w:rFonts w:ascii="Arial" w:hAnsi="Arial" w:cs="Arial"/>
          <w:sz w:val="24"/>
          <w:szCs w:val="24"/>
          <w:lang w:val="sr-Cyrl-CS" w:eastAsia="sr-Cyrl-CS"/>
        </w:rPr>
        <w:t xml:space="preserve">Укупне уговорене цене објеката са опремом и унутрашњим инсталацијама, за радова описане и графички приказане; </w:t>
      </w:r>
    </w:p>
    <w:p w14:paraId="2F9A93CA" w14:textId="77777777" w:rsidR="001708D7" w:rsidRPr="006A7993" w:rsidRDefault="001708D7" w:rsidP="001708D7">
      <w:pPr>
        <w:pStyle w:val="Style63"/>
        <w:widowControl/>
        <w:numPr>
          <w:ilvl w:val="0"/>
          <w:numId w:val="40"/>
        </w:numPr>
        <w:tabs>
          <w:tab w:val="left" w:pos="1276"/>
          <w:tab w:val="left" w:pos="7020"/>
        </w:tabs>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усаглашених рокова радова;</w:t>
      </w:r>
      <w:r w:rsidRPr="006A7993">
        <w:rPr>
          <w:rStyle w:val="FontStyle76"/>
          <w:rFonts w:ascii="Arial" w:hAnsi="Arial" w:cs="Arial"/>
          <w:sz w:val="24"/>
          <w:szCs w:val="24"/>
          <w:lang w:val="sr-Cyrl-CS" w:eastAsia="sr-Cyrl-CS"/>
        </w:rPr>
        <w:tab/>
      </w:r>
    </w:p>
    <w:p w14:paraId="58247E35" w14:textId="77777777" w:rsidR="001708D7" w:rsidRDefault="001708D7" w:rsidP="001708D7">
      <w:pPr>
        <w:pStyle w:val="Style63"/>
        <w:widowControl/>
        <w:numPr>
          <w:ilvl w:val="0"/>
          <w:numId w:val="40"/>
        </w:numPr>
        <w:tabs>
          <w:tab w:val="left" w:pos="936"/>
          <w:tab w:val="left" w:pos="1276"/>
        </w:tabs>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свих других елемената који се не наводе посебно, а имају утицаја на утврђивање вредности уговорених радова.</w:t>
      </w:r>
    </w:p>
    <w:p w14:paraId="0B0A8F39" w14:textId="77777777" w:rsidR="001708D7" w:rsidRPr="006A7993" w:rsidRDefault="001708D7" w:rsidP="001708D7">
      <w:pPr>
        <w:pStyle w:val="Style63"/>
        <w:widowControl/>
        <w:tabs>
          <w:tab w:val="left" w:pos="936"/>
          <w:tab w:val="left" w:pos="1276"/>
        </w:tabs>
        <w:spacing w:line="240" w:lineRule="auto"/>
        <w:ind w:left="270" w:firstLine="0"/>
        <w:contextualSpacing/>
        <w:rPr>
          <w:rStyle w:val="FontStyle76"/>
          <w:rFonts w:ascii="Arial" w:hAnsi="Arial" w:cs="Arial"/>
          <w:sz w:val="24"/>
          <w:szCs w:val="24"/>
          <w:lang w:val="sr-Cyrl-CS" w:eastAsia="sr-Cyrl-CS"/>
        </w:rPr>
      </w:pPr>
    </w:p>
    <w:p w14:paraId="2F253AA0" w14:textId="77777777" w:rsidR="001708D7" w:rsidRDefault="001708D7" w:rsidP="001708D7">
      <w:pPr>
        <w:pStyle w:val="Style26"/>
        <w:widowControl/>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Све цене и вредност радова су дате у динарима.</w:t>
      </w:r>
    </w:p>
    <w:p w14:paraId="4246D974" w14:textId="77777777" w:rsidR="001708D7" w:rsidRPr="006A7993" w:rsidRDefault="001708D7" w:rsidP="001708D7">
      <w:pPr>
        <w:pStyle w:val="Style26"/>
        <w:widowControl/>
        <w:spacing w:before="0" w:line="240" w:lineRule="auto"/>
        <w:ind w:firstLine="0"/>
        <w:contextualSpacing/>
        <w:rPr>
          <w:rStyle w:val="FontStyle76"/>
          <w:rFonts w:ascii="Arial" w:hAnsi="Arial" w:cs="Arial"/>
          <w:sz w:val="24"/>
          <w:szCs w:val="24"/>
          <w:lang w:val="sr-Cyrl-CS" w:eastAsia="sr-Cyrl-CS"/>
        </w:rPr>
      </w:pPr>
    </w:p>
    <w:p w14:paraId="3310FC00" w14:textId="77777777" w:rsidR="001708D7" w:rsidRPr="006A7993" w:rsidRDefault="001708D7" w:rsidP="001708D7">
      <w:pPr>
        <w:pStyle w:val="Style14"/>
        <w:widowControl/>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Збир вредности свих позиција радова из уговореног предмера и </w:t>
      </w:r>
      <w:r>
        <w:rPr>
          <w:rStyle w:val="FontStyle76"/>
          <w:rFonts w:ascii="Arial" w:hAnsi="Arial" w:cs="Arial"/>
          <w:sz w:val="24"/>
          <w:szCs w:val="24"/>
          <w:lang w:val="sr-Cyrl-CS" w:eastAsia="sr-Cyrl-CS"/>
        </w:rPr>
        <w:t xml:space="preserve">предрачуна </w:t>
      </w:r>
      <w:r w:rsidRPr="006A7993">
        <w:rPr>
          <w:rStyle w:val="FontStyle76"/>
          <w:rFonts w:ascii="Arial" w:hAnsi="Arial" w:cs="Arial"/>
          <w:sz w:val="24"/>
          <w:szCs w:val="24"/>
          <w:lang w:val="sr-Cyrl-CS" w:eastAsia="sr-Cyrl-CS"/>
        </w:rPr>
        <w:t>радова представља уговорену вредност извођења радова.</w:t>
      </w:r>
    </w:p>
    <w:p w14:paraId="2DA06311" w14:textId="77777777" w:rsidR="001708D7" w:rsidRPr="006A7993" w:rsidRDefault="001708D7" w:rsidP="001708D7">
      <w:pPr>
        <w:pStyle w:val="Style26"/>
        <w:widowControl/>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Сматраће се да је Извођач радова прегледао и проверио Градилиште, његову околину и ограничења и прикупио све расположиве информације у вези с тим, да је проценио обим и природу </w:t>
      </w:r>
      <w:r>
        <w:rPr>
          <w:rStyle w:val="FontStyle76"/>
          <w:rFonts w:ascii="Arial" w:hAnsi="Arial" w:cs="Arial"/>
          <w:sz w:val="24"/>
          <w:szCs w:val="24"/>
          <w:lang w:val="sr-Cyrl-CS" w:eastAsia="sr-Cyrl-CS"/>
        </w:rPr>
        <w:t xml:space="preserve">рада и материјала потребног за </w:t>
      </w:r>
      <w:r w:rsidRPr="006A7993">
        <w:rPr>
          <w:rStyle w:val="FontStyle76"/>
          <w:rFonts w:ascii="Arial" w:hAnsi="Arial" w:cs="Arial"/>
          <w:sz w:val="24"/>
          <w:szCs w:val="24"/>
          <w:lang w:val="sr-Cyrl-CS" w:eastAsia="sr-Cyrl-CS"/>
        </w:rPr>
        <w:t xml:space="preserve">завршетак радова, прилазе до Градилишта, смештај који ће му можда бити </w:t>
      </w:r>
      <w:r w:rsidRPr="006A7993">
        <w:rPr>
          <w:rStyle w:val="FontStyle76"/>
          <w:rFonts w:ascii="Arial" w:hAnsi="Arial" w:cs="Arial"/>
          <w:sz w:val="24"/>
          <w:szCs w:val="24"/>
          <w:lang w:val="sr-Cyrl-CS" w:eastAsia="sr-Cyrl-CS"/>
        </w:rPr>
        <w:tab/>
        <w:t xml:space="preserve">потребан, постојеће изворе за снабдевање електричном енергијом и водом, као и све остале околности које су од утицаја за извођење радова, да је се упознао у свему што се тиче плаћања такси, пореза и осталих накнада које су прописане законом и другим прописима органа власти и управе, да је </w:t>
      </w:r>
      <w:r w:rsidRPr="006A7993">
        <w:rPr>
          <w:rStyle w:val="FontStyle76"/>
          <w:rFonts w:ascii="Arial" w:hAnsi="Arial" w:cs="Arial"/>
          <w:sz w:val="24"/>
          <w:szCs w:val="24"/>
          <w:lang w:val="sr-Cyrl-CS" w:eastAsia="sr-Cyrl-CS"/>
        </w:rPr>
        <w:tab/>
        <w:t>извршио увид у податке из катастра подземних инсталација -синхрон плана, као и преглед комплетне Уговорне документације, тако да Извођач радова</w:t>
      </w:r>
      <w:r>
        <w:rPr>
          <w:rStyle w:val="FontStyle76"/>
          <w:rFonts w:ascii="Arial" w:hAnsi="Arial" w:cs="Arial"/>
          <w:sz w:val="24"/>
          <w:szCs w:val="24"/>
          <w:lang w:val="sr-Cyrl-CS" w:eastAsia="sr-Cyrl-CS"/>
        </w:rPr>
        <w:t xml:space="preserve"> потврђује </w:t>
      </w:r>
      <w:r w:rsidRPr="006A7993">
        <w:rPr>
          <w:rStyle w:val="FontStyle76"/>
          <w:rFonts w:ascii="Arial" w:hAnsi="Arial" w:cs="Arial"/>
          <w:sz w:val="24"/>
          <w:szCs w:val="24"/>
          <w:lang w:val="sr-Cyrl-CS" w:eastAsia="sr-Cyrl-CS"/>
        </w:rPr>
        <w:t>да је у потпуности упознат са напред наведеним и да радове може извести стручно и квалитетно, у уговореном року и по уговореној цени.</w:t>
      </w:r>
    </w:p>
    <w:p w14:paraId="7D055F8F" w14:textId="77777777" w:rsidR="001708D7" w:rsidRDefault="001708D7" w:rsidP="001708D7">
      <w:pPr>
        <w:pStyle w:val="Style13"/>
        <w:widowControl/>
        <w:spacing w:before="0" w:line="240" w:lineRule="auto"/>
        <w:contextualSpacing/>
        <w:jc w:val="both"/>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Сматраће се да је Извођач радова добио све информације које су сваком искусном Извођачу радова потребне у погледу ризика, непре</w:t>
      </w:r>
      <w:r>
        <w:rPr>
          <w:rStyle w:val="FontStyle76"/>
          <w:rFonts w:ascii="Arial" w:hAnsi="Arial" w:cs="Arial"/>
          <w:sz w:val="24"/>
          <w:szCs w:val="24"/>
          <w:lang w:val="sr-Cyrl-CS" w:eastAsia="sr-Cyrl-CS"/>
        </w:rPr>
        <w:t xml:space="preserve">двиђених расхода и свих других </w:t>
      </w:r>
      <w:r w:rsidRPr="006A7993">
        <w:rPr>
          <w:rStyle w:val="FontStyle76"/>
          <w:rFonts w:ascii="Arial" w:hAnsi="Arial" w:cs="Arial"/>
          <w:sz w:val="24"/>
          <w:szCs w:val="24"/>
          <w:lang w:val="sr-Cyrl-CS" w:eastAsia="sr-Cyrl-CS"/>
        </w:rPr>
        <w:t xml:space="preserve">околности које могу да утичу или се могу одразити на извођење и </w:t>
      </w:r>
      <w:r>
        <w:rPr>
          <w:rStyle w:val="FontStyle76"/>
          <w:rFonts w:ascii="Arial" w:hAnsi="Arial" w:cs="Arial"/>
          <w:sz w:val="24"/>
          <w:szCs w:val="24"/>
          <w:lang w:val="sr-Cyrl-CS" w:eastAsia="sr-Cyrl-CS"/>
        </w:rPr>
        <w:t xml:space="preserve">завршетак </w:t>
      </w:r>
      <w:r w:rsidRPr="006A7993">
        <w:rPr>
          <w:rStyle w:val="FontStyle76"/>
          <w:rFonts w:ascii="Arial" w:hAnsi="Arial" w:cs="Arial"/>
          <w:sz w:val="24"/>
          <w:szCs w:val="24"/>
          <w:lang w:val="sr-Cyrl-CS" w:eastAsia="sr-Cyrl-CS"/>
        </w:rPr>
        <w:t>радова.</w:t>
      </w:r>
    </w:p>
    <w:p w14:paraId="522FEFBA" w14:textId="77777777" w:rsidR="001708D7" w:rsidRPr="006A7993" w:rsidRDefault="001708D7" w:rsidP="001708D7">
      <w:pPr>
        <w:pStyle w:val="Style13"/>
        <w:widowControl/>
        <w:spacing w:before="0" w:line="240" w:lineRule="auto"/>
        <w:contextualSpacing/>
        <w:jc w:val="both"/>
        <w:rPr>
          <w:rStyle w:val="FontStyle76"/>
          <w:rFonts w:ascii="Arial" w:hAnsi="Arial" w:cs="Arial"/>
          <w:sz w:val="24"/>
          <w:szCs w:val="24"/>
          <w:lang w:val="sr-Cyrl-CS" w:eastAsia="sr-Cyrl-CS"/>
        </w:rPr>
      </w:pPr>
    </w:p>
    <w:p w14:paraId="140C994D" w14:textId="77777777" w:rsidR="001708D7" w:rsidRPr="006A7993" w:rsidRDefault="001708D7" w:rsidP="001708D7">
      <w:pPr>
        <w:pStyle w:val="Style26"/>
        <w:widowControl/>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Понуђена цена у себи садржи: вредност материјала, радне снаге, механизације, скеле, оплате (ако није предрачуном уз уговор посебно другачије дато), средстава за рад, погонске и друге енергије, унутрашњи и спољашњи транспорт, чување и одржавање радова, обезбеђење целокупних </w:t>
      </w:r>
      <w:r w:rsidRPr="006A7993">
        <w:rPr>
          <w:rStyle w:val="FontStyle76"/>
          <w:rFonts w:ascii="Arial" w:hAnsi="Arial" w:cs="Arial"/>
          <w:sz w:val="24"/>
          <w:szCs w:val="24"/>
          <w:lang w:val="sr-Cyrl-CS" w:eastAsia="sr-Cyrl-CS"/>
        </w:rPr>
        <w:tab/>
        <w:t xml:space="preserve">радова, материјала, грађевинске механизације и радне снаге, </w:t>
      </w:r>
      <w:r w:rsidRPr="006A7993">
        <w:rPr>
          <w:sz w:val="24"/>
          <w:lang w:val="sr-Latn-CS"/>
        </w:rPr>
        <w:t>предходна</w:t>
      </w:r>
      <w:r w:rsidRPr="006A7993">
        <w:rPr>
          <w:sz w:val="24"/>
          <w:lang w:val="sr-Cyrl-CS"/>
        </w:rPr>
        <w:t xml:space="preserve"> </w:t>
      </w:r>
      <w:r w:rsidRPr="006A7993">
        <w:rPr>
          <w:sz w:val="24"/>
          <w:lang w:val="sr-Latn-CS"/>
        </w:rPr>
        <w:t>испитивања</w:t>
      </w:r>
      <w:r w:rsidRPr="006A7993">
        <w:rPr>
          <w:sz w:val="24"/>
          <w:lang w:val="sr-Cyrl-CS"/>
        </w:rPr>
        <w:t xml:space="preserve"> </w:t>
      </w:r>
      <w:r w:rsidRPr="006A7993">
        <w:rPr>
          <w:sz w:val="24"/>
          <w:lang w:val="sr-Latn-CS"/>
        </w:rPr>
        <w:t>материјала</w:t>
      </w:r>
      <w:r w:rsidRPr="006A7993">
        <w:rPr>
          <w:sz w:val="24"/>
          <w:lang w:val="sr-Cyrl-CS"/>
        </w:rPr>
        <w:t xml:space="preserve">, </w:t>
      </w:r>
      <w:r w:rsidRPr="006A7993">
        <w:rPr>
          <w:sz w:val="24"/>
          <w:lang w:val="sr-Latn-CS"/>
        </w:rPr>
        <w:t>опреме</w:t>
      </w:r>
      <w:r w:rsidRPr="006A7993">
        <w:rPr>
          <w:sz w:val="24"/>
          <w:lang w:val="sr-Cyrl-CS"/>
        </w:rPr>
        <w:t xml:space="preserve">, </w:t>
      </w:r>
      <w:r w:rsidRPr="006A7993">
        <w:rPr>
          <w:sz w:val="24"/>
          <w:lang w:val="sr-Latn-CS"/>
        </w:rPr>
        <w:t>бетона</w:t>
      </w:r>
      <w:r w:rsidRPr="006A7993">
        <w:rPr>
          <w:sz w:val="24"/>
          <w:lang w:val="sr-Cyrl-CS"/>
        </w:rPr>
        <w:t xml:space="preserve"> </w:t>
      </w:r>
      <w:r w:rsidRPr="006A7993">
        <w:rPr>
          <w:sz w:val="24"/>
          <w:lang w:val="sr-Latn-CS"/>
        </w:rPr>
        <w:t>и</w:t>
      </w:r>
      <w:r w:rsidRPr="006A7993">
        <w:rPr>
          <w:sz w:val="24"/>
          <w:lang w:val="sr-Cyrl-CS"/>
        </w:rPr>
        <w:t xml:space="preserve"> </w:t>
      </w:r>
      <w:r w:rsidRPr="006A7993">
        <w:rPr>
          <w:sz w:val="24"/>
          <w:lang w:val="sr-Latn-CS"/>
        </w:rPr>
        <w:t>свега</w:t>
      </w:r>
      <w:r w:rsidRPr="006A7993">
        <w:rPr>
          <w:sz w:val="24"/>
          <w:lang w:val="sr-Cyrl-CS"/>
        </w:rPr>
        <w:t xml:space="preserve"> </w:t>
      </w:r>
      <w:r w:rsidRPr="006A7993">
        <w:rPr>
          <w:sz w:val="24"/>
          <w:lang w:val="sr-Latn-CS"/>
        </w:rPr>
        <w:t>осталог</w:t>
      </w:r>
      <w:r w:rsidRPr="006A7993">
        <w:rPr>
          <w:sz w:val="24"/>
          <w:lang w:val="sr-Cyrl-CS"/>
        </w:rPr>
        <w:t xml:space="preserve"> ш</w:t>
      </w:r>
      <w:r w:rsidRPr="006A7993">
        <w:rPr>
          <w:sz w:val="24"/>
          <w:lang w:val="sr-Latn-CS"/>
        </w:rPr>
        <w:t>то</w:t>
      </w:r>
      <w:r w:rsidRPr="006A7993">
        <w:rPr>
          <w:sz w:val="24"/>
          <w:lang w:val="sr-Cyrl-CS"/>
        </w:rPr>
        <w:t xml:space="preserve"> </w:t>
      </w:r>
      <w:r w:rsidRPr="006A7993">
        <w:rPr>
          <w:sz w:val="24"/>
          <w:lang w:val="sr-Latn-CS"/>
        </w:rPr>
        <w:t>се</w:t>
      </w:r>
      <w:r w:rsidRPr="006A7993">
        <w:rPr>
          <w:sz w:val="24"/>
          <w:lang w:val="sr-Cyrl-CS"/>
        </w:rPr>
        <w:t xml:space="preserve"> </w:t>
      </w:r>
      <w:r w:rsidRPr="006A7993">
        <w:rPr>
          <w:sz w:val="24"/>
          <w:lang w:val="sr-Latn-CS"/>
        </w:rPr>
        <w:t>користи</w:t>
      </w:r>
      <w:r w:rsidRPr="006A7993">
        <w:rPr>
          <w:sz w:val="24"/>
          <w:lang w:val="sr-Cyrl-CS"/>
        </w:rPr>
        <w:t xml:space="preserve"> </w:t>
      </w:r>
      <w:r w:rsidRPr="006A7993">
        <w:rPr>
          <w:sz w:val="24"/>
          <w:lang w:val="sr-Latn-CS"/>
        </w:rPr>
        <w:t>на</w:t>
      </w:r>
      <w:r w:rsidRPr="006A7993">
        <w:rPr>
          <w:sz w:val="24"/>
          <w:lang w:val="sr-Cyrl-CS"/>
        </w:rPr>
        <w:t xml:space="preserve"> </w:t>
      </w:r>
      <w:r w:rsidRPr="006A7993">
        <w:rPr>
          <w:sz w:val="24"/>
          <w:lang w:val="sr-Latn-CS"/>
        </w:rPr>
        <w:t>радовима</w:t>
      </w:r>
      <w:r w:rsidRPr="006A7993">
        <w:rPr>
          <w:rStyle w:val="FontStyle76"/>
          <w:rFonts w:ascii="Arial" w:hAnsi="Arial" w:cs="Arial"/>
          <w:sz w:val="24"/>
          <w:szCs w:val="24"/>
          <w:lang w:val="sr-Cyrl-CS" w:eastAsia="sr-Cyrl-CS"/>
        </w:rPr>
        <w:t xml:space="preserve"> а што је условљено техничким прописима, стандардима или техничком документацијом, гаранције, осигурање, рад ноћу и рад недељом и празником, све привремене радове потреб</w:t>
      </w:r>
      <w:r>
        <w:rPr>
          <w:rStyle w:val="FontStyle76"/>
          <w:rFonts w:ascii="Arial" w:hAnsi="Arial" w:cs="Arial"/>
          <w:sz w:val="24"/>
          <w:szCs w:val="24"/>
          <w:lang w:val="sr-Cyrl-CS" w:eastAsia="sr-Cyrl-CS"/>
        </w:rPr>
        <w:t xml:space="preserve">не за извођење сталних радова, </w:t>
      </w:r>
      <w:r w:rsidRPr="006A7993">
        <w:rPr>
          <w:rStyle w:val="FontStyle76"/>
          <w:rFonts w:ascii="Arial" w:hAnsi="Arial" w:cs="Arial"/>
          <w:sz w:val="24"/>
          <w:szCs w:val="24"/>
          <w:lang w:val="sr-Cyrl-CS" w:eastAsia="sr-Cyrl-CS"/>
        </w:rPr>
        <w:t xml:space="preserve">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w:t>
      </w:r>
      <w:r w:rsidRPr="006A7993">
        <w:rPr>
          <w:rStyle w:val="FontStyle76"/>
          <w:rFonts w:ascii="Arial" w:hAnsi="Arial" w:cs="Arial"/>
          <w:sz w:val="24"/>
          <w:szCs w:val="24"/>
          <w:lang w:val="sr-Cyrl-CS" w:eastAsia="sr-Cyrl-CS"/>
        </w:rPr>
        <w:tab/>
        <w:t>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на потпуно задовољство Наручиоца.</w:t>
      </w:r>
    </w:p>
    <w:p w14:paraId="5EE723E9" w14:textId="4E11AA6A" w:rsidR="001708D7" w:rsidRPr="00895A58" w:rsidRDefault="001708D7" w:rsidP="0092436C">
      <w:pPr>
        <w:pStyle w:val="KDParagraf"/>
        <w:spacing w:before="0"/>
        <w:ind w:firstLine="720"/>
        <w:contextualSpacing/>
        <w:rPr>
          <w:rFonts w:cs="Arial"/>
          <w:sz w:val="24"/>
          <w:szCs w:val="24"/>
          <w:lang w:val="sr-Cyrl-CS"/>
        </w:rPr>
      </w:pPr>
    </w:p>
    <w:p w14:paraId="16C392BB" w14:textId="77777777" w:rsidR="001708D7" w:rsidRPr="00895A58" w:rsidRDefault="001708D7" w:rsidP="0092436C">
      <w:pPr>
        <w:pStyle w:val="KDParagraf"/>
        <w:spacing w:before="0"/>
        <w:ind w:firstLine="720"/>
        <w:contextualSpacing/>
        <w:rPr>
          <w:rFonts w:cs="Arial"/>
          <w:sz w:val="24"/>
          <w:szCs w:val="24"/>
          <w:lang w:val="sr-Cyrl-CS"/>
        </w:rPr>
      </w:pPr>
    </w:p>
    <w:p w14:paraId="08BCF7A2" w14:textId="1013125D" w:rsidR="00FE179F" w:rsidRPr="00895A58" w:rsidRDefault="00FE179F" w:rsidP="002714B3">
      <w:pPr>
        <w:pStyle w:val="KDParagraf"/>
        <w:spacing w:before="0"/>
        <w:contextualSpacing/>
        <w:rPr>
          <w:rFonts w:eastAsia="Calibri" w:cs="Arial"/>
          <w:sz w:val="24"/>
          <w:szCs w:val="24"/>
          <w:lang w:val="sr-Cyrl-CS"/>
        </w:rPr>
      </w:pPr>
      <w:r w:rsidRPr="00895A58">
        <w:rPr>
          <w:rFonts w:cs="Arial"/>
          <w:sz w:val="24"/>
          <w:szCs w:val="24"/>
          <w:lang w:val="sr-Cyrl-CS"/>
        </w:rPr>
        <w:t>Ако је у понуди исказана неуоб</w:t>
      </w:r>
      <w:r w:rsidR="0092436C" w:rsidRPr="00895A58">
        <w:rPr>
          <w:rFonts w:cs="Arial"/>
          <w:sz w:val="24"/>
          <w:szCs w:val="24"/>
          <w:lang w:val="sr-Cyrl-CS"/>
        </w:rPr>
        <w:t>ичајено ниска цена, н</w:t>
      </w:r>
      <w:r w:rsidRPr="00895A58">
        <w:rPr>
          <w:rFonts w:cs="Arial"/>
          <w:sz w:val="24"/>
          <w:szCs w:val="24"/>
          <w:lang w:val="sr-Cyrl-CS"/>
        </w:rPr>
        <w:t>аручилац ће поступити у складу са чланом 92. Закона.</w:t>
      </w:r>
    </w:p>
    <w:p w14:paraId="5474AC43" w14:textId="77777777" w:rsidR="006C6FDF" w:rsidRPr="00895A58" w:rsidRDefault="006C6FDF" w:rsidP="002714B3">
      <w:pPr>
        <w:pStyle w:val="KDParagraf"/>
        <w:spacing w:before="0"/>
        <w:contextualSpacing/>
        <w:rPr>
          <w:rFonts w:eastAsia="Calibri" w:cs="Arial"/>
          <w:sz w:val="24"/>
          <w:szCs w:val="24"/>
          <w:lang w:val="sr-Cyrl-CS"/>
        </w:rPr>
      </w:pPr>
    </w:p>
    <w:p w14:paraId="1B0158D7" w14:textId="20522AA7" w:rsidR="008D2B23" w:rsidRPr="008E2279" w:rsidRDefault="00FE179F" w:rsidP="002714B3">
      <w:pPr>
        <w:pStyle w:val="KDPodnaslov2"/>
        <w:spacing w:before="0"/>
        <w:ind w:left="450"/>
        <w:contextualSpacing/>
        <w:jc w:val="both"/>
        <w:rPr>
          <w:rFonts w:cs="Arial"/>
          <w:sz w:val="24"/>
          <w:szCs w:val="24"/>
          <w:lang w:val="sr-Cyrl-RS"/>
        </w:rPr>
      </w:pPr>
      <w:bookmarkStart w:id="224" w:name="_Toc441651588"/>
      <w:bookmarkStart w:id="225" w:name="_Toc442559899"/>
      <w:r w:rsidRPr="00895A58">
        <w:rPr>
          <w:rFonts w:cs="Arial"/>
          <w:sz w:val="24"/>
          <w:szCs w:val="24"/>
          <w:lang w:val="sr-Cyrl-CS"/>
        </w:rPr>
        <w:t xml:space="preserve">6.12 </w:t>
      </w:r>
      <w:r w:rsidR="006C6FDF" w:rsidRPr="00895A58">
        <w:rPr>
          <w:rFonts w:cs="Arial"/>
          <w:sz w:val="24"/>
          <w:szCs w:val="24"/>
          <w:lang w:val="sr-Cyrl-CS"/>
        </w:rPr>
        <w:t xml:space="preserve"> </w:t>
      </w:r>
      <w:r w:rsidR="008D2B23" w:rsidRPr="00895A58">
        <w:rPr>
          <w:rFonts w:cs="Arial"/>
          <w:sz w:val="24"/>
          <w:szCs w:val="24"/>
          <w:lang w:val="sr-Cyrl-CS"/>
        </w:rPr>
        <w:t xml:space="preserve">Начин и услови </w:t>
      </w:r>
      <w:bookmarkEnd w:id="224"/>
      <w:bookmarkEnd w:id="225"/>
      <w:r w:rsidR="008E2279">
        <w:rPr>
          <w:rFonts w:cs="Arial"/>
          <w:sz w:val="24"/>
          <w:szCs w:val="24"/>
          <w:lang w:val="sr-Cyrl-RS"/>
        </w:rPr>
        <w:t>фактурисања</w:t>
      </w:r>
    </w:p>
    <w:p w14:paraId="76EEB006" w14:textId="77777777" w:rsidR="0092436C" w:rsidRPr="002714B3" w:rsidRDefault="0092436C" w:rsidP="002714B3">
      <w:pPr>
        <w:pStyle w:val="KDParagraf"/>
        <w:spacing w:before="0"/>
        <w:contextualSpacing/>
        <w:rPr>
          <w:rFonts w:eastAsia="Arial Unicode MS" w:cs="Arial"/>
          <w:sz w:val="24"/>
          <w:szCs w:val="24"/>
          <w:lang w:val="sr-Cyrl-RS"/>
        </w:rPr>
      </w:pPr>
    </w:p>
    <w:p w14:paraId="1B0B58A1" w14:textId="7062713B" w:rsidR="00CC6BBA" w:rsidRDefault="00CC6BBA" w:rsidP="002714B3">
      <w:pPr>
        <w:pStyle w:val="KDParagraf"/>
        <w:spacing w:before="0"/>
        <w:contextualSpacing/>
        <w:rPr>
          <w:rFonts w:eastAsia="Arial Unicode MS" w:cs="Arial"/>
          <w:sz w:val="24"/>
          <w:szCs w:val="24"/>
          <w:lang w:val="sr-Cyrl-RS"/>
        </w:rPr>
      </w:pPr>
      <w:r w:rsidRPr="002714B3">
        <w:rPr>
          <w:rFonts w:eastAsia="Arial Unicode MS" w:cs="Arial"/>
          <w:sz w:val="24"/>
          <w:szCs w:val="24"/>
          <w:lang w:val="sr-Cyrl-RS"/>
        </w:rPr>
        <w:t xml:space="preserve">Сва плаћања ће се вршити на основу потписаних и оверених привремених месечних ситуација и окончане ситуације, оверених од стране надзорног органа кога овлашћује </w:t>
      </w:r>
      <w:r w:rsidRPr="002714B3">
        <w:rPr>
          <w:rFonts w:eastAsia="Arial Unicode MS" w:cs="Arial"/>
          <w:sz w:val="24"/>
          <w:szCs w:val="24"/>
          <w:lang w:val="sr-Cyrl-RS"/>
        </w:rPr>
        <w:lastRenderedPageBreak/>
        <w:t>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0B9ED1C2" w14:textId="77777777" w:rsidR="0092436C" w:rsidRPr="002714B3" w:rsidRDefault="0092436C" w:rsidP="002714B3">
      <w:pPr>
        <w:pStyle w:val="KDParagraf"/>
        <w:spacing w:before="0"/>
        <w:contextualSpacing/>
        <w:rPr>
          <w:rFonts w:eastAsia="Arial Unicode MS" w:cs="Arial"/>
          <w:sz w:val="24"/>
          <w:szCs w:val="24"/>
          <w:lang w:val="sr-Cyrl-RS"/>
        </w:rPr>
      </w:pPr>
    </w:p>
    <w:p w14:paraId="1D53E43E" w14:textId="42FB29C8" w:rsidR="00F70C57" w:rsidRDefault="00F70C57" w:rsidP="002714B3">
      <w:pPr>
        <w:pStyle w:val="KDParagraf"/>
        <w:spacing w:before="0"/>
        <w:contextualSpacing/>
        <w:rPr>
          <w:rFonts w:eastAsia="Arial Unicode MS" w:cs="Arial"/>
          <w:sz w:val="24"/>
          <w:szCs w:val="24"/>
          <w:lang w:val="sr-Cyrl-RS"/>
        </w:rPr>
      </w:pPr>
      <w:r w:rsidRPr="002714B3">
        <w:rPr>
          <w:rFonts w:eastAsia="Arial Unicode MS" w:cs="Arial"/>
          <w:sz w:val="24"/>
          <w:szCs w:val="24"/>
          <w:lang w:val="sr-Cyrl-RS"/>
        </w:rPr>
        <w:t>У привременој  и окончаној ситуацији, за изведене радове, невести ознаку делатности прописане Уредбом о класификацији делатности из области грађевинарства, за сваку пози</w:t>
      </w:r>
      <w:r w:rsidR="0092436C">
        <w:rPr>
          <w:rFonts w:eastAsia="Arial Unicode MS" w:cs="Arial"/>
          <w:sz w:val="24"/>
          <w:szCs w:val="24"/>
          <w:lang w:val="sr-Cyrl-RS"/>
        </w:rPr>
        <w:t>цију која је ослобођена од ПДВ</w:t>
      </w:r>
      <w:r w:rsidRPr="002714B3">
        <w:rPr>
          <w:rFonts w:eastAsia="Arial Unicode MS" w:cs="Arial"/>
          <w:sz w:val="24"/>
          <w:szCs w:val="24"/>
          <w:lang w:val="sr-Cyrl-RS"/>
        </w:rPr>
        <w:t xml:space="preserve"> у складу са Законом о ПДВ, као и уписати напомену: „ПДВ није обрачунат у складу са чланом 10.</w:t>
      </w:r>
      <w:r w:rsidR="0092436C">
        <w:rPr>
          <w:rFonts w:eastAsia="Arial Unicode MS" w:cs="Arial"/>
          <w:sz w:val="24"/>
          <w:szCs w:val="24"/>
          <w:lang w:val="sr-Cyrl-RS"/>
        </w:rPr>
        <w:t xml:space="preserve"> став 2. тачка 3) Закона о ПДВ</w:t>
      </w:r>
      <w:r w:rsidRPr="002714B3">
        <w:rPr>
          <w:rFonts w:eastAsia="Arial Unicode MS" w:cs="Arial"/>
          <w:sz w:val="24"/>
          <w:szCs w:val="24"/>
          <w:lang w:val="sr-Cyrl-RS"/>
        </w:rPr>
        <w:t>“.</w:t>
      </w:r>
    </w:p>
    <w:p w14:paraId="508B5C32" w14:textId="77777777" w:rsidR="0092436C" w:rsidRPr="002714B3" w:rsidRDefault="0092436C" w:rsidP="002714B3">
      <w:pPr>
        <w:pStyle w:val="KDParagraf"/>
        <w:spacing w:before="0"/>
        <w:contextualSpacing/>
        <w:rPr>
          <w:rFonts w:eastAsia="Arial Unicode MS" w:cs="Arial"/>
          <w:sz w:val="24"/>
          <w:szCs w:val="24"/>
          <w:lang w:val="sr-Cyrl-RS"/>
        </w:rPr>
      </w:pPr>
    </w:p>
    <w:p w14:paraId="3667EA80" w14:textId="13E15384" w:rsidR="00F70C57" w:rsidRDefault="00F70C57" w:rsidP="002714B3">
      <w:pPr>
        <w:pStyle w:val="KDParagraf"/>
        <w:spacing w:before="0"/>
        <w:contextualSpacing/>
        <w:rPr>
          <w:rFonts w:eastAsia="Arial Unicode MS" w:cs="Arial"/>
          <w:sz w:val="24"/>
          <w:szCs w:val="24"/>
          <w:lang w:val="sr-Cyrl-RS"/>
        </w:rPr>
      </w:pPr>
      <w:r w:rsidRPr="002714B3">
        <w:rPr>
          <w:rFonts w:eastAsia="Arial Unicode MS" w:cs="Arial"/>
          <w:sz w:val="24"/>
          <w:szCs w:val="24"/>
          <w:lang w:val="sr-Cyrl-RS"/>
        </w:rPr>
        <w:t>Привремене месечне и окончане ситуације се испостављају према количинама из обрачунских листова грађевинске књиге, овереним и потписаним од стране Извођача радова и надзорног органа</w:t>
      </w:r>
      <w:r w:rsidR="00EB393E" w:rsidRPr="002714B3">
        <w:rPr>
          <w:rFonts w:eastAsia="Arial Unicode MS" w:cs="Arial"/>
          <w:sz w:val="24"/>
          <w:szCs w:val="24"/>
          <w:lang w:val="sr-Cyrl-RS"/>
        </w:rPr>
        <w:t>.</w:t>
      </w:r>
    </w:p>
    <w:p w14:paraId="464D988A" w14:textId="77777777" w:rsidR="0092436C" w:rsidRPr="002714B3" w:rsidRDefault="0092436C" w:rsidP="002714B3">
      <w:pPr>
        <w:pStyle w:val="KDParagraf"/>
        <w:spacing w:before="0"/>
        <w:contextualSpacing/>
        <w:rPr>
          <w:rFonts w:eastAsia="Arial Unicode MS" w:cs="Arial"/>
          <w:sz w:val="24"/>
          <w:szCs w:val="24"/>
          <w:lang w:val="sr-Cyrl-RS"/>
        </w:rPr>
      </w:pPr>
    </w:p>
    <w:p w14:paraId="4B9C1162" w14:textId="17BDE944" w:rsidR="00871AA5" w:rsidRDefault="00871AA5" w:rsidP="002714B3">
      <w:pPr>
        <w:pStyle w:val="KDParagraf"/>
        <w:spacing w:before="0"/>
        <w:contextualSpacing/>
        <w:rPr>
          <w:rFonts w:eastAsia="Arial Unicode MS" w:cs="Arial"/>
          <w:sz w:val="24"/>
          <w:szCs w:val="24"/>
          <w:lang w:val="sr-Cyrl-RS"/>
        </w:rPr>
      </w:pPr>
      <w:r w:rsidRPr="002714B3">
        <w:rPr>
          <w:rFonts w:eastAsia="Arial Unicode MS" w:cs="Arial"/>
          <w:sz w:val="24"/>
          <w:szCs w:val="24"/>
          <w:lang w:val="sr-Cyrl-RS"/>
        </w:rPr>
        <w:t xml:space="preserve">Уз привремене ситуације и окончану ситуацију, </w:t>
      </w:r>
      <w:r w:rsidR="00BF6271">
        <w:rPr>
          <w:rFonts w:eastAsia="Arial Unicode MS" w:cs="Arial"/>
          <w:sz w:val="24"/>
          <w:szCs w:val="24"/>
          <w:lang w:val="sr-Cyrl-RS"/>
        </w:rPr>
        <w:t>понуђач је обавезан да достави н</w:t>
      </w:r>
      <w:r w:rsidRPr="002714B3">
        <w:rPr>
          <w:rFonts w:eastAsia="Arial Unicode MS" w:cs="Arial"/>
          <w:sz w:val="24"/>
          <w:szCs w:val="24"/>
          <w:lang w:val="sr-Cyrl-RS"/>
        </w:rPr>
        <w:t xml:space="preserve">аручиоцу </w:t>
      </w:r>
      <w:r w:rsidR="007E27B3" w:rsidRPr="002714B3">
        <w:rPr>
          <w:rFonts w:eastAsia="Arial Unicode MS" w:cs="Arial"/>
          <w:sz w:val="24"/>
          <w:szCs w:val="24"/>
          <w:lang w:val="sr-Cyrl-RS"/>
        </w:rPr>
        <w:t>Записнике о извршеној контроли радова</w:t>
      </w:r>
      <w:r w:rsidR="006A2D7E" w:rsidRPr="002714B3">
        <w:rPr>
          <w:rFonts w:eastAsia="Arial Unicode MS" w:cs="Arial"/>
          <w:sz w:val="24"/>
          <w:szCs w:val="24"/>
          <w:lang w:val="sr-Cyrl-RS"/>
        </w:rPr>
        <w:t xml:space="preserve"> </w:t>
      </w:r>
      <w:r w:rsidRPr="002714B3">
        <w:rPr>
          <w:rFonts w:eastAsia="Arial Unicode MS" w:cs="Arial"/>
          <w:sz w:val="24"/>
          <w:szCs w:val="24"/>
          <w:lang w:val="sr-Cyrl-RS"/>
        </w:rPr>
        <w:t xml:space="preserve">а који се у каснијим фазама не могу контролисати, оверене и потписане од стране </w:t>
      </w:r>
      <w:r w:rsidR="00EB393E" w:rsidRPr="002714B3">
        <w:rPr>
          <w:rFonts w:eastAsia="Arial Unicode MS" w:cs="Arial"/>
          <w:sz w:val="24"/>
          <w:szCs w:val="24"/>
          <w:lang w:val="sr-Cyrl-RS"/>
        </w:rPr>
        <w:t>надзорног органа</w:t>
      </w:r>
      <w:r w:rsidRPr="002714B3">
        <w:rPr>
          <w:rFonts w:eastAsia="Arial Unicode MS" w:cs="Arial"/>
          <w:sz w:val="24"/>
          <w:szCs w:val="24"/>
          <w:lang w:val="sr-Cyrl-RS"/>
        </w:rPr>
        <w:t>, као и листове грађевинског дневника за претходни месец за који се испоставља ситуација, обострано потписане и оверене.</w:t>
      </w:r>
    </w:p>
    <w:p w14:paraId="06EE4DD8" w14:textId="77777777" w:rsidR="0092436C" w:rsidRPr="002714B3" w:rsidRDefault="0092436C" w:rsidP="002714B3">
      <w:pPr>
        <w:pStyle w:val="KDParagraf"/>
        <w:spacing w:before="0"/>
        <w:contextualSpacing/>
        <w:rPr>
          <w:rFonts w:eastAsia="Arial Unicode MS" w:cs="Arial"/>
          <w:sz w:val="24"/>
          <w:szCs w:val="24"/>
          <w:lang w:val="sr-Cyrl-RS"/>
        </w:rPr>
      </w:pPr>
    </w:p>
    <w:p w14:paraId="3D53B11F" w14:textId="1C6A7619" w:rsidR="00871AA5" w:rsidRDefault="00871AA5" w:rsidP="002714B3">
      <w:pPr>
        <w:pStyle w:val="KDParagraf"/>
        <w:spacing w:before="0"/>
        <w:contextualSpacing/>
        <w:rPr>
          <w:rFonts w:eastAsia="Arial Unicode MS" w:cs="Arial"/>
          <w:sz w:val="24"/>
          <w:szCs w:val="24"/>
          <w:lang w:val="sr-Cyrl-RS"/>
        </w:rPr>
      </w:pPr>
      <w:r w:rsidRPr="002714B3">
        <w:rPr>
          <w:rFonts w:eastAsia="Arial Unicode MS" w:cs="Arial"/>
          <w:sz w:val="24"/>
          <w:szCs w:val="24"/>
          <w:lang w:val="sr-Cyrl-RS"/>
        </w:rPr>
        <w:t xml:space="preserve">Окончана ситуација испоставља се након извршене примопредаје радова и коначног обрачуна изведених радова, које записнички оверава Комисија за примопредају и коначни обрачун изведених радова Уговорних страна, уз доставу </w:t>
      </w:r>
      <w:r w:rsidR="00EB393E" w:rsidRPr="002714B3">
        <w:rPr>
          <w:rFonts w:eastAsia="Arial Unicode MS" w:cs="Arial"/>
          <w:sz w:val="24"/>
          <w:szCs w:val="24"/>
          <w:lang w:val="sr-Cyrl-RS"/>
        </w:rPr>
        <w:t>банкарске гаранције</w:t>
      </w:r>
      <w:r w:rsidRPr="002714B3">
        <w:rPr>
          <w:rFonts w:eastAsia="Arial Unicode MS" w:cs="Arial"/>
          <w:sz w:val="24"/>
          <w:szCs w:val="24"/>
          <w:lang w:val="sr-Cyrl-RS"/>
        </w:rPr>
        <w:t xml:space="preserve"> као гаранције за отклањање недостатака у гарантном року. </w:t>
      </w:r>
    </w:p>
    <w:p w14:paraId="3B415055" w14:textId="2F97A2BE" w:rsidR="00236FFC" w:rsidRDefault="00236FFC" w:rsidP="002714B3">
      <w:pPr>
        <w:pStyle w:val="KDParagraf"/>
        <w:spacing w:before="0"/>
        <w:contextualSpacing/>
        <w:rPr>
          <w:rFonts w:eastAsia="Arial Unicode MS" w:cs="Arial"/>
          <w:sz w:val="24"/>
          <w:szCs w:val="24"/>
          <w:lang w:val="sr-Cyrl-RS"/>
        </w:rPr>
      </w:pPr>
    </w:p>
    <w:p w14:paraId="1BAFDE20" w14:textId="33FE8165" w:rsidR="00236FFC" w:rsidRPr="00895A58" w:rsidRDefault="00236FFC" w:rsidP="00236FFC">
      <w:pPr>
        <w:pStyle w:val="KDParagraf"/>
        <w:tabs>
          <w:tab w:val="left" w:pos="180"/>
        </w:tabs>
        <w:rPr>
          <w:rFonts w:cs="Arial"/>
          <w:i/>
          <w:lang w:val="sr-Cyrl-RS"/>
        </w:rPr>
      </w:pPr>
      <w:r w:rsidRPr="00895A58">
        <w:rPr>
          <w:rFonts w:cs="Arial"/>
          <w:i/>
          <w:lang w:val="sr-Cyrl-RS"/>
        </w:rPr>
        <w:t>НАПОМЕНА</w:t>
      </w:r>
      <w:r w:rsidRPr="00AE7657">
        <w:rPr>
          <w:rFonts w:cs="Arial"/>
          <w:i/>
          <w:lang w:val="sr-Cyrl-RS"/>
        </w:rPr>
        <w:t xml:space="preserve"> у случају фактурисања заједничке понуде</w:t>
      </w:r>
      <w:r w:rsidRPr="00895A58">
        <w:rPr>
          <w:rFonts w:cs="Arial"/>
          <w:i/>
          <w:lang w:val="sr-Cyrl-RS"/>
        </w:rPr>
        <w:t xml:space="preserve">: Извођач радова ће испоручена добра/извршене услуге/изведене радове фактурисати у складу са Споразумом о заједничком извршењу јавне набавке (у случају подношења заједничке понуде).Споразумом о заједничком извршењу јавне набавке мора бити на јасан начин дефинисано учешће сваког од чланова, као и обим посла сваког учесника и део понуђене цене коју ће сваки од чланова фактурисати Извођачу радова у случају да се чланови групе понуђача определе за фактурисање на основу свог учешћа у извршењу предмета уговора. </w:t>
      </w:r>
    </w:p>
    <w:p w14:paraId="44E933C9" w14:textId="5317B4B3" w:rsidR="00236FFC" w:rsidRPr="00895A58" w:rsidRDefault="00236FFC" w:rsidP="00236FFC">
      <w:pPr>
        <w:pStyle w:val="KDParagraf"/>
        <w:tabs>
          <w:tab w:val="left" w:pos="180"/>
        </w:tabs>
        <w:rPr>
          <w:rFonts w:cs="Arial"/>
          <w:i/>
          <w:lang w:val="sr-Cyrl-RS"/>
        </w:rPr>
      </w:pPr>
      <w:r w:rsidRPr="00895A58">
        <w:rPr>
          <w:rFonts w:cs="Arial"/>
          <w:i/>
          <w:lang w:val="sr-Cyrl-RS"/>
        </w:rPr>
        <w:t>Уколико је Споразумом о заједничком извршењу јавне набавке (у случају да је изабрани понуђач Група понуђача) уговорено да ће испоручена добра/извршене услуге/изведене радове вршити искључиво Носилац групе понуђача, а да ће остали чланови групе понуђача вршити испоручена добра/извршене услуге/изведене радове Носиоцу групе понуђача, Носилац посла издаје рачун за промет услуга који врши Извођач радова.</w:t>
      </w:r>
    </w:p>
    <w:p w14:paraId="674B1D80" w14:textId="605B1B76" w:rsidR="00236FFC" w:rsidRDefault="00236FFC" w:rsidP="00236FFC">
      <w:pPr>
        <w:pStyle w:val="KDParagraf"/>
        <w:spacing w:before="0"/>
        <w:contextualSpacing/>
        <w:rPr>
          <w:rFonts w:eastAsia="Arial Unicode MS" w:cs="Arial"/>
          <w:sz w:val="24"/>
          <w:szCs w:val="24"/>
          <w:lang w:val="sr-Cyrl-RS"/>
        </w:rPr>
      </w:pPr>
      <w:r w:rsidRPr="00895A58">
        <w:rPr>
          <w:rFonts w:cs="Arial"/>
          <w:i/>
          <w:lang w:val="sr-Cyrl-RS"/>
        </w:rPr>
        <w:t>У случају када је Споразумом о заједничком извршењу јавне набавке уговорено да ће испоручена добра/извршене услуге/изведене радовевршити сви чланови Групе понуђача (носилац и остали чланови групе понуђача) у смислу да ће сваки члан Групе понуђача извршити свој део уговореног посла непосредно Извођачу радова, сваки члан Групе понуђача за свој обим посла издаје рачун непосредно Извођачу радова. У Споразуму о заједничком извршењу набавке јасно се дефинише обим посла сваког члана Групе понуђача.</w:t>
      </w:r>
    </w:p>
    <w:p w14:paraId="13E4445B" w14:textId="77777777" w:rsidR="0092436C" w:rsidRPr="002714B3" w:rsidRDefault="0092436C" w:rsidP="002714B3">
      <w:pPr>
        <w:pStyle w:val="KDParagraf"/>
        <w:spacing w:before="0"/>
        <w:contextualSpacing/>
        <w:rPr>
          <w:rFonts w:eastAsia="Arial Unicode MS" w:cs="Arial"/>
          <w:sz w:val="24"/>
          <w:szCs w:val="24"/>
          <w:lang w:val="sr-Cyrl-RS"/>
        </w:rPr>
      </w:pPr>
    </w:p>
    <w:p w14:paraId="4607346B" w14:textId="743B92AD" w:rsidR="008E2279" w:rsidRPr="00895A58" w:rsidRDefault="008E2279" w:rsidP="008E2279">
      <w:pPr>
        <w:pStyle w:val="KDPodnaslov2"/>
        <w:spacing w:before="0"/>
        <w:ind w:left="450"/>
        <w:contextualSpacing/>
        <w:jc w:val="both"/>
        <w:rPr>
          <w:rFonts w:cs="Arial"/>
          <w:sz w:val="24"/>
          <w:szCs w:val="24"/>
          <w:lang w:val="sr-Cyrl-RS"/>
        </w:rPr>
      </w:pPr>
      <w:r w:rsidRPr="00895A58">
        <w:rPr>
          <w:rFonts w:cs="Arial"/>
          <w:sz w:val="24"/>
          <w:szCs w:val="24"/>
          <w:lang w:val="sr-Cyrl-RS"/>
        </w:rPr>
        <w:t>6.13  Начин и услови плаћања</w:t>
      </w:r>
    </w:p>
    <w:p w14:paraId="239142E2" w14:textId="77777777" w:rsidR="008E2279" w:rsidRPr="002714B3" w:rsidRDefault="008E2279" w:rsidP="002714B3">
      <w:pPr>
        <w:pStyle w:val="KDParagraf"/>
        <w:spacing w:before="0"/>
        <w:contextualSpacing/>
        <w:rPr>
          <w:rFonts w:eastAsia="Calibri" w:cs="Arial"/>
          <w:sz w:val="24"/>
          <w:szCs w:val="24"/>
          <w:lang w:val="sr-Cyrl-RS"/>
        </w:rPr>
      </w:pPr>
    </w:p>
    <w:p w14:paraId="5D605307" w14:textId="77777777" w:rsidR="002707EB" w:rsidRDefault="008E2279" w:rsidP="002714B3">
      <w:pPr>
        <w:autoSpaceDE w:val="0"/>
        <w:autoSpaceDN w:val="0"/>
        <w:adjustRightInd w:val="0"/>
        <w:spacing w:before="0"/>
        <w:ind w:right="-426"/>
        <w:contextualSpacing/>
        <w:rPr>
          <w:rFonts w:eastAsia="Arial Unicode MS" w:cs="Arial"/>
          <w:sz w:val="24"/>
          <w:szCs w:val="24"/>
          <w:lang w:val="sr-Cyrl-RS"/>
        </w:rPr>
      </w:pPr>
      <w:r w:rsidRPr="002714B3">
        <w:rPr>
          <w:rFonts w:eastAsia="Arial Unicode MS" w:cs="Arial"/>
          <w:sz w:val="24"/>
          <w:szCs w:val="24"/>
          <w:lang w:val="sr-Cyrl-RS"/>
        </w:rPr>
        <w:t xml:space="preserve">Наручилац ће вршити плаћање у року </w:t>
      </w:r>
      <w:r>
        <w:rPr>
          <w:rFonts w:eastAsia="Arial Unicode MS" w:cs="Arial"/>
          <w:sz w:val="24"/>
          <w:szCs w:val="24"/>
          <w:lang w:val="sr-Cyrl-RS"/>
        </w:rPr>
        <w:t>до</w:t>
      </w:r>
      <w:r w:rsidRPr="002714B3">
        <w:rPr>
          <w:rFonts w:eastAsia="Arial Unicode MS" w:cs="Arial"/>
          <w:sz w:val="24"/>
          <w:szCs w:val="24"/>
          <w:lang w:val="sr-Cyrl-RS"/>
        </w:rPr>
        <w:t xml:space="preserve"> 45 </w:t>
      </w:r>
      <w:r>
        <w:rPr>
          <w:rFonts w:eastAsia="Arial Unicode MS" w:cs="Arial"/>
          <w:sz w:val="24"/>
          <w:szCs w:val="24"/>
          <w:lang w:val="sr-Cyrl-RS"/>
        </w:rPr>
        <w:t xml:space="preserve">(словима: четрдесетпет) </w:t>
      </w:r>
      <w:r w:rsidRPr="002714B3">
        <w:rPr>
          <w:rFonts w:eastAsia="Arial Unicode MS" w:cs="Arial"/>
          <w:sz w:val="24"/>
          <w:szCs w:val="24"/>
          <w:lang w:val="sr-Cyrl-RS"/>
        </w:rPr>
        <w:t>дана од дана пријема привремених месечних ситуација и окон</w:t>
      </w:r>
      <w:r>
        <w:rPr>
          <w:rFonts w:eastAsia="Arial Unicode MS" w:cs="Arial"/>
          <w:sz w:val="24"/>
          <w:szCs w:val="24"/>
          <w:lang w:val="sr-Cyrl-RS"/>
        </w:rPr>
        <w:t xml:space="preserve">чане ситуације, </w:t>
      </w:r>
      <w:r w:rsidRPr="002714B3">
        <w:rPr>
          <w:rFonts w:eastAsia="Arial Unicode MS" w:cs="Arial"/>
          <w:sz w:val="24"/>
          <w:szCs w:val="24"/>
          <w:lang w:val="sr-Cyrl-RS"/>
        </w:rPr>
        <w:t>испостављених на основу изведених количина уговорених радова и потписаних и оверених листова грађевинске књиге, које су оверене од одговорних лица Уговорних страна.</w:t>
      </w:r>
      <w:r w:rsidR="002707EB" w:rsidRPr="002707EB">
        <w:rPr>
          <w:rFonts w:eastAsia="Arial Unicode MS" w:cs="Arial"/>
          <w:sz w:val="24"/>
          <w:szCs w:val="24"/>
          <w:lang w:val="sr-Cyrl-RS"/>
        </w:rPr>
        <w:t xml:space="preserve"> </w:t>
      </w:r>
    </w:p>
    <w:p w14:paraId="0807DA5D" w14:textId="57951B0B" w:rsidR="008D2B23" w:rsidRDefault="002707EB" w:rsidP="002714B3">
      <w:pPr>
        <w:autoSpaceDE w:val="0"/>
        <w:autoSpaceDN w:val="0"/>
        <w:adjustRightInd w:val="0"/>
        <w:spacing w:before="0"/>
        <w:ind w:right="-426"/>
        <w:contextualSpacing/>
        <w:rPr>
          <w:rFonts w:eastAsia="Arial Unicode MS" w:cs="Arial"/>
          <w:sz w:val="24"/>
          <w:szCs w:val="24"/>
          <w:lang w:val="sr-Cyrl-RS"/>
        </w:rPr>
      </w:pPr>
      <w:r w:rsidRPr="006A7993">
        <w:rPr>
          <w:rFonts w:eastAsia="Arial Unicode MS" w:cs="Arial"/>
          <w:sz w:val="24"/>
          <w:szCs w:val="24"/>
          <w:lang w:val="sr-Cyrl-RS"/>
        </w:rPr>
        <w:t xml:space="preserve">Испостављене ситуације морају гласити на: Јавно предузеће „Електропривреда Србије“ Београд, Балканска 13, Огранак РБ Колубара, Лазаревац, ул. Светог Саве бр. 1, </w:t>
      </w:r>
      <w:r w:rsidRPr="006A7993">
        <w:rPr>
          <w:rFonts w:eastAsia="Arial Unicode MS" w:cs="Arial"/>
          <w:sz w:val="24"/>
          <w:szCs w:val="24"/>
          <w:lang w:val="sr-Cyrl-RS"/>
        </w:rPr>
        <w:lastRenderedPageBreak/>
        <w:t>ПИБ(10392032</w:t>
      </w:r>
      <w:r>
        <w:rPr>
          <w:rFonts w:eastAsia="Arial Unicode MS" w:cs="Arial"/>
          <w:sz w:val="24"/>
          <w:szCs w:val="24"/>
          <w:lang w:val="sr-Cyrl-RS"/>
        </w:rPr>
        <w:t>7), МБ(20053658), а достављају се на писарницу н</w:t>
      </w:r>
      <w:r w:rsidRPr="002714B3">
        <w:rPr>
          <w:rFonts w:eastAsia="Arial Unicode MS" w:cs="Arial"/>
          <w:sz w:val="24"/>
          <w:szCs w:val="24"/>
          <w:lang w:val="sr-Cyrl-RS"/>
        </w:rPr>
        <w:t>аручиоца</w:t>
      </w:r>
      <w:r>
        <w:rPr>
          <w:rFonts w:eastAsia="Arial Unicode MS" w:cs="Arial"/>
          <w:sz w:val="24"/>
          <w:szCs w:val="24"/>
          <w:lang w:val="sr-Cyrl-RS"/>
        </w:rPr>
        <w:t xml:space="preserve"> на адресу Огранак РБ Колубара</w:t>
      </w:r>
      <w:r w:rsidRPr="002714B3">
        <w:rPr>
          <w:rFonts w:eastAsia="Arial Unicode MS" w:cs="Arial"/>
          <w:sz w:val="24"/>
          <w:szCs w:val="24"/>
          <w:lang w:val="sr-Cyrl-RS"/>
        </w:rPr>
        <w:t>,</w:t>
      </w:r>
      <w:r>
        <w:rPr>
          <w:rFonts w:eastAsia="Arial Unicode MS" w:cs="Arial"/>
          <w:sz w:val="24"/>
          <w:szCs w:val="24"/>
          <w:lang w:val="sr-Cyrl-RS"/>
        </w:rPr>
        <w:t xml:space="preserve"> ул. Дише Ђурђевића бб, 11560 Вреоци</w:t>
      </w:r>
      <w:r w:rsidR="00236FFC">
        <w:rPr>
          <w:rFonts w:eastAsia="Arial Unicode MS" w:cs="Arial"/>
          <w:sz w:val="24"/>
          <w:szCs w:val="24"/>
          <w:lang w:val="sr-Cyrl-RS"/>
        </w:rPr>
        <w:t>.</w:t>
      </w:r>
    </w:p>
    <w:p w14:paraId="06DD2479" w14:textId="12C200D1" w:rsidR="008E2279" w:rsidRDefault="008E2279" w:rsidP="002714B3">
      <w:pPr>
        <w:autoSpaceDE w:val="0"/>
        <w:autoSpaceDN w:val="0"/>
        <w:adjustRightInd w:val="0"/>
        <w:spacing w:before="0"/>
        <w:ind w:right="-426"/>
        <w:contextualSpacing/>
        <w:rPr>
          <w:rFonts w:eastAsia="Arial Unicode MS" w:cs="Arial"/>
          <w:sz w:val="24"/>
          <w:szCs w:val="24"/>
          <w:lang w:val="sr-Cyrl-RS"/>
        </w:rPr>
      </w:pPr>
    </w:p>
    <w:p w14:paraId="6D99171E" w14:textId="77777777" w:rsidR="008E2279" w:rsidRDefault="008E2279" w:rsidP="008E2279">
      <w:pPr>
        <w:pStyle w:val="KDParagraf"/>
        <w:spacing w:before="0"/>
        <w:contextualSpacing/>
        <w:rPr>
          <w:rFonts w:eastAsia="Arial Unicode MS" w:cs="Arial"/>
          <w:sz w:val="24"/>
          <w:szCs w:val="24"/>
          <w:lang w:val="sr-Cyrl-RS"/>
        </w:rPr>
      </w:pPr>
      <w:r w:rsidRPr="002714B3">
        <w:rPr>
          <w:rFonts w:eastAsia="Arial Unicode MS" w:cs="Arial"/>
          <w:sz w:val="24"/>
          <w:szCs w:val="24"/>
          <w:lang w:val="sr-Cyrl-RS"/>
        </w:rPr>
        <w:t>Плаћање ће се вршити у динарима.</w:t>
      </w:r>
    </w:p>
    <w:p w14:paraId="37A601F5" w14:textId="77777777" w:rsidR="008E2279" w:rsidRPr="002714B3" w:rsidRDefault="008E2279" w:rsidP="002714B3">
      <w:pPr>
        <w:autoSpaceDE w:val="0"/>
        <w:autoSpaceDN w:val="0"/>
        <w:adjustRightInd w:val="0"/>
        <w:spacing w:before="0"/>
        <w:ind w:right="-426"/>
        <w:contextualSpacing/>
        <w:rPr>
          <w:rFonts w:eastAsia="Calibri" w:cs="Arial"/>
          <w:i/>
          <w:sz w:val="24"/>
          <w:szCs w:val="24"/>
          <w:lang w:val="sr-Cyrl-RS"/>
        </w:rPr>
      </w:pPr>
    </w:p>
    <w:p w14:paraId="3050D569" w14:textId="22E87AAB" w:rsidR="008D2B23" w:rsidRPr="002714B3" w:rsidRDefault="00C7579D" w:rsidP="002714B3">
      <w:pPr>
        <w:pStyle w:val="KDPodnaslov2"/>
        <w:spacing w:before="0"/>
        <w:ind w:left="426"/>
        <w:contextualSpacing/>
        <w:jc w:val="both"/>
        <w:rPr>
          <w:rFonts w:cs="Arial"/>
          <w:sz w:val="24"/>
          <w:szCs w:val="24"/>
          <w:lang w:val="sr-Cyrl-RS"/>
        </w:rPr>
      </w:pPr>
      <w:bookmarkStart w:id="226" w:name="_Toc441651589"/>
      <w:bookmarkStart w:id="227" w:name="_Toc442559900"/>
      <w:r w:rsidRPr="002714B3">
        <w:rPr>
          <w:rFonts w:cs="Arial"/>
          <w:sz w:val="24"/>
          <w:szCs w:val="24"/>
          <w:lang w:val="sr-Cyrl-RS"/>
        </w:rPr>
        <w:t>6.1</w:t>
      </w:r>
      <w:r w:rsidR="008E2279">
        <w:rPr>
          <w:rFonts w:cs="Arial"/>
          <w:sz w:val="24"/>
          <w:szCs w:val="24"/>
          <w:lang w:val="sr-Cyrl-RS"/>
        </w:rPr>
        <w:t>4</w:t>
      </w:r>
      <w:r w:rsidRPr="002714B3">
        <w:rPr>
          <w:rFonts w:cs="Arial"/>
          <w:sz w:val="24"/>
          <w:szCs w:val="24"/>
          <w:lang w:val="sr-Cyrl-RS"/>
        </w:rPr>
        <w:t xml:space="preserve"> </w:t>
      </w:r>
      <w:r w:rsidR="008D2B23" w:rsidRPr="002714B3">
        <w:rPr>
          <w:rFonts w:cs="Arial"/>
          <w:sz w:val="24"/>
          <w:szCs w:val="24"/>
          <w:lang w:val="sr-Cyrl-RS"/>
        </w:rPr>
        <w:t>Рок важења понуде</w:t>
      </w:r>
      <w:bookmarkEnd w:id="226"/>
      <w:bookmarkEnd w:id="227"/>
    </w:p>
    <w:p w14:paraId="2817FCC1" w14:textId="75419F73" w:rsidR="008D2B23" w:rsidRDefault="008D2B23" w:rsidP="002714B3">
      <w:pPr>
        <w:spacing w:before="0"/>
        <w:contextualSpacing/>
        <w:rPr>
          <w:rFonts w:cs="Arial"/>
          <w:sz w:val="24"/>
          <w:szCs w:val="24"/>
          <w:lang w:val="ru-RU"/>
        </w:rPr>
      </w:pPr>
      <w:r w:rsidRPr="002714B3">
        <w:rPr>
          <w:rFonts w:cs="Arial"/>
          <w:sz w:val="24"/>
          <w:szCs w:val="24"/>
          <w:lang w:val="ru-RU"/>
        </w:rPr>
        <w:t xml:space="preserve">Понуда мора да важи најмање </w:t>
      </w:r>
      <w:r w:rsidR="00031665" w:rsidRPr="002714B3">
        <w:rPr>
          <w:rFonts w:cs="Arial"/>
          <w:sz w:val="24"/>
          <w:szCs w:val="24"/>
          <w:lang w:val="sr-Cyrl-RS"/>
        </w:rPr>
        <w:t>9</w:t>
      </w:r>
      <w:r w:rsidRPr="002714B3">
        <w:rPr>
          <w:rFonts w:cs="Arial"/>
          <w:sz w:val="24"/>
          <w:szCs w:val="24"/>
          <w:lang w:val="sr-Cyrl-RS"/>
        </w:rPr>
        <w:t>0</w:t>
      </w:r>
      <w:r w:rsidRPr="002714B3">
        <w:rPr>
          <w:rFonts w:cs="Arial"/>
          <w:sz w:val="24"/>
          <w:szCs w:val="24"/>
          <w:lang w:val="ru-RU"/>
        </w:rPr>
        <w:t xml:space="preserve"> (словима:</w:t>
      </w:r>
      <w:r w:rsidR="0092436C">
        <w:rPr>
          <w:rFonts w:cs="Arial"/>
          <w:sz w:val="24"/>
          <w:szCs w:val="24"/>
          <w:lang w:val="ru-RU"/>
        </w:rPr>
        <w:t xml:space="preserve"> </w:t>
      </w:r>
      <w:r w:rsidR="00031665" w:rsidRPr="002714B3">
        <w:rPr>
          <w:rFonts w:cs="Arial"/>
          <w:sz w:val="24"/>
          <w:szCs w:val="24"/>
          <w:lang w:val="sr-Cyrl-CS"/>
        </w:rPr>
        <w:t>девет</w:t>
      </w:r>
      <w:r w:rsidR="00C53FA0" w:rsidRPr="002714B3">
        <w:rPr>
          <w:rFonts w:cs="Arial"/>
          <w:sz w:val="24"/>
          <w:szCs w:val="24"/>
          <w:lang w:val="sr-Cyrl-CS"/>
        </w:rPr>
        <w:t>десет</w:t>
      </w:r>
      <w:r w:rsidRPr="002714B3">
        <w:rPr>
          <w:rFonts w:cs="Arial"/>
          <w:sz w:val="24"/>
          <w:szCs w:val="24"/>
          <w:lang w:val="ru-RU"/>
        </w:rPr>
        <w:t xml:space="preserve">) дана од дана отварања понуда. </w:t>
      </w:r>
    </w:p>
    <w:p w14:paraId="718F01D3" w14:textId="77777777" w:rsidR="0092436C" w:rsidRPr="002714B3" w:rsidRDefault="0092436C" w:rsidP="002714B3">
      <w:pPr>
        <w:spacing w:before="0"/>
        <w:contextualSpacing/>
        <w:rPr>
          <w:rFonts w:cs="Arial"/>
          <w:sz w:val="24"/>
          <w:szCs w:val="24"/>
          <w:lang w:val="ru-RU"/>
        </w:rPr>
      </w:pPr>
    </w:p>
    <w:p w14:paraId="3B484943" w14:textId="77777777" w:rsidR="008D2B23" w:rsidRPr="002714B3" w:rsidRDefault="008D2B23" w:rsidP="002714B3">
      <w:pPr>
        <w:spacing w:before="0"/>
        <w:contextualSpacing/>
        <w:rPr>
          <w:rFonts w:cs="Arial"/>
          <w:sz w:val="24"/>
          <w:szCs w:val="24"/>
          <w:lang w:val="sr-Cyrl-RS"/>
        </w:rPr>
      </w:pPr>
      <w:r w:rsidRPr="002714B3">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5F2F5E50" w14:textId="77777777" w:rsidR="009F72D8" w:rsidRPr="002714B3" w:rsidRDefault="009F72D8" w:rsidP="002714B3">
      <w:pPr>
        <w:spacing w:before="0"/>
        <w:contextualSpacing/>
        <w:rPr>
          <w:rFonts w:cs="Arial"/>
          <w:sz w:val="24"/>
          <w:szCs w:val="24"/>
          <w:lang w:val="sr-Cyrl-RS"/>
        </w:rPr>
      </w:pPr>
    </w:p>
    <w:p w14:paraId="37420E23" w14:textId="71F1EBCB" w:rsidR="008D2B23" w:rsidRPr="002714B3" w:rsidRDefault="00D86554" w:rsidP="00D86554">
      <w:pPr>
        <w:pStyle w:val="KDPodnaslov2"/>
        <w:numPr>
          <w:ilvl w:val="1"/>
          <w:numId w:val="63"/>
        </w:numPr>
        <w:tabs>
          <w:tab w:val="left" w:pos="993"/>
        </w:tabs>
        <w:spacing w:before="0"/>
        <w:ind w:hanging="957"/>
        <w:contextualSpacing/>
        <w:jc w:val="both"/>
        <w:rPr>
          <w:rFonts w:cs="Arial"/>
          <w:sz w:val="24"/>
          <w:szCs w:val="24"/>
        </w:rPr>
      </w:pPr>
      <w:bookmarkStart w:id="228" w:name="_Toc441651593"/>
      <w:bookmarkStart w:id="229" w:name="_Toc442559904"/>
      <w:r>
        <w:rPr>
          <w:rFonts w:cs="Arial"/>
          <w:sz w:val="24"/>
          <w:szCs w:val="24"/>
          <w:lang w:val="sr-Cyrl-RS"/>
        </w:rPr>
        <w:t xml:space="preserve"> </w:t>
      </w:r>
      <w:r w:rsidR="008D2B23" w:rsidRPr="002714B3">
        <w:rPr>
          <w:rFonts w:cs="Arial"/>
          <w:sz w:val="24"/>
          <w:szCs w:val="24"/>
        </w:rPr>
        <w:t>Средства финансијског обезбеђења</w:t>
      </w:r>
      <w:bookmarkEnd w:id="228"/>
      <w:bookmarkEnd w:id="229"/>
    </w:p>
    <w:p w14:paraId="7C251DD7" w14:textId="77777777" w:rsidR="00FB5A53" w:rsidRPr="002714B3" w:rsidRDefault="00F02344" w:rsidP="002714B3">
      <w:pPr>
        <w:spacing w:before="0"/>
        <w:contextualSpacing/>
        <w:rPr>
          <w:rFonts w:eastAsia="TimesNewRomanPSMT" w:cs="Arial"/>
          <w:sz w:val="24"/>
          <w:szCs w:val="24"/>
        </w:rPr>
      </w:pPr>
      <w:r w:rsidRPr="002714B3">
        <w:rPr>
          <w:rFonts w:eastAsia="TimesNewRomanPSMT" w:cs="Arial"/>
          <w:bCs/>
          <w:sz w:val="24"/>
          <w:szCs w:val="24"/>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w:t>
      </w:r>
      <w:r w:rsidR="00FB5A53" w:rsidRPr="002714B3">
        <w:rPr>
          <w:rFonts w:eastAsia="TimesNewRomanPSMT" w:cs="Arial"/>
          <w:sz w:val="24"/>
          <w:szCs w:val="24"/>
        </w:rPr>
        <w:t>, као и испуњење својих уговорних обавеза (достављају се пр</w:t>
      </w:r>
      <w:r w:rsidR="00E748D2" w:rsidRPr="002714B3">
        <w:rPr>
          <w:rFonts w:eastAsia="TimesNewRomanPSMT" w:cs="Arial"/>
          <w:sz w:val="24"/>
          <w:szCs w:val="24"/>
        </w:rPr>
        <w:t>иликом закључења уговора или након извођења радова)</w:t>
      </w:r>
    </w:p>
    <w:p w14:paraId="36F6CC19" w14:textId="77777777" w:rsidR="00FB5A53" w:rsidRPr="002714B3" w:rsidRDefault="00FB5A53" w:rsidP="002714B3">
      <w:pPr>
        <w:spacing w:before="0"/>
        <w:contextualSpacing/>
        <w:rPr>
          <w:rFonts w:eastAsia="TimesNewRomanPSMT" w:cs="Arial"/>
          <w:bCs/>
          <w:iCs/>
          <w:sz w:val="24"/>
          <w:szCs w:val="24"/>
        </w:rPr>
      </w:pPr>
      <w:r w:rsidRPr="002714B3">
        <w:rPr>
          <w:rFonts w:eastAsia="TimesNewRomanPSMT" w:cs="Arial"/>
          <w:bCs/>
          <w:iCs/>
          <w:sz w:val="24"/>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14:paraId="3500B2D3" w14:textId="77777777" w:rsidR="00FB5A53" w:rsidRPr="002714B3" w:rsidRDefault="00FB5A53" w:rsidP="002714B3">
      <w:pPr>
        <w:spacing w:before="0"/>
        <w:contextualSpacing/>
        <w:rPr>
          <w:rFonts w:eastAsia="TimesNewRomanPSMT" w:cs="Arial"/>
          <w:bCs/>
          <w:iCs/>
          <w:sz w:val="24"/>
          <w:szCs w:val="24"/>
          <w:lang w:val="sr-Cyrl-RS"/>
        </w:rPr>
      </w:pPr>
      <w:r w:rsidRPr="002714B3">
        <w:rPr>
          <w:rFonts w:eastAsia="TimesNewRomanPSMT" w:cs="Arial"/>
          <w:bCs/>
          <w:iCs/>
          <w:sz w:val="24"/>
          <w:szCs w:val="24"/>
          <w:lang w:val="sr-Cyrl-RS"/>
        </w:rPr>
        <w:t>Члан групе понуђача може бити налогодавац средства финансијског обезбеђења.</w:t>
      </w:r>
    </w:p>
    <w:p w14:paraId="76D91706" w14:textId="77777777" w:rsidR="00FB5A53" w:rsidRPr="002714B3" w:rsidRDefault="00FB5A53" w:rsidP="002714B3">
      <w:pPr>
        <w:spacing w:before="0"/>
        <w:contextualSpacing/>
        <w:rPr>
          <w:rFonts w:eastAsia="TimesNewRomanPSMT" w:cs="Arial"/>
          <w:bCs/>
          <w:iCs/>
          <w:sz w:val="24"/>
          <w:szCs w:val="24"/>
          <w:lang w:val="sr-Cyrl-RS"/>
        </w:rPr>
      </w:pPr>
      <w:r w:rsidRPr="002714B3">
        <w:rPr>
          <w:rFonts w:eastAsia="TimesNewRomanPSMT" w:cs="Arial"/>
          <w:bCs/>
          <w:iCs/>
          <w:sz w:val="24"/>
          <w:szCs w:val="24"/>
          <w:lang w:val="sr-Cyrl-RS"/>
        </w:rPr>
        <w:t>Средства финансијског обезбеђења морају да буду у валути у којој је и понуда.</w:t>
      </w:r>
    </w:p>
    <w:p w14:paraId="0155413C" w14:textId="37612C42" w:rsidR="00FB5A53" w:rsidRDefault="00FB5A53" w:rsidP="002714B3">
      <w:pPr>
        <w:spacing w:before="0"/>
        <w:contextualSpacing/>
        <w:rPr>
          <w:rFonts w:eastAsia="TimesNewRomanPSMT" w:cs="Arial"/>
          <w:bCs/>
          <w:iCs/>
          <w:sz w:val="24"/>
          <w:szCs w:val="24"/>
          <w:lang w:val="sr-Cyrl-RS"/>
        </w:rPr>
      </w:pPr>
      <w:r w:rsidRPr="002714B3">
        <w:rPr>
          <w:rFonts w:eastAsia="TimesNewRomanPSMT" w:cs="Arial"/>
          <w:bCs/>
          <w:iCs/>
          <w:sz w:val="24"/>
          <w:szCs w:val="24"/>
          <w:lang w:val="sr-Cyrl-RS"/>
        </w:rPr>
        <w:t xml:space="preserve">Ако се за време трајања Уговора промене рокови за извршење уговорне обавезе, важност  СФО мора се продужити. </w:t>
      </w:r>
    </w:p>
    <w:p w14:paraId="25EBB21A" w14:textId="77777777" w:rsidR="0092436C" w:rsidRPr="002714B3" w:rsidRDefault="0092436C" w:rsidP="002714B3">
      <w:pPr>
        <w:spacing w:before="0"/>
        <w:contextualSpacing/>
        <w:rPr>
          <w:rFonts w:eastAsia="TimesNewRomanPSMT" w:cs="Arial"/>
          <w:bCs/>
          <w:iCs/>
          <w:sz w:val="24"/>
          <w:szCs w:val="24"/>
          <w:lang w:val="sr-Cyrl-RS"/>
        </w:rPr>
      </w:pPr>
    </w:p>
    <w:p w14:paraId="3EB45E9B" w14:textId="69CBC891" w:rsidR="00FB5A53" w:rsidRDefault="00FB5A53" w:rsidP="002714B3">
      <w:pPr>
        <w:spacing w:before="0"/>
        <w:contextualSpacing/>
        <w:rPr>
          <w:rFonts w:eastAsia="TimesNewRomanPSMT" w:cs="Arial"/>
          <w:sz w:val="24"/>
          <w:szCs w:val="24"/>
          <w:lang w:val="ru-RU"/>
        </w:rPr>
      </w:pPr>
      <w:r w:rsidRPr="002714B3">
        <w:rPr>
          <w:rFonts w:eastAsia="TimesNewRomanPSMT" w:cs="Arial"/>
          <w:sz w:val="24"/>
          <w:szCs w:val="24"/>
          <w:lang w:val="ru-RU"/>
        </w:rPr>
        <w:t>Понуђач је дужан да достави следећа средства финансијског обезбеђења:</w:t>
      </w:r>
    </w:p>
    <w:p w14:paraId="49DA541E" w14:textId="77777777" w:rsidR="0092436C" w:rsidRPr="002714B3" w:rsidRDefault="0092436C" w:rsidP="002714B3">
      <w:pPr>
        <w:spacing w:before="0"/>
        <w:contextualSpacing/>
        <w:rPr>
          <w:rFonts w:eastAsia="TimesNewRomanPSMT" w:cs="Arial"/>
          <w:sz w:val="24"/>
          <w:szCs w:val="24"/>
          <w:lang w:val="ru-RU"/>
        </w:rPr>
      </w:pPr>
    </w:p>
    <w:p w14:paraId="289E48E9" w14:textId="77777777" w:rsidR="00055A4F" w:rsidRPr="002714B3" w:rsidRDefault="00055A4F" w:rsidP="002714B3">
      <w:pPr>
        <w:spacing w:before="0"/>
        <w:contextualSpacing/>
        <w:rPr>
          <w:rFonts w:eastAsia="TimesNewRomanPSMT" w:cs="Arial"/>
          <w:b/>
          <w:sz w:val="24"/>
          <w:szCs w:val="24"/>
          <w:u w:val="single"/>
          <w:lang w:val="ru-RU"/>
        </w:rPr>
      </w:pPr>
      <w:r w:rsidRPr="002714B3">
        <w:rPr>
          <w:rFonts w:eastAsia="TimesNewRomanPSMT" w:cs="Arial"/>
          <w:b/>
          <w:sz w:val="24"/>
          <w:szCs w:val="24"/>
          <w:u w:val="single"/>
          <w:lang w:val="ru-RU"/>
        </w:rPr>
        <w:t>У понуди:</w:t>
      </w:r>
    </w:p>
    <w:p w14:paraId="72E4BBFB" w14:textId="77777777" w:rsidR="0092436C" w:rsidRPr="00A41F3C" w:rsidRDefault="0092436C" w:rsidP="0092436C">
      <w:pPr>
        <w:tabs>
          <w:tab w:val="left" w:pos="0"/>
        </w:tabs>
        <w:spacing w:before="0"/>
        <w:ind w:right="98"/>
        <w:contextualSpacing/>
        <w:rPr>
          <w:rFonts w:eastAsia="TimesNewRomanPSMT" w:cs="Arial"/>
          <w:b/>
          <w:bCs/>
          <w:sz w:val="24"/>
          <w:szCs w:val="24"/>
          <w:lang w:val="sr-Cyrl-RS"/>
        </w:rPr>
      </w:pPr>
      <w:r w:rsidRPr="00A41F3C">
        <w:rPr>
          <w:rFonts w:eastAsia="TimesNewRomanPSMT" w:cs="Arial"/>
          <w:b/>
          <w:bCs/>
          <w:sz w:val="24"/>
          <w:szCs w:val="24"/>
          <w:lang w:val="sr-Cyrl-RS"/>
        </w:rPr>
        <w:t>Банкарску гаранцију за озбиљност понуде</w:t>
      </w:r>
    </w:p>
    <w:p w14:paraId="699A8C38" w14:textId="690225DF" w:rsidR="00D86554" w:rsidRPr="00D86554" w:rsidRDefault="0092436C" w:rsidP="00D86554">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је у обавези да приликом подношења понуде достави оригинал банкарску гаранцију за озбиљност понуде у износу од </w:t>
      </w:r>
      <w:r w:rsidR="00D86554">
        <w:rPr>
          <w:rFonts w:eastAsia="TimesNewRomanPSMT" w:cs="Arial"/>
          <w:b/>
          <w:bCs/>
          <w:sz w:val="24"/>
          <w:szCs w:val="24"/>
          <w:lang w:val="sr-Cyrl-RS"/>
        </w:rPr>
        <w:t>2</w:t>
      </w:r>
      <w:r w:rsidRPr="002B165A">
        <w:rPr>
          <w:rFonts w:eastAsia="TimesNewRomanPSMT" w:cs="Arial"/>
          <w:b/>
          <w:bCs/>
          <w:sz w:val="24"/>
          <w:szCs w:val="24"/>
          <w:lang w:val="sr-Cyrl-RS"/>
        </w:rPr>
        <w:t>% од укупне вредности понуде</w:t>
      </w:r>
      <w:r>
        <w:rPr>
          <w:rFonts w:eastAsia="TimesNewRomanPSMT" w:cs="Arial"/>
          <w:b/>
          <w:bCs/>
          <w:sz w:val="24"/>
          <w:szCs w:val="24"/>
          <w:lang w:val="sr-Cyrl-RS"/>
        </w:rPr>
        <w:t xml:space="preserve"> без ПДВ</w:t>
      </w:r>
      <w:r>
        <w:rPr>
          <w:rFonts w:eastAsia="TimesNewRomanPSMT" w:cs="Arial"/>
          <w:bCs/>
          <w:sz w:val="24"/>
          <w:szCs w:val="24"/>
          <w:lang w:val="sr-Cyrl-RS"/>
        </w:rPr>
        <w:t xml:space="preserve">. </w:t>
      </w:r>
      <w:r w:rsidRPr="00A41F3C">
        <w:rPr>
          <w:rFonts w:eastAsia="TimesNewRomanPSMT" w:cs="Arial"/>
          <w:bCs/>
          <w:sz w:val="24"/>
          <w:szCs w:val="24"/>
          <w:lang w:val="sr-Cyrl-RS"/>
        </w:rPr>
        <w:t>Банкарскa гаранцијa понуђача мора бити неопозива, безусловна (без права на приговор) и наплатива на први писани позив, са роком важења најмање 30</w:t>
      </w:r>
      <w:r>
        <w:rPr>
          <w:rFonts w:eastAsia="TimesNewRomanPSMT" w:cs="Arial"/>
          <w:bCs/>
          <w:sz w:val="24"/>
          <w:szCs w:val="24"/>
          <w:lang w:val="sr-Cyrl-RS"/>
        </w:rPr>
        <w:t xml:space="preserve"> (словима: тридесет)</w:t>
      </w:r>
      <w:r w:rsidRPr="00A41F3C">
        <w:rPr>
          <w:rFonts w:eastAsia="TimesNewRomanPSMT" w:cs="Arial"/>
          <w:bCs/>
          <w:sz w:val="24"/>
          <w:szCs w:val="24"/>
          <w:lang w:val="sr-Cyrl-RS"/>
        </w:rPr>
        <w:t xml:space="preserve"> календарских дана дужим од рока важења понуде.</w:t>
      </w:r>
      <w:r w:rsidR="00D86554" w:rsidRPr="00D86554">
        <w:rPr>
          <w:rFonts w:cs="Arial"/>
          <w:lang w:val="sr-Cyrl-RS"/>
        </w:rPr>
        <w:t xml:space="preserve"> </w:t>
      </w:r>
      <w:r w:rsidR="00D86554" w:rsidRPr="00D86554">
        <w:rPr>
          <w:rFonts w:eastAsia="TimesNewRomanPSMT" w:cs="Arial"/>
          <w:bCs/>
          <w:sz w:val="24"/>
          <w:szCs w:val="24"/>
          <w:lang w:val="sr-Cyrl-RS"/>
        </w:rPr>
        <w:t>У случају да се продужи рок важења понуде, Понуђач је дужан да продужи и рок важења банкарске гаранције за озбиљност понуде.</w:t>
      </w:r>
    </w:p>
    <w:p w14:paraId="45DC187D" w14:textId="77777777" w:rsidR="0092436C" w:rsidRPr="00A41F3C" w:rsidRDefault="0092436C" w:rsidP="0092436C">
      <w:pPr>
        <w:tabs>
          <w:tab w:val="left" w:pos="0"/>
        </w:tabs>
        <w:spacing w:before="0"/>
        <w:ind w:right="98"/>
        <w:contextualSpacing/>
        <w:rPr>
          <w:rFonts w:eastAsia="TimesNewRomanPSMT" w:cs="Arial"/>
          <w:bCs/>
          <w:sz w:val="24"/>
          <w:szCs w:val="24"/>
          <w:lang w:val="sr-Cyrl-RS"/>
        </w:rPr>
      </w:pPr>
    </w:p>
    <w:p w14:paraId="144533D3" w14:textId="77777777" w:rsidR="0092436C" w:rsidRPr="00A41F3C" w:rsidRDefault="0092436C" w:rsidP="0092436C">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Наручилац ће уновчити гаранцију за озбиљност понуде дату уз понуду уколико: </w:t>
      </w:r>
    </w:p>
    <w:p w14:paraId="3DE1DE26" w14:textId="77777777" w:rsidR="0092436C" w:rsidRPr="00A41F3C" w:rsidRDefault="0092436C" w:rsidP="00AC7458">
      <w:pPr>
        <w:numPr>
          <w:ilvl w:val="0"/>
          <w:numId w:val="58"/>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Понуђач након истека рока за подношење понуда повуче, опозове или измени своју понуду или</w:t>
      </w:r>
    </w:p>
    <w:p w14:paraId="1D142FFF" w14:textId="77777777" w:rsidR="0092436C" w:rsidRPr="00A41F3C" w:rsidRDefault="0092436C" w:rsidP="00AC7458">
      <w:pPr>
        <w:numPr>
          <w:ilvl w:val="0"/>
          <w:numId w:val="58"/>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Pr>
          <w:rFonts w:eastAsia="TimesNewRomanPSMT" w:cs="Arial"/>
          <w:bCs/>
          <w:sz w:val="24"/>
          <w:szCs w:val="24"/>
          <w:lang w:val="sr-Cyrl-RS"/>
        </w:rPr>
        <w:t>уговор</w:t>
      </w:r>
      <w:r w:rsidRPr="00A41F3C">
        <w:rPr>
          <w:rFonts w:eastAsia="TimesNewRomanPSMT" w:cs="Arial"/>
          <w:bCs/>
          <w:sz w:val="24"/>
          <w:szCs w:val="24"/>
          <w:lang w:val="sr-Cyrl-RS"/>
        </w:rPr>
        <w:t xml:space="preserve"> благовремено не потпише </w:t>
      </w:r>
      <w:r>
        <w:rPr>
          <w:rFonts w:eastAsia="TimesNewRomanPSMT" w:cs="Arial"/>
          <w:bCs/>
          <w:sz w:val="24"/>
          <w:szCs w:val="24"/>
          <w:lang w:val="sr-Cyrl-RS"/>
        </w:rPr>
        <w:t xml:space="preserve">уговор </w:t>
      </w:r>
      <w:r w:rsidRPr="00A41F3C">
        <w:rPr>
          <w:rFonts w:eastAsia="TimesNewRomanPSMT" w:cs="Arial"/>
          <w:bCs/>
          <w:sz w:val="24"/>
          <w:szCs w:val="24"/>
          <w:lang w:val="sr-Cyrl-RS"/>
        </w:rPr>
        <w:t xml:space="preserve">или </w:t>
      </w:r>
    </w:p>
    <w:p w14:paraId="2A821B76" w14:textId="77777777" w:rsidR="0092436C" w:rsidRDefault="0092436C" w:rsidP="00AC7458">
      <w:pPr>
        <w:numPr>
          <w:ilvl w:val="0"/>
          <w:numId w:val="58"/>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Pr>
          <w:rFonts w:eastAsia="TimesNewRomanPSMT" w:cs="Arial"/>
          <w:bCs/>
          <w:sz w:val="24"/>
          <w:szCs w:val="24"/>
          <w:lang w:val="sr-Cyrl-RS"/>
        </w:rPr>
        <w:t>уговор</w:t>
      </w:r>
      <w:r w:rsidRPr="00A41F3C">
        <w:rPr>
          <w:rFonts w:eastAsia="TimesNewRomanPSMT" w:cs="Arial"/>
          <w:bCs/>
          <w:sz w:val="24"/>
          <w:szCs w:val="24"/>
          <w:lang w:val="sr-Cyrl-RS"/>
        </w:rPr>
        <w:t xml:space="preserve"> не поднесе исправно средство обезбеђења за добро извршење посла у складу са захтевима из конкурсне документације.</w:t>
      </w:r>
    </w:p>
    <w:p w14:paraId="5C643ED4" w14:textId="77777777" w:rsidR="0092436C" w:rsidRPr="00A41F3C" w:rsidRDefault="0092436C" w:rsidP="0092436C">
      <w:pPr>
        <w:tabs>
          <w:tab w:val="left" w:pos="142"/>
        </w:tabs>
        <w:spacing w:before="0"/>
        <w:ind w:right="98"/>
        <w:contextualSpacing/>
        <w:rPr>
          <w:rFonts w:eastAsia="TimesNewRomanPSMT" w:cs="Arial"/>
          <w:bCs/>
          <w:sz w:val="24"/>
          <w:szCs w:val="24"/>
          <w:lang w:val="sr-Cyrl-RS"/>
        </w:rPr>
      </w:pPr>
    </w:p>
    <w:p w14:paraId="0CCB375E" w14:textId="77777777" w:rsidR="0092436C" w:rsidRDefault="0092436C" w:rsidP="0092436C">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6B17B749" w14:textId="77777777" w:rsidR="0092436C" w:rsidRPr="00A41F3C" w:rsidRDefault="0092436C" w:rsidP="0092436C">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 </w:t>
      </w:r>
    </w:p>
    <w:p w14:paraId="07DF56D2" w14:textId="77777777" w:rsidR="0092436C" w:rsidRDefault="0092436C" w:rsidP="0092436C">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126DF7" w14:textId="77777777" w:rsidR="0092436C" w:rsidRPr="00A41F3C" w:rsidRDefault="0092436C" w:rsidP="0092436C">
      <w:pPr>
        <w:tabs>
          <w:tab w:val="left" w:pos="0"/>
        </w:tabs>
        <w:spacing w:before="0"/>
        <w:ind w:right="98"/>
        <w:contextualSpacing/>
        <w:rPr>
          <w:rFonts w:eastAsia="TimesNewRomanPSMT" w:cs="Arial"/>
          <w:bCs/>
          <w:sz w:val="24"/>
          <w:szCs w:val="24"/>
          <w:lang w:val="sr-Cyrl-RS"/>
        </w:rPr>
      </w:pPr>
    </w:p>
    <w:p w14:paraId="670275A4" w14:textId="77777777" w:rsidR="0092436C" w:rsidRDefault="0092436C" w:rsidP="0092436C">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Банкарска гаранција ће бити враћена понуђачу са којим није закључен </w:t>
      </w:r>
      <w:r>
        <w:rPr>
          <w:rFonts w:eastAsia="TimesNewRomanPSMT" w:cs="Arial"/>
          <w:bCs/>
          <w:sz w:val="24"/>
          <w:szCs w:val="24"/>
          <w:lang w:val="sr-Cyrl-RS"/>
        </w:rPr>
        <w:t>уговор</w:t>
      </w:r>
      <w:r w:rsidRPr="00A41F3C">
        <w:rPr>
          <w:rFonts w:eastAsia="TimesNewRomanPSMT" w:cs="Arial"/>
          <w:bCs/>
          <w:sz w:val="24"/>
          <w:szCs w:val="24"/>
          <w:lang w:val="sr-Cyrl-RS"/>
        </w:rPr>
        <w:t xml:space="preserve"> одмах по закључењу </w:t>
      </w:r>
      <w:r>
        <w:rPr>
          <w:rFonts w:eastAsia="TimesNewRomanPSMT" w:cs="Arial"/>
          <w:bCs/>
          <w:sz w:val="24"/>
          <w:szCs w:val="24"/>
          <w:lang w:val="sr-Cyrl-RS"/>
        </w:rPr>
        <w:t>уговора</w:t>
      </w:r>
      <w:r w:rsidRPr="00A41F3C">
        <w:rPr>
          <w:rFonts w:eastAsia="TimesNewRomanPSMT" w:cs="Arial"/>
          <w:bCs/>
          <w:sz w:val="24"/>
          <w:szCs w:val="24"/>
          <w:lang w:val="sr-Cyrl-RS"/>
        </w:rPr>
        <w:t xml:space="preserve"> са понуђачем чија је понуда изабрана као најповољнија, а понуђачу са којим је закључен </w:t>
      </w:r>
      <w:r>
        <w:rPr>
          <w:rFonts w:eastAsia="TimesNewRomanPSMT" w:cs="Arial"/>
          <w:bCs/>
          <w:sz w:val="24"/>
          <w:szCs w:val="24"/>
          <w:lang w:val="sr-Cyrl-RS"/>
        </w:rPr>
        <w:t>уговор</w:t>
      </w:r>
      <w:r w:rsidRPr="00A41F3C">
        <w:rPr>
          <w:rFonts w:eastAsia="TimesNewRomanPSMT" w:cs="Arial"/>
          <w:bCs/>
          <w:sz w:val="24"/>
          <w:szCs w:val="24"/>
          <w:lang w:val="sr-Cyrl-RS"/>
        </w:rPr>
        <w:t xml:space="preserve"> у року од 10 (словим</w:t>
      </w:r>
      <w:r>
        <w:rPr>
          <w:rFonts w:eastAsia="TimesNewRomanPSMT" w:cs="Arial"/>
          <w:bCs/>
          <w:sz w:val="24"/>
          <w:szCs w:val="24"/>
          <w:lang w:val="sr-Cyrl-RS"/>
        </w:rPr>
        <w:t>а: десет) дана од дана предаје н</w:t>
      </w:r>
      <w:r w:rsidRPr="00A41F3C">
        <w:rPr>
          <w:rFonts w:eastAsia="TimesNewRomanPSMT" w:cs="Arial"/>
          <w:bCs/>
          <w:sz w:val="24"/>
          <w:szCs w:val="24"/>
          <w:lang w:val="sr-Cyrl-RS"/>
        </w:rPr>
        <w:t>аручиоцу инструмената обезбеђења извршења уговорених об</w:t>
      </w:r>
      <w:r>
        <w:rPr>
          <w:rFonts w:eastAsia="TimesNewRomanPSMT" w:cs="Arial"/>
          <w:bCs/>
          <w:sz w:val="24"/>
          <w:szCs w:val="24"/>
          <w:lang w:val="sr-Cyrl-RS"/>
        </w:rPr>
        <w:t>авеза која су захтевана уговором</w:t>
      </w:r>
      <w:r w:rsidRPr="00A41F3C">
        <w:rPr>
          <w:rFonts w:eastAsia="TimesNewRomanPSMT" w:cs="Arial"/>
          <w:bCs/>
          <w:sz w:val="24"/>
          <w:szCs w:val="24"/>
          <w:lang w:val="sr-Cyrl-RS"/>
        </w:rPr>
        <w:t>.</w:t>
      </w:r>
    </w:p>
    <w:p w14:paraId="6467F7C8" w14:textId="77777777" w:rsidR="0092436C" w:rsidRPr="00A41F3C" w:rsidRDefault="0092436C" w:rsidP="0092436C">
      <w:pPr>
        <w:spacing w:before="0"/>
        <w:ind w:right="98"/>
        <w:contextualSpacing/>
        <w:rPr>
          <w:rFonts w:eastAsia="TimesNewRomanPSMT" w:cs="Arial"/>
          <w:bCs/>
          <w:sz w:val="24"/>
          <w:szCs w:val="24"/>
          <w:lang w:val="sr-Cyrl-RS"/>
        </w:rPr>
      </w:pPr>
    </w:p>
    <w:p w14:paraId="0399A062" w14:textId="77777777" w:rsidR="0092436C" w:rsidRPr="00994B4A" w:rsidRDefault="0092436C" w:rsidP="0092436C">
      <w:pPr>
        <w:spacing w:before="0"/>
        <w:ind w:right="98"/>
        <w:contextualSpacing/>
        <w:rPr>
          <w:rFonts w:eastAsia="TimesNewRomanPSMT" w:cs="Arial"/>
          <w:bCs/>
          <w:sz w:val="24"/>
          <w:szCs w:val="24"/>
          <w:lang w:val="sr-Cyrl-RS"/>
        </w:rPr>
      </w:pPr>
      <w:r w:rsidRPr="00994B4A">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14:paraId="31842A2E" w14:textId="3EC09DD5" w:rsidR="0092436C" w:rsidRPr="00994B4A" w:rsidRDefault="0092436C" w:rsidP="0092436C">
      <w:pPr>
        <w:spacing w:before="0"/>
        <w:rPr>
          <w:rFonts w:cs="Arial"/>
          <w:b/>
          <w:sz w:val="24"/>
          <w:szCs w:val="24"/>
          <w:lang w:val="sr-Latn-RS"/>
        </w:rPr>
      </w:pPr>
    </w:p>
    <w:p w14:paraId="3652ED5F" w14:textId="77777777" w:rsidR="0092436C" w:rsidRDefault="0092436C" w:rsidP="0092436C">
      <w:pPr>
        <w:spacing w:before="0"/>
        <w:ind w:right="98"/>
        <w:contextualSpacing/>
        <w:rPr>
          <w:rFonts w:eastAsia="TimesNewRomanPSMT" w:cs="Arial"/>
          <w:bCs/>
          <w:sz w:val="24"/>
          <w:szCs w:val="24"/>
          <w:lang w:val="sr-Cyrl-RS"/>
        </w:rPr>
      </w:pPr>
      <w:r w:rsidRPr="00994B4A">
        <w:rPr>
          <w:rFonts w:eastAsia="TimesNewRomanPSMT" w:cs="Arial"/>
          <w:bCs/>
          <w:sz w:val="24"/>
          <w:szCs w:val="24"/>
          <w:lang w:val="sr-Cyrl-RS"/>
        </w:rPr>
        <w:t>Гаранција истиче на наведени датум, без обзира да ли је овај документ враћен или не.</w:t>
      </w:r>
    </w:p>
    <w:p w14:paraId="26691401" w14:textId="77777777" w:rsidR="0092436C" w:rsidRDefault="0092436C" w:rsidP="0092436C">
      <w:pPr>
        <w:spacing w:before="0"/>
        <w:ind w:right="98"/>
        <w:contextualSpacing/>
        <w:rPr>
          <w:rFonts w:eastAsia="TimesNewRomanPSMT" w:cs="Arial"/>
          <w:bCs/>
          <w:sz w:val="24"/>
          <w:szCs w:val="24"/>
          <w:lang w:val="sr-Cyrl-RS"/>
        </w:rPr>
      </w:pPr>
    </w:p>
    <w:p w14:paraId="28313093" w14:textId="77777777" w:rsidR="0092436C" w:rsidRDefault="0092436C" w:rsidP="0092436C">
      <w:pPr>
        <w:spacing w:before="0"/>
        <w:ind w:right="98"/>
        <w:contextualSpacing/>
        <w:rPr>
          <w:rFonts w:cs="Arial"/>
          <w:sz w:val="24"/>
          <w:szCs w:val="24"/>
          <w:lang w:val="sr-Cyrl-RS"/>
        </w:rPr>
      </w:pPr>
      <w:r w:rsidRPr="00B90442">
        <w:rPr>
          <w:rFonts w:cs="Arial"/>
          <w:sz w:val="24"/>
          <w:szCs w:val="24"/>
          <w:lang w:val="sr-Cyrl-RS"/>
        </w:rPr>
        <w:t>Банкарска гаранција се не може уступити у није преносива без сагласности уговорних страна и емисионе банке.</w:t>
      </w:r>
    </w:p>
    <w:p w14:paraId="02213273" w14:textId="77777777" w:rsidR="0092436C" w:rsidRPr="00994B4A" w:rsidRDefault="0092436C" w:rsidP="0092436C">
      <w:pPr>
        <w:spacing w:before="0"/>
        <w:ind w:right="98"/>
        <w:contextualSpacing/>
        <w:rPr>
          <w:rFonts w:cs="Arial"/>
          <w:sz w:val="24"/>
          <w:szCs w:val="24"/>
          <w:lang w:val="sr-Cyrl-RS"/>
        </w:rPr>
      </w:pPr>
    </w:p>
    <w:p w14:paraId="4E991E59" w14:textId="0F8CA7EA" w:rsidR="0092436C" w:rsidRDefault="0092436C" w:rsidP="0092436C">
      <w:pPr>
        <w:spacing w:before="0"/>
        <w:ind w:right="98"/>
        <w:contextualSpacing/>
        <w:rPr>
          <w:rFonts w:eastAsia="TimesNewRomanPSMT" w:cs="Arial"/>
          <w:bCs/>
          <w:sz w:val="24"/>
          <w:szCs w:val="24"/>
          <w:lang w:val="sr-Cyrl-RS"/>
        </w:rPr>
      </w:pPr>
      <w:r w:rsidRPr="00B90442">
        <w:rPr>
          <w:rFonts w:eastAsia="TimesNewRomanPSMT" w:cs="Arial"/>
          <w:bCs/>
          <w:sz w:val="24"/>
          <w:szCs w:val="24"/>
          <w:lang w:val="sr-Cyrl-RS"/>
        </w:rPr>
        <w:t>Банкарска гаранција мора да буде у валути Понуде.</w:t>
      </w:r>
    </w:p>
    <w:p w14:paraId="40A89DF0" w14:textId="08810FBD" w:rsidR="0092436C" w:rsidRPr="002714B3" w:rsidRDefault="0092436C" w:rsidP="002714B3">
      <w:pPr>
        <w:spacing w:before="0"/>
        <w:contextualSpacing/>
        <w:rPr>
          <w:rFonts w:eastAsia="TimesNewRomanPSMT" w:cs="Arial"/>
          <w:b/>
          <w:sz w:val="24"/>
          <w:szCs w:val="24"/>
          <w:u w:val="single"/>
          <w:lang w:val="sr-Cyrl-RS"/>
        </w:rPr>
      </w:pPr>
    </w:p>
    <w:p w14:paraId="57F3C1C2" w14:textId="7240C137" w:rsidR="0092436C" w:rsidRDefault="0092436C" w:rsidP="0092436C">
      <w:pPr>
        <w:spacing w:before="0"/>
        <w:ind w:right="98"/>
        <w:rPr>
          <w:rFonts w:cs="Arial"/>
          <w:b/>
          <w:sz w:val="24"/>
          <w:szCs w:val="24"/>
          <w:u w:val="single"/>
          <w:lang w:val="sr-Cyrl-RS"/>
        </w:rPr>
      </w:pPr>
      <w:r w:rsidRPr="0092436C">
        <w:rPr>
          <w:rFonts w:cs="Arial"/>
          <w:b/>
          <w:sz w:val="24"/>
          <w:szCs w:val="24"/>
          <w:u w:val="single"/>
        </w:rPr>
        <w:t xml:space="preserve">У року од </w:t>
      </w:r>
      <w:r w:rsidRPr="0092436C">
        <w:rPr>
          <w:rFonts w:cs="Arial"/>
          <w:b/>
          <w:sz w:val="24"/>
          <w:szCs w:val="24"/>
          <w:u w:val="single"/>
          <w:lang w:val="sr-Cyrl-RS"/>
        </w:rPr>
        <w:t>10</w:t>
      </w:r>
      <w:r>
        <w:rPr>
          <w:rFonts w:cs="Arial"/>
          <w:b/>
          <w:sz w:val="24"/>
          <w:szCs w:val="24"/>
          <w:u w:val="single"/>
          <w:lang w:val="sr-Cyrl-RS"/>
        </w:rPr>
        <w:t xml:space="preserve"> (словима: десет)</w:t>
      </w:r>
      <w:r w:rsidRPr="0092436C">
        <w:rPr>
          <w:rFonts w:cs="Arial"/>
          <w:b/>
          <w:sz w:val="24"/>
          <w:szCs w:val="24"/>
          <w:u w:val="single"/>
        </w:rPr>
        <w:t xml:space="preserve"> дана од закључења Уговора</w:t>
      </w:r>
      <w:r w:rsidRPr="0092436C">
        <w:rPr>
          <w:rFonts w:cs="Arial"/>
          <w:b/>
          <w:sz w:val="24"/>
          <w:szCs w:val="24"/>
          <w:u w:val="single"/>
          <w:lang w:val="sr-Cyrl-RS"/>
        </w:rPr>
        <w:t>:</w:t>
      </w:r>
    </w:p>
    <w:p w14:paraId="51B08BF9" w14:textId="77777777" w:rsidR="0092436C" w:rsidRPr="0092436C" w:rsidRDefault="0092436C" w:rsidP="0092436C">
      <w:pPr>
        <w:spacing w:before="0"/>
        <w:ind w:right="98"/>
        <w:rPr>
          <w:rFonts w:cs="Arial"/>
          <w:b/>
          <w:sz w:val="24"/>
          <w:szCs w:val="24"/>
          <w:u w:val="single"/>
          <w:lang w:val="sr-Cyrl-RS"/>
        </w:rPr>
      </w:pPr>
    </w:p>
    <w:p w14:paraId="3D5D0A84" w14:textId="77777777" w:rsidR="0092436C" w:rsidRPr="00A41F3C" w:rsidRDefault="0092436C" w:rsidP="0092436C">
      <w:pPr>
        <w:tabs>
          <w:tab w:val="left" w:pos="284"/>
          <w:tab w:val="left" w:pos="330"/>
        </w:tabs>
        <w:spacing w:before="0"/>
        <w:ind w:right="98"/>
        <w:contextualSpacing/>
        <w:rPr>
          <w:rFonts w:eastAsia="TimesNewRomanPSMT" w:cs="Arial"/>
          <w:b/>
          <w:bCs/>
          <w:sz w:val="24"/>
          <w:szCs w:val="24"/>
          <w:lang w:val="sr-Cyrl-RS"/>
        </w:rPr>
      </w:pPr>
      <w:bookmarkStart w:id="230" w:name="_Toc441651598"/>
      <w:bookmarkStart w:id="231" w:name="_Toc442559909"/>
      <w:r w:rsidRPr="00A41F3C">
        <w:rPr>
          <w:rFonts w:eastAsia="TimesNewRomanPSMT" w:cs="Arial"/>
          <w:b/>
          <w:bCs/>
          <w:sz w:val="24"/>
          <w:szCs w:val="24"/>
          <w:lang w:val="sr-Cyrl-RS"/>
        </w:rPr>
        <w:t>Банкарску гаранцију за добро извршење посла</w:t>
      </w:r>
      <w:bookmarkEnd w:id="230"/>
      <w:bookmarkEnd w:id="231"/>
    </w:p>
    <w:p w14:paraId="35693808" w14:textId="007495BA" w:rsidR="0092436C" w:rsidRDefault="0092436C" w:rsidP="0092436C">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w:t>
      </w:r>
      <w:r w:rsidRPr="00A41F3C">
        <w:rPr>
          <w:rFonts w:eastAsia="TimesNewRomanPSMT" w:cs="Arial"/>
          <w:bCs/>
          <w:sz w:val="24"/>
          <w:szCs w:val="24"/>
          <w:lang w:val="sr-Cyrl-RS"/>
        </w:rPr>
        <w:t xml:space="preserve">онуђач је дужан да у тренутку закључења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најкасније у року од 10</w:t>
      </w:r>
      <w:r>
        <w:rPr>
          <w:rFonts w:eastAsia="TimesNewRomanPSMT" w:cs="Arial"/>
          <w:bCs/>
          <w:sz w:val="24"/>
          <w:szCs w:val="24"/>
          <w:lang w:val="sr-Cyrl-RS"/>
        </w:rPr>
        <w:t xml:space="preserve"> (словима: десет)</w:t>
      </w:r>
      <w:r w:rsidRPr="00A41F3C">
        <w:rPr>
          <w:rFonts w:eastAsia="TimesNewRomanPSMT" w:cs="Arial"/>
          <w:bCs/>
          <w:sz w:val="24"/>
          <w:szCs w:val="24"/>
          <w:lang w:val="sr-Cyrl-RS"/>
        </w:rPr>
        <w:t xml:space="preserve"> дана од дана обостраног потписивања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од стране законск</w:t>
      </w:r>
      <w:r>
        <w:rPr>
          <w:rFonts w:eastAsia="TimesNewRomanPSMT" w:cs="Arial"/>
          <w:bCs/>
          <w:sz w:val="24"/>
          <w:szCs w:val="24"/>
          <w:lang w:val="sr-Cyrl-RS"/>
        </w:rPr>
        <w:t>их заступника уговорних страна</w:t>
      </w:r>
      <w:r w:rsidRPr="00A41F3C">
        <w:rPr>
          <w:rFonts w:eastAsia="TimesNewRomanPSMT" w:cs="Arial"/>
          <w:bCs/>
          <w:sz w:val="24"/>
          <w:szCs w:val="24"/>
          <w:lang w:val="sr-Cyrl-RS"/>
        </w:rPr>
        <w:t>, као одложни услов из члана 74. став 2. Закона о облигационим односима („Сл. лист СФРЈ“ бр. 29/78, 39/85, 45/89 – одлука УСЈ и 57/89, „Сл.лист СРЈ“</w:t>
      </w:r>
      <w:r>
        <w:rPr>
          <w:rFonts w:eastAsia="TimesNewRomanPSMT" w:cs="Arial"/>
          <w:bCs/>
          <w:sz w:val="24"/>
          <w:szCs w:val="24"/>
          <w:lang w:val="sr-Cyrl-RS"/>
        </w:rPr>
        <w:t>,</w:t>
      </w:r>
      <w:r w:rsidR="00733DCB">
        <w:rPr>
          <w:rFonts w:eastAsia="TimesNewRomanPSMT" w:cs="Arial"/>
          <w:bCs/>
          <w:sz w:val="24"/>
          <w:szCs w:val="24"/>
          <w:lang w:val="sr-Cyrl-RS"/>
        </w:rPr>
        <w:t xml:space="preserve"> бр. 31/93, </w:t>
      </w:r>
      <w:r w:rsidRPr="00A41F3C">
        <w:rPr>
          <w:rFonts w:eastAsia="TimesNewRomanPSMT" w:cs="Arial"/>
          <w:bCs/>
          <w:sz w:val="24"/>
          <w:szCs w:val="24"/>
          <w:lang w:val="sr-Cyrl-RS"/>
        </w:rPr>
        <w:t>„Сл. лист СЦГ“ бр. 1/2003 – Уставна пов</w:t>
      </w:r>
      <w:r w:rsidR="00733DCB">
        <w:rPr>
          <w:rFonts w:eastAsia="TimesNewRomanPSMT" w:cs="Arial"/>
          <w:bCs/>
          <w:sz w:val="24"/>
          <w:szCs w:val="24"/>
          <w:lang w:val="sr-Cyrl-RS"/>
        </w:rPr>
        <w:t>еља и ''Сл. гласник РС'' бр. 18/2020)</w:t>
      </w:r>
      <w:r>
        <w:rPr>
          <w:rFonts w:eastAsia="TimesNewRomanPSMT" w:cs="Arial"/>
          <w:bCs/>
          <w:sz w:val="24"/>
          <w:szCs w:val="24"/>
          <w:lang w:val="sr-Cyrl-RS"/>
        </w:rPr>
        <w:t xml:space="preserve">  преда н</w:t>
      </w:r>
      <w:r w:rsidRPr="00A41F3C">
        <w:rPr>
          <w:rFonts w:eastAsia="TimesNewRomanPSMT" w:cs="Arial"/>
          <w:bCs/>
          <w:sz w:val="24"/>
          <w:szCs w:val="24"/>
          <w:lang w:val="sr-Cyrl-RS"/>
        </w:rPr>
        <w:t>аручиоцу СФО за добро извршење посла.</w:t>
      </w:r>
    </w:p>
    <w:p w14:paraId="209748B9" w14:textId="77777777" w:rsidR="0092436C" w:rsidRPr="00A41F3C" w:rsidRDefault="0092436C" w:rsidP="0092436C">
      <w:pPr>
        <w:tabs>
          <w:tab w:val="left" w:pos="284"/>
          <w:tab w:val="left" w:pos="330"/>
        </w:tabs>
        <w:spacing w:before="0"/>
        <w:ind w:right="98"/>
        <w:contextualSpacing/>
        <w:rPr>
          <w:rFonts w:eastAsia="TimesNewRomanPSMT" w:cs="Arial"/>
          <w:bCs/>
          <w:sz w:val="24"/>
          <w:szCs w:val="24"/>
          <w:lang w:val="sr-Latn-RS"/>
        </w:rPr>
      </w:pPr>
    </w:p>
    <w:p w14:paraId="66CDB56D" w14:textId="44DF873C" w:rsidR="0092436C" w:rsidRDefault="0092436C" w:rsidP="0092436C">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понуђач је дужан да н</w:t>
      </w:r>
      <w:r w:rsidRPr="00A41F3C">
        <w:rPr>
          <w:rFonts w:eastAsia="TimesNewRomanPSMT" w:cs="Arial"/>
          <w:bCs/>
          <w:sz w:val="24"/>
          <w:szCs w:val="24"/>
          <w:lang w:val="sr-Cyrl-RS"/>
        </w:rPr>
        <w:t>аручиоцу достави банкарску гаранцију за до</w:t>
      </w:r>
      <w:r>
        <w:rPr>
          <w:rFonts w:eastAsia="TimesNewRomanPSMT" w:cs="Arial"/>
          <w:bCs/>
          <w:sz w:val="24"/>
          <w:szCs w:val="24"/>
          <w:lang w:val="sr-Cyrl-RS"/>
        </w:rPr>
        <w:t xml:space="preserve">бро извршење посла, неопозиву, </w:t>
      </w:r>
      <w:r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Pr>
          <w:rFonts w:eastAsia="TimesNewRomanPSMT" w:cs="Arial"/>
          <w:bCs/>
          <w:sz w:val="24"/>
          <w:szCs w:val="24"/>
          <w:lang w:val="sr-Cyrl-RS"/>
        </w:rPr>
        <w:t xml:space="preserve">извршење посла у износу од </w:t>
      </w:r>
      <w:r w:rsidRPr="002B165A">
        <w:rPr>
          <w:rFonts w:eastAsia="TimesNewRomanPSMT" w:cs="Arial"/>
          <w:b/>
          <w:bCs/>
          <w:sz w:val="24"/>
          <w:szCs w:val="24"/>
          <w:lang w:val="sr-Cyrl-RS"/>
        </w:rPr>
        <w:t xml:space="preserve">10% вредности </w:t>
      </w:r>
      <w:r>
        <w:rPr>
          <w:rFonts w:eastAsia="TimesNewRomanPSMT" w:cs="Arial"/>
          <w:b/>
          <w:bCs/>
          <w:sz w:val="24"/>
          <w:szCs w:val="24"/>
          <w:lang w:val="sr-Cyrl-RS"/>
        </w:rPr>
        <w:t>уговора</w:t>
      </w:r>
      <w:r w:rsidRPr="002B165A">
        <w:rPr>
          <w:rFonts w:eastAsia="TimesNewRomanPSMT" w:cs="Arial"/>
          <w:b/>
          <w:bCs/>
          <w:sz w:val="24"/>
          <w:szCs w:val="24"/>
          <w:lang w:val="sr-Cyrl-RS"/>
        </w:rPr>
        <w:t xml:space="preserve"> без ПДВ</w:t>
      </w:r>
      <w:r w:rsidRPr="00A41F3C">
        <w:rPr>
          <w:rFonts w:eastAsia="TimesNewRomanPSMT" w:cs="Arial"/>
          <w:bCs/>
          <w:sz w:val="24"/>
          <w:szCs w:val="24"/>
          <w:lang w:val="sr-Cyrl-RS"/>
        </w:rPr>
        <w:t xml:space="preserve"> и роком важности 30 (словима: тридесет) дана дужим од </w:t>
      </w:r>
      <w:r>
        <w:rPr>
          <w:rFonts w:eastAsia="TimesNewRomanPSMT" w:cs="Arial"/>
          <w:sz w:val="24"/>
          <w:szCs w:val="24"/>
          <w:lang w:val="ru-RU"/>
        </w:rPr>
        <w:t>уговореног рока завршетка радова</w:t>
      </w:r>
      <w:r w:rsidR="00D86554">
        <w:rPr>
          <w:rFonts w:eastAsia="TimesNewRomanPSMT" w:cs="Arial"/>
          <w:bCs/>
          <w:sz w:val="24"/>
          <w:szCs w:val="24"/>
          <w:lang w:val="sr-Cyrl-RS"/>
        </w:rPr>
        <w:t xml:space="preserve">, </w:t>
      </w:r>
      <w:r w:rsidR="00D86554" w:rsidRPr="00D86554">
        <w:rPr>
          <w:rFonts w:cs="Arial"/>
          <w:sz w:val="24"/>
          <w:szCs w:val="24"/>
          <w:lang w:val="sr-Cyrl-CS"/>
        </w:rPr>
        <w:t>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7CB5F6BA" w14:textId="77777777" w:rsidR="0092436C" w:rsidRDefault="0092436C" w:rsidP="0092436C">
      <w:pPr>
        <w:tabs>
          <w:tab w:val="left" w:pos="284"/>
          <w:tab w:val="left" w:pos="330"/>
        </w:tabs>
        <w:spacing w:before="0"/>
        <w:ind w:right="98"/>
        <w:contextualSpacing/>
        <w:rPr>
          <w:rFonts w:eastAsia="TimesNewRomanPSMT" w:cs="Arial"/>
          <w:bCs/>
          <w:sz w:val="24"/>
          <w:szCs w:val="24"/>
          <w:lang w:val="sr-Cyrl-RS"/>
        </w:rPr>
      </w:pPr>
    </w:p>
    <w:p w14:paraId="6BC73F7E" w14:textId="77777777" w:rsidR="0092436C" w:rsidRPr="00A41F3C" w:rsidRDefault="0092436C" w:rsidP="0092436C">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5DBC3C7" w14:textId="3FCD34B8" w:rsidR="0092436C" w:rsidRDefault="0092436C" w:rsidP="0092436C">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00D91982">
        <w:rPr>
          <w:rFonts w:eastAsia="TimesNewRomanPSMT" w:cs="Arial"/>
          <w:bCs/>
          <w:sz w:val="24"/>
          <w:szCs w:val="24"/>
          <w:lang w:val="sr-Cyrl-RS"/>
        </w:rPr>
        <w:t xml:space="preserve"> и уколико не достави средство финансијског обезбеђења за отклањање недостатака у гарантном року.</w:t>
      </w:r>
      <w:r w:rsidRPr="00A41F3C">
        <w:rPr>
          <w:rFonts w:eastAsia="TimesNewRomanPSMT" w:cs="Arial"/>
          <w:bCs/>
          <w:sz w:val="24"/>
          <w:szCs w:val="24"/>
          <w:lang w:val="sr-Cyrl-RS"/>
        </w:rPr>
        <w:t xml:space="preserve"> </w:t>
      </w:r>
    </w:p>
    <w:p w14:paraId="6AF27EA2" w14:textId="77777777" w:rsidR="0092436C" w:rsidRPr="00A41F3C" w:rsidRDefault="0092436C" w:rsidP="0092436C">
      <w:pPr>
        <w:tabs>
          <w:tab w:val="left" w:pos="284"/>
          <w:tab w:val="left" w:pos="330"/>
        </w:tabs>
        <w:spacing w:before="0"/>
        <w:ind w:right="98"/>
        <w:contextualSpacing/>
        <w:rPr>
          <w:rFonts w:eastAsia="TimesNewRomanPSMT" w:cs="Arial"/>
          <w:bCs/>
          <w:strike/>
          <w:color w:val="FF0000"/>
          <w:sz w:val="24"/>
          <w:szCs w:val="24"/>
          <w:lang w:val="sr-Cyrl-RS"/>
        </w:rPr>
      </w:pPr>
    </w:p>
    <w:p w14:paraId="73F108C8" w14:textId="77777777" w:rsidR="0092436C" w:rsidRPr="00A41F3C" w:rsidRDefault="0092436C" w:rsidP="0092436C">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0EACB49" w14:textId="77777777" w:rsidR="0092436C" w:rsidRDefault="0092436C" w:rsidP="0092436C">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453B654A" w14:textId="77777777" w:rsidR="00D86554" w:rsidRDefault="00D86554" w:rsidP="0092436C">
      <w:pPr>
        <w:spacing w:before="0"/>
        <w:ind w:right="98"/>
        <w:contextualSpacing/>
        <w:rPr>
          <w:rFonts w:eastAsia="TimesNewRomanPSMT" w:cs="Arial"/>
          <w:bCs/>
          <w:sz w:val="24"/>
          <w:szCs w:val="24"/>
          <w:lang w:val="ru-RU"/>
        </w:rPr>
      </w:pPr>
    </w:p>
    <w:p w14:paraId="382FBADB" w14:textId="0D6A61EC" w:rsidR="0092436C" w:rsidRDefault="0092436C" w:rsidP="0092436C">
      <w:pPr>
        <w:spacing w:before="0"/>
        <w:ind w:right="98"/>
        <w:contextualSpacing/>
        <w:rPr>
          <w:rFonts w:eastAsia="TimesNewRomanPSMT" w:cs="Arial"/>
          <w:bCs/>
          <w:sz w:val="24"/>
          <w:szCs w:val="24"/>
          <w:lang w:val="ru-RU"/>
        </w:rPr>
      </w:pPr>
      <w:r w:rsidRPr="006E11BE">
        <w:rPr>
          <w:rFonts w:eastAsia="TimesNewRomanPSMT" w:cs="Arial"/>
          <w:bCs/>
          <w:sz w:val="24"/>
          <w:szCs w:val="24"/>
          <w:lang w:val="ru-RU"/>
        </w:rPr>
        <w:lastRenderedPageBreak/>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61F896F5" w14:textId="40316985" w:rsidR="0092436C" w:rsidRPr="00994B4A" w:rsidRDefault="0092436C" w:rsidP="0092436C">
      <w:pPr>
        <w:tabs>
          <w:tab w:val="left" w:pos="567"/>
        </w:tabs>
        <w:spacing w:before="0"/>
        <w:rPr>
          <w:rFonts w:cs="Arial"/>
          <w:sz w:val="24"/>
          <w:lang w:val="ru-RU"/>
        </w:rPr>
      </w:pPr>
    </w:p>
    <w:p w14:paraId="18C4119E" w14:textId="77777777" w:rsidR="0092436C" w:rsidRDefault="0092436C" w:rsidP="0092436C">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w:t>
      </w:r>
      <w:r>
        <w:rPr>
          <w:rFonts w:eastAsia="TimesNewRomanPSMT" w:cs="Arial"/>
          <w:bCs/>
          <w:sz w:val="24"/>
          <w:szCs w:val="24"/>
          <w:lang w:val="ru-RU"/>
        </w:rPr>
        <w:t xml:space="preserve">а гаранција истиче на наведени </w:t>
      </w:r>
      <w:r w:rsidRPr="006E11BE">
        <w:rPr>
          <w:rFonts w:eastAsia="TimesNewRomanPSMT" w:cs="Arial"/>
          <w:bCs/>
          <w:sz w:val="24"/>
          <w:szCs w:val="24"/>
          <w:lang w:val="ru-RU"/>
        </w:rPr>
        <w:t>датум, без обзира да ли ј</w:t>
      </w:r>
      <w:r>
        <w:rPr>
          <w:rFonts w:eastAsia="TimesNewRomanPSMT" w:cs="Arial"/>
          <w:bCs/>
          <w:sz w:val="24"/>
          <w:szCs w:val="24"/>
          <w:lang w:val="ru-RU"/>
        </w:rPr>
        <w:t>е овај документ враћен или није</w:t>
      </w:r>
    </w:p>
    <w:p w14:paraId="34E4A15B" w14:textId="77777777" w:rsidR="0092436C" w:rsidRDefault="0092436C" w:rsidP="0092436C">
      <w:pPr>
        <w:spacing w:before="0"/>
        <w:ind w:right="98"/>
        <w:contextualSpacing/>
        <w:rPr>
          <w:rFonts w:eastAsia="TimesNewRomanPSMT" w:cs="Arial"/>
          <w:bCs/>
          <w:sz w:val="24"/>
          <w:szCs w:val="24"/>
          <w:lang w:val="ru-RU"/>
        </w:rPr>
      </w:pPr>
    </w:p>
    <w:p w14:paraId="420EFA6C" w14:textId="499E333F" w:rsidR="0092436C" w:rsidRDefault="0092436C" w:rsidP="0092436C">
      <w:pPr>
        <w:spacing w:before="0"/>
        <w:ind w:right="98"/>
        <w:contextualSpacing/>
        <w:rPr>
          <w:rFonts w:eastAsia="TimesNewRomanPSMT" w:cs="Arial"/>
          <w:bCs/>
          <w:sz w:val="24"/>
          <w:szCs w:val="24"/>
          <w:lang w:val="sr-Cyrl-RS"/>
        </w:rPr>
      </w:pPr>
      <w:r w:rsidRPr="00B90442">
        <w:rPr>
          <w:rFonts w:eastAsia="TimesNewRomanPSMT" w:cs="Arial"/>
          <w:bCs/>
          <w:sz w:val="24"/>
          <w:szCs w:val="24"/>
          <w:lang w:val="sr-Cyrl-RS"/>
        </w:rPr>
        <w:t>Банкарска гаранција мора да буде у валути Понуде.</w:t>
      </w:r>
    </w:p>
    <w:p w14:paraId="5520DAB7" w14:textId="77777777" w:rsidR="0092436C" w:rsidRPr="00A41F3C" w:rsidRDefault="0092436C" w:rsidP="0092436C">
      <w:pPr>
        <w:spacing w:before="0"/>
        <w:ind w:right="98"/>
        <w:contextualSpacing/>
        <w:rPr>
          <w:rFonts w:eastAsia="TimesNewRomanPSMT" w:cs="Arial"/>
          <w:bCs/>
          <w:sz w:val="24"/>
          <w:szCs w:val="24"/>
          <w:lang w:val="sr-Cyrl-RS"/>
        </w:rPr>
      </w:pPr>
    </w:p>
    <w:p w14:paraId="60847E45" w14:textId="64ADB3EC" w:rsidR="00055A4F" w:rsidRDefault="00055A4F" w:rsidP="002714B3">
      <w:pPr>
        <w:spacing w:before="0"/>
        <w:contextualSpacing/>
        <w:rPr>
          <w:rFonts w:eastAsia="TimesNewRomanPSMT" w:cs="Arial"/>
          <w:b/>
          <w:sz w:val="24"/>
          <w:szCs w:val="24"/>
          <w:u w:val="single"/>
          <w:lang w:val="sr-Cyrl-RS"/>
        </w:rPr>
      </w:pPr>
      <w:r w:rsidRPr="002714B3">
        <w:rPr>
          <w:rFonts w:eastAsia="TimesNewRomanPSMT" w:cs="Arial"/>
          <w:b/>
          <w:sz w:val="24"/>
          <w:szCs w:val="24"/>
          <w:u w:val="single"/>
          <w:lang w:val="sr-Cyrl-RS"/>
        </w:rPr>
        <w:t>У тренутку примопредаје радова</w:t>
      </w:r>
    </w:p>
    <w:p w14:paraId="209E73E9" w14:textId="77777777" w:rsidR="0092436C" w:rsidRPr="002714B3" w:rsidRDefault="0092436C" w:rsidP="002714B3">
      <w:pPr>
        <w:spacing w:before="0"/>
        <w:contextualSpacing/>
        <w:rPr>
          <w:rFonts w:eastAsia="TimesNewRomanPSMT" w:cs="Arial"/>
          <w:b/>
          <w:sz w:val="24"/>
          <w:szCs w:val="24"/>
          <w:u w:val="single"/>
          <w:lang w:val="sr-Cyrl-RS"/>
        </w:rPr>
      </w:pPr>
    </w:p>
    <w:p w14:paraId="55ED195F" w14:textId="77777777" w:rsidR="00DB4C45" w:rsidRPr="002714B3" w:rsidRDefault="00DB4C45" w:rsidP="002714B3">
      <w:pPr>
        <w:spacing w:before="0"/>
        <w:contextualSpacing/>
        <w:rPr>
          <w:rFonts w:eastAsia="TimesNewRomanPSMT" w:cs="Arial"/>
          <w:b/>
          <w:bCs/>
          <w:iCs/>
          <w:sz w:val="24"/>
          <w:szCs w:val="24"/>
        </w:rPr>
      </w:pPr>
      <w:bookmarkStart w:id="232" w:name="_Toc441651600"/>
      <w:bookmarkStart w:id="233" w:name="_Toc442559911"/>
      <w:r w:rsidRPr="002714B3">
        <w:rPr>
          <w:rFonts w:eastAsia="TimesNewRomanPSMT" w:cs="Arial"/>
          <w:b/>
          <w:bCs/>
          <w:iCs/>
          <w:sz w:val="24"/>
          <w:szCs w:val="24"/>
        </w:rPr>
        <w:t xml:space="preserve">Банкарску гаранцију за отклањање </w:t>
      </w:r>
      <w:r w:rsidR="0079275A" w:rsidRPr="002714B3">
        <w:rPr>
          <w:rFonts w:eastAsia="TimesNewRomanPSMT" w:cs="Arial"/>
          <w:b/>
          <w:bCs/>
          <w:iCs/>
          <w:sz w:val="24"/>
          <w:szCs w:val="24"/>
          <w:lang w:val="sr-Cyrl-RS"/>
        </w:rPr>
        <w:t>недостатака</w:t>
      </w:r>
      <w:r w:rsidRPr="002714B3">
        <w:rPr>
          <w:rFonts w:eastAsia="TimesNewRomanPSMT" w:cs="Arial"/>
          <w:b/>
          <w:bCs/>
          <w:iCs/>
          <w:sz w:val="24"/>
          <w:szCs w:val="24"/>
        </w:rPr>
        <w:t xml:space="preserve"> у гарантном року</w:t>
      </w:r>
      <w:bookmarkEnd w:id="232"/>
      <w:bookmarkEnd w:id="233"/>
    </w:p>
    <w:p w14:paraId="152819CA" w14:textId="5AB94A5B" w:rsidR="00F55D80" w:rsidRDefault="00437E1C" w:rsidP="002714B3">
      <w:pPr>
        <w:spacing w:before="0"/>
        <w:contextualSpacing/>
        <w:rPr>
          <w:rFonts w:cs="Arial"/>
          <w:color w:val="000000" w:themeColor="text1"/>
          <w:sz w:val="24"/>
          <w:szCs w:val="24"/>
          <w:lang w:val="sr-Cyrl-RS"/>
        </w:rPr>
      </w:pPr>
      <w:r w:rsidRPr="002714B3">
        <w:rPr>
          <w:rFonts w:eastAsia="TimesNewRomanPSMT" w:cs="Arial"/>
          <w:sz w:val="24"/>
          <w:szCs w:val="24"/>
        </w:rPr>
        <w:t>Пону</w:t>
      </w:r>
      <w:r w:rsidR="0092436C">
        <w:rPr>
          <w:rFonts w:eastAsia="TimesNewRomanPSMT" w:cs="Arial"/>
          <w:sz w:val="24"/>
          <w:szCs w:val="24"/>
        </w:rPr>
        <w:t>ђач се обавезује да преда н</w:t>
      </w:r>
      <w:r w:rsidRPr="002714B3">
        <w:rPr>
          <w:rFonts w:eastAsia="TimesNewRomanPSMT" w:cs="Arial"/>
          <w:sz w:val="24"/>
          <w:szCs w:val="24"/>
        </w:rPr>
        <w:t>аручиоцу банкарску гаранцију за отклањање недостатака у  гарантном року која је неопозива, безусловна,</w:t>
      </w:r>
      <w:r w:rsidR="00484294" w:rsidRPr="002714B3">
        <w:rPr>
          <w:rFonts w:eastAsia="TimesNewRomanPSMT" w:cs="Arial"/>
          <w:sz w:val="24"/>
          <w:szCs w:val="24"/>
        </w:rPr>
        <w:t xml:space="preserve"> </w:t>
      </w:r>
      <w:r w:rsidRPr="002714B3">
        <w:rPr>
          <w:rFonts w:eastAsia="TimesNewRomanPSMT" w:cs="Arial"/>
          <w:sz w:val="24"/>
          <w:szCs w:val="24"/>
        </w:rPr>
        <w:t xml:space="preserve">без права протеста и платива на први позив, издата у висини од </w:t>
      </w:r>
      <w:r w:rsidRPr="0092436C">
        <w:rPr>
          <w:rFonts w:eastAsia="TimesNewRomanPSMT" w:cs="Arial"/>
          <w:b/>
          <w:sz w:val="24"/>
          <w:szCs w:val="24"/>
        </w:rPr>
        <w:t xml:space="preserve">5% од </w:t>
      </w:r>
      <w:r w:rsidR="00934492" w:rsidRPr="0092436C">
        <w:rPr>
          <w:rFonts w:eastAsia="TimesNewRomanPSMT" w:cs="Arial"/>
          <w:b/>
          <w:sz w:val="24"/>
          <w:szCs w:val="24"/>
          <w:lang w:val="sr-Cyrl-RS"/>
        </w:rPr>
        <w:t>вредности уговор</w:t>
      </w:r>
      <w:r w:rsidR="003042D3">
        <w:rPr>
          <w:rFonts w:eastAsia="TimesNewRomanPSMT" w:cs="Arial"/>
          <w:b/>
          <w:sz w:val="24"/>
          <w:szCs w:val="24"/>
          <w:lang w:val="sr-Cyrl-RS"/>
        </w:rPr>
        <w:t>а</w:t>
      </w:r>
      <w:r w:rsidR="0092436C">
        <w:rPr>
          <w:rFonts w:eastAsia="TimesNewRomanPSMT" w:cs="Arial"/>
          <w:sz w:val="24"/>
          <w:szCs w:val="24"/>
        </w:rPr>
        <w:t xml:space="preserve"> </w:t>
      </w:r>
      <w:r w:rsidR="0092436C" w:rsidRPr="0092436C">
        <w:rPr>
          <w:rFonts w:eastAsia="TimesNewRomanPSMT" w:cs="Arial"/>
          <w:b/>
          <w:sz w:val="24"/>
          <w:szCs w:val="24"/>
        </w:rPr>
        <w:t>без ПДВ-а</w:t>
      </w:r>
      <w:r w:rsidRPr="002714B3">
        <w:rPr>
          <w:rFonts w:eastAsia="TimesNewRomanPSMT" w:cs="Arial"/>
          <w:sz w:val="24"/>
          <w:szCs w:val="24"/>
        </w:rPr>
        <w:t xml:space="preserve"> </w:t>
      </w:r>
      <w:r w:rsidR="00F55D80" w:rsidRPr="00F55D80">
        <w:rPr>
          <w:rFonts w:eastAsia="TimesNewRomanPSMT" w:cs="Arial"/>
          <w:sz w:val="24"/>
          <w:szCs w:val="24"/>
        </w:rPr>
        <w:t xml:space="preserve">са роком важења </w:t>
      </w:r>
      <w:r w:rsidR="0008794A">
        <w:rPr>
          <w:rFonts w:eastAsia="TimesNewRomanPSMT" w:cs="Arial"/>
          <w:sz w:val="24"/>
          <w:szCs w:val="24"/>
          <w:lang w:val="sr-Cyrl-RS"/>
        </w:rPr>
        <w:t xml:space="preserve">минимум 24 (словима: двадесетчетири) месеца од дана обостраног потписаног </w:t>
      </w:r>
      <w:r w:rsidR="0008794A" w:rsidRPr="002714B3">
        <w:rPr>
          <w:rFonts w:eastAsia="Calibri" w:cs="Arial"/>
          <w:sz w:val="24"/>
          <w:szCs w:val="24"/>
          <w:lang w:val="sr-Cyrl-CS"/>
        </w:rPr>
        <w:t>записника о примопредаји изведених радова од стране овлашћених представника уговорних страна</w:t>
      </w:r>
      <w:r w:rsidR="0008794A">
        <w:rPr>
          <w:rFonts w:eastAsia="Calibri" w:cs="Arial"/>
          <w:sz w:val="24"/>
          <w:szCs w:val="24"/>
          <w:lang w:val="sr-Cyrl-CS"/>
        </w:rPr>
        <w:t xml:space="preserve">, уз обавезу да </w:t>
      </w:r>
      <w:r w:rsidR="0008794A" w:rsidRPr="00D549C5">
        <w:rPr>
          <w:rFonts w:cs="Arial"/>
          <w:color w:val="000000" w:themeColor="text1"/>
          <w:sz w:val="24"/>
          <w:szCs w:val="24"/>
          <w:lang w:val="sr-Cyrl-RS"/>
        </w:rPr>
        <w:t xml:space="preserve">продужава рок важења средства финансијског обезбеђења за отклањање недостатака у гарантном року  и то најкасније </w:t>
      </w:r>
      <w:r w:rsidR="0008794A">
        <w:rPr>
          <w:rFonts w:cs="Arial"/>
          <w:color w:val="000000" w:themeColor="text1"/>
          <w:sz w:val="24"/>
          <w:szCs w:val="24"/>
          <w:lang w:val="sr-Cyrl-RS"/>
        </w:rPr>
        <w:t xml:space="preserve">30 </w:t>
      </w:r>
      <w:r w:rsidR="0008794A" w:rsidRPr="00D549C5">
        <w:rPr>
          <w:rFonts w:cs="Arial"/>
          <w:color w:val="000000" w:themeColor="text1"/>
          <w:sz w:val="24"/>
          <w:szCs w:val="24"/>
          <w:lang w:val="sr-Cyrl-RS"/>
        </w:rPr>
        <w:t xml:space="preserve">(словима: </w:t>
      </w:r>
      <w:r w:rsidR="0008794A">
        <w:rPr>
          <w:rFonts w:cs="Arial"/>
          <w:color w:val="000000" w:themeColor="text1"/>
          <w:sz w:val="24"/>
          <w:szCs w:val="24"/>
          <w:lang w:val="sr-Cyrl-RS"/>
        </w:rPr>
        <w:t>тридесет)</w:t>
      </w:r>
      <w:r w:rsidR="0008794A" w:rsidRPr="00D549C5">
        <w:rPr>
          <w:rFonts w:cs="Arial"/>
          <w:color w:val="000000" w:themeColor="text1"/>
          <w:sz w:val="24"/>
          <w:szCs w:val="24"/>
          <w:lang w:val="sr-Cyrl-RS"/>
        </w:rPr>
        <w:t xml:space="preserve"> дана п</w:t>
      </w:r>
      <w:r w:rsidR="003042D3">
        <w:rPr>
          <w:rFonts w:cs="Arial"/>
          <w:color w:val="000000" w:themeColor="text1"/>
          <w:sz w:val="24"/>
          <w:szCs w:val="24"/>
          <w:lang w:val="sr-Cyrl-RS"/>
        </w:rPr>
        <w:t xml:space="preserve">ре истека претходно достављеног. Средство финансијског обезбеђења за отклањање недостатака у гарантном року мора да се продужава  све до истека гарантог рока који не може бити краћи од 10 (словима: десет) година </w:t>
      </w:r>
      <w:r w:rsidR="003042D3" w:rsidRPr="002714B3">
        <w:rPr>
          <w:rFonts w:eastAsia="Calibri" w:cs="Arial"/>
          <w:sz w:val="24"/>
          <w:szCs w:val="24"/>
          <w:lang w:val="sr-Cyrl-CS"/>
        </w:rPr>
        <w:t>од дана састављања записника о примопредаји изведених радова потписаног од стране овлашћених представника уговорних страна</w:t>
      </w:r>
      <w:r w:rsidR="003042D3">
        <w:rPr>
          <w:rFonts w:eastAsia="Calibri" w:cs="Arial"/>
          <w:sz w:val="24"/>
          <w:szCs w:val="24"/>
          <w:lang w:val="sr-Cyrl-CS"/>
        </w:rPr>
        <w:t>.</w:t>
      </w:r>
    </w:p>
    <w:p w14:paraId="6477F803" w14:textId="77777777" w:rsidR="003042D3" w:rsidRPr="0008794A" w:rsidRDefault="003042D3" w:rsidP="002714B3">
      <w:pPr>
        <w:spacing w:before="0"/>
        <w:contextualSpacing/>
        <w:rPr>
          <w:rFonts w:eastAsia="TimesNewRomanPSMT" w:cs="Arial"/>
          <w:sz w:val="24"/>
          <w:szCs w:val="24"/>
          <w:lang w:val="sr-Cyrl-RS"/>
        </w:rPr>
      </w:pPr>
    </w:p>
    <w:p w14:paraId="66AA0918" w14:textId="2B697E31" w:rsidR="00F55D80" w:rsidRPr="002714B3" w:rsidRDefault="00437E1C" w:rsidP="002714B3">
      <w:pPr>
        <w:spacing w:before="0"/>
        <w:contextualSpacing/>
        <w:rPr>
          <w:rFonts w:eastAsia="TimesNewRomanPSMT" w:cs="Arial"/>
          <w:sz w:val="24"/>
          <w:szCs w:val="24"/>
        </w:rPr>
      </w:pPr>
      <w:r w:rsidRPr="002714B3">
        <w:rPr>
          <w:rFonts w:eastAsia="TimesNewRomanPSMT" w:cs="Arial"/>
          <w:sz w:val="24"/>
          <w:szCs w:val="24"/>
        </w:rPr>
        <w:t>Банкарска гаранција за отклањање недостатака у гарантном року, доставља се  у тренутк</w:t>
      </w:r>
      <w:r w:rsidR="00F55D80">
        <w:rPr>
          <w:rFonts w:eastAsia="TimesNewRomanPSMT" w:cs="Arial"/>
          <w:sz w:val="24"/>
          <w:szCs w:val="24"/>
        </w:rPr>
        <w:t>у примопредаје радова. Уколико п</w:t>
      </w:r>
      <w:r w:rsidRPr="002714B3">
        <w:rPr>
          <w:rFonts w:eastAsia="TimesNewRomanPSMT" w:cs="Arial"/>
          <w:sz w:val="24"/>
          <w:szCs w:val="24"/>
        </w:rPr>
        <w:t xml:space="preserve">онуђач не достави банкарску гаранцију за отклањање недостатака у гарантном року, </w:t>
      </w:r>
      <w:r w:rsidR="00F55D80">
        <w:rPr>
          <w:rFonts w:eastAsia="TimesNewRomanPSMT" w:cs="Arial"/>
          <w:sz w:val="24"/>
          <w:szCs w:val="24"/>
          <w:lang w:val="sr-Cyrl-RS"/>
        </w:rPr>
        <w:t>н</w:t>
      </w:r>
      <w:r w:rsidRPr="002714B3">
        <w:rPr>
          <w:rFonts w:eastAsia="TimesNewRomanPSMT" w:cs="Arial"/>
          <w:sz w:val="24"/>
          <w:szCs w:val="24"/>
        </w:rPr>
        <w:t>аручила</w:t>
      </w:r>
      <w:r w:rsidR="003042D3">
        <w:rPr>
          <w:rFonts w:eastAsia="TimesNewRomanPSMT" w:cs="Arial"/>
          <w:sz w:val="24"/>
          <w:szCs w:val="24"/>
        </w:rPr>
        <w:t>ц има право да наплати банкарску гаранцију</w:t>
      </w:r>
      <w:r w:rsidRPr="002714B3">
        <w:rPr>
          <w:rFonts w:eastAsia="TimesNewRomanPSMT" w:cs="Arial"/>
          <w:sz w:val="24"/>
          <w:szCs w:val="24"/>
        </w:rPr>
        <w:t xml:space="preserve"> за добро извршење посла.</w:t>
      </w:r>
    </w:p>
    <w:p w14:paraId="730B6B67" w14:textId="77777777" w:rsidR="00437E1C" w:rsidRPr="002714B3" w:rsidRDefault="00437E1C" w:rsidP="002714B3">
      <w:pPr>
        <w:spacing w:before="0"/>
        <w:contextualSpacing/>
        <w:rPr>
          <w:rFonts w:eastAsia="TimesNewRomanPSMT" w:cs="Arial"/>
          <w:sz w:val="24"/>
          <w:szCs w:val="24"/>
        </w:rPr>
      </w:pPr>
      <w:r w:rsidRPr="002714B3">
        <w:rPr>
          <w:rFonts w:eastAsia="TimesNewRomanPSMT" w:cs="Arial"/>
          <w:sz w:val="24"/>
          <w:szCs w:val="24"/>
        </w:rPr>
        <w:t>Достављена банкарска гаранција  не може да садржи додатне услове за исплату, краћи рок и мањи износ.</w:t>
      </w:r>
    </w:p>
    <w:p w14:paraId="18B90C55" w14:textId="77777777" w:rsidR="00F55D80" w:rsidRDefault="00AE640C" w:rsidP="002714B3">
      <w:pPr>
        <w:spacing w:before="0"/>
        <w:contextualSpacing/>
        <w:rPr>
          <w:rFonts w:eastAsia="TimesNewRomanPSMT" w:cs="Arial"/>
          <w:sz w:val="24"/>
          <w:szCs w:val="24"/>
        </w:rPr>
      </w:pPr>
      <w:r w:rsidRPr="002714B3">
        <w:rPr>
          <w:rFonts w:eastAsia="TimesNewRomanPSMT" w:cs="Arial"/>
          <w:sz w:val="24"/>
          <w:szCs w:val="24"/>
        </w:rPr>
        <w:t xml:space="preserve">Наручилац је овлашћен да наплати банкарску гаранцију за отклањање недостатака </w:t>
      </w:r>
      <w:r w:rsidR="00F55D80">
        <w:rPr>
          <w:rFonts w:eastAsia="TimesNewRomanPSMT" w:cs="Arial"/>
          <w:sz w:val="24"/>
          <w:szCs w:val="24"/>
        </w:rPr>
        <w:t>у  гарантном року у случају да п</w:t>
      </w:r>
      <w:r w:rsidRPr="002714B3">
        <w:rPr>
          <w:rFonts w:eastAsia="TimesNewRomanPSMT" w:cs="Arial"/>
          <w:sz w:val="24"/>
          <w:szCs w:val="24"/>
        </w:rPr>
        <w:t xml:space="preserve">онуђач не испуни своје уговорне обавезе у погледу гарантног рока. </w:t>
      </w:r>
    </w:p>
    <w:p w14:paraId="182437D8" w14:textId="57F2CD41" w:rsidR="00AE640C" w:rsidRPr="002714B3" w:rsidRDefault="00AE640C" w:rsidP="002714B3">
      <w:pPr>
        <w:spacing w:before="0"/>
        <w:contextualSpacing/>
        <w:rPr>
          <w:rFonts w:eastAsia="TimesNewRomanPSMT" w:cs="Arial"/>
          <w:sz w:val="24"/>
          <w:szCs w:val="24"/>
        </w:rPr>
      </w:pPr>
      <w:r w:rsidRPr="002714B3">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07F22D3" w14:textId="77777777" w:rsidR="00AE640C" w:rsidRPr="002714B3" w:rsidRDefault="00AE640C" w:rsidP="002714B3">
      <w:pPr>
        <w:spacing w:before="0"/>
        <w:contextualSpacing/>
        <w:rPr>
          <w:rFonts w:eastAsia="TimesNewRomanPSMT" w:cs="Arial"/>
          <w:sz w:val="24"/>
          <w:szCs w:val="24"/>
        </w:rPr>
      </w:pPr>
      <w:r w:rsidRPr="002714B3">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867CBD2" w14:textId="4B565611" w:rsidR="00381101" w:rsidRDefault="00AE640C" w:rsidP="002714B3">
      <w:pPr>
        <w:spacing w:before="0"/>
        <w:contextualSpacing/>
        <w:rPr>
          <w:rFonts w:eastAsia="TimesNewRomanPSMT" w:cs="Arial"/>
          <w:sz w:val="24"/>
          <w:szCs w:val="24"/>
        </w:rPr>
      </w:pPr>
      <w:r w:rsidRPr="002714B3">
        <w:rPr>
          <w:rFonts w:eastAsia="TimesNewRomanPSMT" w:cs="Arial"/>
          <w:sz w:val="24"/>
          <w:szCs w:val="24"/>
        </w:rPr>
        <w:t>Банкарска гаранција мора бити издата у складу са једнообразним правилима MTK за гаранције на позив-URDG 758.</w:t>
      </w:r>
    </w:p>
    <w:p w14:paraId="4A30B83F" w14:textId="77777777" w:rsidR="00F55D80" w:rsidRDefault="00F55D80" w:rsidP="002714B3">
      <w:pPr>
        <w:spacing w:before="0"/>
        <w:contextualSpacing/>
        <w:rPr>
          <w:rFonts w:eastAsia="TimesNewRomanPSMT" w:cs="Arial"/>
          <w:sz w:val="24"/>
          <w:szCs w:val="24"/>
        </w:rPr>
      </w:pPr>
    </w:p>
    <w:p w14:paraId="4A8F4BAA" w14:textId="77777777" w:rsidR="00F55D80" w:rsidRDefault="00F55D80" w:rsidP="00F55D80">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w:t>
      </w:r>
      <w:r>
        <w:rPr>
          <w:rFonts w:eastAsia="TimesNewRomanPSMT" w:cs="Arial"/>
          <w:bCs/>
          <w:sz w:val="24"/>
          <w:szCs w:val="24"/>
          <w:lang w:val="ru-RU"/>
        </w:rPr>
        <w:t xml:space="preserve">а гаранција истиче на наведени </w:t>
      </w:r>
      <w:r w:rsidRPr="006E11BE">
        <w:rPr>
          <w:rFonts w:eastAsia="TimesNewRomanPSMT" w:cs="Arial"/>
          <w:bCs/>
          <w:sz w:val="24"/>
          <w:szCs w:val="24"/>
          <w:lang w:val="ru-RU"/>
        </w:rPr>
        <w:t>датум, без обзира да ли ј</w:t>
      </w:r>
      <w:r>
        <w:rPr>
          <w:rFonts w:eastAsia="TimesNewRomanPSMT" w:cs="Arial"/>
          <w:bCs/>
          <w:sz w:val="24"/>
          <w:szCs w:val="24"/>
          <w:lang w:val="ru-RU"/>
        </w:rPr>
        <w:t>е овај документ враћен или није</w:t>
      </w:r>
    </w:p>
    <w:p w14:paraId="7656A540" w14:textId="77777777" w:rsidR="00F55D80" w:rsidRDefault="00F55D80" w:rsidP="00F55D80">
      <w:pPr>
        <w:spacing w:before="0"/>
        <w:ind w:right="98"/>
        <w:contextualSpacing/>
        <w:rPr>
          <w:rFonts w:eastAsia="TimesNewRomanPSMT" w:cs="Arial"/>
          <w:bCs/>
          <w:sz w:val="24"/>
          <w:szCs w:val="24"/>
          <w:lang w:val="ru-RU"/>
        </w:rPr>
      </w:pPr>
    </w:p>
    <w:p w14:paraId="750E890C" w14:textId="77777777" w:rsidR="00F55D80" w:rsidRDefault="00F55D80" w:rsidP="00F55D80">
      <w:pPr>
        <w:spacing w:before="0"/>
        <w:ind w:right="98"/>
        <w:contextualSpacing/>
        <w:rPr>
          <w:rFonts w:eastAsia="TimesNewRomanPSMT" w:cs="Arial"/>
          <w:bCs/>
          <w:sz w:val="24"/>
          <w:szCs w:val="24"/>
          <w:lang w:val="sr-Cyrl-RS"/>
        </w:rPr>
      </w:pPr>
      <w:r w:rsidRPr="00B90442">
        <w:rPr>
          <w:rFonts w:eastAsia="TimesNewRomanPSMT" w:cs="Arial"/>
          <w:bCs/>
          <w:sz w:val="24"/>
          <w:szCs w:val="24"/>
          <w:lang w:val="sr-Cyrl-RS"/>
        </w:rPr>
        <w:t>Банкарска гаранција мора да буде у валути Понуде.</w:t>
      </w:r>
    </w:p>
    <w:p w14:paraId="7FD7AB5C" w14:textId="77777777" w:rsidR="00F55D80" w:rsidRDefault="00F55D80" w:rsidP="00F55D80">
      <w:pPr>
        <w:pStyle w:val="KDPodnaslov3"/>
        <w:keepNext w:val="0"/>
        <w:spacing w:before="0"/>
        <w:contextualSpacing/>
        <w:rPr>
          <w:rFonts w:eastAsia="TimesNewRomanPSMT" w:cs="Arial"/>
          <w:sz w:val="24"/>
          <w:szCs w:val="24"/>
        </w:rPr>
      </w:pPr>
    </w:p>
    <w:p w14:paraId="710328F4" w14:textId="5E1251C4" w:rsidR="00055A4F" w:rsidRPr="002714B3" w:rsidRDefault="00055A4F" w:rsidP="00F55D80">
      <w:pPr>
        <w:pStyle w:val="KDPodnaslov3"/>
        <w:keepNext w:val="0"/>
        <w:spacing w:before="0"/>
        <w:contextualSpacing/>
        <w:rPr>
          <w:rFonts w:eastAsia="TimesNewRomanPSMT" w:cs="Arial"/>
          <w:b/>
          <w:bCs/>
          <w:iCs/>
          <w:sz w:val="24"/>
          <w:szCs w:val="24"/>
          <w:lang w:val="sr-Cyrl-RS"/>
        </w:rPr>
      </w:pPr>
      <w:r w:rsidRPr="002714B3">
        <w:rPr>
          <w:rFonts w:eastAsia="TimesNewRomanPSMT" w:cs="Arial"/>
          <w:b/>
          <w:bCs/>
          <w:iCs/>
          <w:sz w:val="24"/>
          <w:szCs w:val="24"/>
          <w:lang w:val="sr-Cyrl-RS"/>
        </w:rPr>
        <w:t>Достављање средстава финансијског обезбеђења</w:t>
      </w:r>
    </w:p>
    <w:p w14:paraId="21470789" w14:textId="01AD7E42" w:rsidR="00055A4F" w:rsidRDefault="00055A4F" w:rsidP="002714B3">
      <w:pPr>
        <w:tabs>
          <w:tab w:val="left" w:pos="567"/>
          <w:tab w:val="left" w:pos="709"/>
        </w:tabs>
        <w:spacing w:before="0"/>
        <w:contextualSpacing/>
        <w:rPr>
          <w:rFonts w:eastAsia="TimesNewRomanPSMT" w:cs="Arial"/>
          <w:bCs/>
          <w:sz w:val="24"/>
          <w:szCs w:val="24"/>
          <w:lang w:val="sr-Cyrl-RS"/>
        </w:rPr>
      </w:pPr>
      <w:r w:rsidRPr="002714B3">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w:t>
      </w:r>
      <w:r w:rsidR="00F55D80">
        <w:rPr>
          <w:rFonts w:eastAsia="TimesNewRomanPSMT" w:cs="Arial"/>
          <w:bCs/>
          <w:sz w:val="24"/>
          <w:szCs w:val="24"/>
          <w:lang w:val="sr-Cyrl-RS"/>
        </w:rPr>
        <w:t>еће „Електропривреда Србије“ Београд,</w:t>
      </w:r>
      <w:r w:rsidRPr="002714B3">
        <w:rPr>
          <w:rFonts w:eastAsia="TimesNewRomanPSMT" w:cs="Arial"/>
          <w:bCs/>
          <w:sz w:val="24"/>
          <w:szCs w:val="24"/>
          <w:lang w:val="sr-Cyrl-RS"/>
        </w:rPr>
        <w:t xml:space="preserve"> </w:t>
      </w:r>
      <w:r w:rsidR="008F31AE" w:rsidRPr="002714B3">
        <w:rPr>
          <w:rFonts w:eastAsia="TimesNewRomanPSMT" w:cs="Arial"/>
          <w:bCs/>
          <w:sz w:val="24"/>
          <w:szCs w:val="24"/>
          <w:lang w:val="sr-Cyrl-RS"/>
        </w:rPr>
        <w:t>Балканска 13</w:t>
      </w:r>
      <w:r w:rsidRPr="002714B3">
        <w:rPr>
          <w:rFonts w:eastAsia="TimesNewRomanPSMT" w:cs="Arial"/>
          <w:bCs/>
          <w:sz w:val="24"/>
          <w:szCs w:val="24"/>
          <w:lang w:val="sr-Cyrl-RS"/>
        </w:rPr>
        <w:t xml:space="preserve">, </w:t>
      </w:r>
      <w:r w:rsidR="00F55D80">
        <w:rPr>
          <w:rFonts w:eastAsia="TimesNewRomanPSMT" w:cs="Arial"/>
          <w:bCs/>
          <w:sz w:val="24"/>
          <w:szCs w:val="24"/>
          <w:lang w:val="sr-Cyrl-RS"/>
        </w:rPr>
        <w:t xml:space="preserve">11000 </w:t>
      </w:r>
      <w:r w:rsidRPr="002714B3">
        <w:rPr>
          <w:rFonts w:eastAsia="TimesNewRomanPSMT" w:cs="Arial"/>
          <w:bCs/>
          <w:sz w:val="24"/>
          <w:szCs w:val="24"/>
          <w:lang w:val="sr-Cyrl-RS"/>
        </w:rPr>
        <w:t>Београд</w:t>
      </w:r>
      <w:r w:rsidR="00D6448B" w:rsidRPr="002714B3">
        <w:rPr>
          <w:rFonts w:eastAsia="TimesNewRomanPSMT" w:cs="Arial"/>
          <w:bCs/>
          <w:sz w:val="24"/>
          <w:szCs w:val="24"/>
        </w:rPr>
        <w:t>.</w:t>
      </w:r>
      <w:r w:rsidR="00D6448B" w:rsidRPr="002714B3">
        <w:rPr>
          <w:rFonts w:eastAsia="TimesNewRomanPSMT" w:cs="Arial"/>
          <w:bCs/>
          <w:sz w:val="24"/>
          <w:szCs w:val="24"/>
          <w:lang w:val="sr-Cyrl-RS"/>
        </w:rPr>
        <w:t xml:space="preserve">  </w:t>
      </w:r>
    </w:p>
    <w:p w14:paraId="77D14BFE" w14:textId="77777777" w:rsidR="00F55D80" w:rsidRPr="002714B3" w:rsidRDefault="00F55D80" w:rsidP="002714B3">
      <w:pPr>
        <w:tabs>
          <w:tab w:val="left" w:pos="567"/>
          <w:tab w:val="left" w:pos="709"/>
        </w:tabs>
        <w:spacing w:before="0"/>
        <w:contextualSpacing/>
        <w:rPr>
          <w:rFonts w:eastAsia="TimesNewRomanPSMT" w:cs="Arial"/>
          <w:bCs/>
          <w:sz w:val="24"/>
          <w:szCs w:val="24"/>
          <w:lang w:val="sr-Cyrl-RS"/>
        </w:rPr>
      </w:pPr>
    </w:p>
    <w:p w14:paraId="05697B28" w14:textId="0A9ED57D" w:rsidR="00F55D80" w:rsidRPr="00CA40CA" w:rsidRDefault="00F55D80" w:rsidP="00F55D80">
      <w:pPr>
        <w:tabs>
          <w:tab w:val="left" w:pos="567"/>
          <w:tab w:val="left" w:pos="709"/>
        </w:tabs>
        <w:spacing w:before="0"/>
        <w:contextualSpacing/>
        <w:rPr>
          <w:rFonts w:cs="Arial"/>
          <w:sz w:val="24"/>
          <w:szCs w:val="24"/>
          <w:lang w:val="sr-Cyrl-RS"/>
        </w:rPr>
      </w:pPr>
      <w:r w:rsidRPr="00EF5F8E">
        <w:rPr>
          <w:rFonts w:eastAsia="TimesNewRomanPSMT" w:cs="Arial"/>
          <w:bCs/>
          <w:sz w:val="24"/>
          <w:szCs w:val="24"/>
          <w:lang w:val="sr-Cyrl-RS"/>
        </w:rPr>
        <w:t>Средство финансијског обез</w:t>
      </w:r>
      <w:r>
        <w:rPr>
          <w:rFonts w:eastAsia="TimesNewRomanPSMT" w:cs="Arial"/>
          <w:bCs/>
          <w:sz w:val="24"/>
          <w:szCs w:val="24"/>
          <w:lang w:val="sr-Cyrl-RS"/>
        </w:rPr>
        <w:t xml:space="preserve">беђења за добро извршење посла </w:t>
      </w:r>
      <w:r w:rsidRPr="00EF5F8E">
        <w:rPr>
          <w:rFonts w:eastAsia="TimesNewRomanPSMT" w:cs="Arial"/>
          <w:bCs/>
          <w:sz w:val="24"/>
          <w:szCs w:val="24"/>
          <w:lang w:val="sr-Cyrl-RS"/>
        </w:rPr>
        <w:t>гласи</w:t>
      </w:r>
      <w:r w:rsidRPr="00C31392">
        <w:rPr>
          <w:rFonts w:eastAsia="TimesNewRomanPSMT" w:cs="Arial"/>
          <w:bCs/>
          <w:sz w:val="24"/>
          <w:szCs w:val="24"/>
          <w:lang w:val="sr-Cyrl-RS"/>
        </w:rPr>
        <w:t xml:space="preserve"> </w:t>
      </w:r>
      <w:r>
        <w:rPr>
          <w:rFonts w:eastAsia="TimesNewRomanPSMT" w:cs="Arial"/>
          <w:bCs/>
          <w:sz w:val="24"/>
          <w:szCs w:val="24"/>
          <w:lang w:val="sr-Cyrl-RS"/>
        </w:rPr>
        <w:t xml:space="preserve">и </w:t>
      </w:r>
      <w:r w:rsidRPr="00EF5F8E">
        <w:rPr>
          <w:rFonts w:cs="Arial"/>
          <w:sz w:val="24"/>
          <w:szCs w:val="24"/>
          <w:lang w:val="sr-Cyrl-RS"/>
        </w:rPr>
        <w:t>доставља на адресу</w:t>
      </w:r>
      <w:r w:rsidRPr="00EF5F8E">
        <w:rPr>
          <w:rFonts w:eastAsia="TimesNewRomanPSMT" w:cs="Arial"/>
          <w:bCs/>
          <w:sz w:val="24"/>
          <w:szCs w:val="24"/>
          <w:lang w:val="sr-Cyrl-RS"/>
        </w:rPr>
        <w:t xml:space="preserve"> Јавно предузеће „Електропривреда Србије“ Београд, Балканска бр. 13,</w:t>
      </w:r>
      <w:r>
        <w:rPr>
          <w:rFonts w:eastAsia="TimesNewRomanPSMT" w:cs="Arial"/>
          <w:bCs/>
          <w:sz w:val="24"/>
          <w:szCs w:val="24"/>
          <w:lang w:val="sr-Cyrl-RS"/>
        </w:rPr>
        <w:t xml:space="preserve"> 11000</w:t>
      </w:r>
      <w:r w:rsidRPr="00EF5F8E">
        <w:rPr>
          <w:rFonts w:eastAsia="TimesNewRomanPSMT" w:cs="Arial"/>
          <w:bCs/>
          <w:sz w:val="24"/>
          <w:szCs w:val="24"/>
          <w:lang w:val="sr-Cyrl-RS"/>
        </w:rPr>
        <w:t xml:space="preserve"> Београд</w:t>
      </w:r>
      <w:r w:rsidRPr="00EF5F8E">
        <w:rPr>
          <w:rFonts w:cs="Arial"/>
          <w:sz w:val="24"/>
          <w:szCs w:val="24"/>
          <w:lang w:val="sr-Cyrl-RS"/>
        </w:rPr>
        <w:t>, са назнаком</w:t>
      </w:r>
      <w:r w:rsidRPr="00EF5F8E">
        <w:rPr>
          <w:rFonts w:cs="Arial"/>
          <w:i/>
          <w:sz w:val="24"/>
          <w:szCs w:val="24"/>
          <w:lang w:val="sr-Cyrl-RS"/>
        </w:rPr>
        <w:t>:</w:t>
      </w:r>
      <w:r w:rsidRPr="00EF5F8E">
        <w:rPr>
          <w:rFonts w:cs="Arial"/>
          <w:sz w:val="24"/>
          <w:szCs w:val="24"/>
          <w:lang w:val="sr-Cyrl-RS"/>
        </w:rPr>
        <w:t xml:space="preserve"> </w:t>
      </w:r>
      <w:r w:rsidRPr="00CA40CA">
        <w:rPr>
          <w:rFonts w:cs="Arial"/>
          <w:sz w:val="24"/>
          <w:szCs w:val="24"/>
          <w:lang w:val="sr-Cyrl-RS"/>
        </w:rPr>
        <w:t>Средство финансијског обезбеђења за јавну набавку бр.</w:t>
      </w:r>
      <w:r w:rsidRPr="00CA40CA">
        <w:rPr>
          <w:rFonts w:cs="Arial"/>
          <w:sz w:val="24"/>
          <w:szCs w:val="24"/>
        </w:rPr>
        <w:t xml:space="preserve"> </w:t>
      </w:r>
      <w:r>
        <w:rPr>
          <w:rFonts w:cs="Arial"/>
          <w:sz w:val="24"/>
          <w:szCs w:val="24"/>
          <w:lang w:val="sr-Cyrl-RS"/>
        </w:rPr>
        <w:t>ЈН/4000/</w:t>
      </w:r>
      <w:r w:rsidR="0084190D">
        <w:rPr>
          <w:rFonts w:cs="Arial"/>
          <w:sz w:val="24"/>
          <w:szCs w:val="24"/>
          <w:lang w:val="sr-Cyrl-RS"/>
        </w:rPr>
        <w:t>0848/2020</w:t>
      </w:r>
      <w:r w:rsidRPr="00CA40CA">
        <w:rPr>
          <w:rFonts w:cs="Arial"/>
          <w:sz w:val="24"/>
          <w:szCs w:val="24"/>
          <w:lang w:val="sr-Cyrl-RS"/>
        </w:rPr>
        <w:t xml:space="preserve"> (</w:t>
      </w:r>
      <w:r w:rsidR="0084190D">
        <w:rPr>
          <w:rFonts w:cs="Arial"/>
          <w:sz w:val="24"/>
          <w:szCs w:val="24"/>
          <w:lang w:val="sr-Cyrl-RS"/>
        </w:rPr>
        <w:t>621/2020</w:t>
      </w:r>
      <w:r w:rsidRPr="00CA40CA">
        <w:rPr>
          <w:rFonts w:cs="Arial"/>
          <w:sz w:val="24"/>
          <w:szCs w:val="24"/>
          <w:lang w:val="sr-Cyrl-RS"/>
        </w:rPr>
        <w:t>)</w:t>
      </w:r>
      <w:r>
        <w:rPr>
          <w:rFonts w:cs="Arial"/>
          <w:sz w:val="24"/>
          <w:szCs w:val="24"/>
          <w:lang w:val="sr-Cyrl-RS"/>
        </w:rPr>
        <w:t>.</w:t>
      </w:r>
    </w:p>
    <w:p w14:paraId="3B4CC24A" w14:textId="77777777" w:rsidR="00F55D80" w:rsidRDefault="00F55D80" w:rsidP="002714B3">
      <w:pPr>
        <w:tabs>
          <w:tab w:val="left" w:pos="567"/>
          <w:tab w:val="left" w:pos="709"/>
        </w:tabs>
        <w:spacing w:before="0"/>
        <w:contextualSpacing/>
        <w:rPr>
          <w:rFonts w:eastAsia="TimesNewRomanPSMT" w:cs="Arial"/>
          <w:bCs/>
          <w:sz w:val="24"/>
          <w:szCs w:val="24"/>
        </w:rPr>
      </w:pPr>
    </w:p>
    <w:p w14:paraId="4E4AD5E3" w14:textId="22EA1FE6" w:rsidR="008905D4" w:rsidRDefault="00DB4C45" w:rsidP="004665CB">
      <w:pPr>
        <w:tabs>
          <w:tab w:val="left" w:pos="567"/>
          <w:tab w:val="left" w:pos="709"/>
        </w:tabs>
        <w:spacing w:before="0"/>
        <w:contextualSpacing/>
        <w:rPr>
          <w:rFonts w:cs="Arial"/>
          <w:b/>
          <w:sz w:val="24"/>
          <w:szCs w:val="24"/>
          <w:lang w:val="sr-Cyrl-RS"/>
        </w:rPr>
      </w:pPr>
      <w:r w:rsidRPr="002714B3">
        <w:rPr>
          <w:rFonts w:eastAsia="TimesNewRomanPSMT" w:cs="Arial"/>
          <w:bCs/>
          <w:sz w:val="24"/>
          <w:szCs w:val="24"/>
        </w:rPr>
        <w:t>Средство финансијског обезбеђења за отклањање недостатака у гарантном року  гласи на</w:t>
      </w:r>
      <w:r w:rsidRPr="002714B3">
        <w:rPr>
          <w:rFonts w:eastAsia="TimesNewRomanPSMT" w:cs="Arial"/>
          <w:b/>
          <w:bCs/>
          <w:sz w:val="24"/>
          <w:szCs w:val="24"/>
        </w:rPr>
        <w:t xml:space="preserve"> </w:t>
      </w:r>
      <w:r w:rsidRPr="002714B3">
        <w:rPr>
          <w:rFonts w:eastAsia="TimesNewRomanPSMT" w:cs="Arial"/>
          <w:bCs/>
          <w:sz w:val="24"/>
          <w:szCs w:val="24"/>
        </w:rPr>
        <w:t xml:space="preserve">Јавно предузеће „Електропривреда Србије“ Београд, </w:t>
      </w:r>
      <w:r w:rsidR="008F31AE" w:rsidRPr="002714B3">
        <w:rPr>
          <w:rFonts w:eastAsia="TimesNewRomanPSMT" w:cs="Arial"/>
          <w:bCs/>
          <w:sz w:val="24"/>
          <w:szCs w:val="24"/>
        </w:rPr>
        <w:t>Балканска 13</w:t>
      </w:r>
      <w:r w:rsidR="008F31AE" w:rsidRPr="002714B3">
        <w:rPr>
          <w:rFonts w:eastAsia="TimesNewRomanPSMT" w:cs="Arial"/>
          <w:bCs/>
          <w:sz w:val="24"/>
          <w:szCs w:val="24"/>
          <w:lang w:val="sr-Cyrl-RS"/>
        </w:rPr>
        <w:t>,</w:t>
      </w:r>
      <w:r w:rsidRPr="002714B3">
        <w:rPr>
          <w:rFonts w:eastAsia="TimesNewRomanPSMT" w:cs="Arial"/>
          <w:bCs/>
          <w:sz w:val="24"/>
          <w:szCs w:val="24"/>
        </w:rPr>
        <w:t xml:space="preserve"> </w:t>
      </w:r>
      <w:r w:rsidR="00F55D80">
        <w:rPr>
          <w:rFonts w:eastAsia="TimesNewRomanPSMT" w:cs="Arial"/>
          <w:bCs/>
          <w:sz w:val="24"/>
          <w:szCs w:val="24"/>
          <w:lang w:val="sr-Cyrl-RS"/>
        </w:rPr>
        <w:t>11000</w:t>
      </w:r>
      <w:r w:rsidR="00F55D80">
        <w:rPr>
          <w:rFonts w:eastAsia="TimesNewRomanPSMT" w:cs="Arial"/>
          <w:bCs/>
          <w:sz w:val="24"/>
          <w:szCs w:val="24"/>
        </w:rPr>
        <w:t xml:space="preserve"> Београд, а </w:t>
      </w:r>
      <w:r w:rsidRPr="002714B3">
        <w:rPr>
          <w:rFonts w:cs="Arial"/>
          <w:sz w:val="24"/>
          <w:szCs w:val="24"/>
        </w:rPr>
        <w:t xml:space="preserve">доставља </w:t>
      </w:r>
      <w:r w:rsidR="004665CB">
        <w:rPr>
          <w:rFonts w:cs="Arial"/>
          <w:sz w:val="24"/>
          <w:szCs w:val="24"/>
          <w:lang w:val="sr-Cyrl-RS"/>
        </w:rPr>
        <w:t>лично</w:t>
      </w:r>
      <w:r w:rsidRPr="002714B3">
        <w:rPr>
          <w:rFonts w:cs="Arial"/>
          <w:sz w:val="24"/>
          <w:szCs w:val="24"/>
        </w:rPr>
        <w:t xml:space="preserve"> или поштом на адресу:</w:t>
      </w:r>
      <w:r w:rsidR="004665CB">
        <w:rPr>
          <w:rFonts w:cs="Arial"/>
          <w:lang w:val="sr-Cyrl-RS"/>
        </w:rPr>
        <w:t xml:space="preserve"> </w:t>
      </w:r>
      <w:r w:rsidR="00055A4F" w:rsidRPr="002714B3">
        <w:rPr>
          <w:rFonts w:cs="Arial"/>
          <w:b/>
          <w:sz w:val="24"/>
          <w:szCs w:val="24"/>
          <w:lang w:val="sr-Cyrl-RS"/>
        </w:rPr>
        <w:t>ЈП „ЕПС“, Огранак РБ Колубара</w:t>
      </w:r>
      <w:r w:rsidR="004665CB">
        <w:rPr>
          <w:rFonts w:cs="Arial"/>
          <w:lang w:val="sr-Cyrl-RS"/>
        </w:rPr>
        <w:t xml:space="preserve">, </w:t>
      </w:r>
      <w:r w:rsidR="00055A4F" w:rsidRPr="002714B3">
        <w:rPr>
          <w:rFonts w:cs="Arial"/>
          <w:b/>
          <w:sz w:val="24"/>
          <w:szCs w:val="24"/>
          <w:lang w:val="sr-Cyrl-RS"/>
        </w:rPr>
        <w:t>Комерцијални сектор, ул. Дише Ђурђевића бб, 11560 Вреоци</w:t>
      </w:r>
      <w:r w:rsidR="004665CB">
        <w:rPr>
          <w:rFonts w:cs="Arial"/>
          <w:lang w:val="sr-Cyrl-RS"/>
        </w:rPr>
        <w:t xml:space="preserve">, </w:t>
      </w:r>
      <w:r w:rsidR="00055A4F" w:rsidRPr="004665CB">
        <w:rPr>
          <w:rFonts w:cs="Arial"/>
          <w:b/>
          <w:sz w:val="24"/>
          <w:szCs w:val="24"/>
          <w:lang w:val="sr-Cyrl-RS"/>
        </w:rPr>
        <w:t>са назнаком:</w:t>
      </w:r>
      <w:r w:rsidR="00055A4F" w:rsidRPr="002714B3">
        <w:rPr>
          <w:rFonts w:cs="Arial"/>
          <w:b/>
          <w:sz w:val="24"/>
          <w:szCs w:val="24"/>
          <w:lang w:val="sr-Cyrl-RS"/>
        </w:rPr>
        <w:t xml:space="preserve"> Средства финансијског обезбеђења за ЈН бр</w:t>
      </w:r>
      <w:r w:rsidR="00055A4F" w:rsidRPr="002714B3">
        <w:rPr>
          <w:rFonts w:cs="Arial"/>
          <w:b/>
          <w:lang w:val="sr-Cyrl-RS"/>
        </w:rPr>
        <w:t xml:space="preserve"> </w:t>
      </w:r>
      <w:r w:rsidR="00256624" w:rsidRPr="002714B3">
        <w:rPr>
          <w:rFonts w:cs="Arial"/>
          <w:b/>
          <w:sz w:val="24"/>
          <w:szCs w:val="24"/>
          <w:lang w:val="sr-Cyrl-RS"/>
        </w:rPr>
        <w:t>ЈН/4000/</w:t>
      </w:r>
      <w:r w:rsidR="0084190D">
        <w:rPr>
          <w:rFonts w:cs="Arial"/>
          <w:b/>
          <w:sz w:val="24"/>
          <w:szCs w:val="24"/>
          <w:lang w:val="sr-Cyrl-RS"/>
        </w:rPr>
        <w:t>0848/2020</w:t>
      </w:r>
      <w:r w:rsidR="00256624" w:rsidRPr="002714B3">
        <w:rPr>
          <w:rFonts w:cs="Arial"/>
          <w:b/>
          <w:sz w:val="24"/>
          <w:szCs w:val="24"/>
          <w:lang w:val="sr-Cyrl-RS"/>
        </w:rPr>
        <w:t xml:space="preserve"> (</w:t>
      </w:r>
      <w:r w:rsidR="0084190D">
        <w:rPr>
          <w:rFonts w:cs="Arial"/>
          <w:b/>
          <w:sz w:val="24"/>
          <w:szCs w:val="24"/>
          <w:lang w:val="sr-Cyrl-RS"/>
        </w:rPr>
        <w:t>621/2020</w:t>
      </w:r>
      <w:r w:rsidR="00256624" w:rsidRPr="002714B3">
        <w:rPr>
          <w:rFonts w:cs="Arial"/>
          <w:b/>
          <w:sz w:val="24"/>
          <w:szCs w:val="24"/>
          <w:lang w:val="sr-Cyrl-RS"/>
        </w:rPr>
        <w:t>)</w:t>
      </w:r>
      <w:r w:rsidR="004665CB">
        <w:rPr>
          <w:rFonts w:cs="Arial"/>
          <w:b/>
          <w:sz w:val="24"/>
          <w:szCs w:val="24"/>
          <w:lang w:val="sr-Cyrl-RS"/>
        </w:rPr>
        <w:t>.</w:t>
      </w:r>
    </w:p>
    <w:p w14:paraId="6C8AA768" w14:textId="77777777" w:rsidR="004665CB" w:rsidRPr="004665CB" w:rsidRDefault="004665CB" w:rsidP="004665CB">
      <w:pPr>
        <w:tabs>
          <w:tab w:val="left" w:pos="567"/>
          <w:tab w:val="left" w:pos="709"/>
        </w:tabs>
        <w:spacing w:before="0"/>
        <w:contextualSpacing/>
        <w:rPr>
          <w:rFonts w:cs="Arial"/>
        </w:rPr>
      </w:pPr>
    </w:p>
    <w:p w14:paraId="27FC48F9" w14:textId="77777777" w:rsidR="0085348E" w:rsidRPr="002714B3" w:rsidRDefault="0085348E" w:rsidP="00AC7458">
      <w:pPr>
        <w:pStyle w:val="KDPodnaslov2"/>
        <w:numPr>
          <w:ilvl w:val="1"/>
          <w:numId w:val="21"/>
        </w:numPr>
        <w:tabs>
          <w:tab w:val="left" w:pos="1134"/>
        </w:tabs>
        <w:spacing w:before="0"/>
        <w:contextualSpacing/>
        <w:jc w:val="both"/>
        <w:rPr>
          <w:rFonts w:cs="Arial"/>
          <w:sz w:val="24"/>
          <w:szCs w:val="24"/>
          <w:lang w:val="sr-Cyrl-RS"/>
        </w:rPr>
      </w:pPr>
      <w:r w:rsidRPr="002714B3">
        <w:rPr>
          <w:rFonts w:cs="Arial"/>
          <w:sz w:val="24"/>
          <w:szCs w:val="24"/>
          <w:lang w:val="sr-Cyrl-RS"/>
        </w:rPr>
        <w:t>Начин означавања поверљивих података у понуди</w:t>
      </w:r>
    </w:p>
    <w:p w14:paraId="14883454" w14:textId="77777777" w:rsidR="0085348E" w:rsidRPr="002714B3" w:rsidRDefault="0085348E" w:rsidP="002714B3">
      <w:pPr>
        <w:pStyle w:val="KDParagraf"/>
        <w:spacing w:before="0"/>
        <w:contextualSpacing/>
        <w:rPr>
          <w:rFonts w:cs="Arial"/>
          <w:sz w:val="24"/>
          <w:szCs w:val="24"/>
          <w:lang w:val="sr-Cyrl-RS"/>
        </w:rPr>
      </w:pPr>
      <w:r w:rsidRPr="002714B3">
        <w:rPr>
          <w:rFonts w:cs="Arial"/>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84C3303" w14:textId="77777777" w:rsidR="0085348E" w:rsidRPr="002714B3" w:rsidRDefault="0085348E" w:rsidP="002714B3">
      <w:pPr>
        <w:pStyle w:val="KDParagraf"/>
        <w:spacing w:before="0"/>
        <w:contextualSpacing/>
        <w:rPr>
          <w:rFonts w:cs="Arial"/>
          <w:sz w:val="24"/>
          <w:szCs w:val="24"/>
          <w:lang w:val="sr-Cyrl-RS"/>
        </w:rPr>
      </w:pPr>
      <w:r w:rsidRPr="002714B3">
        <w:rPr>
          <w:rFonts w:cs="Arial"/>
          <w:sz w:val="24"/>
          <w:szCs w:val="24"/>
          <w:lang w:val="sr-Cyrl-RS"/>
        </w:rPr>
        <w:t xml:space="preserve">Наручилац може да одбије да пружи информацију која би значила повреду поверљивости података добијених у понуди. </w:t>
      </w:r>
    </w:p>
    <w:p w14:paraId="2E4DD248" w14:textId="77777777" w:rsidR="0085348E" w:rsidRPr="002714B3" w:rsidRDefault="0085348E" w:rsidP="002714B3">
      <w:pPr>
        <w:pStyle w:val="KDParagraf"/>
        <w:spacing w:before="0"/>
        <w:contextualSpacing/>
        <w:rPr>
          <w:rFonts w:cs="Arial"/>
          <w:sz w:val="24"/>
          <w:szCs w:val="24"/>
          <w:lang w:val="sr-Cyrl-RS"/>
        </w:rPr>
      </w:pPr>
      <w:r w:rsidRPr="002714B3">
        <w:rPr>
          <w:rFonts w:cs="Arial"/>
          <w:sz w:val="24"/>
          <w:szCs w:val="24"/>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A88E5FA" w14:textId="77777777" w:rsidR="0085348E" w:rsidRPr="002714B3" w:rsidRDefault="0085348E" w:rsidP="002714B3">
      <w:pPr>
        <w:pStyle w:val="KDParagraf"/>
        <w:spacing w:before="0"/>
        <w:contextualSpacing/>
        <w:rPr>
          <w:rFonts w:cs="Arial"/>
          <w:sz w:val="24"/>
          <w:szCs w:val="24"/>
          <w:lang w:val="sr-Cyrl-RS"/>
        </w:rPr>
      </w:pPr>
      <w:r w:rsidRPr="002714B3">
        <w:rPr>
          <w:rFonts w:cs="Arial"/>
          <w:sz w:val="24"/>
          <w:szCs w:val="24"/>
          <w:lang w:val="sr-Cyrl-RS"/>
        </w:rPr>
        <w:t>Наручилац ће као поверљива третирати она документа која у десном горњем углу великим словима имају исписано „ПОВЕРЉИВО“.</w:t>
      </w:r>
    </w:p>
    <w:p w14:paraId="70EB8F25" w14:textId="77777777" w:rsidR="0085348E" w:rsidRPr="002714B3" w:rsidRDefault="0085348E" w:rsidP="002714B3">
      <w:pPr>
        <w:pStyle w:val="KDParagraf"/>
        <w:spacing w:before="0"/>
        <w:contextualSpacing/>
        <w:rPr>
          <w:rFonts w:cs="Arial"/>
          <w:sz w:val="24"/>
          <w:szCs w:val="24"/>
          <w:lang w:val="sr-Cyrl-RS"/>
        </w:rPr>
      </w:pPr>
      <w:r w:rsidRPr="002714B3">
        <w:rPr>
          <w:rFonts w:cs="Arial"/>
          <w:sz w:val="24"/>
          <w:szCs w:val="24"/>
          <w:lang w:val="sr-Cyrl-RS"/>
        </w:rPr>
        <w:t>Наручилац не одговара за поверљивост података који нису означени на горе наведени начин.</w:t>
      </w:r>
    </w:p>
    <w:p w14:paraId="17DF6ADE" w14:textId="77777777" w:rsidR="0085348E" w:rsidRPr="002714B3" w:rsidRDefault="0085348E" w:rsidP="002714B3">
      <w:pPr>
        <w:pStyle w:val="KDParagraf"/>
        <w:spacing w:before="0"/>
        <w:contextualSpacing/>
        <w:rPr>
          <w:rFonts w:cs="Arial"/>
          <w:sz w:val="24"/>
          <w:szCs w:val="24"/>
          <w:lang w:val="sr-Cyrl-RS"/>
        </w:rPr>
      </w:pPr>
      <w:r w:rsidRPr="002714B3">
        <w:rPr>
          <w:rFonts w:cs="Arial"/>
          <w:sz w:val="24"/>
          <w:szCs w:val="24"/>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11373D4" w14:textId="228E508E" w:rsidR="0085348E" w:rsidRPr="002714B3" w:rsidRDefault="004665CB" w:rsidP="002714B3">
      <w:pPr>
        <w:pStyle w:val="KDParagraf"/>
        <w:spacing w:before="0"/>
        <w:contextualSpacing/>
        <w:rPr>
          <w:rFonts w:cs="Arial"/>
          <w:sz w:val="24"/>
          <w:szCs w:val="24"/>
          <w:lang w:val="ru-RU"/>
        </w:rPr>
      </w:pPr>
      <w:r>
        <w:rPr>
          <w:rFonts w:cs="Arial"/>
          <w:sz w:val="24"/>
          <w:szCs w:val="24"/>
          <w:lang w:val="ru-RU"/>
        </w:rPr>
        <w:t>Ако понуђач у року који одреди н</w:t>
      </w:r>
      <w:r w:rsidR="0085348E" w:rsidRPr="002714B3">
        <w:rPr>
          <w:rFonts w:cs="Arial"/>
          <w:sz w:val="24"/>
          <w:szCs w:val="24"/>
          <w:lang w:val="ru-RU"/>
        </w:rPr>
        <w:t>аручилац не о</w:t>
      </w:r>
      <w:r>
        <w:rPr>
          <w:rFonts w:cs="Arial"/>
          <w:sz w:val="24"/>
          <w:szCs w:val="24"/>
          <w:lang w:val="ru-RU"/>
        </w:rPr>
        <w:t>позове поверљивост докумената, н</w:t>
      </w:r>
      <w:r w:rsidR="0085348E" w:rsidRPr="002714B3">
        <w:rPr>
          <w:rFonts w:cs="Arial"/>
          <w:sz w:val="24"/>
          <w:szCs w:val="24"/>
          <w:lang w:val="ru-RU"/>
        </w:rPr>
        <w:t>аручилац ће третирати ову понуду као понуду без поверљивих података.</w:t>
      </w:r>
    </w:p>
    <w:p w14:paraId="124F7A2A" w14:textId="77777777" w:rsidR="0085348E" w:rsidRPr="002714B3" w:rsidRDefault="0085348E" w:rsidP="002714B3">
      <w:pPr>
        <w:pStyle w:val="KDParagraf"/>
        <w:spacing w:before="0"/>
        <w:contextualSpacing/>
        <w:rPr>
          <w:rFonts w:cs="Arial"/>
          <w:sz w:val="24"/>
          <w:szCs w:val="24"/>
          <w:lang w:val="ru-RU"/>
        </w:rPr>
      </w:pPr>
      <w:r w:rsidRPr="002714B3">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E0E5156" w14:textId="35DB1EA9" w:rsidR="0085348E" w:rsidRDefault="0085348E" w:rsidP="002714B3">
      <w:pPr>
        <w:pStyle w:val="KDParagraf"/>
        <w:spacing w:before="0"/>
        <w:contextualSpacing/>
        <w:rPr>
          <w:rFonts w:cs="Arial"/>
          <w:sz w:val="24"/>
          <w:szCs w:val="24"/>
          <w:lang w:val="ru-RU"/>
        </w:rPr>
      </w:pPr>
      <w:r w:rsidRPr="002714B3">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2714B3">
        <w:rPr>
          <w:rFonts w:cs="Arial"/>
          <w:sz w:val="24"/>
          <w:szCs w:val="24"/>
          <w:lang w:val="sr-Cyrl-CS"/>
        </w:rPr>
        <w:t xml:space="preserve">(елемената) </w:t>
      </w:r>
      <w:r w:rsidRPr="002714B3">
        <w:rPr>
          <w:rFonts w:cs="Arial"/>
          <w:sz w:val="24"/>
          <w:szCs w:val="24"/>
          <w:lang w:val="ru-RU"/>
        </w:rPr>
        <w:t xml:space="preserve">критеријума и рангирање понуде. </w:t>
      </w:r>
    </w:p>
    <w:p w14:paraId="323404C6" w14:textId="77777777" w:rsidR="004665CB" w:rsidRPr="002714B3" w:rsidRDefault="004665CB" w:rsidP="002714B3">
      <w:pPr>
        <w:pStyle w:val="KDParagraf"/>
        <w:spacing w:before="0"/>
        <w:contextualSpacing/>
        <w:rPr>
          <w:rFonts w:cs="Arial"/>
          <w:sz w:val="24"/>
          <w:szCs w:val="24"/>
          <w:lang w:val="ru-RU"/>
        </w:rPr>
      </w:pPr>
    </w:p>
    <w:p w14:paraId="56530CEF" w14:textId="77777777" w:rsidR="0085348E" w:rsidRPr="002714B3" w:rsidRDefault="0085348E" w:rsidP="00AC7458">
      <w:pPr>
        <w:pStyle w:val="KDPodnaslov2"/>
        <w:numPr>
          <w:ilvl w:val="1"/>
          <w:numId w:val="21"/>
        </w:numPr>
        <w:tabs>
          <w:tab w:val="left" w:pos="993"/>
        </w:tabs>
        <w:spacing w:before="0"/>
        <w:contextualSpacing/>
        <w:jc w:val="both"/>
        <w:rPr>
          <w:rFonts w:cs="Arial"/>
          <w:sz w:val="24"/>
          <w:szCs w:val="24"/>
          <w:lang w:val="ru-RU"/>
        </w:rPr>
      </w:pPr>
      <w:r w:rsidRPr="002714B3">
        <w:rPr>
          <w:rFonts w:cs="Arial"/>
          <w:sz w:val="24"/>
          <w:szCs w:val="24"/>
          <w:lang w:val="ru-RU"/>
        </w:rPr>
        <w:t xml:space="preserve">Поштовање обавеза које произлазе из прописа о заштити на раду </w:t>
      </w:r>
      <w:r w:rsidR="00FD28C5" w:rsidRPr="002714B3">
        <w:rPr>
          <w:rFonts w:cs="Arial"/>
          <w:sz w:val="24"/>
          <w:szCs w:val="24"/>
          <w:lang w:val="sr-Cyrl-RS"/>
        </w:rPr>
        <w:t xml:space="preserve"> </w:t>
      </w:r>
      <w:r w:rsidRPr="002714B3">
        <w:rPr>
          <w:rFonts w:cs="Arial"/>
          <w:sz w:val="24"/>
          <w:szCs w:val="24"/>
          <w:lang w:val="ru-RU"/>
        </w:rPr>
        <w:t>и других прописа</w:t>
      </w:r>
    </w:p>
    <w:p w14:paraId="4B240B9C" w14:textId="663AAA1A" w:rsidR="0085348E" w:rsidRDefault="0085348E" w:rsidP="002714B3">
      <w:pPr>
        <w:pStyle w:val="KDParagraf"/>
        <w:spacing w:before="0"/>
        <w:contextualSpacing/>
        <w:rPr>
          <w:rFonts w:cs="Arial"/>
          <w:sz w:val="24"/>
          <w:szCs w:val="24"/>
          <w:lang w:val="ru-RU"/>
        </w:rPr>
      </w:pPr>
      <w:r w:rsidRPr="002714B3">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11E33" w:rsidRPr="002714B3">
        <w:rPr>
          <w:rFonts w:cs="Arial"/>
          <w:sz w:val="24"/>
          <w:szCs w:val="24"/>
          <w:lang w:val="ru-RU"/>
        </w:rPr>
        <w:t>4</w:t>
      </w:r>
      <w:r w:rsidRPr="002714B3">
        <w:rPr>
          <w:rFonts w:cs="Arial"/>
          <w:sz w:val="24"/>
          <w:szCs w:val="24"/>
          <w:lang w:val="ru-RU"/>
        </w:rPr>
        <w:t xml:space="preserve"> из конкурсне документације).</w:t>
      </w:r>
    </w:p>
    <w:p w14:paraId="2159B548" w14:textId="0B15BDAD" w:rsidR="004665CB" w:rsidRPr="002714B3" w:rsidRDefault="004665CB" w:rsidP="002714B3">
      <w:pPr>
        <w:pStyle w:val="KDParagraf"/>
        <w:spacing w:before="0"/>
        <w:contextualSpacing/>
        <w:rPr>
          <w:rFonts w:cs="Arial"/>
          <w:sz w:val="24"/>
          <w:szCs w:val="24"/>
          <w:lang w:val="ru-RU" w:eastAsia="sr-Latn-CS"/>
        </w:rPr>
      </w:pPr>
    </w:p>
    <w:p w14:paraId="42E0DA4E" w14:textId="77777777" w:rsidR="0085348E" w:rsidRPr="002714B3" w:rsidRDefault="008F774C" w:rsidP="00AC7458">
      <w:pPr>
        <w:pStyle w:val="KDPodnaslov2"/>
        <w:numPr>
          <w:ilvl w:val="1"/>
          <w:numId w:val="21"/>
        </w:numPr>
        <w:tabs>
          <w:tab w:val="left" w:pos="993"/>
        </w:tabs>
        <w:spacing w:before="0"/>
        <w:contextualSpacing/>
        <w:jc w:val="both"/>
        <w:rPr>
          <w:rFonts w:cs="Arial"/>
          <w:sz w:val="24"/>
          <w:szCs w:val="24"/>
          <w:lang w:val="ru-RU"/>
        </w:rPr>
      </w:pPr>
      <w:r w:rsidRPr="002714B3">
        <w:rPr>
          <w:rFonts w:cs="Arial"/>
          <w:sz w:val="24"/>
          <w:szCs w:val="24"/>
          <w:lang w:val="ru-RU"/>
        </w:rPr>
        <w:t>Начело заштите животне средине и обезбеђивања енергетске ефикасности</w:t>
      </w:r>
    </w:p>
    <w:p w14:paraId="4723ABD7" w14:textId="5F724A90" w:rsidR="008D2B23" w:rsidRDefault="008F774C" w:rsidP="002714B3">
      <w:pPr>
        <w:pStyle w:val="KDParagraf"/>
        <w:spacing w:before="0"/>
        <w:contextualSpacing/>
        <w:rPr>
          <w:rFonts w:cs="Arial"/>
          <w:sz w:val="24"/>
          <w:szCs w:val="24"/>
          <w:lang w:val="ru-RU" w:eastAsia="sr-Latn-CS"/>
        </w:rPr>
      </w:pPr>
      <w:r w:rsidRPr="002714B3">
        <w:rPr>
          <w:rFonts w:cs="Arial"/>
          <w:sz w:val="24"/>
          <w:szCs w:val="24"/>
          <w:lang w:val="ru-RU" w:eastAsia="sr-Latn-CS"/>
        </w:rPr>
        <w:t>Нар</w:t>
      </w:r>
      <w:r w:rsidR="00FB31C2" w:rsidRPr="002714B3">
        <w:rPr>
          <w:rFonts w:cs="Arial"/>
          <w:sz w:val="24"/>
          <w:szCs w:val="24"/>
          <w:lang w:val="ru-RU" w:eastAsia="sr-Latn-CS"/>
        </w:rPr>
        <w:t>училац је дужан да изводи радове</w:t>
      </w:r>
      <w:r w:rsidR="00873EBD" w:rsidRPr="002714B3">
        <w:rPr>
          <w:rFonts w:cs="Arial"/>
          <w:sz w:val="24"/>
          <w:szCs w:val="24"/>
          <w:lang w:val="ru-RU" w:eastAsia="sr-Latn-CS"/>
        </w:rPr>
        <w:t xml:space="preserve"> тако да</w:t>
      </w:r>
      <w:r w:rsidRPr="002714B3">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EA35B77" w14:textId="77777777" w:rsidR="004665CB" w:rsidRPr="002714B3" w:rsidRDefault="004665CB" w:rsidP="002714B3">
      <w:pPr>
        <w:pStyle w:val="KDParagraf"/>
        <w:spacing w:before="0"/>
        <w:contextualSpacing/>
        <w:rPr>
          <w:rFonts w:cs="Arial"/>
          <w:sz w:val="24"/>
          <w:szCs w:val="24"/>
          <w:lang w:val="ru-RU" w:eastAsia="sr-Latn-CS"/>
        </w:rPr>
      </w:pPr>
    </w:p>
    <w:p w14:paraId="3E843837" w14:textId="77777777" w:rsidR="008D2B23" w:rsidRPr="002714B3" w:rsidRDefault="008D2B23" w:rsidP="00AC7458">
      <w:pPr>
        <w:pStyle w:val="KDPodnaslov2"/>
        <w:numPr>
          <w:ilvl w:val="1"/>
          <w:numId w:val="21"/>
        </w:numPr>
        <w:tabs>
          <w:tab w:val="left" w:pos="1134"/>
        </w:tabs>
        <w:spacing w:before="0"/>
        <w:contextualSpacing/>
        <w:jc w:val="both"/>
        <w:rPr>
          <w:rFonts w:cs="Arial"/>
          <w:sz w:val="24"/>
          <w:szCs w:val="24"/>
        </w:rPr>
      </w:pPr>
      <w:bookmarkStart w:id="234" w:name="_Toc441651602"/>
      <w:bookmarkStart w:id="235" w:name="_Toc442559913"/>
      <w:r w:rsidRPr="002714B3">
        <w:rPr>
          <w:rFonts w:cs="Arial"/>
          <w:sz w:val="24"/>
          <w:szCs w:val="24"/>
        </w:rPr>
        <w:lastRenderedPageBreak/>
        <w:t>Додатне информације и објашњења</w:t>
      </w:r>
      <w:bookmarkEnd w:id="234"/>
      <w:bookmarkEnd w:id="235"/>
    </w:p>
    <w:p w14:paraId="64CE95CB" w14:textId="4EF2217E" w:rsidR="004665CB" w:rsidRDefault="008D2B23" w:rsidP="002714B3">
      <w:pPr>
        <w:widowControl w:val="0"/>
        <w:spacing w:before="0"/>
        <w:contextualSpacing/>
        <w:rPr>
          <w:rFonts w:cs="Arial"/>
          <w:i/>
          <w:sz w:val="24"/>
          <w:szCs w:val="24"/>
          <w:lang w:val="ru-RU"/>
        </w:rPr>
      </w:pPr>
      <w:r w:rsidRPr="002714B3">
        <w:rPr>
          <w:rFonts w:cs="Arial"/>
          <w:sz w:val="24"/>
          <w:szCs w:val="24"/>
          <w:lang w:val="ru-RU"/>
        </w:rPr>
        <w:t xml:space="preserve">Заинтерсовано лице може, у писаном облику, тражити </w:t>
      </w:r>
      <w:r w:rsidR="004665CB">
        <w:rPr>
          <w:rFonts w:cs="Arial"/>
          <w:sz w:val="24"/>
          <w:szCs w:val="24"/>
          <w:lang w:val="ru-RU"/>
        </w:rPr>
        <w:t>од н</w:t>
      </w:r>
      <w:r w:rsidR="00B505E8" w:rsidRPr="002714B3">
        <w:rPr>
          <w:rFonts w:cs="Arial"/>
          <w:sz w:val="24"/>
          <w:szCs w:val="24"/>
          <w:lang w:val="ru-RU"/>
        </w:rPr>
        <w:t xml:space="preserve">аручиоца </w:t>
      </w:r>
      <w:r w:rsidRPr="002714B3">
        <w:rPr>
          <w:rFonts w:cs="Arial"/>
          <w:sz w:val="24"/>
          <w:szCs w:val="24"/>
          <w:lang w:val="ru-RU"/>
        </w:rPr>
        <w:t>додатне информације или појашњења у вези са припрем</w:t>
      </w:r>
      <w:r w:rsidR="00B505E8" w:rsidRPr="002714B3">
        <w:rPr>
          <w:rFonts w:cs="Arial"/>
          <w:sz w:val="24"/>
          <w:szCs w:val="24"/>
          <w:lang w:val="ru-RU"/>
        </w:rPr>
        <w:t>ањем</w:t>
      </w:r>
      <w:r w:rsidRPr="002714B3">
        <w:rPr>
          <w:rFonts w:cs="Arial"/>
          <w:sz w:val="24"/>
          <w:szCs w:val="24"/>
          <w:lang w:val="ru-RU"/>
        </w:rPr>
        <w:t xml:space="preserve"> понуде,</w:t>
      </w:r>
      <w:r w:rsidR="004665CB">
        <w:rPr>
          <w:rFonts w:cs="Arial"/>
          <w:sz w:val="24"/>
          <w:szCs w:val="24"/>
          <w:lang w:val="ru-RU"/>
        </w:rPr>
        <w:t xml:space="preserve"> </w:t>
      </w:r>
      <w:r w:rsidR="00B505E8" w:rsidRPr="002714B3">
        <w:rPr>
          <w:rFonts w:cs="Arial"/>
          <w:sz w:val="24"/>
          <w:szCs w:val="24"/>
          <w:lang w:val="ru-RU"/>
        </w:rPr>
        <w:t>при чем</w:t>
      </w:r>
      <w:r w:rsidR="004665CB">
        <w:rPr>
          <w:rFonts w:cs="Arial"/>
          <w:sz w:val="24"/>
          <w:szCs w:val="24"/>
          <w:lang w:val="ru-RU"/>
        </w:rPr>
        <w:t>у може да укаже н</w:t>
      </w:r>
      <w:r w:rsidR="00B505E8" w:rsidRPr="002714B3">
        <w:rPr>
          <w:rFonts w:cs="Arial"/>
          <w:sz w:val="24"/>
          <w:szCs w:val="24"/>
          <w:lang w:val="ru-RU"/>
        </w:rPr>
        <w:t>аручиоцу и на евентуално уочене недостатке и неправилности у конкурсној документацији,</w:t>
      </w:r>
      <w:r w:rsidRPr="002714B3">
        <w:rPr>
          <w:rFonts w:cs="Arial"/>
          <w:sz w:val="24"/>
          <w:szCs w:val="24"/>
          <w:lang w:val="ru-RU"/>
        </w:rPr>
        <w:t xml:space="preserve"> најкасније </w:t>
      </w:r>
      <w:r w:rsidR="004665CB">
        <w:rPr>
          <w:rFonts w:cs="Arial"/>
          <w:sz w:val="24"/>
          <w:szCs w:val="24"/>
          <w:lang w:val="ru-RU"/>
        </w:rPr>
        <w:t xml:space="preserve">5 (словима: </w:t>
      </w:r>
      <w:r w:rsidRPr="002714B3">
        <w:rPr>
          <w:rFonts w:cs="Arial"/>
          <w:sz w:val="24"/>
          <w:szCs w:val="24"/>
          <w:lang w:val="ru-RU"/>
        </w:rPr>
        <w:t>пет</w:t>
      </w:r>
      <w:r w:rsidR="004665CB">
        <w:rPr>
          <w:rFonts w:cs="Arial"/>
          <w:sz w:val="24"/>
          <w:szCs w:val="24"/>
          <w:lang w:val="ru-RU"/>
        </w:rPr>
        <w:t>)</w:t>
      </w:r>
      <w:r w:rsidRPr="002714B3">
        <w:rPr>
          <w:rFonts w:cs="Arial"/>
          <w:sz w:val="24"/>
          <w:szCs w:val="24"/>
          <w:lang w:val="ru-RU"/>
        </w:rPr>
        <w:t xml:space="preserve"> дана пре истека рока </w:t>
      </w:r>
      <w:r w:rsidR="004665CB">
        <w:rPr>
          <w:rFonts w:cs="Arial"/>
          <w:sz w:val="24"/>
          <w:szCs w:val="24"/>
          <w:lang w:val="ru-RU"/>
        </w:rPr>
        <w:t>за подношење понуде, на адресу н</w:t>
      </w:r>
      <w:r w:rsidRPr="002714B3">
        <w:rPr>
          <w:rFonts w:cs="Arial"/>
          <w:sz w:val="24"/>
          <w:szCs w:val="24"/>
          <w:lang w:val="ru-RU"/>
        </w:rPr>
        <w:t>аручиоца</w:t>
      </w:r>
      <w:r w:rsidR="004665CB">
        <w:rPr>
          <w:rFonts w:cs="Arial"/>
          <w:sz w:val="24"/>
          <w:szCs w:val="24"/>
          <w:lang w:val="sr-Latn-RS"/>
        </w:rPr>
        <w:t xml:space="preserve">, </w:t>
      </w:r>
      <w:r w:rsidRPr="002714B3">
        <w:rPr>
          <w:rFonts w:cs="Arial"/>
          <w:sz w:val="24"/>
          <w:szCs w:val="24"/>
          <w:lang w:val="ru-RU"/>
        </w:rPr>
        <w:t xml:space="preserve">са назнаком: „ОБЈАШЊЕЊА – позив за јавну набавку број </w:t>
      </w:r>
      <w:r w:rsidR="00256624" w:rsidRPr="004665CB">
        <w:rPr>
          <w:rFonts w:cs="Arial"/>
          <w:sz w:val="24"/>
          <w:szCs w:val="24"/>
          <w:lang w:val="ru-RU"/>
        </w:rPr>
        <w:t>ЈН/4000/</w:t>
      </w:r>
      <w:r w:rsidR="0084190D">
        <w:rPr>
          <w:rFonts w:cs="Arial"/>
          <w:sz w:val="24"/>
          <w:szCs w:val="24"/>
          <w:lang w:val="ru-RU"/>
        </w:rPr>
        <w:t>0848/2020</w:t>
      </w:r>
      <w:r w:rsidR="00256624" w:rsidRPr="004665CB">
        <w:rPr>
          <w:rFonts w:cs="Arial"/>
          <w:sz w:val="24"/>
          <w:szCs w:val="24"/>
          <w:lang w:val="ru-RU"/>
        </w:rPr>
        <w:t xml:space="preserve"> (</w:t>
      </w:r>
      <w:r w:rsidR="0084190D">
        <w:rPr>
          <w:rFonts w:cs="Arial"/>
          <w:sz w:val="24"/>
          <w:szCs w:val="24"/>
          <w:lang w:val="ru-RU"/>
        </w:rPr>
        <w:t>621/2020</w:t>
      </w:r>
      <w:r w:rsidR="00256624" w:rsidRPr="004665CB">
        <w:rPr>
          <w:rFonts w:cs="Arial"/>
          <w:sz w:val="24"/>
          <w:szCs w:val="24"/>
          <w:lang w:val="ru-RU"/>
        </w:rPr>
        <w:t>)</w:t>
      </w:r>
      <w:r w:rsidRPr="002714B3">
        <w:rPr>
          <w:rFonts w:cs="Arial"/>
          <w:sz w:val="24"/>
          <w:szCs w:val="24"/>
          <w:lang w:val="ru-RU"/>
        </w:rPr>
        <w:t xml:space="preserve"> или електронским путем на е-</w:t>
      </w:r>
      <w:r w:rsidRPr="002714B3">
        <w:rPr>
          <w:rFonts w:cs="Arial"/>
          <w:sz w:val="24"/>
          <w:szCs w:val="24"/>
          <w:lang w:val="sr-Latn-RS"/>
        </w:rPr>
        <w:t>mail</w:t>
      </w:r>
      <w:r w:rsidRPr="002714B3">
        <w:rPr>
          <w:rFonts w:cs="Arial"/>
          <w:sz w:val="24"/>
          <w:szCs w:val="24"/>
          <w:lang w:val="ru-RU"/>
        </w:rPr>
        <w:t xml:space="preserve"> адресу:</w:t>
      </w:r>
      <w:r w:rsidR="004665CB">
        <w:rPr>
          <w:rFonts w:cs="Arial"/>
          <w:sz w:val="24"/>
          <w:szCs w:val="24"/>
          <w:lang w:val="ru-RU"/>
        </w:rPr>
        <w:t xml:space="preserve"> </w:t>
      </w:r>
      <w:hyperlink r:id="rId174" w:history="1">
        <w:r w:rsidR="00D86554" w:rsidRPr="00BC3D02">
          <w:rPr>
            <w:rStyle w:val="Hyperlink"/>
            <w:rFonts w:cs="Arial"/>
            <w:i/>
            <w:sz w:val="24"/>
            <w:szCs w:val="24"/>
          </w:rPr>
          <w:t>marija.lukac</w:t>
        </w:r>
        <w:r w:rsidR="00D86554" w:rsidRPr="00BC3D02">
          <w:rPr>
            <w:rStyle w:val="Hyperlink"/>
            <w:rFonts w:cs="Arial"/>
            <w:i/>
            <w:sz w:val="24"/>
            <w:szCs w:val="24"/>
            <w:lang w:val="ru-RU"/>
          </w:rPr>
          <w:t>@eps.rs</w:t>
        </w:r>
      </w:hyperlink>
      <w:r w:rsidR="004665CB" w:rsidRPr="00EF5F8E">
        <w:rPr>
          <w:rFonts w:cs="Arial"/>
          <w:i/>
          <w:sz w:val="24"/>
          <w:szCs w:val="24"/>
          <w:lang w:val="ru-RU"/>
        </w:rPr>
        <w:t>.</w:t>
      </w:r>
    </w:p>
    <w:p w14:paraId="10A51F9A" w14:textId="77777777" w:rsidR="004665CB" w:rsidRDefault="004665CB" w:rsidP="002714B3">
      <w:pPr>
        <w:widowControl w:val="0"/>
        <w:spacing w:before="0"/>
        <w:contextualSpacing/>
        <w:rPr>
          <w:rFonts w:cs="Arial"/>
          <w:i/>
          <w:sz w:val="24"/>
          <w:szCs w:val="24"/>
          <w:lang w:val="ru-RU"/>
        </w:rPr>
      </w:pPr>
    </w:p>
    <w:p w14:paraId="0AFDC448" w14:textId="1B1F5DA7" w:rsidR="008D2B23" w:rsidRPr="002714B3" w:rsidRDefault="008D2B23" w:rsidP="002714B3">
      <w:pPr>
        <w:spacing w:before="0"/>
        <w:contextualSpacing/>
        <w:rPr>
          <w:rFonts w:cs="Arial"/>
          <w:sz w:val="24"/>
          <w:szCs w:val="24"/>
          <w:lang w:val="ru-RU"/>
        </w:rPr>
      </w:pPr>
      <w:r w:rsidRPr="002714B3">
        <w:rPr>
          <w:rFonts w:cs="Arial"/>
          <w:sz w:val="24"/>
          <w:szCs w:val="24"/>
          <w:lang w:val="ru-RU"/>
        </w:rPr>
        <w:t xml:space="preserve">Наручилац ће у року од </w:t>
      </w:r>
      <w:r w:rsidR="004665CB">
        <w:rPr>
          <w:rFonts w:cs="Arial"/>
          <w:sz w:val="24"/>
          <w:szCs w:val="24"/>
          <w:lang w:val="ru-RU"/>
        </w:rPr>
        <w:t xml:space="preserve">3 (словима: </w:t>
      </w:r>
      <w:r w:rsidRPr="002714B3">
        <w:rPr>
          <w:rFonts w:cs="Arial"/>
          <w:sz w:val="24"/>
          <w:szCs w:val="24"/>
          <w:lang w:val="ru-RU"/>
        </w:rPr>
        <w:t>три</w:t>
      </w:r>
      <w:r w:rsidR="004665CB">
        <w:rPr>
          <w:rFonts w:cs="Arial"/>
          <w:sz w:val="24"/>
          <w:szCs w:val="24"/>
          <w:lang w:val="ru-RU"/>
        </w:rPr>
        <w:t>)</w:t>
      </w:r>
      <w:r w:rsidRPr="002714B3">
        <w:rPr>
          <w:rFonts w:cs="Arial"/>
          <w:sz w:val="24"/>
          <w:szCs w:val="24"/>
          <w:lang w:val="ru-RU"/>
        </w:rPr>
        <w:t xml:space="preserve"> дана по пријему захтева објавити Одговор на захтев на Порталу јавних набавки и својој интернет страници.</w:t>
      </w:r>
    </w:p>
    <w:p w14:paraId="445FA425" w14:textId="77777777" w:rsidR="008D2B23" w:rsidRPr="002714B3" w:rsidRDefault="008D2B23" w:rsidP="002714B3">
      <w:pPr>
        <w:pStyle w:val="KDMojTekst"/>
        <w:spacing w:before="0"/>
        <w:contextualSpacing/>
        <w:rPr>
          <w:rFonts w:cs="Arial"/>
          <w:i w:val="0"/>
          <w:color w:val="auto"/>
          <w:sz w:val="24"/>
          <w:szCs w:val="24"/>
        </w:rPr>
      </w:pPr>
      <w:r w:rsidRPr="002714B3">
        <w:rPr>
          <w:rFonts w:cs="Arial"/>
          <w:i w:val="0"/>
          <w:color w:val="auto"/>
          <w:sz w:val="24"/>
          <w:szCs w:val="24"/>
        </w:rPr>
        <w:t>Тражење додатних информација и појашњења телефоном није дозвољено.</w:t>
      </w:r>
    </w:p>
    <w:p w14:paraId="2428FCCE" w14:textId="77777777" w:rsidR="00C14152" w:rsidRPr="002714B3" w:rsidRDefault="00C14152" w:rsidP="002714B3">
      <w:pPr>
        <w:spacing w:before="0"/>
        <w:contextualSpacing/>
        <w:rPr>
          <w:rFonts w:cs="Arial"/>
          <w:sz w:val="24"/>
          <w:szCs w:val="24"/>
          <w:lang w:val="ru-RU"/>
        </w:rPr>
      </w:pPr>
      <w:r w:rsidRPr="002714B3">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3772AC0" w14:textId="77777777" w:rsidR="00C14152" w:rsidRPr="002714B3" w:rsidRDefault="00C14152" w:rsidP="002714B3">
      <w:pPr>
        <w:spacing w:before="0"/>
        <w:contextualSpacing/>
        <w:rPr>
          <w:rFonts w:cs="Arial"/>
          <w:sz w:val="24"/>
          <w:szCs w:val="24"/>
          <w:lang w:val="ru-RU"/>
        </w:rPr>
      </w:pPr>
      <w:r w:rsidRPr="002714B3">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DAFDF45" w14:textId="77777777" w:rsidR="00C14152" w:rsidRPr="002714B3" w:rsidRDefault="00C14152" w:rsidP="002714B3">
      <w:pPr>
        <w:spacing w:before="0"/>
        <w:contextualSpacing/>
        <w:rPr>
          <w:rFonts w:cs="Arial"/>
          <w:sz w:val="24"/>
          <w:szCs w:val="24"/>
          <w:lang w:val="ru-RU"/>
        </w:rPr>
      </w:pPr>
      <w:r w:rsidRPr="002714B3">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F151388" w14:textId="77777777" w:rsidR="00C14152" w:rsidRPr="002714B3" w:rsidRDefault="00C14152" w:rsidP="002714B3">
      <w:pPr>
        <w:spacing w:before="0"/>
        <w:contextualSpacing/>
        <w:rPr>
          <w:rFonts w:cs="Arial"/>
          <w:sz w:val="24"/>
          <w:szCs w:val="24"/>
          <w:lang w:val="ru-RU"/>
        </w:rPr>
      </w:pPr>
      <w:r w:rsidRPr="002714B3">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669B54D2" w14:textId="77777777" w:rsidR="00D31828" w:rsidRPr="002714B3" w:rsidRDefault="008D2B23" w:rsidP="002714B3">
      <w:pPr>
        <w:pStyle w:val="KDMojTekst"/>
        <w:spacing w:before="0"/>
        <w:contextualSpacing/>
        <w:rPr>
          <w:rFonts w:cs="Arial"/>
          <w:i w:val="0"/>
          <w:color w:val="auto"/>
          <w:sz w:val="24"/>
          <w:szCs w:val="24"/>
          <w:lang w:val="sr-Cyrl-CS"/>
        </w:rPr>
      </w:pPr>
      <w:r w:rsidRPr="002714B3">
        <w:rPr>
          <w:rFonts w:cs="Arial"/>
          <w:i w:val="0"/>
          <w:color w:val="auto"/>
          <w:sz w:val="24"/>
          <w:szCs w:val="24"/>
        </w:rPr>
        <w:t>Комуникација у поступку јавне н</w:t>
      </w:r>
      <w:r w:rsidR="00810102" w:rsidRPr="002714B3">
        <w:rPr>
          <w:rFonts w:cs="Arial"/>
          <w:i w:val="0"/>
          <w:color w:val="auto"/>
          <w:sz w:val="24"/>
          <w:szCs w:val="24"/>
        </w:rPr>
        <w:t xml:space="preserve">абавке се врши на начин одређен </w:t>
      </w:r>
      <w:r w:rsidRPr="002714B3">
        <w:rPr>
          <w:rFonts w:cs="Arial"/>
          <w:i w:val="0"/>
          <w:color w:val="auto"/>
          <w:sz w:val="24"/>
          <w:szCs w:val="24"/>
        </w:rPr>
        <w:t>чланом 20. Закона.</w:t>
      </w:r>
    </w:p>
    <w:p w14:paraId="7011E569" w14:textId="4530F414" w:rsidR="00D31828" w:rsidRPr="002714B3" w:rsidRDefault="00D31828" w:rsidP="002714B3">
      <w:pPr>
        <w:pStyle w:val="KDParagraf"/>
        <w:spacing w:before="0"/>
        <w:contextualSpacing/>
        <w:rPr>
          <w:rFonts w:cs="Arial"/>
          <w:sz w:val="24"/>
          <w:szCs w:val="24"/>
          <w:lang w:val="ru-RU"/>
        </w:rPr>
      </w:pPr>
      <w:r w:rsidRPr="002714B3">
        <w:rPr>
          <w:rFonts w:cs="Arial"/>
          <w:sz w:val="24"/>
          <w:szCs w:val="24"/>
          <w:lang w:val="ru-RU"/>
        </w:rPr>
        <w:t xml:space="preserve">У зависности од изабраног вида комуникације, </w:t>
      </w:r>
      <w:r w:rsidR="004665CB">
        <w:rPr>
          <w:rFonts w:cs="Arial"/>
          <w:sz w:val="24"/>
          <w:szCs w:val="24"/>
          <w:lang w:val="ru-RU"/>
        </w:rPr>
        <w:t>н</w:t>
      </w:r>
      <w:r w:rsidRPr="002714B3">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2714B3">
          <w:rPr>
            <w:rStyle w:val="Hyperlink"/>
            <w:rFonts w:cs="Arial"/>
            <w:color w:val="auto"/>
            <w:sz w:val="24"/>
            <w:szCs w:val="24"/>
          </w:rPr>
          <w:t>www</w:t>
        </w:r>
        <w:r w:rsidR="000B45FD" w:rsidRPr="002714B3">
          <w:rPr>
            <w:rStyle w:val="Hyperlink"/>
            <w:rFonts w:cs="Arial"/>
            <w:color w:val="auto"/>
            <w:sz w:val="24"/>
            <w:szCs w:val="24"/>
            <w:lang w:val="ru-RU"/>
          </w:rPr>
          <w:t>.</w:t>
        </w:r>
        <w:r w:rsidR="000B45FD" w:rsidRPr="002714B3">
          <w:rPr>
            <w:rStyle w:val="Hyperlink"/>
            <w:rFonts w:cs="Arial"/>
            <w:color w:val="auto"/>
            <w:sz w:val="24"/>
            <w:szCs w:val="24"/>
            <w:lang w:val="sr-Cyrl-CS"/>
          </w:rPr>
          <w:t>к</w:t>
        </w:r>
        <w:r w:rsidR="000B45FD" w:rsidRPr="002714B3">
          <w:rPr>
            <w:rStyle w:val="Hyperlink"/>
            <w:rFonts w:cs="Arial"/>
            <w:color w:val="auto"/>
            <w:sz w:val="24"/>
            <w:szCs w:val="24"/>
          </w:rPr>
          <w:t>jn</w:t>
        </w:r>
        <w:r w:rsidR="000B45FD" w:rsidRPr="002714B3">
          <w:rPr>
            <w:rStyle w:val="Hyperlink"/>
            <w:rFonts w:cs="Arial"/>
            <w:color w:val="auto"/>
            <w:sz w:val="24"/>
            <w:szCs w:val="24"/>
            <w:lang w:val="ru-RU"/>
          </w:rPr>
          <w:t>.</w:t>
        </w:r>
        <w:r w:rsidR="000B45FD" w:rsidRPr="002714B3">
          <w:rPr>
            <w:rStyle w:val="Hyperlink"/>
            <w:rFonts w:cs="Arial"/>
            <w:color w:val="auto"/>
            <w:sz w:val="24"/>
            <w:szCs w:val="24"/>
          </w:rPr>
          <w:t>gov</w:t>
        </w:r>
        <w:r w:rsidR="000B45FD" w:rsidRPr="002714B3">
          <w:rPr>
            <w:rStyle w:val="Hyperlink"/>
            <w:rFonts w:cs="Arial"/>
            <w:color w:val="auto"/>
            <w:sz w:val="24"/>
            <w:szCs w:val="24"/>
            <w:lang w:val="ru-RU"/>
          </w:rPr>
          <w:t>.</w:t>
        </w:r>
        <w:r w:rsidR="000B45FD" w:rsidRPr="002714B3">
          <w:rPr>
            <w:rStyle w:val="Hyperlink"/>
            <w:rFonts w:cs="Arial"/>
            <w:color w:val="auto"/>
            <w:sz w:val="24"/>
            <w:szCs w:val="24"/>
          </w:rPr>
          <w:t>rs</w:t>
        </w:r>
      </w:hyperlink>
      <w:r w:rsidRPr="002714B3">
        <w:rPr>
          <w:rFonts w:cs="Arial"/>
          <w:sz w:val="24"/>
          <w:szCs w:val="24"/>
          <w:lang w:val="ru-RU"/>
        </w:rPr>
        <w:t>).</w:t>
      </w:r>
    </w:p>
    <w:p w14:paraId="799AE746" w14:textId="77777777" w:rsidR="008D2B23" w:rsidRPr="002714B3" w:rsidRDefault="008D2B23" w:rsidP="002714B3">
      <w:pPr>
        <w:pStyle w:val="KDMojTekst"/>
        <w:spacing w:before="0"/>
        <w:contextualSpacing/>
        <w:rPr>
          <w:rFonts w:cs="Arial"/>
          <w:i w:val="0"/>
          <w:color w:val="auto"/>
          <w:sz w:val="24"/>
          <w:szCs w:val="24"/>
        </w:rPr>
      </w:pPr>
    </w:p>
    <w:p w14:paraId="46A76BA1" w14:textId="77777777" w:rsidR="008D2B23" w:rsidRPr="002714B3" w:rsidRDefault="008D2B23" w:rsidP="00AC7458">
      <w:pPr>
        <w:pStyle w:val="KDPodnaslov2"/>
        <w:numPr>
          <w:ilvl w:val="1"/>
          <w:numId w:val="21"/>
        </w:numPr>
        <w:tabs>
          <w:tab w:val="left" w:pos="1134"/>
        </w:tabs>
        <w:spacing w:before="0"/>
        <w:contextualSpacing/>
        <w:jc w:val="both"/>
        <w:rPr>
          <w:rFonts w:cs="Arial"/>
          <w:sz w:val="24"/>
          <w:szCs w:val="24"/>
        </w:rPr>
      </w:pPr>
      <w:bookmarkStart w:id="236" w:name="_Toc441651603"/>
      <w:bookmarkStart w:id="237" w:name="_Toc442559914"/>
      <w:r w:rsidRPr="002714B3">
        <w:rPr>
          <w:rFonts w:cs="Arial"/>
          <w:sz w:val="24"/>
          <w:szCs w:val="24"/>
        </w:rPr>
        <w:t>Трошкови понуде</w:t>
      </w:r>
      <w:bookmarkEnd w:id="236"/>
      <w:bookmarkEnd w:id="237"/>
    </w:p>
    <w:p w14:paraId="465027BA" w14:textId="1B9321CD" w:rsidR="004665CB" w:rsidRPr="002714B3" w:rsidRDefault="008D2B23" w:rsidP="002714B3">
      <w:pPr>
        <w:pStyle w:val="KDParagraf"/>
        <w:spacing w:before="0"/>
        <w:contextualSpacing/>
        <w:rPr>
          <w:rFonts w:cs="Arial"/>
          <w:sz w:val="24"/>
          <w:szCs w:val="24"/>
          <w:lang w:val="ru-RU"/>
        </w:rPr>
      </w:pPr>
      <w:r w:rsidRPr="002714B3">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55C8100D" w14:textId="1F660593" w:rsidR="004665CB" w:rsidRPr="002714B3" w:rsidRDefault="008D2B23" w:rsidP="002714B3">
      <w:pPr>
        <w:pStyle w:val="KDParagraf"/>
        <w:spacing w:before="0"/>
        <w:contextualSpacing/>
        <w:rPr>
          <w:rFonts w:cs="Arial"/>
          <w:sz w:val="24"/>
          <w:szCs w:val="24"/>
          <w:lang w:val="ru-RU"/>
        </w:rPr>
      </w:pPr>
      <w:r w:rsidRPr="002714B3">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8E9C8C4" w14:textId="77777777" w:rsidR="008D2B23" w:rsidRPr="002714B3" w:rsidRDefault="008D2B23" w:rsidP="002714B3">
      <w:pPr>
        <w:pStyle w:val="KDParagraf"/>
        <w:spacing w:before="0"/>
        <w:contextualSpacing/>
        <w:rPr>
          <w:rFonts w:cs="Arial"/>
          <w:sz w:val="24"/>
          <w:szCs w:val="24"/>
          <w:lang w:val="ru-RU"/>
        </w:rPr>
      </w:pPr>
      <w:r w:rsidRPr="002714B3">
        <w:rPr>
          <w:rFonts w:cs="Arial"/>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BC7DFEB" w14:textId="77777777" w:rsidR="008D2B23" w:rsidRPr="002714B3" w:rsidRDefault="008D2B23" w:rsidP="002714B3">
      <w:pPr>
        <w:pStyle w:val="KDParagraf"/>
        <w:spacing w:before="0"/>
        <w:contextualSpacing/>
        <w:rPr>
          <w:rFonts w:cs="Arial"/>
          <w:sz w:val="24"/>
          <w:szCs w:val="24"/>
          <w:lang w:val="ru-RU"/>
        </w:rPr>
      </w:pPr>
    </w:p>
    <w:p w14:paraId="4DE6169B" w14:textId="77777777" w:rsidR="00C14152" w:rsidRPr="002714B3" w:rsidRDefault="00C14152" w:rsidP="00AC7458">
      <w:pPr>
        <w:pStyle w:val="KDPodnaslov2"/>
        <w:numPr>
          <w:ilvl w:val="1"/>
          <w:numId w:val="21"/>
        </w:numPr>
        <w:tabs>
          <w:tab w:val="left" w:pos="1134"/>
        </w:tabs>
        <w:spacing w:before="0"/>
        <w:contextualSpacing/>
        <w:jc w:val="both"/>
        <w:rPr>
          <w:rFonts w:cs="Arial"/>
          <w:sz w:val="24"/>
          <w:szCs w:val="24"/>
          <w:lang w:val="ru-RU"/>
        </w:rPr>
      </w:pPr>
      <w:r w:rsidRPr="002714B3">
        <w:rPr>
          <w:rFonts w:cs="Arial"/>
          <w:sz w:val="24"/>
          <w:szCs w:val="24"/>
          <w:lang w:val="ru-RU"/>
        </w:rPr>
        <w:t>Д</w:t>
      </w:r>
      <w:r w:rsidRPr="002714B3">
        <w:rPr>
          <w:rFonts w:cs="Arial"/>
          <w:sz w:val="24"/>
          <w:szCs w:val="24"/>
          <w:lang w:val="sr-Latn-CS"/>
        </w:rPr>
        <w:t>одатн</w:t>
      </w:r>
      <w:r w:rsidRPr="002714B3">
        <w:rPr>
          <w:rFonts w:cs="Arial"/>
          <w:sz w:val="24"/>
          <w:szCs w:val="24"/>
          <w:lang w:val="ru-RU"/>
        </w:rPr>
        <w:t>а</w:t>
      </w:r>
      <w:r w:rsidRPr="002714B3">
        <w:rPr>
          <w:rFonts w:cs="Arial"/>
          <w:sz w:val="24"/>
          <w:szCs w:val="24"/>
          <w:lang w:val="sr-Latn-CS"/>
        </w:rPr>
        <w:t xml:space="preserve"> објашњења</w:t>
      </w:r>
      <w:r w:rsidRPr="002714B3">
        <w:rPr>
          <w:rFonts w:cs="Arial"/>
          <w:sz w:val="24"/>
          <w:szCs w:val="24"/>
          <w:lang w:val="ru-RU"/>
        </w:rPr>
        <w:t>, контрола и допуштене исправке</w:t>
      </w:r>
    </w:p>
    <w:p w14:paraId="0EFE2927" w14:textId="77777777" w:rsidR="00C14152" w:rsidRPr="002714B3" w:rsidRDefault="00C14152" w:rsidP="002714B3">
      <w:pPr>
        <w:pStyle w:val="KDParagraf"/>
        <w:spacing w:before="0"/>
        <w:contextualSpacing/>
        <w:rPr>
          <w:rFonts w:eastAsia="TimesNewRomanPSMT" w:cs="Arial"/>
          <w:sz w:val="24"/>
          <w:szCs w:val="24"/>
          <w:lang w:val="ru-RU"/>
        </w:rPr>
      </w:pPr>
      <w:r w:rsidRPr="002714B3">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77D85C6" w14:textId="77777777" w:rsidR="00C14152" w:rsidRPr="002714B3" w:rsidRDefault="00C14152" w:rsidP="002714B3">
      <w:pPr>
        <w:pStyle w:val="KDParagraf"/>
        <w:spacing w:before="0"/>
        <w:contextualSpacing/>
        <w:rPr>
          <w:rFonts w:eastAsia="TimesNewRomanPSMT" w:cs="Arial"/>
          <w:sz w:val="24"/>
          <w:szCs w:val="24"/>
          <w:lang w:val="ru-RU"/>
        </w:rPr>
      </w:pPr>
      <w:r w:rsidRPr="002714B3">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581D725" w14:textId="77777777" w:rsidR="00C14152" w:rsidRPr="002714B3" w:rsidRDefault="00C14152" w:rsidP="002714B3">
      <w:pPr>
        <w:pStyle w:val="KDParagraf"/>
        <w:spacing w:before="0"/>
        <w:contextualSpacing/>
        <w:rPr>
          <w:rFonts w:eastAsia="TimesNewRomanPSMT" w:cs="Arial"/>
          <w:sz w:val="24"/>
          <w:szCs w:val="24"/>
          <w:lang w:val="ru-RU"/>
        </w:rPr>
      </w:pPr>
      <w:r w:rsidRPr="002714B3">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1277497" w14:textId="0C40D569" w:rsidR="00C14152" w:rsidRPr="002714B3" w:rsidRDefault="00C14152" w:rsidP="002714B3">
      <w:pPr>
        <w:pStyle w:val="KDParagraf"/>
        <w:spacing w:before="0"/>
        <w:contextualSpacing/>
        <w:rPr>
          <w:rFonts w:eastAsia="TimesNewRomanPSMT" w:cs="Arial"/>
          <w:sz w:val="24"/>
          <w:szCs w:val="24"/>
          <w:lang w:val="ru-RU"/>
        </w:rPr>
      </w:pPr>
      <w:r w:rsidRPr="002714B3">
        <w:rPr>
          <w:rFonts w:eastAsia="TimesNewRomanPSMT" w:cs="Arial"/>
          <w:sz w:val="24"/>
          <w:szCs w:val="24"/>
          <w:lang w:val="ru-RU"/>
        </w:rPr>
        <w:lastRenderedPageBreak/>
        <w:t>У случају разлике између јединичне цене и укупне цене, меродавна је јединична цена. Ако се понуђач не сагласи с</w:t>
      </w:r>
      <w:r w:rsidR="004665CB">
        <w:rPr>
          <w:rFonts w:eastAsia="TimesNewRomanPSMT" w:cs="Arial"/>
          <w:sz w:val="24"/>
          <w:szCs w:val="24"/>
          <w:lang w:val="ru-RU"/>
        </w:rPr>
        <w:t>а исправком рачунских грешака, н</w:t>
      </w:r>
      <w:r w:rsidRPr="002714B3">
        <w:rPr>
          <w:rFonts w:eastAsia="TimesNewRomanPSMT" w:cs="Arial"/>
          <w:sz w:val="24"/>
          <w:szCs w:val="24"/>
          <w:lang w:val="ru-RU"/>
        </w:rPr>
        <w:t>аручилац ће његову понуду одбити као неприхватљиву.</w:t>
      </w:r>
    </w:p>
    <w:p w14:paraId="71B0B000" w14:textId="77777777" w:rsidR="008D2B23" w:rsidRPr="002714B3" w:rsidRDefault="008D2B23" w:rsidP="002714B3">
      <w:pPr>
        <w:spacing w:before="0"/>
        <w:contextualSpacing/>
        <w:rPr>
          <w:rFonts w:cs="Arial"/>
          <w:sz w:val="24"/>
          <w:szCs w:val="24"/>
          <w:lang w:val="ru-RU"/>
        </w:rPr>
      </w:pPr>
    </w:p>
    <w:p w14:paraId="225CE677" w14:textId="77777777" w:rsidR="00B20A6C" w:rsidRPr="002714B3" w:rsidRDefault="00B20A6C" w:rsidP="00AC7458">
      <w:pPr>
        <w:pStyle w:val="KDPodnaslov2"/>
        <w:numPr>
          <w:ilvl w:val="1"/>
          <w:numId w:val="21"/>
        </w:numPr>
        <w:tabs>
          <w:tab w:val="left" w:pos="1134"/>
        </w:tabs>
        <w:spacing w:before="0"/>
        <w:contextualSpacing/>
        <w:jc w:val="both"/>
        <w:rPr>
          <w:rFonts w:cs="Arial"/>
          <w:sz w:val="24"/>
          <w:szCs w:val="24"/>
        </w:rPr>
      </w:pPr>
      <w:bookmarkStart w:id="238" w:name="_Toc442559917"/>
      <w:bookmarkStart w:id="239" w:name="_Toc441651606"/>
      <w:r w:rsidRPr="002714B3">
        <w:rPr>
          <w:rFonts w:cs="Arial"/>
          <w:sz w:val="24"/>
          <w:szCs w:val="24"/>
        </w:rPr>
        <w:t>Разлози за одбијање понуде</w:t>
      </w:r>
      <w:bookmarkEnd w:id="238"/>
      <w:r w:rsidRPr="002714B3">
        <w:rPr>
          <w:rFonts w:cs="Arial"/>
          <w:sz w:val="24"/>
          <w:szCs w:val="24"/>
        </w:rPr>
        <w:t xml:space="preserve"> </w:t>
      </w:r>
      <w:bookmarkEnd w:id="239"/>
    </w:p>
    <w:p w14:paraId="61021D73" w14:textId="77777777" w:rsidR="00B20A6C" w:rsidRPr="002714B3" w:rsidRDefault="00B20A6C" w:rsidP="002714B3">
      <w:pPr>
        <w:autoSpaceDE w:val="0"/>
        <w:autoSpaceDN w:val="0"/>
        <w:adjustRightInd w:val="0"/>
        <w:spacing w:before="0"/>
        <w:contextualSpacing/>
        <w:rPr>
          <w:rFonts w:eastAsia="TimesNewRomanPSMT" w:cs="Arial"/>
          <w:bCs/>
          <w:iCs/>
          <w:sz w:val="24"/>
          <w:szCs w:val="24"/>
          <w:lang w:val="ru-RU"/>
        </w:rPr>
      </w:pPr>
      <w:r w:rsidRPr="002714B3">
        <w:rPr>
          <w:rFonts w:eastAsia="TimesNewRomanPSMT" w:cs="Arial"/>
          <w:bCs/>
          <w:iCs/>
          <w:sz w:val="24"/>
          <w:szCs w:val="24"/>
        </w:rPr>
        <w:t>Понуда ће бити одбијена ако:</w:t>
      </w:r>
    </w:p>
    <w:p w14:paraId="2930A3CA" w14:textId="77777777" w:rsidR="00B20A6C" w:rsidRPr="002714B3" w:rsidRDefault="00B20A6C" w:rsidP="002714B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2714B3">
        <w:rPr>
          <w:rFonts w:ascii="Arial" w:eastAsia="TimesNewRomanPSMT" w:hAnsi="Arial" w:cs="Arial"/>
          <w:bCs/>
          <w:iCs/>
          <w:sz w:val="24"/>
          <w:szCs w:val="24"/>
          <w:lang w:val="ru-RU"/>
        </w:rPr>
        <w:t>је неблаговремена, неприхватљива или неодговарајућа;</w:t>
      </w:r>
    </w:p>
    <w:p w14:paraId="4A083C26" w14:textId="77777777" w:rsidR="00B20A6C" w:rsidRPr="002714B3" w:rsidRDefault="00B20A6C" w:rsidP="002714B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2714B3">
        <w:rPr>
          <w:rFonts w:ascii="Arial" w:eastAsia="TimesNewRomanPSMT" w:hAnsi="Arial" w:cs="Arial"/>
          <w:bCs/>
          <w:iCs/>
          <w:sz w:val="24"/>
          <w:szCs w:val="24"/>
          <w:lang w:val="ru-RU"/>
        </w:rPr>
        <w:t>ако се понуђач не сагласи са исправком рачунских грешака;</w:t>
      </w:r>
    </w:p>
    <w:p w14:paraId="4891B4A1" w14:textId="73F8ACFD" w:rsidR="00B20A6C" w:rsidRDefault="00B20A6C" w:rsidP="002714B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2714B3">
        <w:rPr>
          <w:rFonts w:ascii="Arial" w:eastAsia="TimesNewRomanPSMT" w:hAnsi="Arial" w:cs="Arial"/>
          <w:bCs/>
          <w:iCs/>
          <w:sz w:val="24"/>
          <w:szCs w:val="24"/>
          <w:lang w:val="ru-RU"/>
        </w:rPr>
        <w:t xml:space="preserve">ако има битне недостатке сходно члану 106. </w:t>
      </w:r>
      <w:r w:rsidR="004665CB">
        <w:rPr>
          <w:rFonts w:ascii="Arial" w:eastAsia="TimesNewRomanPSMT" w:hAnsi="Arial" w:cs="Arial"/>
          <w:bCs/>
          <w:iCs/>
          <w:sz w:val="24"/>
          <w:szCs w:val="24"/>
        </w:rPr>
        <w:t>Закона.</w:t>
      </w:r>
    </w:p>
    <w:p w14:paraId="26115CF9" w14:textId="77777777" w:rsidR="004665CB" w:rsidRPr="004665CB" w:rsidRDefault="004665CB" w:rsidP="004665CB">
      <w:pPr>
        <w:pStyle w:val="ListParagraph"/>
        <w:autoSpaceDE w:val="0"/>
        <w:autoSpaceDN w:val="0"/>
        <w:adjustRightInd w:val="0"/>
        <w:spacing w:before="0" w:after="0" w:line="240" w:lineRule="auto"/>
        <w:ind w:left="714"/>
        <w:rPr>
          <w:rFonts w:ascii="Arial" w:eastAsia="TimesNewRomanPSMT" w:hAnsi="Arial" w:cs="Arial"/>
          <w:bCs/>
          <w:iCs/>
          <w:sz w:val="24"/>
          <w:szCs w:val="24"/>
        </w:rPr>
      </w:pPr>
    </w:p>
    <w:p w14:paraId="18CB5111" w14:textId="085B1F16" w:rsidR="00B20A6C" w:rsidRDefault="00B20A6C" w:rsidP="002714B3">
      <w:pPr>
        <w:spacing w:before="0"/>
        <w:contextualSpacing/>
        <w:rPr>
          <w:rFonts w:cs="Arial"/>
          <w:sz w:val="24"/>
          <w:szCs w:val="24"/>
        </w:rPr>
      </w:pPr>
      <w:r w:rsidRPr="002714B3">
        <w:rPr>
          <w:rFonts w:cs="Arial"/>
          <w:sz w:val="24"/>
          <w:szCs w:val="24"/>
          <w:lang w:val="sr-Cyrl-CS"/>
        </w:rPr>
        <w:t xml:space="preserve">Наручилац ће донети одлуку о обустави поступка јавне набавке у складу са чланом 109. </w:t>
      </w:r>
      <w:r w:rsidRPr="002714B3">
        <w:rPr>
          <w:rFonts w:cs="Arial"/>
          <w:sz w:val="24"/>
          <w:szCs w:val="24"/>
        </w:rPr>
        <w:t>Закона.</w:t>
      </w:r>
    </w:p>
    <w:p w14:paraId="2AC44B9C" w14:textId="77777777" w:rsidR="004665CB" w:rsidRPr="002714B3" w:rsidRDefault="004665CB" w:rsidP="002714B3">
      <w:pPr>
        <w:spacing w:before="0"/>
        <w:contextualSpacing/>
        <w:rPr>
          <w:rFonts w:cs="Arial"/>
          <w:sz w:val="24"/>
          <w:szCs w:val="24"/>
        </w:rPr>
      </w:pPr>
    </w:p>
    <w:p w14:paraId="4AF1C514" w14:textId="77777777" w:rsidR="008D2B23" w:rsidRPr="002714B3" w:rsidRDefault="00C14152" w:rsidP="00AC7458">
      <w:pPr>
        <w:pStyle w:val="KDPodnaslov2"/>
        <w:numPr>
          <w:ilvl w:val="1"/>
          <w:numId w:val="21"/>
        </w:numPr>
        <w:tabs>
          <w:tab w:val="left" w:pos="1134"/>
        </w:tabs>
        <w:spacing w:before="0"/>
        <w:contextualSpacing/>
        <w:jc w:val="both"/>
        <w:rPr>
          <w:rFonts w:cs="Arial"/>
          <w:sz w:val="24"/>
          <w:szCs w:val="24"/>
        </w:rPr>
      </w:pPr>
      <w:r w:rsidRPr="002714B3">
        <w:rPr>
          <w:rFonts w:cs="Arial"/>
          <w:sz w:val="24"/>
          <w:szCs w:val="24"/>
        </w:rPr>
        <w:t>Рок за доношење Одлуке о додели уговора/обустави</w:t>
      </w:r>
    </w:p>
    <w:p w14:paraId="38226A2E" w14:textId="65E76F65" w:rsidR="00C14152" w:rsidRPr="002714B3" w:rsidRDefault="00C14152" w:rsidP="002714B3">
      <w:pPr>
        <w:pStyle w:val="KDParagraf"/>
        <w:spacing w:before="0"/>
        <w:contextualSpacing/>
        <w:rPr>
          <w:rFonts w:eastAsia="TimesNewRomanPSMT" w:cs="Arial"/>
          <w:sz w:val="24"/>
          <w:szCs w:val="24"/>
        </w:rPr>
      </w:pPr>
      <w:r w:rsidRPr="002714B3">
        <w:rPr>
          <w:rFonts w:eastAsia="TimesNewRomanPSMT" w:cs="Arial"/>
          <w:sz w:val="24"/>
          <w:szCs w:val="24"/>
        </w:rPr>
        <w:t>Наручилац ће одлуку о додели уговора</w:t>
      </w:r>
      <w:r w:rsidRPr="002714B3">
        <w:rPr>
          <w:rFonts w:eastAsia="TimesNewRomanPSMT" w:cs="Arial"/>
          <w:i/>
          <w:sz w:val="24"/>
          <w:szCs w:val="24"/>
        </w:rPr>
        <w:t>/обустави поступка</w:t>
      </w:r>
      <w:r w:rsidRPr="002714B3">
        <w:rPr>
          <w:rFonts w:eastAsia="TimesNewRomanPSMT" w:cs="Arial"/>
          <w:sz w:val="24"/>
          <w:szCs w:val="24"/>
        </w:rPr>
        <w:t xml:space="preserve"> донети у року од максимално </w:t>
      </w:r>
      <w:r w:rsidR="0008263C" w:rsidRPr="002714B3">
        <w:rPr>
          <w:rFonts w:eastAsia="TimesNewRomanPSMT" w:cs="Arial"/>
          <w:sz w:val="24"/>
          <w:szCs w:val="24"/>
          <w:lang w:val="sr-Cyrl-RS"/>
        </w:rPr>
        <w:t>25</w:t>
      </w:r>
      <w:r w:rsidRPr="002714B3">
        <w:rPr>
          <w:rFonts w:eastAsia="TimesNewRomanPSMT" w:cs="Arial"/>
          <w:sz w:val="24"/>
          <w:szCs w:val="24"/>
        </w:rPr>
        <w:t xml:space="preserve"> (</w:t>
      </w:r>
      <w:r w:rsidR="004665CB">
        <w:rPr>
          <w:rFonts w:eastAsia="TimesNewRomanPSMT" w:cs="Arial"/>
          <w:sz w:val="24"/>
          <w:szCs w:val="24"/>
          <w:lang w:val="sr-Cyrl-RS"/>
        </w:rPr>
        <w:t xml:space="preserve">словима: </w:t>
      </w:r>
      <w:r w:rsidR="0008263C" w:rsidRPr="002714B3">
        <w:rPr>
          <w:rFonts w:eastAsia="TimesNewRomanPSMT" w:cs="Arial"/>
          <w:sz w:val="24"/>
          <w:szCs w:val="24"/>
          <w:lang w:val="sr-Cyrl-RS"/>
        </w:rPr>
        <w:t>два</w:t>
      </w:r>
      <w:r w:rsidRPr="002714B3">
        <w:rPr>
          <w:rFonts w:eastAsia="TimesNewRomanPSMT" w:cs="Arial"/>
          <w:sz w:val="24"/>
          <w:szCs w:val="24"/>
        </w:rPr>
        <w:t>десет</w:t>
      </w:r>
      <w:r w:rsidR="0008263C" w:rsidRPr="002714B3">
        <w:rPr>
          <w:rFonts w:eastAsia="TimesNewRomanPSMT" w:cs="Arial"/>
          <w:sz w:val="24"/>
          <w:szCs w:val="24"/>
          <w:lang w:val="sr-Cyrl-RS"/>
        </w:rPr>
        <w:t>пет</w:t>
      </w:r>
      <w:r w:rsidRPr="002714B3">
        <w:rPr>
          <w:rFonts w:eastAsia="TimesNewRomanPSMT" w:cs="Arial"/>
          <w:sz w:val="24"/>
          <w:szCs w:val="24"/>
        </w:rPr>
        <w:t>) дана од дана јавног отварања понуда.</w:t>
      </w:r>
    </w:p>
    <w:p w14:paraId="1B503F5B" w14:textId="125D2071" w:rsidR="008D2B23" w:rsidRDefault="00C14152" w:rsidP="002714B3">
      <w:pPr>
        <w:pStyle w:val="KDParagraf"/>
        <w:spacing w:before="0"/>
        <w:contextualSpacing/>
        <w:rPr>
          <w:rFonts w:eastAsia="TimesNewRomanPSMT" w:cs="Arial"/>
          <w:sz w:val="24"/>
          <w:szCs w:val="24"/>
        </w:rPr>
      </w:pPr>
      <w:r w:rsidRPr="002714B3">
        <w:rPr>
          <w:rFonts w:eastAsia="TimesNewRomanPSMT" w:cs="Arial"/>
          <w:sz w:val="24"/>
          <w:szCs w:val="24"/>
        </w:rPr>
        <w:t>Одлуку о до</w:t>
      </w:r>
      <w:r w:rsidR="004665CB">
        <w:rPr>
          <w:rFonts w:eastAsia="TimesNewRomanPSMT" w:cs="Arial"/>
          <w:sz w:val="24"/>
          <w:szCs w:val="24"/>
        </w:rPr>
        <w:t xml:space="preserve">дели уговора/обустави поступка </w:t>
      </w:r>
      <w:r w:rsidR="004665CB">
        <w:rPr>
          <w:rFonts w:eastAsia="TimesNewRomanPSMT" w:cs="Arial"/>
          <w:sz w:val="24"/>
          <w:szCs w:val="24"/>
          <w:lang w:val="sr-Cyrl-RS"/>
        </w:rPr>
        <w:t>н</w:t>
      </w:r>
      <w:r w:rsidRPr="002714B3">
        <w:rPr>
          <w:rFonts w:eastAsia="TimesNewRomanPSMT" w:cs="Arial"/>
          <w:sz w:val="24"/>
          <w:szCs w:val="24"/>
        </w:rPr>
        <w:t>аручилац ће објавити на Порталу јавних набавки и на својој интернет страници у року од 3 (</w:t>
      </w:r>
      <w:r w:rsidR="004665CB">
        <w:rPr>
          <w:rFonts w:eastAsia="TimesNewRomanPSMT" w:cs="Arial"/>
          <w:sz w:val="24"/>
          <w:szCs w:val="24"/>
          <w:lang w:val="sr-Cyrl-RS"/>
        </w:rPr>
        <w:t xml:space="preserve">словима: </w:t>
      </w:r>
      <w:r w:rsidRPr="002714B3">
        <w:rPr>
          <w:rFonts w:eastAsia="TimesNewRomanPSMT" w:cs="Arial"/>
          <w:sz w:val="24"/>
          <w:szCs w:val="24"/>
        </w:rPr>
        <w:t>три) дана од дана доношења.</w:t>
      </w:r>
    </w:p>
    <w:p w14:paraId="62E70FB9" w14:textId="77777777" w:rsidR="004665CB" w:rsidRPr="002714B3" w:rsidRDefault="004665CB" w:rsidP="002714B3">
      <w:pPr>
        <w:pStyle w:val="KDParagraf"/>
        <w:spacing w:before="0"/>
        <w:contextualSpacing/>
        <w:rPr>
          <w:rFonts w:eastAsia="TimesNewRomanPSMT" w:cs="Arial"/>
          <w:sz w:val="24"/>
          <w:szCs w:val="24"/>
        </w:rPr>
      </w:pPr>
    </w:p>
    <w:p w14:paraId="709B34F6" w14:textId="77777777" w:rsidR="008D2B23" w:rsidRPr="002714B3" w:rsidRDefault="008D2B23" w:rsidP="00AC7458">
      <w:pPr>
        <w:pStyle w:val="KDPodnaslov2"/>
        <w:numPr>
          <w:ilvl w:val="1"/>
          <w:numId w:val="21"/>
        </w:numPr>
        <w:tabs>
          <w:tab w:val="left" w:pos="1134"/>
        </w:tabs>
        <w:spacing w:before="0"/>
        <w:contextualSpacing/>
        <w:jc w:val="both"/>
        <w:rPr>
          <w:rFonts w:cs="Arial"/>
          <w:sz w:val="24"/>
          <w:szCs w:val="24"/>
          <w:lang w:val="ru-RU"/>
        </w:rPr>
      </w:pPr>
      <w:bookmarkStart w:id="240" w:name="_Toc441651607"/>
      <w:bookmarkStart w:id="241" w:name="_Toc442559918"/>
      <w:r w:rsidRPr="002714B3">
        <w:rPr>
          <w:rFonts w:cs="Arial"/>
          <w:sz w:val="24"/>
          <w:szCs w:val="24"/>
          <w:lang w:val="ru-RU"/>
        </w:rPr>
        <w:t>Н</w:t>
      </w:r>
      <w:r w:rsidRPr="002714B3">
        <w:rPr>
          <w:rFonts w:cs="Arial"/>
          <w:sz w:val="24"/>
          <w:szCs w:val="24"/>
        </w:rPr>
        <w:t>егативне референце</w:t>
      </w:r>
      <w:bookmarkEnd w:id="240"/>
      <w:bookmarkEnd w:id="241"/>
    </w:p>
    <w:p w14:paraId="0D4BB655" w14:textId="34735425" w:rsidR="008D2B23" w:rsidRPr="002714B3" w:rsidRDefault="008D2B23" w:rsidP="002714B3">
      <w:pPr>
        <w:spacing w:before="0"/>
        <w:contextualSpacing/>
        <w:rPr>
          <w:rFonts w:cs="Arial"/>
          <w:sz w:val="24"/>
          <w:szCs w:val="24"/>
          <w:lang w:val="ru-RU"/>
        </w:rPr>
      </w:pPr>
      <w:r w:rsidRPr="002714B3">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C9EA330" w14:textId="77777777" w:rsidR="008D2B23" w:rsidRPr="002714B3" w:rsidRDefault="008D2B23" w:rsidP="002714B3">
      <w:pPr>
        <w:pStyle w:val="KDNabrajanje"/>
        <w:spacing w:before="0"/>
        <w:contextualSpacing/>
        <w:rPr>
          <w:rFonts w:cs="Arial"/>
          <w:sz w:val="24"/>
          <w:szCs w:val="24"/>
        </w:rPr>
      </w:pPr>
      <w:r w:rsidRPr="002714B3">
        <w:rPr>
          <w:rFonts w:cs="Arial"/>
          <w:sz w:val="24"/>
          <w:szCs w:val="24"/>
        </w:rPr>
        <w:t>поступао супротно забрани из чл. 23. и 25. Закона;</w:t>
      </w:r>
    </w:p>
    <w:p w14:paraId="5CE726C7" w14:textId="77777777" w:rsidR="008D2B23" w:rsidRPr="002714B3" w:rsidRDefault="008D2B23" w:rsidP="002714B3">
      <w:pPr>
        <w:pStyle w:val="KDNabrajanje"/>
        <w:spacing w:before="0"/>
        <w:contextualSpacing/>
        <w:rPr>
          <w:rFonts w:cs="Arial"/>
          <w:sz w:val="24"/>
          <w:szCs w:val="24"/>
        </w:rPr>
      </w:pPr>
      <w:r w:rsidRPr="002714B3">
        <w:rPr>
          <w:rFonts w:cs="Arial"/>
          <w:sz w:val="24"/>
          <w:szCs w:val="24"/>
        </w:rPr>
        <w:t>учинио повреду конкуренције;</w:t>
      </w:r>
    </w:p>
    <w:p w14:paraId="2AC77EEE" w14:textId="77777777" w:rsidR="008D2B23" w:rsidRPr="002714B3" w:rsidRDefault="008D2B23" w:rsidP="002714B3">
      <w:pPr>
        <w:pStyle w:val="KDNabrajanje"/>
        <w:spacing w:before="0"/>
        <w:contextualSpacing/>
        <w:rPr>
          <w:rFonts w:cs="Arial"/>
          <w:sz w:val="24"/>
          <w:szCs w:val="24"/>
        </w:rPr>
      </w:pPr>
      <w:r w:rsidRPr="002714B3">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25D33BF" w14:textId="77777777" w:rsidR="008D2B23" w:rsidRPr="002714B3" w:rsidRDefault="008D2B23" w:rsidP="002714B3">
      <w:pPr>
        <w:pStyle w:val="KDNabrajanje"/>
        <w:spacing w:before="0"/>
        <w:contextualSpacing/>
        <w:rPr>
          <w:rFonts w:cs="Arial"/>
          <w:sz w:val="24"/>
          <w:szCs w:val="24"/>
        </w:rPr>
      </w:pPr>
      <w:r w:rsidRPr="002714B3">
        <w:rPr>
          <w:rFonts w:cs="Arial"/>
          <w:sz w:val="24"/>
          <w:szCs w:val="24"/>
        </w:rPr>
        <w:t>одбио да достави доказе и средства обезбеђења на шта се у понуди обавезао.</w:t>
      </w:r>
    </w:p>
    <w:p w14:paraId="0C970493" w14:textId="77777777" w:rsidR="008D2B23" w:rsidRPr="002714B3" w:rsidRDefault="008D2B23" w:rsidP="002714B3">
      <w:pPr>
        <w:pStyle w:val="KDParagraf"/>
        <w:spacing w:before="0"/>
        <w:contextualSpacing/>
        <w:rPr>
          <w:rFonts w:cs="Arial"/>
          <w:sz w:val="24"/>
          <w:szCs w:val="24"/>
          <w:lang w:val="ru-RU"/>
        </w:rPr>
      </w:pPr>
      <w:r w:rsidRPr="002714B3">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8973B3E" w14:textId="77777777" w:rsidR="008D2B23" w:rsidRPr="002714B3" w:rsidRDefault="008D2B23" w:rsidP="002714B3">
      <w:pPr>
        <w:pStyle w:val="KDParagraf"/>
        <w:spacing w:before="0"/>
        <w:contextualSpacing/>
        <w:rPr>
          <w:rFonts w:cs="Arial"/>
          <w:sz w:val="24"/>
          <w:szCs w:val="24"/>
        </w:rPr>
      </w:pPr>
      <w:r w:rsidRPr="002714B3">
        <w:rPr>
          <w:rFonts w:cs="Arial"/>
          <w:sz w:val="24"/>
          <w:szCs w:val="24"/>
        </w:rPr>
        <w:t>Доказ наведеног може бити:</w:t>
      </w:r>
    </w:p>
    <w:p w14:paraId="7CC88A11" w14:textId="77777777" w:rsidR="008D2B23" w:rsidRPr="002714B3" w:rsidRDefault="008D2B23" w:rsidP="002714B3">
      <w:pPr>
        <w:pStyle w:val="KDNabrajanje"/>
        <w:spacing w:before="0"/>
        <w:contextualSpacing/>
        <w:rPr>
          <w:rFonts w:cs="Arial"/>
          <w:sz w:val="24"/>
          <w:szCs w:val="24"/>
        </w:rPr>
      </w:pPr>
      <w:r w:rsidRPr="002714B3">
        <w:rPr>
          <w:rFonts w:cs="Arial"/>
          <w:sz w:val="24"/>
          <w:szCs w:val="24"/>
        </w:rPr>
        <w:t>правоснажна судска одлука или коначна одлука другог надлежног органа;</w:t>
      </w:r>
    </w:p>
    <w:p w14:paraId="3465B87F" w14:textId="77777777" w:rsidR="008D2B23" w:rsidRPr="002714B3" w:rsidRDefault="008D2B23" w:rsidP="002714B3">
      <w:pPr>
        <w:pStyle w:val="KDNabrajanje"/>
        <w:spacing w:before="0"/>
        <w:contextualSpacing/>
        <w:rPr>
          <w:rFonts w:cs="Arial"/>
          <w:sz w:val="24"/>
          <w:szCs w:val="24"/>
        </w:rPr>
      </w:pPr>
      <w:r w:rsidRPr="002714B3">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D639F9A" w14:textId="77777777" w:rsidR="008D2B23" w:rsidRPr="002714B3" w:rsidRDefault="008D2B23" w:rsidP="002714B3">
      <w:pPr>
        <w:pStyle w:val="KDNabrajanje"/>
        <w:spacing w:before="0"/>
        <w:contextualSpacing/>
        <w:rPr>
          <w:rFonts w:cs="Arial"/>
          <w:sz w:val="24"/>
          <w:szCs w:val="24"/>
        </w:rPr>
      </w:pPr>
      <w:r w:rsidRPr="002714B3">
        <w:rPr>
          <w:rFonts w:cs="Arial"/>
          <w:sz w:val="24"/>
          <w:szCs w:val="24"/>
        </w:rPr>
        <w:t>исправа о наплаћеној уговорној казни;</w:t>
      </w:r>
    </w:p>
    <w:p w14:paraId="31EEAB04" w14:textId="77777777" w:rsidR="008D2B23" w:rsidRPr="002714B3" w:rsidRDefault="008D2B23" w:rsidP="002714B3">
      <w:pPr>
        <w:pStyle w:val="KDNabrajanje"/>
        <w:spacing w:before="0"/>
        <w:contextualSpacing/>
        <w:rPr>
          <w:rFonts w:cs="Arial"/>
          <w:sz w:val="24"/>
          <w:szCs w:val="24"/>
        </w:rPr>
      </w:pPr>
      <w:r w:rsidRPr="002714B3">
        <w:rPr>
          <w:rFonts w:cs="Arial"/>
          <w:sz w:val="24"/>
          <w:szCs w:val="24"/>
        </w:rPr>
        <w:t>рекламације потрошача, односно корисника, ако нису отклоњене у уговореном року;</w:t>
      </w:r>
    </w:p>
    <w:p w14:paraId="2C238AA7" w14:textId="77777777" w:rsidR="00FB31C2" w:rsidRPr="002714B3" w:rsidRDefault="00FB31C2" w:rsidP="002714B3">
      <w:pPr>
        <w:pStyle w:val="KDNabrajanje"/>
        <w:spacing w:before="0"/>
        <w:contextualSpacing/>
        <w:rPr>
          <w:rFonts w:cs="Arial"/>
          <w:sz w:val="24"/>
          <w:szCs w:val="24"/>
        </w:rPr>
      </w:pPr>
      <w:r w:rsidRPr="002714B3">
        <w:rPr>
          <w:rFonts w:cs="Arial"/>
          <w:sz w:val="24"/>
          <w:szCs w:val="24"/>
          <w:lang w:val="sr-Cyrl-RS"/>
        </w:rPr>
        <w:t>извештај надзорног органа о изведеним радовима који нису у складу са пројектом, односно уговором</w:t>
      </w:r>
    </w:p>
    <w:p w14:paraId="6A8AE61B" w14:textId="77777777" w:rsidR="008D2B23" w:rsidRPr="002714B3" w:rsidRDefault="008D2B23" w:rsidP="002714B3">
      <w:pPr>
        <w:pStyle w:val="KDNabrajanje"/>
        <w:spacing w:before="0"/>
        <w:contextualSpacing/>
        <w:rPr>
          <w:rFonts w:cs="Arial"/>
          <w:sz w:val="24"/>
          <w:szCs w:val="24"/>
        </w:rPr>
      </w:pPr>
      <w:r w:rsidRPr="002714B3">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DAA97E9" w14:textId="77777777" w:rsidR="008D2B23" w:rsidRPr="002714B3" w:rsidRDefault="008D2B23" w:rsidP="002714B3">
      <w:pPr>
        <w:pStyle w:val="KDNabrajanje"/>
        <w:spacing w:before="0"/>
        <w:contextualSpacing/>
        <w:rPr>
          <w:rFonts w:cs="Arial"/>
          <w:sz w:val="24"/>
          <w:szCs w:val="24"/>
        </w:rPr>
      </w:pPr>
      <w:r w:rsidRPr="002714B3">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492BA62" w14:textId="77777777" w:rsidR="008D2B23" w:rsidRPr="002714B3" w:rsidRDefault="008D2B23" w:rsidP="002714B3">
      <w:pPr>
        <w:pStyle w:val="KDNabrajanje"/>
        <w:spacing w:before="0"/>
        <w:contextualSpacing/>
        <w:rPr>
          <w:rFonts w:cs="Arial"/>
          <w:sz w:val="24"/>
          <w:szCs w:val="24"/>
        </w:rPr>
      </w:pPr>
      <w:r w:rsidRPr="002714B3">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C051B71" w14:textId="77777777" w:rsidR="008D2B23" w:rsidRPr="002714B3" w:rsidRDefault="008D2B23" w:rsidP="002714B3">
      <w:pPr>
        <w:pStyle w:val="KDParagraf"/>
        <w:spacing w:before="0"/>
        <w:contextualSpacing/>
        <w:rPr>
          <w:rFonts w:cs="Arial"/>
          <w:sz w:val="24"/>
          <w:szCs w:val="24"/>
          <w:lang w:val="ru-RU"/>
        </w:rPr>
      </w:pPr>
      <w:r w:rsidRPr="002714B3">
        <w:rPr>
          <w:rFonts w:cs="Arial"/>
          <w:sz w:val="24"/>
          <w:szCs w:val="24"/>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AFA8FB8" w14:textId="6133EED7" w:rsidR="008D2B23" w:rsidRDefault="00FB31C2" w:rsidP="002714B3">
      <w:pPr>
        <w:pStyle w:val="KDParagraf"/>
        <w:spacing w:before="0"/>
        <w:contextualSpacing/>
        <w:rPr>
          <w:rFonts w:cs="Arial"/>
          <w:sz w:val="24"/>
          <w:szCs w:val="24"/>
          <w:lang w:val="ru-RU" w:bidi="en-US"/>
        </w:rPr>
      </w:pPr>
      <w:r w:rsidRPr="002714B3">
        <w:rPr>
          <w:rFonts w:cs="Arial"/>
          <w:sz w:val="24"/>
          <w:szCs w:val="24"/>
          <w:lang w:val="ru-RU" w:bidi="en-US"/>
        </w:rPr>
        <w:lastRenderedPageBreak/>
        <w:t>Наручилац може</w:t>
      </w:r>
      <w:r w:rsidR="008D2B23" w:rsidRPr="002714B3">
        <w:rPr>
          <w:rFonts w:cs="Arial"/>
          <w:sz w:val="24"/>
          <w:szCs w:val="24"/>
          <w:lang w:val="ru-RU" w:bidi="en-US"/>
        </w:rPr>
        <w:t xml:space="preserve">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05E9296" w14:textId="77777777" w:rsidR="004665CB" w:rsidRPr="002714B3" w:rsidRDefault="004665CB" w:rsidP="002714B3">
      <w:pPr>
        <w:pStyle w:val="KDParagraf"/>
        <w:spacing w:before="0"/>
        <w:contextualSpacing/>
        <w:rPr>
          <w:rFonts w:cs="Arial"/>
          <w:sz w:val="24"/>
          <w:szCs w:val="24"/>
          <w:lang w:val="ru-RU" w:bidi="en-US"/>
        </w:rPr>
      </w:pPr>
    </w:p>
    <w:p w14:paraId="79688598" w14:textId="77777777" w:rsidR="008D2B23" w:rsidRPr="002714B3" w:rsidRDefault="008D2B23" w:rsidP="00AC7458">
      <w:pPr>
        <w:pStyle w:val="KDPodnaslov2"/>
        <w:numPr>
          <w:ilvl w:val="1"/>
          <w:numId w:val="21"/>
        </w:numPr>
        <w:tabs>
          <w:tab w:val="left" w:pos="1134"/>
        </w:tabs>
        <w:spacing w:before="0"/>
        <w:contextualSpacing/>
        <w:jc w:val="both"/>
        <w:rPr>
          <w:rFonts w:cs="Arial"/>
          <w:sz w:val="24"/>
          <w:szCs w:val="24"/>
        </w:rPr>
      </w:pPr>
      <w:bookmarkStart w:id="242" w:name="_Toc441651608"/>
      <w:bookmarkStart w:id="243" w:name="_Toc442559919"/>
      <w:r w:rsidRPr="002714B3">
        <w:rPr>
          <w:rFonts w:cs="Arial"/>
          <w:sz w:val="24"/>
          <w:szCs w:val="24"/>
        </w:rPr>
        <w:t>Увид у документацију</w:t>
      </w:r>
      <w:bookmarkEnd w:id="242"/>
      <w:bookmarkEnd w:id="243"/>
    </w:p>
    <w:p w14:paraId="39DA0CE2" w14:textId="3C95E0AF" w:rsidR="008D2B23" w:rsidRDefault="008D2B23" w:rsidP="002714B3">
      <w:pPr>
        <w:pStyle w:val="KDParagraf"/>
        <w:spacing w:before="0"/>
        <w:contextualSpacing/>
        <w:rPr>
          <w:rFonts w:cs="Arial"/>
          <w:sz w:val="24"/>
          <w:szCs w:val="24"/>
          <w:lang w:bidi="en-US"/>
        </w:rPr>
      </w:pPr>
      <w:r w:rsidRPr="002714B3">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w:t>
      </w:r>
      <w:r w:rsidR="004665CB">
        <w:rPr>
          <w:rFonts w:cs="Arial"/>
          <w:sz w:val="24"/>
          <w:szCs w:val="24"/>
          <w:lang w:bidi="en-US"/>
        </w:rPr>
        <w:t>му може поднети писмени захтев н</w:t>
      </w:r>
      <w:r w:rsidRPr="002714B3">
        <w:rPr>
          <w:rFonts w:cs="Arial"/>
          <w:sz w:val="24"/>
          <w:szCs w:val="24"/>
          <w:lang w:bidi="en-US"/>
        </w:rPr>
        <w:t>аручиоцу.</w:t>
      </w:r>
    </w:p>
    <w:p w14:paraId="4473B32F" w14:textId="77777777" w:rsidR="004665CB" w:rsidRPr="002714B3" w:rsidRDefault="004665CB" w:rsidP="002714B3">
      <w:pPr>
        <w:pStyle w:val="KDParagraf"/>
        <w:spacing w:before="0"/>
        <w:contextualSpacing/>
        <w:rPr>
          <w:rFonts w:cs="Arial"/>
          <w:sz w:val="24"/>
          <w:szCs w:val="24"/>
          <w:lang w:bidi="en-US"/>
        </w:rPr>
      </w:pPr>
    </w:p>
    <w:p w14:paraId="7D2D0CE5" w14:textId="0DA3F859" w:rsidR="008D2B23" w:rsidRPr="002714B3" w:rsidRDefault="008D2B23" w:rsidP="002714B3">
      <w:pPr>
        <w:pStyle w:val="KDParagraf"/>
        <w:spacing w:before="0"/>
        <w:contextualSpacing/>
        <w:rPr>
          <w:rFonts w:cs="Arial"/>
          <w:sz w:val="24"/>
          <w:szCs w:val="24"/>
          <w:lang w:bidi="en-US"/>
        </w:rPr>
      </w:pPr>
      <w:r w:rsidRPr="002714B3">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4665CB">
        <w:rPr>
          <w:rFonts w:cs="Arial"/>
          <w:sz w:val="24"/>
          <w:szCs w:val="24"/>
          <w:lang w:bidi="en-US"/>
        </w:rPr>
        <w:t xml:space="preserve"> заштити податке у складу са чланом </w:t>
      </w:r>
      <w:r w:rsidRPr="002714B3">
        <w:rPr>
          <w:rFonts w:cs="Arial"/>
          <w:sz w:val="24"/>
          <w:szCs w:val="24"/>
          <w:lang w:bidi="en-US"/>
        </w:rPr>
        <w:t>14. Закона.</w:t>
      </w:r>
    </w:p>
    <w:p w14:paraId="4454A261" w14:textId="77777777" w:rsidR="008D2B23" w:rsidRPr="002714B3" w:rsidRDefault="008D2B23" w:rsidP="00AC7458">
      <w:pPr>
        <w:pStyle w:val="KDPodnaslov2"/>
        <w:numPr>
          <w:ilvl w:val="1"/>
          <w:numId w:val="21"/>
        </w:numPr>
        <w:tabs>
          <w:tab w:val="left" w:pos="1134"/>
        </w:tabs>
        <w:spacing w:before="0"/>
        <w:contextualSpacing/>
        <w:jc w:val="both"/>
        <w:rPr>
          <w:rFonts w:cs="Arial"/>
          <w:sz w:val="24"/>
          <w:szCs w:val="24"/>
        </w:rPr>
      </w:pPr>
      <w:bookmarkStart w:id="244" w:name="_Toc441651609"/>
      <w:bookmarkStart w:id="245" w:name="_Toc442559920"/>
      <w:r w:rsidRPr="002714B3">
        <w:rPr>
          <w:rFonts w:cs="Arial"/>
          <w:sz w:val="24"/>
          <w:szCs w:val="24"/>
          <w:lang w:val="ru-RU"/>
        </w:rPr>
        <w:t>З</w:t>
      </w:r>
      <w:r w:rsidRPr="002714B3">
        <w:rPr>
          <w:rFonts w:cs="Arial"/>
          <w:sz w:val="24"/>
          <w:szCs w:val="24"/>
        </w:rPr>
        <w:t>аштита права понуђача</w:t>
      </w:r>
      <w:bookmarkEnd w:id="244"/>
      <w:bookmarkEnd w:id="245"/>
    </w:p>
    <w:p w14:paraId="7DE6405F" w14:textId="77777777" w:rsidR="00FB31C2" w:rsidRPr="002714B3" w:rsidRDefault="00FB31C2" w:rsidP="002714B3">
      <w:pPr>
        <w:spacing w:before="0"/>
        <w:contextualSpacing/>
        <w:rPr>
          <w:rFonts w:cs="Arial"/>
          <w:sz w:val="24"/>
          <w:szCs w:val="24"/>
          <w:lang w:bidi="en-US"/>
        </w:rPr>
      </w:pPr>
      <w:bookmarkStart w:id="246" w:name="_Toc441651610"/>
      <w:bookmarkStart w:id="247" w:name="_Toc442559921"/>
      <w:r w:rsidRPr="002714B3">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05407440" w14:textId="77777777" w:rsidR="00FB31C2" w:rsidRPr="002714B3" w:rsidRDefault="00FB31C2" w:rsidP="002714B3">
      <w:pPr>
        <w:spacing w:before="0"/>
        <w:contextualSpacing/>
        <w:rPr>
          <w:rFonts w:cs="Arial"/>
          <w:sz w:val="24"/>
          <w:szCs w:val="24"/>
          <w:lang w:bidi="en-US"/>
        </w:rPr>
      </w:pPr>
      <w:r w:rsidRPr="002714B3">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14B878EB" w14:textId="09731EA1" w:rsidR="001F46C9" w:rsidRDefault="001F46C9" w:rsidP="002714B3">
      <w:pPr>
        <w:pStyle w:val="Heading10"/>
        <w:spacing w:before="0"/>
        <w:ind w:left="0" w:firstLine="0"/>
        <w:contextualSpacing/>
        <w:jc w:val="both"/>
        <w:rPr>
          <w:rFonts w:cs="Arial"/>
          <w:b w:val="0"/>
          <w:sz w:val="24"/>
          <w:szCs w:val="24"/>
          <w:lang w:bidi="en-US"/>
        </w:rPr>
      </w:pPr>
      <w:r w:rsidRPr="002714B3">
        <w:rPr>
          <w:rFonts w:cs="Arial"/>
          <w:b w:val="0"/>
          <w:sz w:val="24"/>
          <w:szCs w:val="24"/>
          <w:lang w:bidi="en-US"/>
        </w:rPr>
        <w:t>Захтев за заштиту права подноси се лично или путем поште на адресу: ЈП „Електропривреда Србије“ Београд,</w:t>
      </w:r>
      <w:r w:rsidRPr="002714B3">
        <w:rPr>
          <w:rFonts w:cs="Arial"/>
          <w:b w:val="0"/>
          <w:sz w:val="24"/>
          <w:szCs w:val="24"/>
          <w:lang w:val="sr-Cyrl-RS" w:bidi="en-US"/>
        </w:rPr>
        <w:t xml:space="preserve"> </w:t>
      </w:r>
      <w:r w:rsidR="002B6672" w:rsidRPr="002714B3">
        <w:rPr>
          <w:rFonts w:cs="Arial"/>
          <w:b w:val="0"/>
          <w:sz w:val="24"/>
          <w:szCs w:val="24"/>
          <w:lang w:val="sr-Cyrl-RS" w:bidi="en-US"/>
        </w:rPr>
        <w:t>Балканска 13</w:t>
      </w:r>
      <w:r w:rsidRPr="002714B3">
        <w:rPr>
          <w:rFonts w:cs="Arial"/>
          <w:b w:val="0"/>
          <w:sz w:val="24"/>
          <w:szCs w:val="24"/>
          <w:lang w:val="sr-Cyrl-RS" w:bidi="en-US"/>
        </w:rPr>
        <w:t>,</w:t>
      </w:r>
      <w:r w:rsidRPr="002714B3">
        <w:rPr>
          <w:rFonts w:cs="Arial"/>
          <w:b w:val="0"/>
          <w:sz w:val="24"/>
          <w:szCs w:val="24"/>
          <w:lang w:bidi="en-US"/>
        </w:rPr>
        <w:t xml:space="preserve"> са назнаком Захте</w:t>
      </w:r>
      <w:r w:rsidR="00700C74">
        <w:rPr>
          <w:rFonts w:cs="Arial"/>
          <w:b w:val="0"/>
          <w:sz w:val="24"/>
          <w:szCs w:val="24"/>
          <w:lang w:bidi="en-US"/>
        </w:rPr>
        <w:t xml:space="preserve">в за заштиту права за ЈН радова </w:t>
      </w:r>
      <w:r w:rsidR="005563FA" w:rsidRPr="00700C74">
        <w:rPr>
          <w:rFonts w:cs="Arial"/>
          <w:b w:val="0"/>
          <w:bCs/>
          <w:sz w:val="24"/>
          <w:szCs w:val="24"/>
          <w:lang w:val="sr-Cyrl-RS"/>
        </w:rPr>
        <w:t>„</w:t>
      </w:r>
      <w:r w:rsidR="00700C74" w:rsidRPr="00700C74">
        <w:rPr>
          <w:rFonts w:cs="Arial"/>
          <w:b w:val="0"/>
          <w:sz w:val="24"/>
          <w:szCs w:val="24"/>
          <w:lang w:val="ru-RU"/>
        </w:rPr>
        <w:t xml:space="preserve">Таложник - </w:t>
      </w:r>
      <w:r w:rsidR="00B06FF2" w:rsidRPr="00700C74">
        <w:rPr>
          <w:rFonts w:cs="Arial"/>
          <w:b w:val="0"/>
          <w:sz w:val="24"/>
          <w:szCs w:val="24"/>
          <w:lang w:val="ru-RU"/>
        </w:rPr>
        <w:t>Израда таложника и монтажа опреме</w:t>
      </w:r>
      <w:r w:rsidR="005563FA" w:rsidRPr="00700C74">
        <w:rPr>
          <w:rFonts w:cs="Arial"/>
          <w:b w:val="0"/>
          <w:bCs/>
          <w:sz w:val="24"/>
          <w:szCs w:val="24"/>
          <w:lang w:val="sr-Cyrl-RS"/>
        </w:rPr>
        <w:t>“</w:t>
      </w:r>
      <w:r w:rsidR="00687BBB" w:rsidRPr="00700C74">
        <w:rPr>
          <w:rFonts w:cs="Arial"/>
          <w:b w:val="0"/>
          <w:sz w:val="24"/>
          <w:szCs w:val="24"/>
          <w:lang w:val="ru-RU"/>
        </w:rPr>
        <w:t xml:space="preserve"> - Јавна набавка број </w:t>
      </w:r>
      <w:r w:rsidR="00256624" w:rsidRPr="00700C74">
        <w:rPr>
          <w:rFonts w:cs="Arial"/>
          <w:b w:val="0"/>
          <w:sz w:val="24"/>
          <w:szCs w:val="24"/>
          <w:lang w:val="sr-Cyrl-RS" w:bidi="en-US"/>
        </w:rPr>
        <w:t>ЈН/4000/</w:t>
      </w:r>
      <w:r w:rsidR="0084190D">
        <w:rPr>
          <w:rFonts w:cs="Arial"/>
          <w:b w:val="0"/>
          <w:sz w:val="24"/>
          <w:szCs w:val="24"/>
          <w:lang w:val="sr-Cyrl-RS" w:bidi="en-US"/>
        </w:rPr>
        <w:t>0848/2020</w:t>
      </w:r>
      <w:r w:rsidR="00256624" w:rsidRPr="00700C74">
        <w:rPr>
          <w:rFonts w:cs="Arial"/>
          <w:b w:val="0"/>
          <w:sz w:val="24"/>
          <w:szCs w:val="24"/>
          <w:lang w:val="sr-Cyrl-RS" w:bidi="en-US"/>
        </w:rPr>
        <w:t xml:space="preserve"> (</w:t>
      </w:r>
      <w:r w:rsidR="0084190D">
        <w:rPr>
          <w:rFonts w:cs="Arial"/>
          <w:b w:val="0"/>
          <w:sz w:val="24"/>
          <w:szCs w:val="24"/>
          <w:lang w:val="sr-Cyrl-RS" w:bidi="en-US"/>
        </w:rPr>
        <w:t>621/2020</w:t>
      </w:r>
      <w:r w:rsidR="00256624" w:rsidRPr="00700C74">
        <w:rPr>
          <w:rFonts w:cs="Arial"/>
          <w:b w:val="0"/>
          <w:sz w:val="24"/>
          <w:szCs w:val="24"/>
          <w:lang w:val="sr-Cyrl-RS" w:bidi="en-US"/>
        </w:rPr>
        <w:t>)</w:t>
      </w:r>
      <w:r w:rsidRPr="00700C74">
        <w:rPr>
          <w:rFonts w:cs="Arial"/>
          <w:b w:val="0"/>
          <w:sz w:val="24"/>
          <w:szCs w:val="24"/>
          <w:lang w:bidi="en-US"/>
        </w:rPr>
        <w:t>,</w:t>
      </w:r>
      <w:r w:rsidRPr="002714B3">
        <w:rPr>
          <w:rFonts w:cs="Arial"/>
          <w:b w:val="0"/>
          <w:sz w:val="24"/>
          <w:szCs w:val="24"/>
          <w:lang w:bidi="en-US"/>
        </w:rPr>
        <w:t xml:space="preserve"> а копија се истовремено</w:t>
      </w:r>
      <w:r w:rsidRPr="002714B3">
        <w:rPr>
          <w:rFonts w:cs="Arial"/>
          <w:sz w:val="24"/>
          <w:szCs w:val="24"/>
          <w:lang w:bidi="en-US"/>
        </w:rPr>
        <w:t xml:space="preserve"> </w:t>
      </w:r>
      <w:r w:rsidRPr="002714B3">
        <w:rPr>
          <w:rFonts w:cs="Arial"/>
          <w:b w:val="0"/>
          <w:sz w:val="24"/>
          <w:szCs w:val="24"/>
          <w:lang w:bidi="en-US"/>
        </w:rPr>
        <w:t>доставља Републичкој комисији.</w:t>
      </w:r>
    </w:p>
    <w:p w14:paraId="43AB20C3" w14:textId="25BA1F3E" w:rsidR="00700C74" w:rsidRPr="00700C74" w:rsidRDefault="00700C74" w:rsidP="00700C74">
      <w:pPr>
        <w:pStyle w:val="KDParagraf"/>
        <w:spacing w:before="0"/>
        <w:contextualSpacing/>
        <w:rPr>
          <w:rFonts w:cs="Arial"/>
          <w:sz w:val="28"/>
          <w:szCs w:val="24"/>
          <w:lang w:bidi="en-US"/>
        </w:rPr>
      </w:pPr>
      <w:r w:rsidRPr="00EF5F8E">
        <w:rPr>
          <w:rFonts w:cs="Arial"/>
          <w:sz w:val="24"/>
          <w:szCs w:val="24"/>
          <w:lang w:bidi="en-US"/>
        </w:rPr>
        <w:t>Захтев за заштиту права се може доставити и путем електронске поште на e-mail:</w:t>
      </w:r>
      <w:r w:rsidRPr="00C31392">
        <w:rPr>
          <w:rFonts w:cs="Arial"/>
          <w:i/>
          <w:sz w:val="28"/>
          <w:szCs w:val="24"/>
        </w:rPr>
        <w:t xml:space="preserve"> </w:t>
      </w:r>
      <w:hyperlink r:id="rId176" w:history="1">
        <w:r w:rsidR="00D86554" w:rsidRPr="00BC3D02">
          <w:rPr>
            <w:rStyle w:val="Hyperlink"/>
            <w:rFonts w:cs="Arial"/>
            <w:sz w:val="24"/>
          </w:rPr>
          <w:t>marija.lukac@eps.rs</w:t>
        </w:r>
      </w:hyperlink>
    </w:p>
    <w:p w14:paraId="5C78100C"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50C83FD"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Pr="00EF5F8E">
        <w:rPr>
          <w:rFonts w:cs="Arial"/>
          <w:sz w:val="24"/>
          <w:szCs w:val="24"/>
          <w:lang w:val="sr-Cyrl-RS" w:bidi="en-US"/>
        </w:rPr>
        <w:t xml:space="preserve"> 7 (словима: седам)</w:t>
      </w:r>
      <w:r w:rsidRPr="00EF5F8E">
        <w:rPr>
          <w:rFonts w:cs="Arial"/>
          <w:sz w:val="24"/>
          <w:szCs w:val="24"/>
          <w:lang w:bidi="en-US"/>
        </w:rPr>
        <w:t xml:space="preserve"> дана пре истека рока за подношење понуда, без обзира на начин достављања и уколико је подносилац захтева у скл</w:t>
      </w:r>
      <w:r>
        <w:rPr>
          <w:rFonts w:cs="Arial"/>
          <w:sz w:val="24"/>
          <w:szCs w:val="24"/>
          <w:lang w:bidi="en-US"/>
        </w:rPr>
        <w:t xml:space="preserve">аду са чланом 63. став 2. овог </w:t>
      </w:r>
      <w:r>
        <w:rPr>
          <w:rFonts w:cs="Arial"/>
          <w:sz w:val="24"/>
          <w:szCs w:val="24"/>
          <w:lang w:val="sr-Cyrl-RS" w:bidi="en-US"/>
        </w:rPr>
        <w:t>З</w:t>
      </w:r>
      <w:r w:rsidRPr="00EF5F8E">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4C303C67"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18A1DCC"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После доношења одлуке о додели уговора</w:t>
      </w:r>
      <w:r w:rsidRPr="00EF5F8E">
        <w:rPr>
          <w:rFonts w:cs="Arial"/>
          <w:color w:val="00B0F0"/>
          <w:sz w:val="24"/>
          <w:szCs w:val="24"/>
          <w:lang w:bidi="en-US"/>
        </w:rPr>
        <w:t xml:space="preserve">  </w:t>
      </w:r>
      <w:r w:rsidRPr="00EF5F8E">
        <w:rPr>
          <w:rFonts w:cs="Arial"/>
          <w:sz w:val="24"/>
          <w:szCs w:val="24"/>
          <w:lang w:bidi="en-US"/>
        </w:rPr>
        <w:t>и одлуке о обустави поступка, рок за подношење захтева за заштиту права је</w:t>
      </w:r>
      <w:r w:rsidRPr="00EF5F8E">
        <w:rPr>
          <w:rFonts w:cs="Arial"/>
          <w:sz w:val="24"/>
          <w:szCs w:val="24"/>
          <w:lang w:val="sr-Cyrl-RS" w:bidi="en-US"/>
        </w:rPr>
        <w:t xml:space="preserve"> 10 (словима: десет)</w:t>
      </w:r>
      <w:r w:rsidRPr="00EF5F8E">
        <w:rPr>
          <w:rFonts w:cs="Arial"/>
          <w:sz w:val="24"/>
          <w:szCs w:val="24"/>
          <w:lang w:bidi="en-US"/>
        </w:rPr>
        <w:t xml:space="preserve"> дана од дана објављивања одлуке на Порталу јавних набавки. </w:t>
      </w:r>
    </w:p>
    <w:p w14:paraId="5AA607E7"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Захтев за заштиту права не задржава даље активности наручиоца у поступку јавне набавке у ск</w:t>
      </w:r>
      <w:r>
        <w:rPr>
          <w:rFonts w:cs="Arial"/>
          <w:sz w:val="24"/>
          <w:szCs w:val="24"/>
          <w:lang w:bidi="en-US"/>
        </w:rPr>
        <w:t>ладу са одредбама члана 150. Закона</w:t>
      </w:r>
      <w:r w:rsidRPr="00EF5F8E">
        <w:rPr>
          <w:rFonts w:cs="Arial"/>
          <w:sz w:val="24"/>
          <w:szCs w:val="24"/>
          <w:lang w:bidi="en-US"/>
        </w:rPr>
        <w:t xml:space="preserve">. </w:t>
      </w:r>
    </w:p>
    <w:p w14:paraId="2E8A1F3B" w14:textId="77777777" w:rsidR="00700C74" w:rsidRPr="00EF5F8E" w:rsidRDefault="00700C74" w:rsidP="00700C74">
      <w:pPr>
        <w:pStyle w:val="KDParagraf"/>
        <w:spacing w:before="0"/>
        <w:contextualSpacing/>
        <w:rPr>
          <w:rFonts w:cs="Arial"/>
          <w:sz w:val="24"/>
          <w:szCs w:val="24"/>
          <w:lang w:val="sr-Cyrl-CS" w:bidi="en-US"/>
        </w:rPr>
      </w:pPr>
      <w:r w:rsidRPr="00EF5F8E">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3DCED02"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val="sr-Cyrl-CS" w:bidi="en-US"/>
        </w:rPr>
        <w:t>Н</w:t>
      </w:r>
      <w:r w:rsidRPr="00EF5F8E">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F5F8E">
        <w:rPr>
          <w:rFonts w:cs="Arial"/>
          <w:sz w:val="24"/>
          <w:szCs w:val="24"/>
          <w:lang w:eastAsia="sr-Latn-CS"/>
        </w:rPr>
        <w:t xml:space="preserve"> тад</w:t>
      </w:r>
      <w:r w:rsidRPr="00EF5F8E">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D7D1FA5" w14:textId="77777777" w:rsidR="00700C74" w:rsidRPr="00EF5F8E" w:rsidRDefault="00700C74" w:rsidP="00700C74">
      <w:pPr>
        <w:pStyle w:val="KDParagraf"/>
        <w:spacing w:before="0"/>
        <w:contextualSpacing/>
        <w:rPr>
          <w:rFonts w:cs="Arial"/>
          <w:sz w:val="24"/>
          <w:szCs w:val="24"/>
          <w:lang w:bidi="en-US"/>
        </w:rPr>
      </w:pPr>
    </w:p>
    <w:p w14:paraId="5433E671" w14:textId="77777777" w:rsidR="00700C74" w:rsidRPr="00EF5F8E" w:rsidRDefault="00700C74" w:rsidP="00700C74">
      <w:pPr>
        <w:pStyle w:val="KDParagraf"/>
        <w:spacing w:before="0"/>
        <w:contextualSpacing/>
        <w:rPr>
          <w:rFonts w:cs="Arial"/>
          <w:sz w:val="24"/>
          <w:szCs w:val="24"/>
          <w:lang w:bidi="en-US"/>
        </w:rPr>
      </w:pPr>
      <w:r w:rsidRPr="00EF5F8E">
        <w:rPr>
          <w:rFonts w:cs="Arial"/>
          <w:b/>
          <w:sz w:val="24"/>
          <w:szCs w:val="24"/>
          <w:lang w:bidi="en-US"/>
        </w:rPr>
        <w:t>Детаљно упутство о садржини потпуног захтева за заштиту права</w:t>
      </w:r>
      <w:r w:rsidRPr="00EF5F8E">
        <w:rPr>
          <w:rFonts w:cs="Arial"/>
          <w:sz w:val="24"/>
          <w:szCs w:val="24"/>
          <w:lang w:bidi="en-US"/>
        </w:rPr>
        <w:t xml:space="preserve"> у складу са чланом   151. став 1. тач. 1) – 7) </w:t>
      </w:r>
      <w:r w:rsidRPr="00EF5F8E">
        <w:rPr>
          <w:rFonts w:cs="Arial"/>
          <w:sz w:val="24"/>
          <w:szCs w:val="24"/>
          <w:lang w:val="sr-Cyrl-RS" w:bidi="en-US"/>
        </w:rPr>
        <w:t>Закона</w:t>
      </w:r>
      <w:r w:rsidRPr="00EF5F8E">
        <w:rPr>
          <w:rFonts w:cs="Arial"/>
          <w:sz w:val="24"/>
          <w:szCs w:val="24"/>
          <w:lang w:bidi="en-US"/>
        </w:rPr>
        <w:t>:</w:t>
      </w:r>
    </w:p>
    <w:p w14:paraId="661C4D4C"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Захтев за заштиту права садржи:</w:t>
      </w:r>
    </w:p>
    <w:p w14:paraId="66CE4B0D"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lastRenderedPageBreak/>
        <w:t>1) назив и адресу подносиоца захтева и лице за контакт</w:t>
      </w:r>
    </w:p>
    <w:p w14:paraId="132227E3"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2) назив и адресу наручиоца</w:t>
      </w:r>
    </w:p>
    <w:p w14:paraId="2060F41A"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3) податке о јавној набавци која је предмет захтева, односно о одлуци наручиоца</w:t>
      </w:r>
    </w:p>
    <w:p w14:paraId="42814B9B"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4) повреде прописа којима се уређује поступак јавне набавке</w:t>
      </w:r>
    </w:p>
    <w:p w14:paraId="753E620E"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5) чињенице и доказе којима се повреде доказују</w:t>
      </w:r>
    </w:p>
    <w:p w14:paraId="7544B0BD"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 xml:space="preserve">6) потврду </w:t>
      </w:r>
      <w:r>
        <w:rPr>
          <w:rFonts w:cs="Arial"/>
          <w:sz w:val="24"/>
          <w:szCs w:val="24"/>
          <w:lang w:bidi="en-US"/>
        </w:rPr>
        <w:t>о уплати таксе из члана 156. Закона</w:t>
      </w:r>
    </w:p>
    <w:p w14:paraId="673D3406"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7) потпис подносиоца.</w:t>
      </w:r>
    </w:p>
    <w:p w14:paraId="2C6AF129" w14:textId="77777777" w:rsidR="00700C74" w:rsidRDefault="00700C74" w:rsidP="002714B3">
      <w:pPr>
        <w:spacing w:before="0"/>
        <w:contextualSpacing/>
        <w:rPr>
          <w:rFonts w:cs="Arial"/>
          <w:sz w:val="24"/>
          <w:szCs w:val="24"/>
          <w:lang w:val="sr-Cyrl-CS" w:bidi="en-US"/>
        </w:rPr>
      </w:pPr>
    </w:p>
    <w:p w14:paraId="21E4638A" w14:textId="77777777" w:rsidR="00700C74" w:rsidRPr="00EF5F8E" w:rsidRDefault="00700C74" w:rsidP="00700C74">
      <w:pPr>
        <w:pStyle w:val="KDParagraf"/>
        <w:spacing w:before="0"/>
        <w:contextualSpacing/>
        <w:rPr>
          <w:rFonts w:cs="Arial"/>
          <w:b/>
          <w:sz w:val="24"/>
          <w:szCs w:val="24"/>
          <w:lang w:bidi="en-US"/>
        </w:rPr>
      </w:pPr>
      <w:r w:rsidRPr="00EF5F8E">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51CB7C33"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06688CEB"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3F2C56C" w14:textId="77777777" w:rsidR="00700C74" w:rsidRPr="00EF5F8E" w:rsidRDefault="00700C74" w:rsidP="00700C74">
      <w:pPr>
        <w:pStyle w:val="KDParagraf"/>
        <w:spacing w:before="0"/>
        <w:contextualSpacing/>
        <w:rPr>
          <w:rFonts w:cs="Arial"/>
          <w:sz w:val="24"/>
          <w:szCs w:val="24"/>
          <w:lang w:bidi="en-US"/>
        </w:rPr>
      </w:pPr>
    </w:p>
    <w:p w14:paraId="274F9297" w14:textId="77777777" w:rsidR="00700C74" w:rsidRDefault="00700C74" w:rsidP="002714B3">
      <w:pPr>
        <w:spacing w:before="0"/>
        <w:contextualSpacing/>
        <w:rPr>
          <w:rFonts w:cs="Arial"/>
          <w:sz w:val="24"/>
          <w:szCs w:val="24"/>
          <w:lang w:val="sr-Cyrl-CS" w:bidi="en-US"/>
        </w:rPr>
      </w:pPr>
    </w:p>
    <w:p w14:paraId="1D64D4CA" w14:textId="77777777" w:rsidR="00700C74" w:rsidRPr="00EF5F8E" w:rsidRDefault="00700C74" w:rsidP="00700C74">
      <w:pPr>
        <w:pStyle w:val="KDParagraf"/>
        <w:spacing w:before="0"/>
        <w:contextualSpacing/>
        <w:rPr>
          <w:rFonts w:cs="Arial"/>
          <w:b/>
          <w:sz w:val="24"/>
          <w:szCs w:val="24"/>
          <w:lang w:bidi="en-US"/>
        </w:rPr>
      </w:pPr>
      <w:r w:rsidRPr="00EF5F8E">
        <w:rPr>
          <w:rFonts w:cs="Arial"/>
          <w:b/>
          <w:sz w:val="24"/>
          <w:szCs w:val="24"/>
          <w:lang w:bidi="en-US"/>
        </w:rPr>
        <w:t>Износ таксе из чл</w:t>
      </w:r>
      <w:r>
        <w:rPr>
          <w:rFonts w:cs="Arial"/>
          <w:b/>
          <w:sz w:val="24"/>
          <w:szCs w:val="24"/>
          <w:lang w:bidi="en-US"/>
        </w:rPr>
        <w:t>ана 156. став 1. тач. 1)- 3) З</w:t>
      </w:r>
      <w:r>
        <w:rPr>
          <w:rFonts w:cs="Arial"/>
          <w:b/>
          <w:sz w:val="24"/>
          <w:szCs w:val="24"/>
          <w:lang w:val="sr-Cyrl-RS" w:bidi="en-US"/>
        </w:rPr>
        <w:t>акона</w:t>
      </w:r>
      <w:r w:rsidRPr="00EF5F8E">
        <w:rPr>
          <w:rFonts w:cs="Arial"/>
          <w:b/>
          <w:sz w:val="24"/>
          <w:szCs w:val="24"/>
          <w:lang w:bidi="en-US"/>
        </w:rPr>
        <w:t>:</w:t>
      </w:r>
    </w:p>
    <w:p w14:paraId="404419DB" w14:textId="20C93004" w:rsidR="00700C74" w:rsidRDefault="00700C74" w:rsidP="00700C74">
      <w:pPr>
        <w:pStyle w:val="KDParagraf"/>
        <w:spacing w:before="0"/>
        <w:contextualSpacing/>
        <w:rPr>
          <w:rFonts w:cs="Arial"/>
          <w:sz w:val="24"/>
          <w:szCs w:val="24"/>
          <w:lang w:val="sr-Cyrl-RS" w:bidi="en-US"/>
        </w:rPr>
      </w:pPr>
      <w:r w:rsidRPr="00EF5F8E">
        <w:rPr>
          <w:rFonts w:cs="Arial"/>
          <w:sz w:val="24"/>
          <w:szCs w:val="24"/>
        </w:rPr>
        <w:t xml:space="preserve">Подносилац захтева за заштиту права дужан је да на рачун буџета Републике Србије (број рачуна: </w:t>
      </w:r>
      <w:r w:rsidRPr="00EF5F8E">
        <w:rPr>
          <w:rFonts w:cs="Arial"/>
          <w:sz w:val="24"/>
          <w:szCs w:val="24"/>
          <w:lang w:val="ru-RU"/>
        </w:rPr>
        <w:t>840-</w:t>
      </w:r>
      <w:r w:rsidRPr="00EF5F8E">
        <w:rPr>
          <w:rFonts w:cs="Arial"/>
          <w:bCs/>
          <w:iCs/>
          <w:sz w:val="24"/>
          <w:szCs w:val="24"/>
        </w:rPr>
        <w:t>30678845-06</w:t>
      </w:r>
      <w:r w:rsidRPr="00EF5F8E">
        <w:rPr>
          <w:rFonts w:cs="Arial"/>
          <w:sz w:val="24"/>
          <w:szCs w:val="24"/>
        </w:rPr>
        <w:t xml:space="preserve">, шифра плаћања 153 или 253, позив на број </w:t>
      </w:r>
      <w:r w:rsidR="00D86554">
        <w:rPr>
          <w:rFonts w:cs="Arial"/>
          <w:sz w:val="24"/>
          <w:szCs w:val="24"/>
        </w:rPr>
        <w:t>400008482020</w:t>
      </w:r>
      <w:r w:rsidRPr="00EF5F8E">
        <w:rPr>
          <w:rFonts w:cs="Arial"/>
          <w:sz w:val="24"/>
          <w:szCs w:val="24"/>
        </w:rPr>
        <w:t xml:space="preserve">, сврха: ЗЗП, ЈП ЕПС, </w:t>
      </w:r>
      <w:r w:rsidRPr="00EF5F8E">
        <w:rPr>
          <w:rFonts w:cs="Arial"/>
          <w:sz w:val="24"/>
          <w:szCs w:val="24"/>
          <w:lang w:val="sr-Cyrl-RS"/>
        </w:rPr>
        <w:t>ЈН</w:t>
      </w:r>
      <w:r w:rsidRPr="00EF5F8E">
        <w:rPr>
          <w:rFonts w:cs="Arial"/>
          <w:sz w:val="24"/>
          <w:szCs w:val="24"/>
        </w:rPr>
        <w:t xml:space="preserve">. бр. </w:t>
      </w:r>
      <w:r>
        <w:rPr>
          <w:rFonts w:cs="Arial"/>
          <w:sz w:val="24"/>
          <w:szCs w:val="24"/>
          <w:lang w:val="sr-Cyrl-RS"/>
        </w:rPr>
        <w:t>ЈН/4</w:t>
      </w:r>
      <w:r w:rsidRPr="00EF5F8E">
        <w:rPr>
          <w:rFonts w:cs="Arial"/>
          <w:sz w:val="24"/>
          <w:szCs w:val="24"/>
          <w:lang w:val="sr-Cyrl-RS"/>
        </w:rPr>
        <w:t>000/</w:t>
      </w:r>
      <w:r w:rsidR="0084190D">
        <w:rPr>
          <w:rFonts w:cs="Arial"/>
          <w:sz w:val="24"/>
          <w:szCs w:val="24"/>
          <w:lang w:val="sr-Cyrl-RS"/>
        </w:rPr>
        <w:t>0848/2020</w:t>
      </w:r>
      <w:r>
        <w:rPr>
          <w:rFonts w:cs="Arial"/>
          <w:sz w:val="24"/>
          <w:szCs w:val="24"/>
          <w:lang w:val="sr-Cyrl-RS"/>
        </w:rPr>
        <w:t xml:space="preserve"> (</w:t>
      </w:r>
      <w:r w:rsidR="0084190D">
        <w:rPr>
          <w:rFonts w:cs="Arial"/>
          <w:sz w:val="24"/>
          <w:szCs w:val="24"/>
          <w:lang w:val="sr-Cyrl-RS"/>
        </w:rPr>
        <w:t>621/2020</w:t>
      </w:r>
      <w:r w:rsidRPr="00EF5F8E">
        <w:rPr>
          <w:rFonts w:cs="Arial"/>
          <w:sz w:val="24"/>
          <w:szCs w:val="24"/>
          <w:lang w:val="sr-Cyrl-RS"/>
        </w:rPr>
        <w:t>)</w:t>
      </w:r>
      <w:r w:rsidRPr="00EF5F8E">
        <w:rPr>
          <w:rFonts w:cs="Arial"/>
          <w:sz w:val="24"/>
          <w:szCs w:val="24"/>
        </w:rPr>
        <w:t>, прималац уплате: буџет Републике Србије) уплати таксу</w:t>
      </w:r>
      <w:r w:rsidRPr="00EF5F8E">
        <w:rPr>
          <w:rFonts w:cs="Arial"/>
          <w:sz w:val="24"/>
          <w:szCs w:val="24"/>
          <w:lang w:bidi="en-US"/>
        </w:rPr>
        <w:t xml:space="preserve"> од:</w:t>
      </w:r>
      <w:r w:rsidRPr="00EF5F8E">
        <w:rPr>
          <w:rFonts w:cs="Arial"/>
          <w:sz w:val="24"/>
          <w:szCs w:val="24"/>
          <w:lang w:val="sr-Cyrl-RS" w:bidi="en-US"/>
        </w:rPr>
        <w:t xml:space="preserve"> </w:t>
      </w:r>
    </w:p>
    <w:p w14:paraId="0FA0C38C" w14:textId="7DC04561" w:rsidR="00700C74" w:rsidRPr="00C31392" w:rsidRDefault="00700C74" w:rsidP="00700C74">
      <w:pPr>
        <w:tabs>
          <w:tab w:val="left" w:pos="567"/>
        </w:tabs>
        <w:spacing w:before="0"/>
        <w:contextualSpacing/>
        <w:rPr>
          <w:rFonts w:cs="Arial"/>
          <w:sz w:val="24"/>
          <w:szCs w:val="24"/>
          <w:lang w:bidi="en-US"/>
        </w:rPr>
      </w:pPr>
      <w:r>
        <w:rPr>
          <w:rFonts w:cs="Arial"/>
          <w:sz w:val="24"/>
          <w:szCs w:val="24"/>
          <w:lang w:bidi="en-US"/>
        </w:rPr>
        <w:t>1) 250</w:t>
      </w:r>
      <w:r w:rsidRPr="00C31392">
        <w:rPr>
          <w:rFonts w:cs="Arial"/>
          <w:sz w:val="24"/>
          <w:szCs w:val="24"/>
          <w:lang w:bidi="en-US"/>
        </w:rPr>
        <w:t>.000 динара ако се захтев за заштиту права подноси пре отварања понуда,</w:t>
      </w:r>
    </w:p>
    <w:p w14:paraId="257A954C" w14:textId="30FC904C" w:rsidR="00700C74" w:rsidRDefault="00700C74" w:rsidP="00700C74">
      <w:pPr>
        <w:tabs>
          <w:tab w:val="left" w:pos="567"/>
        </w:tabs>
        <w:spacing w:before="0"/>
        <w:contextualSpacing/>
        <w:rPr>
          <w:rFonts w:cs="Arial"/>
          <w:sz w:val="24"/>
          <w:szCs w:val="24"/>
          <w:lang w:bidi="en-US"/>
        </w:rPr>
      </w:pPr>
      <w:r>
        <w:rPr>
          <w:rFonts w:cs="Arial"/>
          <w:sz w:val="24"/>
          <w:szCs w:val="24"/>
          <w:lang w:bidi="en-US"/>
        </w:rPr>
        <w:t>2) 25</w:t>
      </w:r>
      <w:r w:rsidRPr="00C31392">
        <w:rPr>
          <w:rFonts w:cs="Arial"/>
          <w:sz w:val="24"/>
          <w:szCs w:val="24"/>
          <w:lang w:bidi="en-US"/>
        </w:rPr>
        <w:t>0.000 динара ако се захтев за заштиту права подноси након отварања понуда</w:t>
      </w:r>
      <w:r w:rsidRPr="00C31392">
        <w:rPr>
          <w:rFonts w:cs="Arial"/>
          <w:sz w:val="24"/>
          <w:szCs w:val="24"/>
          <w:lang w:val="sr-Cyrl-RS" w:bidi="en-US"/>
        </w:rPr>
        <w:t>.</w:t>
      </w:r>
      <w:r w:rsidRPr="00C31392">
        <w:rPr>
          <w:rFonts w:cs="Arial"/>
          <w:sz w:val="24"/>
          <w:szCs w:val="24"/>
          <w:lang w:bidi="en-US"/>
        </w:rPr>
        <w:t xml:space="preserve"> </w:t>
      </w:r>
    </w:p>
    <w:p w14:paraId="6ABE4A5E" w14:textId="77777777" w:rsidR="00700C74" w:rsidRPr="00C31392" w:rsidRDefault="00700C74" w:rsidP="00700C74">
      <w:pPr>
        <w:tabs>
          <w:tab w:val="left" w:pos="567"/>
        </w:tabs>
        <w:spacing w:before="0"/>
        <w:contextualSpacing/>
        <w:rPr>
          <w:rFonts w:cs="Arial"/>
          <w:sz w:val="24"/>
          <w:szCs w:val="24"/>
          <w:lang w:bidi="en-US"/>
        </w:rPr>
      </w:pPr>
    </w:p>
    <w:p w14:paraId="2137D61C"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Свака странка у поступку сноси трошкове које проузрокује својим радњама.</w:t>
      </w:r>
    </w:p>
    <w:p w14:paraId="761DC177"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E93F581"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D3E38B2"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711CE9F"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Странке у захтеву морају прецизно да наведу трошкове за које траже накнаду.</w:t>
      </w:r>
    </w:p>
    <w:p w14:paraId="213067F4" w14:textId="77777777" w:rsidR="00700C74" w:rsidRPr="00EF5F8E" w:rsidRDefault="00700C74" w:rsidP="00700C74">
      <w:pPr>
        <w:pStyle w:val="KDParagraf"/>
        <w:spacing w:before="0"/>
        <w:contextualSpacing/>
        <w:rPr>
          <w:rFonts w:cs="Arial"/>
          <w:sz w:val="24"/>
          <w:szCs w:val="24"/>
          <w:lang w:bidi="en-US"/>
        </w:rPr>
      </w:pPr>
      <w:r w:rsidRPr="00EF5F8E">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910CC56" w14:textId="609105A5" w:rsidR="00700C74" w:rsidRDefault="00700C74" w:rsidP="00700C74">
      <w:pPr>
        <w:pStyle w:val="KDParagraf"/>
        <w:spacing w:before="0"/>
        <w:contextualSpacing/>
        <w:rPr>
          <w:rFonts w:cs="Arial"/>
          <w:sz w:val="24"/>
          <w:szCs w:val="24"/>
          <w:lang w:bidi="en-US"/>
        </w:rPr>
      </w:pPr>
      <w:r w:rsidRPr="00EF5F8E">
        <w:rPr>
          <w:rFonts w:cs="Arial"/>
          <w:sz w:val="24"/>
          <w:szCs w:val="24"/>
          <w:lang w:bidi="en-US"/>
        </w:rPr>
        <w:t>О трошковима одлучује Републичка комисија. Одлука Републичке комисије је извршни наслов.</w:t>
      </w:r>
    </w:p>
    <w:p w14:paraId="36927E1B" w14:textId="77777777" w:rsidR="00700C74" w:rsidRDefault="00700C74" w:rsidP="00700C74">
      <w:pPr>
        <w:pStyle w:val="KDParagraf"/>
        <w:spacing w:before="0"/>
        <w:contextualSpacing/>
        <w:rPr>
          <w:rFonts w:cs="Arial"/>
          <w:sz w:val="24"/>
          <w:szCs w:val="24"/>
          <w:lang w:bidi="en-US"/>
        </w:rPr>
      </w:pPr>
    </w:p>
    <w:p w14:paraId="5736B199" w14:textId="77777777" w:rsidR="00700C74" w:rsidRPr="00700C74" w:rsidRDefault="00700C74" w:rsidP="00700C74">
      <w:pPr>
        <w:tabs>
          <w:tab w:val="left" w:pos="567"/>
        </w:tabs>
        <w:spacing w:before="0"/>
        <w:contextualSpacing/>
        <w:rPr>
          <w:rFonts w:cs="Arial"/>
          <w:b/>
          <w:sz w:val="24"/>
          <w:szCs w:val="24"/>
          <w:lang w:bidi="en-US"/>
        </w:rPr>
      </w:pPr>
      <w:r w:rsidRPr="00700C74">
        <w:rPr>
          <w:rFonts w:cs="Arial"/>
          <w:b/>
          <w:sz w:val="24"/>
          <w:szCs w:val="24"/>
          <w:lang w:bidi="en-US"/>
        </w:rPr>
        <w:t>Детаљно упутство о потврди из члана 151. став 1. тачка 6) Закона</w:t>
      </w:r>
    </w:p>
    <w:p w14:paraId="684828CD"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val="sr-Cyrl-CS" w:bidi="en-US"/>
        </w:rPr>
        <w:t xml:space="preserve">Потврда </w:t>
      </w:r>
      <w:r w:rsidRPr="00700C7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35221BB"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Чланом 151. Закона о јавним набавкама („Службени  гласник РС“, број 124/</w:t>
      </w:r>
      <w:r w:rsidRPr="00700C74">
        <w:rPr>
          <w:rFonts w:cs="Arial"/>
          <w:sz w:val="24"/>
          <w:szCs w:val="24"/>
          <w:lang w:val="sr-Cyrl-RS" w:bidi="en-US"/>
        </w:rPr>
        <w:t>20</w:t>
      </w:r>
      <w:r w:rsidRPr="00700C74">
        <w:rPr>
          <w:rFonts w:cs="Arial"/>
          <w:sz w:val="24"/>
          <w:szCs w:val="24"/>
          <w:lang w:bidi="en-US"/>
        </w:rPr>
        <w:t>12, 14/</w:t>
      </w:r>
      <w:r w:rsidRPr="00700C74">
        <w:rPr>
          <w:rFonts w:cs="Arial"/>
          <w:sz w:val="24"/>
          <w:szCs w:val="24"/>
          <w:lang w:val="sr-Cyrl-RS" w:bidi="en-US"/>
        </w:rPr>
        <w:t>20</w:t>
      </w:r>
      <w:r w:rsidRPr="00700C74">
        <w:rPr>
          <w:rFonts w:cs="Arial"/>
          <w:sz w:val="24"/>
          <w:szCs w:val="24"/>
          <w:lang w:bidi="en-US"/>
        </w:rPr>
        <w:t>15 и 68/</w:t>
      </w:r>
      <w:r w:rsidRPr="00700C74">
        <w:rPr>
          <w:rFonts w:cs="Arial"/>
          <w:sz w:val="24"/>
          <w:szCs w:val="24"/>
          <w:lang w:val="sr-Cyrl-RS" w:bidi="en-US"/>
        </w:rPr>
        <w:t>20</w:t>
      </w:r>
      <w:r w:rsidRPr="00700C74">
        <w:rPr>
          <w:rFonts w:cs="Arial"/>
          <w:sz w:val="24"/>
          <w:szCs w:val="24"/>
          <w:lang w:bidi="en-US"/>
        </w:rPr>
        <w:t>15) је прописано да захтев за заштиту права мора да садржи, између осталог, и потврду о уплати таксе из члана 156. Закона.</w:t>
      </w:r>
    </w:p>
    <w:p w14:paraId="70E4D3EE"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15A338DD"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Као доказ о уплати таксе, у смислу члана 151. став 1. тачка 6) Закона, прихватиће се:</w:t>
      </w:r>
    </w:p>
    <w:p w14:paraId="01F41DE4" w14:textId="77777777" w:rsidR="00700C74" w:rsidRPr="00EF5F8E" w:rsidRDefault="00700C74" w:rsidP="00700C74">
      <w:pPr>
        <w:pStyle w:val="KDParagraf"/>
        <w:spacing w:before="0"/>
        <w:contextualSpacing/>
        <w:rPr>
          <w:rFonts w:cs="Arial"/>
          <w:sz w:val="24"/>
          <w:szCs w:val="24"/>
          <w:lang w:bidi="en-US"/>
        </w:rPr>
      </w:pPr>
    </w:p>
    <w:p w14:paraId="6EDE3769"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1. Потврда о извршеној уплати таксе из члана 156. Закона која садржи следеће елементе:</w:t>
      </w:r>
    </w:p>
    <w:p w14:paraId="5E009A46"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lastRenderedPageBreak/>
        <w:t>(1) да буде издата од стране банке и да садржи печат банке;</w:t>
      </w:r>
    </w:p>
    <w:p w14:paraId="582B5542"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172990D"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(3) износ таксе из члана 156. ЗЈН чија се уплата врши;</w:t>
      </w:r>
    </w:p>
    <w:p w14:paraId="7466338E"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(4) број рачуна: 840-30678845-06;</w:t>
      </w:r>
    </w:p>
    <w:p w14:paraId="0FD4B265"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(5) шифру плаћања: 153 или 253;</w:t>
      </w:r>
    </w:p>
    <w:p w14:paraId="6DCC7E11"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(6) позив на број: подаци о броју или ознаци јавне набавке поводом које се подноси захтев за заштиту права;</w:t>
      </w:r>
    </w:p>
    <w:p w14:paraId="590D46EA"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6D6658D8"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(8) корисник: буџет Републике Србије;</w:t>
      </w:r>
    </w:p>
    <w:p w14:paraId="0A6B4E82"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(9) назив уплатиоца, односно назив подносиоца захтева за заштиту права за којег је извршена уплата таксе;</w:t>
      </w:r>
    </w:p>
    <w:p w14:paraId="51AF8467"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(10) потпис овлашћеног лица банке.</w:t>
      </w:r>
    </w:p>
    <w:p w14:paraId="55773F94"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ACEFAA3"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172324E"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500B42D"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70CF405" w14:textId="77777777" w:rsidR="00700C74" w:rsidRPr="00700C74" w:rsidRDefault="00700C74" w:rsidP="00700C74">
      <w:pPr>
        <w:tabs>
          <w:tab w:val="left" w:pos="567"/>
        </w:tabs>
        <w:spacing w:before="0"/>
        <w:contextualSpacing/>
        <w:rPr>
          <w:rFonts w:cs="Arial"/>
          <w:sz w:val="24"/>
          <w:szCs w:val="24"/>
          <w:lang w:val="sr-Cyrl-CS" w:bidi="en-US"/>
        </w:rPr>
      </w:pPr>
      <w:r w:rsidRPr="00700C7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700C74">
          <w:rPr>
            <w:rFonts w:cs="Arial"/>
            <w:sz w:val="24"/>
            <w:szCs w:val="24"/>
            <w:lang w:bidi="en-US"/>
          </w:rPr>
          <w:t>http://www.kjn.gov.rs/ci/uputstvo-o-uplati-republicke-administrativne-takse.html</w:t>
        </w:r>
      </w:hyperlink>
      <w:r w:rsidRPr="00700C74">
        <w:rPr>
          <w:rFonts w:cs="Arial"/>
          <w:sz w:val="24"/>
          <w:szCs w:val="24"/>
          <w:lang w:val="sr-Cyrl-CS" w:bidi="en-US"/>
        </w:rPr>
        <w:t>и http://www.kjn.gov.rs/download/Taksa-popunjeni-nalozi-ci.pdf</w:t>
      </w:r>
    </w:p>
    <w:p w14:paraId="36FA3D35" w14:textId="77777777" w:rsidR="00700C74" w:rsidRPr="00700C74" w:rsidRDefault="00700C74" w:rsidP="00700C74">
      <w:pPr>
        <w:tabs>
          <w:tab w:val="left" w:pos="567"/>
        </w:tabs>
        <w:spacing w:before="0"/>
        <w:contextualSpacing/>
        <w:rPr>
          <w:rFonts w:cs="Arial"/>
          <w:sz w:val="24"/>
          <w:szCs w:val="24"/>
          <w:lang w:bidi="en-US"/>
        </w:rPr>
      </w:pPr>
    </w:p>
    <w:p w14:paraId="390AE87B"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УПЛАТА ИЗ ИНОСТРАНСТВА</w:t>
      </w:r>
    </w:p>
    <w:p w14:paraId="7285826F"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6E9CEAB" w14:textId="77777777" w:rsidR="00700C74" w:rsidRPr="00700C74" w:rsidRDefault="00700C74" w:rsidP="00700C74">
      <w:pPr>
        <w:tabs>
          <w:tab w:val="left" w:pos="567"/>
        </w:tabs>
        <w:spacing w:before="0"/>
        <w:contextualSpacing/>
        <w:rPr>
          <w:rFonts w:cs="Arial"/>
          <w:sz w:val="24"/>
          <w:szCs w:val="24"/>
          <w:lang w:bidi="en-US"/>
        </w:rPr>
      </w:pPr>
    </w:p>
    <w:p w14:paraId="52AA30CA"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НАЗИВ И АДРЕСА БАНКЕ:</w:t>
      </w:r>
    </w:p>
    <w:p w14:paraId="661E97D6"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Народна банка Србије (НБС)</w:t>
      </w:r>
    </w:p>
    <w:p w14:paraId="3EB3E082"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11000 Београд, ул. Немањина бр. 17</w:t>
      </w:r>
    </w:p>
    <w:p w14:paraId="15B8A70F"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Србија</w:t>
      </w:r>
    </w:p>
    <w:p w14:paraId="67ED9708"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SWIFT CODE: NBSRRSBGXXX</w:t>
      </w:r>
    </w:p>
    <w:p w14:paraId="20C7EAAB" w14:textId="77777777" w:rsidR="00700C74" w:rsidRPr="00700C74" w:rsidRDefault="00700C74" w:rsidP="00700C74">
      <w:pPr>
        <w:tabs>
          <w:tab w:val="left" w:pos="567"/>
        </w:tabs>
        <w:spacing w:before="0"/>
        <w:contextualSpacing/>
        <w:rPr>
          <w:rFonts w:cs="Arial"/>
          <w:sz w:val="24"/>
          <w:szCs w:val="24"/>
          <w:lang w:bidi="en-US"/>
        </w:rPr>
      </w:pPr>
    </w:p>
    <w:p w14:paraId="30827704"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НАЗИВ И АДРЕСА ИНСТИТУЦИЈЕ:</w:t>
      </w:r>
    </w:p>
    <w:p w14:paraId="181CA694"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Министарство финансија</w:t>
      </w:r>
    </w:p>
    <w:p w14:paraId="1E2F323E"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Управа за трезор</w:t>
      </w:r>
    </w:p>
    <w:p w14:paraId="13A72A06"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ул. Поп Лукина бр. 7-9</w:t>
      </w:r>
    </w:p>
    <w:p w14:paraId="0F03F62F"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11000 Београд</w:t>
      </w:r>
    </w:p>
    <w:p w14:paraId="26081FEC"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lastRenderedPageBreak/>
        <w:t>IBAN: RS 35908500103019323073</w:t>
      </w:r>
    </w:p>
    <w:p w14:paraId="20BD7914" w14:textId="77777777" w:rsidR="00700C74" w:rsidRPr="00700C74" w:rsidRDefault="00700C74" w:rsidP="00700C74">
      <w:pPr>
        <w:tabs>
          <w:tab w:val="left" w:pos="567"/>
        </w:tabs>
        <w:spacing w:before="0"/>
        <w:contextualSpacing/>
        <w:rPr>
          <w:rFonts w:cs="Arial"/>
          <w:sz w:val="24"/>
          <w:szCs w:val="24"/>
          <w:lang w:bidi="en-US"/>
        </w:rPr>
      </w:pPr>
    </w:p>
    <w:p w14:paraId="1FDAADAA"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23450B7B"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 број у поступку јавне набавке на које се захтев за заштиту права односи и</w:t>
      </w:r>
    </w:p>
    <w:p w14:paraId="2AD6346B"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назив наручиоца у поступку јавне набавке.</w:t>
      </w:r>
    </w:p>
    <w:p w14:paraId="76A5B254"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У прилогу су инструкције за уплате у валутама: EUR и USD.</w:t>
      </w:r>
    </w:p>
    <w:p w14:paraId="4DB728F7" w14:textId="77777777" w:rsidR="00700C74" w:rsidRPr="00700C74" w:rsidRDefault="00700C74" w:rsidP="00700C74">
      <w:pPr>
        <w:tabs>
          <w:tab w:val="left" w:pos="567"/>
        </w:tabs>
        <w:spacing w:before="0"/>
        <w:contextualSpacing/>
        <w:rPr>
          <w:rFonts w:cs="Arial"/>
          <w:sz w:val="24"/>
          <w:szCs w:val="24"/>
          <w:lang w:bidi="en-US"/>
        </w:rPr>
      </w:pPr>
    </w:p>
    <w:p w14:paraId="06AB6DAA"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 xml:space="preserve">PAYMENT INSTRUCTIONS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5183"/>
      </w:tblGrid>
      <w:tr w:rsidR="00700C74" w:rsidRPr="00700C74" w14:paraId="4406C2B3" w14:textId="77777777" w:rsidTr="00700C74">
        <w:trPr>
          <w:trHeight w:val="30"/>
        </w:trPr>
        <w:tc>
          <w:tcPr>
            <w:tcW w:w="9625" w:type="dxa"/>
            <w:gridSpan w:val="2"/>
            <w:shd w:val="clear" w:color="auto" w:fill="auto"/>
          </w:tcPr>
          <w:p w14:paraId="799AD5BE"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SWIFT MESSAGE MT103 – EUR</w:t>
            </w:r>
          </w:p>
        </w:tc>
      </w:tr>
      <w:tr w:rsidR="00700C74" w:rsidRPr="00700C74" w14:paraId="7D46D8F4" w14:textId="77777777" w:rsidTr="00700C74">
        <w:trPr>
          <w:trHeight w:val="20"/>
        </w:trPr>
        <w:tc>
          <w:tcPr>
            <w:tcW w:w="4442" w:type="dxa"/>
            <w:shd w:val="clear" w:color="auto" w:fill="auto"/>
          </w:tcPr>
          <w:p w14:paraId="52681D6D"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 xml:space="preserve">FIELD 32A: </w:t>
            </w:r>
          </w:p>
        </w:tc>
        <w:tc>
          <w:tcPr>
            <w:tcW w:w="5183" w:type="dxa"/>
            <w:shd w:val="clear" w:color="auto" w:fill="auto"/>
          </w:tcPr>
          <w:p w14:paraId="7F3DB49D"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VALUE DATE – EUR- AMOUNT</w:t>
            </w:r>
          </w:p>
        </w:tc>
      </w:tr>
      <w:tr w:rsidR="00700C74" w:rsidRPr="00700C74" w14:paraId="392B5414" w14:textId="77777777" w:rsidTr="00700C74">
        <w:trPr>
          <w:trHeight w:val="20"/>
        </w:trPr>
        <w:tc>
          <w:tcPr>
            <w:tcW w:w="4442" w:type="dxa"/>
            <w:shd w:val="clear" w:color="auto" w:fill="auto"/>
          </w:tcPr>
          <w:p w14:paraId="21FDF477"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 xml:space="preserve">FIELD 50K:  </w:t>
            </w:r>
          </w:p>
        </w:tc>
        <w:tc>
          <w:tcPr>
            <w:tcW w:w="5183" w:type="dxa"/>
            <w:shd w:val="clear" w:color="auto" w:fill="auto"/>
          </w:tcPr>
          <w:p w14:paraId="26983B65"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ORDERING CUSTOMER</w:t>
            </w:r>
          </w:p>
        </w:tc>
      </w:tr>
      <w:tr w:rsidR="00700C74" w:rsidRPr="00700C74" w14:paraId="58D285CA" w14:textId="77777777" w:rsidTr="00700C74">
        <w:trPr>
          <w:trHeight w:val="20"/>
        </w:trPr>
        <w:tc>
          <w:tcPr>
            <w:tcW w:w="4442" w:type="dxa"/>
            <w:shd w:val="clear" w:color="auto" w:fill="auto"/>
          </w:tcPr>
          <w:p w14:paraId="4E455A8E"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 xml:space="preserve">FIELD 50K:  </w:t>
            </w:r>
          </w:p>
        </w:tc>
        <w:tc>
          <w:tcPr>
            <w:tcW w:w="5183" w:type="dxa"/>
            <w:shd w:val="clear" w:color="auto" w:fill="auto"/>
          </w:tcPr>
          <w:p w14:paraId="55AFEAE0"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ORDERING CUSTOMER</w:t>
            </w:r>
          </w:p>
        </w:tc>
      </w:tr>
      <w:tr w:rsidR="00700C74" w:rsidRPr="00700C74" w14:paraId="297CAAB2" w14:textId="77777777" w:rsidTr="00700C74">
        <w:trPr>
          <w:trHeight w:val="1113"/>
        </w:trPr>
        <w:tc>
          <w:tcPr>
            <w:tcW w:w="4442" w:type="dxa"/>
            <w:shd w:val="clear" w:color="auto" w:fill="auto"/>
          </w:tcPr>
          <w:p w14:paraId="1F637E3C"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FIELD 56A:</w:t>
            </w:r>
          </w:p>
          <w:p w14:paraId="46EE9432"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(INTERMEDIARY)</w:t>
            </w:r>
          </w:p>
        </w:tc>
        <w:tc>
          <w:tcPr>
            <w:tcW w:w="5183" w:type="dxa"/>
            <w:shd w:val="clear" w:color="auto" w:fill="auto"/>
          </w:tcPr>
          <w:p w14:paraId="49B8182E"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DEUTDEFFXXX</w:t>
            </w:r>
          </w:p>
          <w:p w14:paraId="36848AA2"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DEUTSCHE BANK AG, F/M</w:t>
            </w:r>
          </w:p>
          <w:p w14:paraId="15C72E3D"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TAUNUSANLAGE 12</w:t>
            </w:r>
          </w:p>
          <w:p w14:paraId="15459548"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GERMANY</w:t>
            </w:r>
          </w:p>
        </w:tc>
      </w:tr>
      <w:tr w:rsidR="00700C74" w:rsidRPr="00700C74" w14:paraId="57D99251" w14:textId="77777777" w:rsidTr="00700C74">
        <w:trPr>
          <w:trHeight w:val="1689"/>
        </w:trPr>
        <w:tc>
          <w:tcPr>
            <w:tcW w:w="4442" w:type="dxa"/>
            <w:shd w:val="clear" w:color="auto" w:fill="auto"/>
          </w:tcPr>
          <w:p w14:paraId="2EAD49B4"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FIELD 57A:</w:t>
            </w:r>
          </w:p>
          <w:p w14:paraId="48F14C77"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(ACC. WITH BANK)</w:t>
            </w:r>
          </w:p>
        </w:tc>
        <w:tc>
          <w:tcPr>
            <w:tcW w:w="5183" w:type="dxa"/>
            <w:shd w:val="clear" w:color="auto" w:fill="auto"/>
          </w:tcPr>
          <w:p w14:paraId="6C0F5568"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/DE20500700100935930800</w:t>
            </w:r>
          </w:p>
          <w:p w14:paraId="234C715E"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NBSRRSBGXXX</w:t>
            </w:r>
          </w:p>
          <w:p w14:paraId="46A5DCEB"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NARODNA BANKA SRBIJE (NATIONAL</w:t>
            </w:r>
          </w:p>
          <w:p w14:paraId="6418FEEE"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BANK OF SERBIA – NBS BEOGRAD,</w:t>
            </w:r>
          </w:p>
          <w:p w14:paraId="2DF8EF51"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NEMANJINA 17</w:t>
            </w:r>
          </w:p>
          <w:p w14:paraId="4201BDC2"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SERBIA</w:t>
            </w:r>
          </w:p>
        </w:tc>
      </w:tr>
      <w:tr w:rsidR="00700C74" w:rsidRPr="00700C74" w14:paraId="2D831C74" w14:textId="77777777" w:rsidTr="00700C74">
        <w:trPr>
          <w:trHeight w:val="20"/>
        </w:trPr>
        <w:tc>
          <w:tcPr>
            <w:tcW w:w="4442" w:type="dxa"/>
            <w:shd w:val="clear" w:color="auto" w:fill="auto"/>
          </w:tcPr>
          <w:p w14:paraId="50CF1B45"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FIELD 59:</w:t>
            </w:r>
          </w:p>
          <w:p w14:paraId="34560AD9"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(BENEFICIARY)</w:t>
            </w:r>
          </w:p>
        </w:tc>
        <w:tc>
          <w:tcPr>
            <w:tcW w:w="5183" w:type="dxa"/>
            <w:shd w:val="clear" w:color="auto" w:fill="auto"/>
          </w:tcPr>
          <w:p w14:paraId="63EAE612"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/RS35908500103019323073</w:t>
            </w:r>
          </w:p>
          <w:p w14:paraId="45892611"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MINISTARSTVO FINANSIJA</w:t>
            </w:r>
          </w:p>
          <w:p w14:paraId="398638BC"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UPRAVA ZA TREZOR</w:t>
            </w:r>
          </w:p>
          <w:p w14:paraId="6D3B66FA"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POP LUKINA7-9</w:t>
            </w:r>
          </w:p>
          <w:p w14:paraId="1AEA6721"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BEOGRAD</w:t>
            </w:r>
          </w:p>
        </w:tc>
      </w:tr>
      <w:tr w:rsidR="00700C74" w:rsidRPr="00700C74" w14:paraId="5460A65E" w14:textId="77777777" w:rsidTr="00700C74">
        <w:trPr>
          <w:trHeight w:val="20"/>
        </w:trPr>
        <w:tc>
          <w:tcPr>
            <w:tcW w:w="4442" w:type="dxa"/>
            <w:shd w:val="clear" w:color="auto" w:fill="auto"/>
          </w:tcPr>
          <w:p w14:paraId="19E76236"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 xml:space="preserve">FIELD 70:  </w:t>
            </w:r>
          </w:p>
        </w:tc>
        <w:tc>
          <w:tcPr>
            <w:tcW w:w="5183" w:type="dxa"/>
            <w:shd w:val="clear" w:color="auto" w:fill="auto"/>
          </w:tcPr>
          <w:p w14:paraId="5CAF83D0"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DETAILS OF PAYMENT</w:t>
            </w:r>
          </w:p>
        </w:tc>
      </w:tr>
    </w:tbl>
    <w:p w14:paraId="1ADB3BE4" w14:textId="77777777" w:rsidR="00700C74" w:rsidRPr="00700C74" w:rsidRDefault="00700C74" w:rsidP="00700C74">
      <w:pPr>
        <w:tabs>
          <w:tab w:val="left" w:pos="567"/>
        </w:tabs>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201"/>
      </w:tblGrid>
      <w:tr w:rsidR="00700C74" w:rsidRPr="00700C74" w14:paraId="3C1153DD" w14:textId="77777777" w:rsidTr="00700C74">
        <w:tc>
          <w:tcPr>
            <w:tcW w:w="4405" w:type="dxa"/>
            <w:shd w:val="clear" w:color="auto" w:fill="auto"/>
          </w:tcPr>
          <w:p w14:paraId="67956833"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SWIFT MESSAGE MT103 – USD</w:t>
            </w:r>
          </w:p>
        </w:tc>
        <w:tc>
          <w:tcPr>
            <w:tcW w:w="5201" w:type="dxa"/>
            <w:shd w:val="clear" w:color="auto" w:fill="auto"/>
          </w:tcPr>
          <w:p w14:paraId="69CB6C94" w14:textId="77777777" w:rsidR="00700C74" w:rsidRPr="00700C74" w:rsidRDefault="00700C74" w:rsidP="00700C74">
            <w:pPr>
              <w:tabs>
                <w:tab w:val="left" w:pos="567"/>
              </w:tabs>
              <w:spacing w:before="0"/>
              <w:contextualSpacing/>
              <w:rPr>
                <w:rFonts w:cs="Arial"/>
                <w:sz w:val="24"/>
                <w:szCs w:val="24"/>
                <w:lang w:bidi="en-US"/>
              </w:rPr>
            </w:pPr>
          </w:p>
        </w:tc>
      </w:tr>
      <w:tr w:rsidR="00700C74" w:rsidRPr="00700C74" w14:paraId="47C5A1C7" w14:textId="77777777" w:rsidTr="00700C74">
        <w:tc>
          <w:tcPr>
            <w:tcW w:w="4405" w:type="dxa"/>
            <w:shd w:val="clear" w:color="auto" w:fill="auto"/>
          </w:tcPr>
          <w:p w14:paraId="7FCB26EA"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 xml:space="preserve">FIELD 32A: </w:t>
            </w:r>
          </w:p>
        </w:tc>
        <w:tc>
          <w:tcPr>
            <w:tcW w:w="5201" w:type="dxa"/>
            <w:shd w:val="clear" w:color="auto" w:fill="auto"/>
          </w:tcPr>
          <w:p w14:paraId="2FA0D2D9"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VALUE DATE – USD- AMOUNT</w:t>
            </w:r>
          </w:p>
        </w:tc>
      </w:tr>
      <w:tr w:rsidR="00700C74" w:rsidRPr="00700C74" w14:paraId="0F27144F" w14:textId="77777777" w:rsidTr="00700C74">
        <w:tc>
          <w:tcPr>
            <w:tcW w:w="4405" w:type="dxa"/>
            <w:shd w:val="clear" w:color="auto" w:fill="auto"/>
          </w:tcPr>
          <w:p w14:paraId="03DC2C0F"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 xml:space="preserve">FIELD 50K:  </w:t>
            </w:r>
          </w:p>
        </w:tc>
        <w:tc>
          <w:tcPr>
            <w:tcW w:w="5201" w:type="dxa"/>
            <w:shd w:val="clear" w:color="auto" w:fill="auto"/>
          </w:tcPr>
          <w:p w14:paraId="3092E9FB"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ORDERING CUSTOMER</w:t>
            </w:r>
          </w:p>
        </w:tc>
      </w:tr>
      <w:tr w:rsidR="00700C74" w:rsidRPr="00700C74" w14:paraId="6E2D4EA3" w14:textId="77777777" w:rsidTr="00700C74">
        <w:tc>
          <w:tcPr>
            <w:tcW w:w="4405" w:type="dxa"/>
            <w:shd w:val="clear" w:color="auto" w:fill="auto"/>
          </w:tcPr>
          <w:p w14:paraId="6942D12B"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FIELD 56A:</w:t>
            </w:r>
          </w:p>
          <w:p w14:paraId="435F60D9"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(INTERMEDIARY)</w:t>
            </w:r>
          </w:p>
          <w:p w14:paraId="3D1332D5" w14:textId="77777777" w:rsidR="00700C74" w:rsidRPr="00700C74" w:rsidRDefault="00700C74" w:rsidP="00700C74">
            <w:pPr>
              <w:tabs>
                <w:tab w:val="left" w:pos="567"/>
              </w:tabs>
              <w:spacing w:before="0"/>
              <w:contextualSpacing/>
              <w:rPr>
                <w:rFonts w:cs="Arial"/>
                <w:sz w:val="24"/>
                <w:szCs w:val="24"/>
                <w:lang w:bidi="en-US"/>
              </w:rPr>
            </w:pPr>
          </w:p>
        </w:tc>
        <w:tc>
          <w:tcPr>
            <w:tcW w:w="5201" w:type="dxa"/>
            <w:shd w:val="clear" w:color="auto" w:fill="auto"/>
          </w:tcPr>
          <w:p w14:paraId="2491F297"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BKTRUS33XXX</w:t>
            </w:r>
          </w:p>
          <w:p w14:paraId="0E146333"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DEUTSCHE BANK TRUST COMPANIY</w:t>
            </w:r>
          </w:p>
          <w:p w14:paraId="3F2E54EC"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AMERICAS, NEW YORK</w:t>
            </w:r>
          </w:p>
          <w:p w14:paraId="6F7CC0D1"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60 WALL STREET</w:t>
            </w:r>
          </w:p>
          <w:p w14:paraId="1FFDFF06"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UNITED STATES</w:t>
            </w:r>
          </w:p>
        </w:tc>
      </w:tr>
      <w:tr w:rsidR="00700C74" w:rsidRPr="00700C74" w14:paraId="4A10BB16" w14:textId="77777777" w:rsidTr="00700C74">
        <w:tc>
          <w:tcPr>
            <w:tcW w:w="4405" w:type="dxa"/>
            <w:shd w:val="clear" w:color="auto" w:fill="auto"/>
          </w:tcPr>
          <w:p w14:paraId="5B2EABAA"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FIELD 57A:</w:t>
            </w:r>
          </w:p>
          <w:p w14:paraId="287C7AB1"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(ACC. WITH BANK)</w:t>
            </w:r>
          </w:p>
          <w:p w14:paraId="4A7B9B49" w14:textId="77777777" w:rsidR="00700C74" w:rsidRPr="00700C74" w:rsidRDefault="00700C74" w:rsidP="00700C74">
            <w:pPr>
              <w:tabs>
                <w:tab w:val="left" w:pos="567"/>
              </w:tabs>
              <w:spacing w:before="0"/>
              <w:contextualSpacing/>
              <w:rPr>
                <w:rFonts w:cs="Arial"/>
                <w:sz w:val="24"/>
                <w:szCs w:val="24"/>
                <w:lang w:bidi="en-US"/>
              </w:rPr>
            </w:pPr>
          </w:p>
        </w:tc>
        <w:tc>
          <w:tcPr>
            <w:tcW w:w="5201" w:type="dxa"/>
            <w:shd w:val="clear" w:color="auto" w:fill="auto"/>
          </w:tcPr>
          <w:p w14:paraId="03012833"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NBSRRSBGXXX</w:t>
            </w:r>
          </w:p>
          <w:p w14:paraId="5E6FD67C"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NARODNA BANKA SRBIJE (NATIONAL</w:t>
            </w:r>
          </w:p>
          <w:p w14:paraId="03844877"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BANK OF SERBIA – NB BEOGRAD,</w:t>
            </w:r>
          </w:p>
          <w:p w14:paraId="04DCB98D"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NEMANJINA 17</w:t>
            </w:r>
          </w:p>
          <w:p w14:paraId="22C7122B"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SERBIA</w:t>
            </w:r>
          </w:p>
        </w:tc>
      </w:tr>
      <w:tr w:rsidR="00700C74" w:rsidRPr="00700C74" w14:paraId="0E82381B" w14:textId="77777777" w:rsidTr="00700C74">
        <w:tc>
          <w:tcPr>
            <w:tcW w:w="4405" w:type="dxa"/>
            <w:shd w:val="clear" w:color="auto" w:fill="auto"/>
          </w:tcPr>
          <w:p w14:paraId="7EE60F0F"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FIELD 59:</w:t>
            </w:r>
          </w:p>
          <w:p w14:paraId="5ADCAB02"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(BENEFICIARY)</w:t>
            </w:r>
          </w:p>
          <w:p w14:paraId="5E994F9B" w14:textId="77777777" w:rsidR="00700C74" w:rsidRPr="00700C74" w:rsidRDefault="00700C74" w:rsidP="00700C74">
            <w:pPr>
              <w:tabs>
                <w:tab w:val="left" w:pos="567"/>
              </w:tabs>
              <w:spacing w:before="0"/>
              <w:contextualSpacing/>
              <w:rPr>
                <w:rFonts w:cs="Arial"/>
                <w:sz w:val="24"/>
                <w:szCs w:val="24"/>
                <w:lang w:bidi="en-US"/>
              </w:rPr>
            </w:pPr>
          </w:p>
        </w:tc>
        <w:tc>
          <w:tcPr>
            <w:tcW w:w="5201" w:type="dxa"/>
            <w:shd w:val="clear" w:color="auto" w:fill="auto"/>
          </w:tcPr>
          <w:p w14:paraId="3A8FCC05"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/RS35908500103019323073</w:t>
            </w:r>
          </w:p>
          <w:p w14:paraId="3992A612"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MINISTARSTVO FINANSIJA</w:t>
            </w:r>
          </w:p>
          <w:p w14:paraId="49F9DA9A"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UPRAVA ZA TREZOR</w:t>
            </w:r>
          </w:p>
          <w:p w14:paraId="11442C86"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POP LUKINA7-9</w:t>
            </w:r>
          </w:p>
          <w:p w14:paraId="7F6CDDB4"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BEOGRAD</w:t>
            </w:r>
          </w:p>
        </w:tc>
      </w:tr>
      <w:tr w:rsidR="00700C74" w:rsidRPr="00700C74" w14:paraId="0691D613" w14:textId="77777777" w:rsidTr="00700C74">
        <w:tc>
          <w:tcPr>
            <w:tcW w:w="4405" w:type="dxa"/>
            <w:shd w:val="clear" w:color="auto" w:fill="auto"/>
          </w:tcPr>
          <w:p w14:paraId="34AF2512"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 xml:space="preserve">FIELD 70:  </w:t>
            </w:r>
          </w:p>
        </w:tc>
        <w:tc>
          <w:tcPr>
            <w:tcW w:w="5201" w:type="dxa"/>
            <w:shd w:val="clear" w:color="auto" w:fill="auto"/>
          </w:tcPr>
          <w:p w14:paraId="3E2E0565" w14:textId="77777777" w:rsidR="00700C74" w:rsidRPr="00700C74" w:rsidRDefault="00700C74" w:rsidP="00700C74">
            <w:pPr>
              <w:tabs>
                <w:tab w:val="left" w:pos="567"/>
              </w:tabs>
              <w:spacing w:before="0"/>
              <w:contextualSpacing/>
              <w:rPr>
                <w:rFonts w:cs="Arial"/>
                <w:sz w:val="24"/>
                <w:szCs w:val="24"/>
                <w:lang w:bidi="en-US"/>
              </w:rPr>
            </w:pPr>
            <w:r w:rsidRPr="00700C74">
              <w:rPr>
                <w:rFonts w:cs="Arial"/>
                <w:sz w:val="24"/>
                <w:szCs w:val="24"/>
                <w:lang w:bidi="en-US"/>
              </w:rPr>
              <w:t>DETAILS OF PAYMENT</w:t>
            </w:r>
          </w:p>
        </w:tc>
      </w:tr>
    </w:tbl>
    <w:p w14:paraId="747BF121" w14:textId="510D0A9D" w:rsidR="00700C74" w:rsidRDefault="00700C74" w:rsidP="00700C74">
      <w:pPr>
        <w:pStyle w:val="KDParagraf"/>
        <w:spacing w:before="0"/>
        <w:contextualSpacing/>
        <w:rPr>
          <w:rFonts w:cs="Arial"/>
          <w:sz w:val="24"/>
          <w:szCs w:val="24"/>
          <w:lang w:bidi="en-US"/>
        </w:rPr>
      </w:pPr>
    </w:p>
    <w:p w14:paraId="2B8F4F83" w14:textId="77777777" w:rsidR="00700C74" w:rsidRPr="00EF5F8E" w:rsidRDefault="00700C74" w:rsidP="00700C74">
      <w:pPr>
        <w:pStyle w:val="KDParagraf"/>
        <w:spacing w:before="0"/>
        <w:contextualSpacing/>
        <w:rPr>
          <w:rFonts w:cs="Arial"/>
          <w:sz w:val="24"/>
          <w:szCs w:val="24"/>
          <w:lang w:bidi="en-US"/>
        </w:rPr>
      </w:pPr>
    </w:p>
    <w:p w14:paraId="7AE4508A" w14:textId="77777777" w:rsidR="00C7579D" w:rsidRPr="002714B3" w:rsidRDefault="008D2B23" w:rsidP="00AC7458">
      <w:pPr>
        <w:pStyle w:val="KDPodnaslov2"/>
        <w:numPr>
          <w:ilvl w:val="1"/>
          <w:numId w:val="21"/>
        </w:numPr>
        <w:spacing w:before="0"/>
        <w:contextualSpacing/>
        <w:jc w:val="both"/>
        <w:rPr>
          <w:rFonts w:cs="Arial"/>
          <w:sz w:val="24"/>
          <w:szCs w:val="24"/>
        </w:rPr>
      </w:pPr>
      <w:r w:rsidRPr="002714B3">
        <w:rPr>
          <w:rFonts w:cs="Arial"/>
          <w:sz w:val="24"/>
          <w:szCs w:val="24"/>
        </w:rPr>
        <w:t>Закључивање уговора</w:t>
      </w:r>
      <w:bookmarkEnd w:id="246"/>
      <w:bookmarkEnd w:id="247"/>
      <w:r w:rsidR="00B0506F" w:rsidRPr="002714B3">
        <w:rPr>
          <w:rFonts w:cs="Arial"/>
          <w:sz w:val="24"/>
          <w:szCs w:val="24"/>
        </w:rPr>
        <w:t xml:space="preserve"> и ступање на снагу уговора</w:t>
      </w:r>
    </w:p>
    <w:p w14:paraId="23F2C4B5" w14:textId="1DAA8FEA" w:rsidR="00C7579D" w:rsidRPr="002714B3" w:rsidRDefault="00C7579D" w:rsidP="002714B3">
      <w:pPr>
        <w:pStyle w:val="Standard"/>
        <w:spacing w:before="0"/>
        <w:contextualSpacing/>
        <w:rPr>
          <w:rFonts w:cs="Arial"/>
        </w:rPr>
      </w:pPr>
      <w:bookmarkStart w:id="248" w:name="_Toc441651611"/>
      <w:bookmarkStart w:id="249" w:name="_Toc442559922"/>
      <w:r w:rsidRPr="002714B3">
        <w:rPr>
          <w:rFonts w:cs="Arial"/>
        </w:rPr>
        <w:t>Наручилац ће доставити уговор о јавној набавци понуђачу којем је додељен уговор у року од 8</w:t>
      </w:r>
      <w:r w:rsidR="00700C74">
        <w:rPr>
          <w:rFonts w:cs="Arial"/>
          <w:lang w:val="sr-Cyrl-RS"/>
        </w:rPr>
        <w:t xml:space="preserve"> </w:t>
      </w:r>
      <w:r w:rsidRPr="002714B3">
        <w:rPr>
          <w:rFonts w:cs="Arial"/>
        </w:rPr>
        <w:t>(</w:t>
      </w:r>
      <w:r w:rsidR="00700C74">
        <w:rPr>
          <w:rFonts w:cs="Arial"/>
          <w:lang w:val="sr-Cyrl-RS"/>
        </w:rPr>
        <w:t xml:space="preserve">словима: </w:t>
      </w:r>
      <w:r w:rsidRPr="002714B3">
        <w:rPr>
          <w:rFonts w:cs="Arial"/>
        </w:rPr>
        <w:t>осам) дана од протека рока за подношење захтева за заштиту права.</w:t>
      </w:r>
    </w:p>
    <w:p w14:paraId="33710FEC" w14:textId="7CF95AE0" w:rsidR="00C7579D" w:rsidRDefault="00C7579D" w:rsidP="002714B3">
      <w:pPr>
        <w:pStyle w:val="Standard"/>
        <w:spacing w:before="0"/>
        <w:contextualSpacing/>
        <w:rPr>
          <w:rFonts w:cs="Arial"/>
          <w:lang w:val="ru-RU"/>
        </w:rPr>
      </w:pPr>
      <w:r w:rsidRPr="002714B3">
        <w:rPr>
          <w:rFonts w:cs="Arial"/>
          <w:lang w:val="ru-RU"/>
        </w:rPr>
        <w:t>Ако понуђач којем је додељен уговор одбије да потпише уговор или уговор не потпише у року од 3 (</w:t>
      </w:r>
      <w:r w:rsidR="00700C74">
        <w:rPr>
          <w:rFonts w:cs="Arial"/>
          <w:lang w:val="ru-RU"/>
        </w:rPr>
        <w:t xml:space="preserve">словима: </w:t>
      </w:r>
      <w:r w:rsidRPr="002714B3">
        <w:rPr>
          <w:rFonts w:cs="Arial"/>
          <w:lang w:val="ru-RU"/>
        </w:rPr>
        <w:t>три)</w:t>
      </w:r>
      <w:r w:rsidR="00700C74">
        <w:rPr>
          <w:rFonts w:cs="Arial"/>
          <w:lang w:val="ru-RU"/>
        </w:rPr>
        <w:t xml:space="preserve"> дана од дана пријема уговора, н</w:t>
      </w:r>
      <w:r w:rsidRPr="002714B3">
        <w:rPr>
          <w:rFonts w:cs="Arial"/>
          <w:lang w:val="ru-RU"/>
        </w:rPr>
        <w:t>аручилац може закључити са првим следећим најповољнијим понуђачем.</w:t>
      </w:r>
    </w:p>
    <w:p w14:paraId="0520375E" w14:textId="77777777" w:rsidR="00700C74" w:rsidRPr="002714B3" w:rsidRDefault="00700C74" w:rsidP="002714B3">
      <w:pPr>
        <w:pStyle w:val="Standard"/>
        <w:spacing w:before="0"/>
        <w:contextualSpacing/>
        <w:rPr>
          <w:rFonts w:cs="Arial"/>
        </w:rPr>
      </w:pPr>
    </w:p>
    <w:p w14:paraId="137CA51B" w14:textId="67A0E9AD" w:rsidR="00C7579D" w:rsidRDefault="00C7579D" w:rsidP="002714B3">
      <w:pPr>
        <w:pStyle w:val="Standard"/>
        <w:spacing w:before="0"/>
        <w:contextualSpacing/>
        <w:rPr>
          <w:rFonts w:cs="Arial"/>
          <w:lang w:val="ru-RU"/>
        </w:rPr>
      </w:pPr>
      <w:r w:rsidRPr="002714B3">
        <w:rPr>
          <w:rFonts w:cs="Arial"/>
          <w:lang w:val="ru-RU"/>
        </w:rPr>
        <w:t>Уколико у року за подношење понуда пристигне само једна понуда и та понуда буде прихватљива, наручилац ће сходно ч</w:t>
      </w:r>
      <w:r w:rsidR="00700C74">
        <w:rPr>
          <w:rFonts w:cs="Arial"/>
          <w:lang w:val="ru-RU"/>
        </w:rPr>
        <w:t>лану 112. став 2. тачка 5) Закона</w:t>
      </w:r>
      <w:r w:rsidRPr="002714B3">
        <w:rPr>
          <w:rFonts w:cs="Arial"/>
          <w:lang w:val="ru-RU"/>
        </w:rPr>
        <w:t xml:space="preserve"> закључити уговор са понуђачем и пре истека рока за подношење захтева за заштиту права.</w:t>
      </w:r>
    </w:p>
    <w:p w14:paraId="23318D55" w14:textId="77777777" w:rsidR="00700C74" w:rsidRPr="002714B3" w:rsidRDefault="00700C74" w:rsidP="002714B3">
      <w:pPr>
        <w:pStyle w:val="Standard"/>
        <w:spacing w:before="0"/>
        <w:contextualSpacing/>
        <w:rPr>
          <w:rFonts w:cs="Arial"/>
          <w:lang w:val="ru-RU"/>
        </w:rPr>
      </w:pPr>
    </w:p>
    <w:p w14:paraId="2FD6C484" w14:textId="42AB0702" w:rsidR="00A56BA2" w:rsidRDefault="00B0506F" w:rsidP="002714B3">
      <w:pPr>
        <w:pStyle w:val="Standard"/>
        <w:spacing w:before="0"/>
        <w:contextualSpacing/>
        <w:rPr>
          <w:rFonts w:cs="Arial"/>
          <w:lang w:val="ru-RU"/>
        </w:rPr>
      </w:pPr>
      <w:r w:rsidRPr="002714B3">
        <w:rPr>
          <w:rFonts w:cs="Arial"/>
          <w:lang w:val="ru-RU"/>
        </w:rPr>
        <w:t xml:space="preserve">Уговор се сматра закљученим када га потпишу овлашћени представници Уговорних страна, а ступа на снагу када </w:t>
      </w:r>
      <w:r w:rsidR="006C347C" w:rsidRPr="002714B3">
        <w:rPr>
          <w:rFonts w:cs="Arial"/>
          <w:lang w:val="ru-RU"/>
        </w:rPr>
        <w:t xml:space="preserve">Извођач радова </w:t>
      </w:r>
      <w:r w:rsidRPr="002714B3">
        <w:rPr>
          <w:rFonts w:cs="Arial"/>
          <w:lang w:val="ru-RU"/>
        </w:rPr>
        <w:t xml:space="preserve">у складу са роковима из члана </w:t>
      </w:r>
      <w:r w:rsidRPr="002714B3">
        <w:rPr>
          <w:rFonts w:cs="Arial"/>
          <w:lang w:val="sr-Latn-RS"/>
        </w:rPr>
        <w:t>7</w:t>
      </w:r>
      <w:r w:rsidRPr="002714B3">
        <w:rPr>
          <w:rFonts w:cs="Arial"/>
          <w:lang w:val="ru-RU"/>
        </w:rPr>
        <w:t xml:space="preserve">. </w:t>
      </w:r>
      <w:r w:rsidR="00700C74">
        <w:rPr>
          <w:rFonts w:cs="Arial"/>
          <w:lang w:val="ru-RU"/>
        </w:rPr>
        <w:t xml:space="preserve">предметног </w:t>
      </w:r>
      <w:r w:rsidRPr="002714B3">
        <w:rPr>
          <w:rFonts w:cs="Arial"/>
          <w:lang w:val="ru-RU"/>
        </w:rPr>
        <w:t>Уговора достави средство финансијског обезбеђења.</w:t>
      </w:r>
    </w:p>
    <w:p w14:paraId="0289A367" w14:textId="77777777" w:rsidR="00700C74" w:rsidRPr="002714B3" w:rsidRDefault="00700C74" w:rsidP="002714B3">
      <w:pPr>
        <w:pStyle w:val="Standard"/>
        <w:spacing w:before="0"/>
        <w:contextualSpacing/>
        <w:rPr>
          <w:rFonts w:cs="Arial"/>
          <w:lang w:val="ru-RU"/>
        </w:rPr>
      </w:pPr>
    </w:p>
    <w:p w14:paraId="5D3DCF46" w14:textId="77777777" w:rsidR="00C7579D" w:rsidRPr="002714B3" w:rsidRDefault="008D2B23" w:rsidP="00AC7458">
      <w:pPr>
        <w:pStyle w:val="KDPodnaslov2"/>
        <w:numPr>
          <w:ilvl w:val="1"/>
          <w:numId w:val="21"/>
        </w:numPr>
        <w:spacing w:before="0"/>
        <w:contextualSpacing/>
        <w:jc w:val="both"/>
        <w:rPr>
          <w:rFonts w:cs="Arial"/>
          <w:sz w:val="24"/>
          <w:szCs w:val="24"/>
        </w:rPr>
      </w:pPr>
      <w:r w:rsidRPr="002714B3">
        <w:rPr>
          <w:rFonts w:cs="Arial"/>
          <w:sz w:val="24"/>
          <w:szCs w:val="24"/>
        </w:rPr>
        <w:t>Измене током трајања уговора</w:t>
      </w:r>
      <w:bookmarkEnd w:id="248"/>
      <w:bookmarkEnd w:id="249"/>
    </w:p>
    <w:p w14:paraId="274589AC" w14:textId="612FD3C6" w:rsidR="00C7579D" w:rsidRDefault="00C7579D" w:rsidP="002714B3">
      <w:pPr>
        <w:spacing w:before="0"/>
        <w:contextualSpacing/>
        <w:rPr>
          <w:rFonts w:cs="Arial"/>
          <w:sz w:val="24"/>
          <w:szCs w:val="24"/>
          <w:lang w:eastAsia="sr-Latn-CS"/>
        </w:rPr>
      </w:pPr>
      <w:r w:rsidRPr="002714B3">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2DC40C7" w14:textId="77777777" w:rsidR="00700C74" w:rsidRPr="002714B3" w:rsidRDefault="00700C74" w:rsidP="002714B3">
      <w:pPr>
        <w:spacing w:before="0"/>
        <w:contextualSpacing/>
        <w:rPr>
          <w:rFonts w:cs="Arial"/>
          <w:sz w:val="24"/>
          <w:szCs w:val="24"/>
          <w:lang w:eastAsia="sr-Latn-CS"/>
        </w:rPr>
      </w:pPr>
    </w:p>
    <w:p w14:paraId="31BF4BC6" w14:textId="253E3606" w:rsidR="00A56BA2" w:rsidRDefault="00C7579D" w:rsidP="002714B3">
      <w:pPr>
        <w:spacing w:before="0"/>
        <w:contextualSpacing/>
        <w:rPr>
          <w:rFonts w:cs="Arial"/>
          <w:sz w:val="24"/>
          <w:szCs w:val="24"/>
          <w:lang w:eastAsia="sr-Latn-CS"/>
        </w:rPr>
      </w:pPr>
      <w:r w:rsidRPr="002714B3">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w:t>
      </w:r>
      <w:r w:rsidR="00700C74">
        <w:rPr>
          <w:rFonts w:cs="Arial"/>
          <w:sz w:val="24"/>
          <w:szCs w:val="24"/>
          <w:lang w:eastAsia="sr-Latn-CS"/>
        </w:rPr>
        <w:t xml:space="preserve"> од вредности из члана 124а</w:t>
      </w:r>
      <w:r w:rsidR="00700C74">
        <w:rPr>
          <w:rFonts w:cs="Arial"/>
          <w:sz w:val="24"/>
          <w:szCs w:val="24"/>
          <w:lang w:val="sr-Cyrl-RS" w:eastAsia="sr-Latn-CS"/>
        </w:rPr>
        <w:t>.</w:t>
      </w:r>
      <w:r w:rsidR="00700C74">
        <w:rPr>
          <w:rFonts w:cs="Arial"/>
          <w:sz w:val="24"/>
          <w:szCs w:val="24"/>
          <w:lang w:eastAsia="sr-Latn-CS"/>
        </w:rPr>
        <w:t xml:space="preserve"> Закона н</w:t>
      </w:r>
      <w:r w:rsidRPr="002714B3">
        <w:rPr>
          <w:rFonts w:cs="Arial"/>
          <w:sz w:val="24"/>
          <w:szCs w:val="24"/>
          <w:lang w:eastAsia="sr-Latn-CS"/>
        </w:rPr>
        <w:t>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2D10AC31" w14:textId="77777777" w:rsidR="00700C74" w:rsidRPr="002714B3" w:rsidRDefault="00700C74" w:rsidP="002714B3">
      <w:pPr>
        <w:spacing w:before="0"/>
        <w:contextualSpacing/>
        <w:rPr>
          <w:rFonts w:cs="Arial"/>
          <w:sz w:val="24"/>
          <w:szCs w:val="24"/>
          <w:lang w:val="sr-Cyrl-RS" w:eastAsia="sr-Latn-CS"/>
        </w:rPr>
      </w:pPr>
    </w:p>
    <w:p w14:paraId="12CABEED" w14:textId="77777777" w:rsidR="00876F86" w:rsidRPr="002714B3" w:rsidRDefault="00C7579D" w:rsidP="002714B3">
      <w:pPr>
        <w:spacing w:before="0"/>
        <w:contextualSpacing/>
        <w:rPr>
          <w:rFonts w:cs="Arial"/>
          <w:sz w:val="24"/>
          <w:szCs w:val="24"/>
          <w:lang w:val="sr-Cyrl-RS" w:eastAsia="sr-Latn-CS"/>
        </w:rPr>
      </w:pPr>
      <w:r w:rsidRPr="002714B3">
        <w:rPr>
          <w:rFonts w:cs="Arial"/>
          <w:sz w:val="24"/>
          <w:szCs w:val="24"/>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070B5554" w14:textId="77777777" w:rsidR="00C7579D" w:rsidRPr="002714B3" w:rsidRDefault="00C7579D" w:rsidP="002714B3">
      <w:pPr>
        <w:spacing w:before="0"/>
        <w:contextualSpacing/>
        <w:rPr>
          <w:rFonts w:cs="Arial"/>
          <w:sz w:val="24"/>
          <w:szCs w:val="24"/>
          <w:lang w:val="sr-Cyrl-RS" w:eastAsia="sr-Latn-CS"/>
        </w:rPr>
      </w:pPr>
    </w:p>
    <w:p w14:paraId="6AF7F9AC" w14:textId="3E002DF4" w:rsidR="00700C74" w:rsidRDefault="00D157D1" w:rsidP="002714B3">
      <w:pPr>
        <w:spacing w:before="0"/>
        <w:contextualSpacing/>
        <w:rPr>
          <w:rFonts w:cs="Arial"/>
          <w:sz w:val="24"/>
          <w:szCs w:val="24"/>
          <w:lang w:val="sr-Cyrl-RS" w:eastAsia="sr-Latn-CS"/>
        </w:rPr>
        <w:sectPr w:rsidR="00700C74" w:rsidSect="00E409F4">
          <w:pgSz w:w="11906" w:h="16838" w:code="9"/>
          <w:pgMar w:top="851" w:right="851" w:bottom="851" w:left="851" w:header="289" w:footer="340" w:gutter="0"/>
          <w:cols w:space="708"/>
          <w:docGrid w:linePitch="360"/>
        </w:sectPr>
      </w:pPr>
      <w:r w:rsidRPr="000C2180">
        <w:rPr>
          <w:rFonts w:cs="Arial"/>
          <w:sz w:val="24"/>
          <w:szCs w:val="24"/>
          <w:lang w:val="sr-Cyrl-RS"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700C74">
        <w:rPr>
          <w:rFonts w:cs="Arial"/>
          <w:sz w:val="24"/>
          <w:szCs w:val="24"/>
          <w:lang w:val="sr-Cyrl-RS" w:eastAsia="sr-Latn-CS"/>
        </w:rPr>
        <w:br w:type="page"/>
      </w:r>
    </w:p>
    <w:p w14:paraId="58D53914" w14:textId="74A34399" w:rsidR="00700C74" w:rsidRDefault="00700C74" w:rsidP="002714B3">
      <w:pPr>
        <w:spacing w:before="0"/>
        <w:contextualSpacing/>
        <w:rPr>
          <w:rFonts w:cs="Arial"/>
          <w:sz w:val="24"/>
          <w:szCs w:val="24"/>
          <w:lang w:val="sr-Cyrl-RS" w:eastAsia="sr-Latn-CS"/>
        </w:rPr>
      </w:pPr>
    </w:p>
    <w:p w14:paraId="36653281" w14:textId="4CA9FEB4" w:rsidR="00700C74" w:rsidRDefault="00700C74" w:rsidP="002714B3">
      <w:pPr>
        <w:spacing w:before="0"/>
        <w:contextualSpacing/>
        <w:rPr>
          <w:rFonts w:cs="Arial"/>
          <w:sz w:val="24"/>
          <w:szCs w:val="24"/>
          <w:lang w:val="sr-Cyrl-RS" w:eastAsia="sr-Latn-CS"/>
        </w:rPr>
      </w:pPr>
    </w:p>
    <w:p w14:paraId="309D248C" w14:textId="495F864A" w:rsidR="00700C74" w:rsidRDefault="00700C74" w:rsidP="002714B3">
      <w:pPr>
        <w:spacing w:before="0"/>
        <w:contextualSpacing/>
        <w:rPr>
          <w:rFonts w:cs="Arial"/>
          <w:sz w:val="24"/>
          <w:szCs w:val="24"/>
          <w:lang w:val="sr-Cyrl-RS" w:eastAsia="sr-Latn-CS"/>
        </w:rPr>
      </w:pPr>
    </w:p>
    <w:p w14:paraId="70AFAB4F" w14:textId="24999D1E" w:rsidR="00700C74" w:rsidRDefault="00700C74" w:rsidP="002714B3">
      <w:pPr>
        <w:spacing w:before="0"/>
        <w:contextualSpacing/>
        <w:rPr>
          <w:rFonts w:cs="Arial"/>
          <w:sz w:val="24"/>
          <w:szCs w:val="24"/>
          <w:lang w:val="sr-Cyrl-RS" w:eastAsia="sr-Latn-CS"/>
        </w:rPr>
      </w:pPr>
    </w:p>
    <w:p w14:paraId="342D5261" w14:textId="3FB146BA" w:rsidR="00700C74" w:rsidRDefault="00700C74" w:rsidP="002714B3">
      <w:pPr>
        <w:spacing w:before="0"/>
        <w:contextualSpacing/>
        <w:rPr>
          <w:rFonts w:cs="Arial"/>
          <w:sz w:val="24"/>
          <w:szCs w:val="24"/>
          <w:lang w:val="sr-Cyrl-RS" w:eastAsia="sr-Latn-CS"/>
        </w:rPr>
      </w:pPr>
    </w:p>
    <w:p w14:paraId="0EF3132F" w14:textId="40FD88CA" w:rsidR="00700C74" w:rsidRDefault="00700C74" w:rsidP="002714B3">
      <w:pPr>
        <w:spacing w:before="0"/>
        <w:contextualSpacing/>
        <w:rPr>
          <w:rFonts w:cs="Arial"/>
          <w:sz w:val="24"/>
          <w:szCs w:val="24"/>
          <w:lang w:val="sr-Cyrl-RS" w:eastAsia="sr-Latn-CS"/>
        </w:rPr>
      </w:pPr>
    </w:p>
    <w:p w14:paraId="597581D3" w14:textId="5824D8F1" w:rsidR="00700C74" w:rsidRDefault="00700C74" w:rsidP="002714B3">
      <w:pPr>
        <w:spacing w:before="0"/>
        <w:contextualSpacing/>
        <w:rPr>
          <w:rFonts w:cs="Arial"/>
          <w:sz w:val="24"/>
          <w:szCs w:val="24"/>
          <w:lang w:val="sr-Cyrl-RS" w:eastAsia="sr-Latn-CS"/>
        </w:rPr>
      </w:pPr>
    </w:p>
    <w:p w14:paraId="18A37B28" w14:textId="6AD43123" w:rsidR="00700C74" w:rsidRDefault="00700C74" w:rsidP="002714B3">
      <w:pPr>
        <w:spacing w:before="0"/>
        <w:contextualSpacing/>
        <w:rPr>
          <w:rFonts w:cs="Arial"/>
          <w:sz w:val="24"/>
          <w:szCs w:val="24"/>
          <w:lang w:val="sr-Cyrl-RS" w:eastAsia="sr-Latn-CS"/>
        </w:rPr>
      </w:pPr>
    </w:p>
    <w:p w14:paraId="696DF1D7" w14:textId="05F30B6C" w:rsidR="00700C74" w:rsidRDefault="00700C74" w:rsidP="002714B3">
      <w:pPr>
        <w:spacing w:before="0"/>
        <w:contextualSpacing/>
        <w:rPr>
          <w:rFonts w:cs="Arial"/>
          <w:sz w:val="24"/>
          <w:szCs w:val="24"/>
          <w:lang w:val="sr-Cyrl-RS" w:eastAsia="sr-Latn-CS"/>
        </w:rPr>
      </w:pPr>
    </w:p>
    <w:p w14:paraId="5809DD23" w14:textId="3D8012CE" w:rsidR="00700C74" w:rsidRDefault="00700C74" w:rsidP="002714B3">
      <w:pPr>
        <w:spacing w:before="0"/>
        <w:contextualSpacing/>
        <w:rPr>
          <w:rFonts w:cs="Arial"/>
          <w:sz w:val="24"/>
          <w:szCs w:val="24"/>
          <w:lang w:val="sr-Cyrl-RS" w:eastAsia="sr-Latn-CS"/>
        </w:rPr>
      </w:pPr>
    </w:p>
    <w:p w14:paraId="755E41C6" w14:textId="4B53EBF0" w:rsidR="00700C74" w:rsidRDefault="00700C74" w:rsidP="002714B3">
      <w:pPr>
        <w:spacing w:before="0"/>
        <w:contextualSpacing/>
        <w:rPr>
          <w:rFonts w:cs="Arial"/>
          <w:sz w:val="24"/>
          <w:szCs w:val="24"/>
          <w:lang w:val="sr-Cyrl-RS" w:eastAsia="sr-Latn-CS"/>
        </w:rPr>
      </w:pPr>
    </w:p>
    <w:p w14:paraId="6D8F3951" w14:textId="53A8BCAE" w:rsidR="00700C74" w:rsidRDefault="00700C74" w:rsidP="002714B3">
      <w:pPr>
        <w:spacing w:before="0"/>
        <w:contextualSpacing/>
        <w:rPr>
          <w:rFonts w:cs="Arial"/>
          <w:sz w:val="24"/>
          <w:szCs w:val="24"/>
          <w:lang w:val="sr-Cyrl-RS" w:eastAsia="sr-Latn-CS"/>
        </w:rPr>
      </w:pPr>
    </w:p>
    <w:p w14:paraId="0B5B3682" w14:textId="58B778CC" w:rsidR="00700C74" w:rsidRDefault="00700C74" w:rsidP="002714B3">
      <w:pPr>
        <w:spacing w:before="0"/>
        <w:contextualSpacing/>
        <w:rPr>
          <w:rFonts w:cs="Arial"/>
          <w:sz w:val="24"/>
          <w:szCs w:val="24"/>
          <w:lang w:val="sr-Cyrl-RS" w:eastAsia="sr-Latn-CS"/>
        </w:rPr>
      </w:pPr>
    </w:p>
    <w:p w14:paraId="11A22166" w14:textId="2D75E077" w:rsidR="00700C74" w:rsidRDefault="00700C74" w:rsidP="002714B3">
      <w:pPr>
        <w:spacing w:before="0"/>
        <w:contextualSpacing/>
        <w:rPr>
          <w:rFonts w:cs="Arial"/>
          <w:sz w:val="24"/>
          <w:szCs w:val="24"/>
          <w:lang w:val="sr-Cyrl-RS" w:eastAsia="sr-Latn-CS"/>
        </w:rPr>
      </w:pPr>
    </w:p>
    <w:p w14:paraId="1E30F24D" w14:textId="7F3E4671" w:rsidR="00700C74" w:rsidRDefault="00700C74" w:rsidP="002714B3">
      <w:pPr>
        <w:spacing w:before="0"/>
        <w:contextualSpacing/>
        <w:rPr>
          <w:rFonts w:cs="Arial"/>
          <w:sz w:val="24"/>
          <w:szCs w:val="24"/>
          <w:lang w:val="sr-Cyrl-RS" w:eastAsia="sr-Latn-CS"/>
        </w:rPr>
      </w:pPr>
    </w:p>
    <w:p w14:paraId="13215A7C" w14:textId="204C345B" w:rsidR="00700C74" w:rsidRDefault="00700C74" w:rsidP="002714B3">
      <w:pPr>
        <w:spacing w:before="0"/>
        <w:contextualSpacing/>
        <w:rPr>
          <w:rFonts w:cs="Arial"/>
          <w:sz w:val="24"/>
          <w:szCs w:val="24"/>
          <w:lang w:val="sr-Cyrl-RS" w:eastAsia="sr-Latn-CS"/>
        </w:rPr>
      </w:pPr>
    </w:p>
    <w:p w14:paraId="7E4458F6" w14:textId="3B714369" w:rsidR="00700C74" w:rsidRDefault="00700C74" w:rsidP="002714B3">
      <w:pPr>
        <w:spacing w:before="0"/>
        <w:contextualSpacing/>
        <w:rPr>
          <w:rFonts w:cs="Arial"/>
          <w:sz w:val="24"/>
          <w:szCs w:val="24"/>
          <w:lang w:val="sr-Cyrl-RS" w:eastAsia="sr-Latn-CS"/>
        </w:rPr>
      </w:pPr>
    </w:p>
    <w:p w14:paraId="0333E32C" w14:textId="36D7C928" w:rsidR="00700C74" w:rsidRDefault="00700C74" w:rsidP="002714B3">
      <w:pPr>
        <w:spacing w:before="0"/>
        <w:contextualSpacing/>
        <w:rPr>
          <w:rFonts w:cs="Arial"/>
          <w:sz w:val="24"/>
          <w:szCs w:val="24"/>
          <w:lang w:val="sr-Cyrl-RS" w:eastAsia="sr-Latn-CS"/>
        </w:rPr>
      </w:pPr>
    </w:p>
    <w:p w14:paraId="0F4CC94B" w14:textId="315A05FF" w:rsidR="00700C74" w:rsidRDefault="00700C74" w:rsidP="002714B3">
      <w:pPr>
        <w:spacing w:before="0"/>
        <w:contextualSpacing/>
        <w:rPr>
          <w:rFonts w:cs="Arial"/>
          <w:sz w:val="24"/>
          <w:szCs w:val="24"/>
          <w:lang w:val="sr-Cyrl-RS" w:eastAsia="sr-Latn-CS"/>
        </w:rPr>
      </w:pPr>
    </w:p>
    <w:p w14:paraId="65A4E512" w14:textId="33FEC14B" w:rsidR="00700C74" w:rsidRDefault="00700C74" w:rsidP="002714B3">
      <w:pPr>
        <w:spacing w:before="0"/>
        <w:contextualSpacing/>
        <w:rPr>
          <w:rFonts w:cs="Arial"/>
          <w:sz w:val="24"/>
          <w:szCs w:val="24"/>
          <w:lang w:val="sr-Cyrl-RS" w:eastAsia="sr-Latn-CS"/>
        </w:rPr>
      </w:pPr>
    </w:p>
    <w:p w14:paraId="4F4A2DB7" w14:textId="406D2289" w:rsidR="00700C74" w:rsidRDefault="00700C74" w:rsidP="002714B3">
      <w:pPr>
        <w:spacing w:before="0"/>
        <w:contextualSpacing/>
        <w:rPr>
          <w:rFonts w:cs="Arial"/>
          <w:sz w:val="24"/>
          <w:szCs w:val="24"/>
          <w:lang w:val="sr-Cyrl-RS" w:eastAsia="sr-Latn-CS"/>
        </w:rPr>
      </w:pPr>
    </w:p>
    <w:p w14:paraId="7BE1C6DA" w14:textId="264BE566" w:rsidR="00700C74" w:rsidRPr="00700C74" w:rsidRDefault="00700C74" w:rsidP="00700C74">
      <w:pPr>
        <w:pStyle w:val="KDPodnaslov1"/>
        <w:spacing w:before="0"/>
        <w:ind w:left="360"/>
        <w:contextualSpacing/>
        <w:jc w:val="center"/>
        <w:rPr>
          <w:rFonts w:cs="Arial"/>
          <w:sz w:val="40"/>
          <w:szCs w:val="24"/>
          <w:lang w:val="sr-Cyrl-RS"/>
        </w:rPr>
      </w:pPr>
      <w:r>
        <w:rPr>
          <w:rFonts w:cs="Arial"/>
          <w:sz w:val="24"/>
          <w:szCs w:val="24"/>
          <w:lang w:val="sr-Cyrl-RS" w:eastAsia="sr-Latn-CS"/>
        </w:rPr>
        <w:tab/>
      </w:r>
      <w:r w:rsidRPr="00700C74">
        <w:rPr>
          <w:rFonts w:cs="Arial"/>
          <w:sz w:val="40"/>
          <w:szCs w:val="24"/>
          <w:lang w:val="sr-Cyrl-RS"/>
        </w:rPr>
        <w:t>7.</w:t>
      </w:r>
      <w:r>
        <w:rPr>
          <w:rFonts w:cs="Arial"/>
          <w:sz w:val="40"/>
          <w:szCs w:val="24"/>
          <w:lang w:val="sr-Cyrl-RS"/>
        </w:rPr>
        <w:t xml:space="preserve"> </w:t>
      </w:r>
      <w:r w:rsidRPr="00700C74">
        <w:rPr>
          <w:rFonts w:cs="Arial"/>
          <w:sz w:val="40"/>
          <w:szCs w:val="24"/>
        </w:rPr>
        <w:t>ОБРАСЦИ</w:t>
      </w:r>
      <w:r w:rsidRPr="00700C74">
        <w:rPr>
          <w:rFonts w:cs="Arial"/>
          <w:sz w:val="40"/>
          <w:szCs w:val="24"/>
          <w:lang w:val="sr-Cyrl-RS"/>
        </w:rPr>
        <w:t xml:space="preserve"> И ПРИЛОЗИ</w:t>
      </w:r>
    </w:p>
    <w:p w14:paraId="35D2C62D" w14:textId="191D5C31" w:rsidR="00700C74" w:rsidRDefault="00700C74" w:rsidP="00700C74">
      <w:pPr>
        <w:tabs>
          <w:tab w:val="left" w:pos="4575"/>
        </w:tabs>
        <w:spacing w:before="0"/>
        <w:contextualSpacing/>
        <w:rPr>
          <w:rFonts w:cs="Arial"/>
          <w:sz w:val="24"/>
          <w:szCs w:val="24"/>
          <w:lang w:val="sr-Cyrl-RS" w:eastAsia="sr-Latn-CS"/>
        </w:rPr>
      </w:pPr>
    </w:p>
    <w:p w14:paraId="6EBFF0AE" w14:textId="3A75D373" w:rsidR="00700C74" w:rsidRDefault="00700C74" w:rsidP="002714B3">
      <w:pPr>
        <w:spacing w:before="0"/>
        <w:contextualSpacing/>
        <w:rPr>
          <w:rFonts w:cs="Arial"/>
          <w:sz w:val="24"/>
          <w:szCs w:val="24"/>
          <w:lang w:val="sr-Cyrl-RS" w:eastAsia="sr-Latn-CS"/>
        </w:rPr>
      </w:pPr>
    </w:p>
    <w:p w14:paraId="553DBAF8" w14:textId="5A496C6B" w:rsidR="00700C74" w:rsidRDefault="00700C74" w:rsidP="002714B3">
      <w:pPr>
        <w:spacing w:before="0"/>
        <w:contextualSpacing/>
        <w:rPr>
          <w:rFonts w:cs="Arial"/>
          <w:sz w:val="24"/>
          <w:szCs w:val="24"/>
          <w:lang w:val="sr-Cyrl-RS" w:eastAsia="sr-Latn-CS"/>
        </w:rPr>
      </w:pPr>
    </w:p>
    <w:p w14:paraId="4DD133B1" w14:textId="39D6CE29" w:rsidR="00700C74" w:rsidRDefault="00700C74" w:rsidP="002714B3">
      <w:pPr>
        <w:spacing w:before="0"/>
        <w:contextualSpacing/>
        <w:rPr>
          <w:rFonts w:cs="Arial"/>
          <w:sz w:val="24"/>
          <w:szCs w:val="24"/>
          <w:lang w:val="sr-Cyrl-RS" w:eastAsia="sr-Latn-CS"/>
        </w:rPr>
      </w:pPr>
    </w:p>
    <w:p w14:paraId="00AFCB99" w14:textId="5B920073" w:rsidR="00700C74" w:rsidRDefault="00700C74" w:rsidP="002714B3">
      <w:pPr>
        <w:spacing w:before="0"/>
        <w:contextualSpacing/>
        <w:rPr>
          <w:rFonts w:cs="Arial"/>
          <w:sz w:val="24"/>
          <w:szCs w:val="24"/>
          <w:lang w:val="sr-Cyrl-RS" w:eastAsia="sr-Latn-CS"/>
        </w:rPr>
      </w:pPr>
    </w:p>
    <w:p w14:paraId="0B28159F" w14:textId="738D0277" w:rsidR="00700C74" w:rsidRDefault="00700C74" w:rsidP="002714B3">
      <w:pPr>
        <w:spacing w:before="0"/>
        <w:contextualSpacing/>
        <w:rPr>
          <w:rFonts w:cs="Arial"/>
          <w:sz w:val="24"/>
          <w:szCs w:val="24"/>
          <w:lang w:val="sr-Cyrl-RS" w:eastAsia="sr-Latn-CS"/>
        </w:rPr>
      </w:pPr>
    </w:p>
    <w:p w14:paraId="03A48699" w14:textId="3380E490" w:rsidR="00700C74" w:rsidRDefault="00700C74" w:rsidP="002714B3">
      <w:pPr>
        <w:spacing w:before="0"/>
        <w:contextualSpacing/>
        <w:rPr>
          <w:rFonts w:cs="Arial"/>
          <w:sz w:val="24"/>
          <w:szCs w:val="24"/>
          <w:lang w:val="sr-Cyrl-RS" w:eastAsia="sr-Latn-CS"/>
        </w:rPr>
      </w:pPr>
    </w:p>
    <w:p w14:paraId="72CD302A" w14:textId="25EFE4CD" w:rsidR="00700C74" w:rsidRDefault="00700C74" w:rsidP="002714B3">
      <w:pPr>
        <w:spacing w:before="0"/>
        <w:contextualSpacing/>
        <w:rPr>
          <w:rFonts w:cs="Arial"/>
          <w:sz w:val="24"/>
          <w:szCs w:val="24"/>
          <w:lang w:val="sr-Cyrl-RS" w:eastAsia="sr-Latn-CS"/>
        </w:rPr>
      </w:pPr>
    </w:p>
    <w:p w14:paraId="7F29541A" w14:textId="1A35E4FD" w:rsidR="00700C74" w:rsidRDefault="00700C74" w:rsidP="002714B3">
      <w:pPr>
        <w:spacing w:before="0"/>
        <w:contextualSpacing/>
        <w:rPr>
          <w:rFonts w:cs="Arial"/>
          <w:sz w:val="24"/>
          <w:szCs w:val="24"/>
          <w:lang w:val="sr-Cyrl-RS" w:eastAsia="sr-Latn-CS"/>
        </w:rPr>
      </w:pPr>
    </w:p>
    <w:p w14:paraId="209E8E3C" w14:textId="22DADC59" w:rsidR="00700C74" w:rsidRDefault="00700C74" w:rsidP="002714B3">
      <w:pPr>
        <w:spacing w:before="0"/>
        <w:contextualSpacing/>
        <w:rPr>
          <w:rFonts w:cs="Arial"/>
          <w:sz w:val="24"/>
          <w:szCs w:val="24"/>
          <w:lang w:val="sr-Cyrl-RS" w:eastAsia="sr-Latn-CS"/>
        </w:rPr>
      </w:pPr>
    </w:p>
    <w:p w14:paraId="41441487" w14:textId="74254505" w:rsidR="00700C74" w:rsidRDefault="00700C74" w:rsidP="002714B3">
      <w:pPr>
        <w:spacing w:before="0"/>
        <w:contextualSpacing/>
        <w:rPr>
          <w:rFonts w:cs="Arial"/>
          <w:sz w:val="24"/>
          <w:szCs w:val="24"/>
          <w:lang w:val="sr-Cyrl-RS" w:eastAsia="sr-Latn-CS"/>
        </w:rPr>
      </w:pPr>
    </w:p>
    <w:p w14:paraId="54D5D7FC" w14:textId="4C79987A" w:rsidR="00700C74" w:rsidRDefault="00700C74" w:rsidP="002714B3">
      <w:pPr>
        <w:spacing w:before="0"/>
        <w:contextualSpacing/>
        <w:rPr>
          <w:rFonts w:cs="Arial"/>
          <w:sz w:val="24"/>
          <w:szCs w:val="24"/>
          <w:lang w:val="sr-Cyrl-RS" w:eastAsia="sr-Latn-CS"/>
        </w:rPr>
      </w:pPr>
    </w:p>
    <w:p w14:paraId="6FDB6E16" w14:textId="036227A9" w:rsidR="00700C74" w:rsidRDefault="00700C74" w:rsidP="002714B3">
      <w:pPr>
        <w:spacing w:before="0"/>
        <w:contextualSpacing/>
        <w:rPr>
          <w:rFonts w:cs="Arial"/>
          <w:sz w:val="24"/>
          <w:szCs w:val="24"/>
          <w:lang w:val="sr-Cyrl-RS" w:eastAsia="sr-Latn-CS"/>
        </w:rPr>
      </w:pPr>
    </w:p>
    <w:p w14:paraId="67983B16" w14:textId="6B296BD4" w:rsidR="00700C74" w:rsidRDefault="00700C74" w:rsidP="002714B3">
      <w:pPr>
        <w:spacing w:before="0"/>
        <w:contextualSpacing/>
        <w:rPr>
          <w:rFonts w:cs="Arial"/>
          <w:sz w:val="24"/>
          <w:szCs w:val="24"/>
          <w:lang w:val="sr-Cyrl-RS" w:eastAsia="sr-Latn-CS"/>
        </w:rPr>
      </w:pPr>
    </w:p>
    <w:p w14:paraId="2F1A8D24" w14:textId="43FEF074" w:rsidR="00700C74" w:rsidRDefault="00700C74" w:rsidP="002714B3">
      <w:pPr>
        <w:spacing w:before="0"/>
        <w:contextualSpacing/>
        <w:rPr>
          <w:rFonts w:cs="Arial"/>
          <w:sz w:val="24"/>
          <w:szCs w:val="24"/>
          <w:lang w:val="sr-Cyrl-RS" w:eastAsia="sr-Latn-CS"/>
        </w:rPr>
      </w:pPr>
    </w:p>
    <w:p w14:paraId="265B62B1" w14:textId="2E70427C" w:rsidR="00700C74" w:rsidRDefault="00700C74" w:rsidP="002714B3">
      <w:pPr>
        <w:spacing w:before="0"/>
        <w:contextualSpacing/>
        <w:rPr>
          <w:rFonts w:cs="Arial"/>
          <w:sz w:val="24"/>
          <w:szCs w:val="24"/>
          <w:lang w:val="sr-Cyrl-RS" w:eastAsia="sr-Latn-CS"/>
        </w:rPr>
      </w:pPr>
    </w:p>
    <w:p w14:paraId="25EE039F" w14:textId="77777777" w:rsidR="00700C74" w:rsidRDefault="00700C74" w:rsidP="002714B3">
      <w:pPr>
        <w:spacing w:before="0"/>
        <w:contextualSpacing/>
        <w:rPr>
          <w:rFonts w:cs="Arial"/>
          <w:sz w:val="24"/>
          <w:szCs w:val="24"/>
          <w:lang w:val="sr-Cyrl-RS" w:eastAsia="sr-Latn-CS"/>
        </w:rPr>
        <w:sectPr w:rsidR="00700C74" w:rsidSect="00E409F4">
          <w:pgSz w:w="11906" w:h="16838" w:code="9"/>
          <w:pgMar w:top="851" w:right="851" w:bottom="851" w:left="851" w:header="289" w:footer="340" w:gutter="0"/>
          <w:cols w:space="708"/>
          <w:docGrid w:linePitch="360"/>
        </w:sectPr>
      </w:pPr>
    </w:p>
    <w:p w14:paraId="19C7AC98" w14:textId="77777777" w:rsidR="00700C74" w:rsidRPr="00700C74" w:rsidRDefault="00700C74" w:rsidP="00700C74">
      <w:pPr>
        <w:spacing w:before="0"/>
        <w:contextualSpacing/>
        <w:jc w:val="right"/>
        <w:rPr>
          <w:rFonts w:cs="Arial"/>
          <w:b/>
          <w:noProof/>
          <w:sz w:val="24"/>
          <w:szCs w:val="24"/>
        </w:rPr>
      </w:pPr>
      <w:bookmarkStart w:id="250" w:name="_Toc442559924"/>
      <w:r w:rsidRPr="00700C74">
        <w:rPr>
          <w:rFonts w:cs="Arial"/>
          <w:b/>
          <w:sz w:val="24"/>
          <w:szCs w:val="24"/>
        </w:rPr>
        <w:lastRenderedPageBreak/>
        <w:t>О</w:t>
      </w:r>
      <w:bookmarkEnd w:id="250"/>
      <w:r w:rsidRPr="00700C74">
        <w:rPr>
          <w:rFonts w:cs="Arial"/>
          <w:b/>
          <w:sz w:val="24"/>
          <w:szCs w:val="24"/>
          <w:lang w:val="sr-Cyrl-RS"/>
        </w:rPr>
        <w:t>бразац</w:t>
      </w:r>
      <w:r w:rsidRPr="00700C74">
        <w:rPr>
          <w:rFonts w:cs="Arial"/>
          <w:b/>
          <w:sz w:val="24"/>
          <w:szCs w:val="24"/>
        </w:rPr>
        <w:t xml:space="preserve"> 1</w:t>
      </w:r>
    </w:p>
    <w:p w14:paraId="1C350CCD" w14:textId="77777777" w:rsidR="00700C74" w:rsidRPr="00700C74" w:rsidRDefault="00700C74" w:rsidP="00700C74">
      <w:pPr>
        <w:spacing w:before="0"/>
        <w:contextualSpacing/>
        <w:jc w:val="center"/>
        <w:rPr>
          <w:rFonts w:cs="Arial"/>
          <w:b/>
          <w:bCs/>
          <w:smallCaps/>
          <w:spacing w:val="5"/>
          <w:sz w:val="24"/>
          <w:szCs w:val="24"/>
        </w:rPr>
      </w:pPr>
      <w:r w:rsidRPr="00700C74">
        <w:rPr>
          <w:rFonts w:cs="Arial"/>
          <w:b/>
          <w:bCs/>
          <w:smallCaps/>
          <w:spacing w:val="5"/>
          <w:sz w:val="24"/>
          <w:szCs w:val="24"/>
        </w:rPr>
        <w:t>ОБРАЗАЦ ПОНУДЕ</w:t>
      </w:r>
    </w:p>
    <w:p w14:paraId="3A38D62F" w14:textId="77777777" w:rsidR="00700C74" w:rsidRPr="00700C74" w:rsidRDefault="00700C74" w:rsidP="00700C74">
      <w:pPr>
        <w:spacing w:before="0"/>
        <w:contextualSpacing/>
        <w:jc w:val="center"/>
        <w:rPr>
          <w:rFonts w:cs="Arial"/>
          <w:b/>
          <w:bCs/>
          <w:smallCaps/>
          <w:spacing w:val="5"/>
          <w:sz w:val="24"/>
          <w:szCs w:val="24"/>
        </w:rPr>
      </w:pPr>
    </w:p>
    <w:p w14:paraId="317DAE61" w14:textId="602E1D64" w:rsidR="00700C74" w:rsidRPr="00700C74" w:rsidRDefault="00700C74" w:rsidP="00BF6271">
      <w:pPr>
        <w:tabs>
          <w:tab w:val="center" w:pos="4320"/>
          <w:tab w:val="right" w:pos="8640"/>
        </w:tabs>
        <w:spacing w:before="0"/>
        <w:ind w:left="-540" w:right="-331"/>
        <w:contextualSpacing/>
        <w:rPr>
          <w:rFonts w:eastAsia="Arial" w:cs="Arial"/>
          <w:b/>
          <w:sz w:val="24"/>
          <w:szCs w:val="24"/>
          <w:lang w:eastAsia="ar-SA"/>
        </w:rPr>
      </w:pPr>
      <w:r w:rsidRPr="00700C74">
        <w:rPr>
          <w:rFonts w:eastAsia="TimesNewRomanPS-BoldMT" w:cs="Arial"/>
          <w:bCs/>
          <w:color w:val="000000"/>
          <w:sz w:val="24"/>
          <w:szCs w:val="24"/>
          <w:lang w:eastAsia="ar-SA"/>
        </w:rPr>
        <w:t>Понуда бр.______</w:t>
      </w:r>
      <w:r w:rsidRPr="00700C74">
        <w:rPr>
          <w:rFonts w:eastAsia="TimesNewRomanPS-BoldMT" w:cs="Arial"/>
          <w:bCs/>
          <w:color w:val="000000"/>
          <w:sz w:val="24"/>
          <w:szCs w:val="24"/>
          <w:lang w:val="sr-Cyrl-RS" w:eastAsia="ar-SA"/>
        </w:rPr>
        <w:t>____</w:t>
      </w:r>
      <w:r w:rsidRPr="00700C74">
        <w:rPr>
          <w:rFonts w:eastAsia="TimesNewRomanPS-BoldMT" w:cs="Arial"/>
          <w:bCs/>
          <w:color w:val="000000"/>
          <w:sz w:val="24"/>
          <w:szCs w:val="24"/>
          <w:lang w:eastAsia="ar-SA"/>
        </w:rPr>
        <w:t xml:space="preserve">___ од _______________ за </w:t>
      </w:r>
      <w:r>
        <w:rPr>
          <w:rFonts w:eastAsia="TimesNewRomanPS-BoldMT" w:cs="Arial"/>
          <w:bCs/>
          <w:color w:val="000000"/>
          <w:sz w:val="24"/>
          <w:szCs w:val="24"/>
          <w:lang w:val="sr-Cyrl-RS" w:eastAsia="ar-SA"/>
        </w:rPr>
        <w:t>отворени</w:t>
      </w:r>
      <w:r w:rsidRPr="00700C74">
        <w:rPr>
          <w:rFonts w:eastAsia="TimesNewRomanPS-BoldMT" w:cs="Arial"/>
          <w:bCs/>
          <w:color w:val="000000"/>
          <w:sz w:val="24"/>
          <w:szCs w:val="24"/>
          <w:lang w:eastAsia="ar-SA"/>
        </w:rPr>
        <w:t xml:space="preserve"> поступак за јавну набавку </w:t>
      </w:r>
      <w:r>
        <w:rPr>
          <w:rFonts w:eastAsia="TimesNewRomanPS-BoldMT" w:cs="Arial"/>
          <w:bCs/>
          <w:color w:val="000000"/>
          <w:sz w:val="24"/>
          <w:szCs w:val="24"/>
          <w:lang w:val="sr-Cyrl-RS" w:eastAsia="ar-SA"/>
        </w:rPr>
        <w:t>радова</w:t>
      </w:r>
      <w:r w:rsidRPr="00700C74">
        <w:rPr>
          <w:rFonts w:eastAsia="TimesNewRomanPS-BoldMT" w:cs="Arial"/>
          <w:bCs/>
          <w:color w:val="000000"/>
          <w:sz w:val="24"/>
          <w:szCs w:val="24"/>
          <w:lang w:eastAsia="ar-SA"/>
        </w:rPr>
        <w:t xml:space="preserve"> </w:t>
      </w:r>
      <w:r w:rsidRPr="00700C74">
        <w:rPr>
          <w:rFonts w:eastAsia="TimesNewRomanPS-BoldMT" w:cs="Arial"/>
          <w:bCs/>
          <w:color w:val="000000"/>
          <w:sz w:val="24"/>
          <w:szCs w:val="24"/>
          <w:lang w:val="sr-Cyrl-RS" w:eastAsia="ar-SA"/>
        </w:rPr>
        <w:t xml:space="preserve">бр. </w:t>
      </w:r>
      <w:r>
        <w:rPr>
          <w:rFonts w:eastAsia="TimesNewRomanPS-BoldMT" w:cs="Arial"/>
          <w:b/>
          <w:bCs/>
          <w:color w:val="000000"/>
          <w:sz w:val="24"/>
          <w:szCs w:val="24"/>
          <w:lang w:val="sr-Cyrl-RS" w:eastAsia="ar-SA"/>
        </w:rPr>
        <w:t>ЈН/4000/</w:t>
      </w:r>
      <w:r w:rsidR="0084190D">
        <w:rPr>
          <w:rFonts w:eastAsia="TimesNewRomanPS-BoldMT" w:cs="Arial"/>
          <w:b/>
          <w:bCs/>
          <w:color w:val="000000"/>
          <w:sz w:val="24"/>
          <w:szCs w:val="24"/>
          <w:lang w:val="sr-Cyrl-RS" w:eastAsia="ar-SA"/>
        </w:rPr>
        <w:t>0848/2020</w:t>
      </w:r>
      <w:r>
        <w:rPr>
          <w:rFonts w:eastAsia="TimesNewRomanPS-BoldMT" w:cs="Arial"/>
          <w:b/>
          <w:bCs/>
          <w:color w:val="000000"/>
          <w:sz w:val="24"/>
          <w:szCs w:val="24"/>
          <w:lang w:val="sr-Cyrl-RS" w:eastAsia="ar-SA"/>
        </w:rPr>
        <w:t xml:space="preserve"> (</w:t>
      </w:r>
      <w:r w:rsidR="0084190D">
        <w:rPr>
          <w:rFonts w:eastAsia="TimesNewRomanPS-BoldMT" w:cs="Arial"/>
          <w:b/>
          <w:bCs/>
          <w:color w:val="000000"/>
          <w:sz w:val="24"/>
          <w:szCs w:val="24"/>
          <w:lang w:val="sr-Cyrl-RS" w:eastAsia="ar-SA"/>
        </w:rPr>
        <w:t>621/2020</w:t>
      </w:r>
      <w:r w:rsidRPr="00700C74">
        <w:rPr>
          <w:rFonts w:eastAsia="TimesNewRomanPS-BoldMT" w:cs="Arial"/>
          <w:b/>
          <w:bCs/>
          <w:color w:val="000000"/>
          <w:sz w:val="24"/>
          <w:szCs w:val="24"/>
          <w:lang w:val="sr-Cyrl-RS" w:eastAsia="ar-SA"/>
        </w:rPr>
        <w:t xml:space="preserve">) </w:t>
      </w:r>
      <w:r>
        <w:rPr>
          <w:rFonts w:eastAsia="TimesNewRomanPS-BoldMT" w:cs="Arial"/>
          <w:b/>
          <w:bCs/>
          <w:color w:val="000000"/>
          <w:sz w:val="24"/>
          <w:szCs w:val="24"/>
          <w:lang w:val="sr-Cyrl-RS" w:eastAsia="ar-SA"/>
        </w:rPr>
        <w:t>–</w:t>
      </w:r>
      <w:r w:rsidRPr="00700C74">
        <w:rPr>
          <w:rFonts w:eastAsia="TimesNewRomanPS-BoldMT" w:cs="Arial"/>
          <w:b/>
          <w:bCs/>
          <w:color w:val="000000"/>
          <w:sz w:val="24"/>
          <w:szCs w:val="24"/>
          <w:lang w:val="sr-Cyrl-RS" w:eastAsia="ar-SA"/>
        </w:rPr>
        <w:t xml:space="preserve"> </w:t>
      </w:r>
      <w:r>
        <w:rPr>
          <w:rFonts w:eastAsia="Arial" w:cs="Arial"/>
          <w:b/>
          <w:sz w:val="24"/>
          <w:szCs w:val="24"/>
          <w:lang w:eastAsia="ar-SA"/>
        </w:rPr>
        <w:t xml:space="preserve">Таложник </w:t>
      </w:r>
      <w:r>
        <w:rPr>
          <w:rFonts w:eastAsia="Arial" w:cs="Arial"/>
          <w:b/>
          <w:sz w:val="24"/>
          <w:szCs w:val="24"/>
          <w:lang w:val="sr-Cyrl-RS" w:eastAsia="ar-SA"/>
        </w:rPr>
        <w:t>-</w:t>
      </w:r>
      <w:r w:rsidRPr="00700C74">
        <w:rPr>
          <w:rFonts w:eastAsia="Arial" w:cs="Arial"/>
          <w:b/>
          <w:sz w:val="24"/>
          <w:szCs w:val="24"/>
          <w:lang w:eastAsia="ar-SA"/>
        </w:rPr>
        <w:t xml:space="preserve"> Израда таложника и монтажа опреме</w:t>
      </w:r>
    </w:p>
    <w:p w14:paraId="13A812E9" w14:textId="77777777" w:rsidR="00717B95" w:rsidRPr="002714B3" w:rsidRDefault="00717B95" w:rsidP="002714B3">
      <w:pPr>
        <w:spacing w:before="0"/>
        <w:contextualSpacing/>
        <w:rPr>
          <w:rFonts w:eastAsia="TimesNewRomanPS-BoldMT" w:cs="Arial"/>
          <w:lang w:val="sr-Cyrl-RS" w:eastAsia="ar-SA"/>
        </w:rPr>
      </w:pPr>
    </w:p>
    <w:p w14:paraId="3EA1F9F3" w14:textId="6C769B16" w:rsidR="00700C74" w:rsidRPr="00700C74" w:rsidRDefault="00700C74" w:rsidP="00BF6271">
      <w:pPr>
        <w:spacing w:before="0" w:line="276" w:lineRule="auto"/>
        <w:ind w:left="-540"/>
        <w:rPr>
          <w:rFonts w:cs="Arial"/>
          <w:b/>
          <w:bCs/>
          <w:iCs/>
          <w:sz w:val="24"/>
          <w:szCs w:val="24"/>
        </w:rPr>
      </w:pPr>
      <w:r w:rsidRPr="00700C74">
        <w:rPr>
          <w:rFonts w:cs="Arial"/>
          <w:b/>
          <w:bCs/>
          <w:iCs/>
          <w:sz w:val="24"/>
          <w:szCs w:val="24"/>
        </w:rPr>
        <w:t>1) ОПШТИ ПОДАЦИ О ПОНУЂАЧУ</w:t>
      </w:r>
    </w:p>
    <w:tbl>
      <w:tblPr>
        <w:tblW w:w="9810" w:type="dxa"/>
        <w:tblInd w:w="-455" w:type="dxa"/>
        <w:tblLayout w:type="fixed"/>
        <w:tblLook w:val="0000" w:firstRow="0" w:lastRow="0" w:firstColumn="0" w:lastColumn="0" w:noHBand="0" w:noVBand="0"/>
      </w:tblPr>
      <w:tblGrid>
        <w:gridCol w:w="4611"/>
        <w:gridCol w:w="5199"/>
      </w:tblGrid>
      <w:tr w:rsidR="00700C74" w:rsidRPr="00700C74" w14:paraId="172F195F" w14:textId="77777777" w:rsidTr="00BF6271">
        <w:trPr>
          <w:trHeight w:val="872"/>
        </w:trPr>
        <w:tc>
          <w:tcPr>
            <w:tcW w:w="4611" w:type="dxa"/>
            <w:tcBorders>
              <w:top w:val="single" w:sz="4" w:space="0" w:color="000000"/>
              <w:left w:val="single" w:sz="4" w:space="0" w:color="000000"/>
              <w:bottom w:val="single" w:sz="4" w:space="0" w:color="000000"/>
            </w:tcBorders>
            <w:shd w:val="clear" w:color="auto" w:fill="F2F2F2" w:themeFill="background1" w:themeFillShade="F2"/>
            <w:vAlign w:val="center"/>
          </w:tcPr>
          <w:p w14:paraId="66FEC002" w14:textId="77777777" w:rsidR="00700C74" w:rsidRPr="00700C74" w:rsidRDefault="00700C74" w:rsidP="00700C74">
            <w:pPr>
              <w:spacing w:before="0"/>
              <w:jc w:val="left"/>
              <w:rPr>
                <w:rFonts w:cs="Arial"/>
                <w:iCs/>
                <w:sz w:val="24"/>
                <w:szCs w:val="24"/>
              </w:rPr>
            </w:pPr>
            <w:r w:rsidRPr="00700C74">
              <w:rPr>
                <w:rFonts w:cs="Arial"/>
                <w:iCs/>
                <w:sz w:val="24"/>
                <w:szCs w:val="24"/>
              </w:rPr>
              <w:t>Назив понуђача</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5618F9AC" w14:textId="77777777" w:rsidR="00700C74" w:rsidRPr="00700C74" w:rsidRDefault="00700C74" w:rsidP="00700C74">
            <w:pPr>
              <w:snapToGrid w:val="0"/>
              <w:spacing w:before="0"/>
              <w:rPr>
                <w:rFonts w:cs="Arial"/>
                <w:b/>
                <w:bCs/>
                <w:i/>
                <w:iCs/>
                <w:sz w:val="24"/>
                <w:szCs w:val="24"/>
              </w:rPr>
            </w:pPr>
          </w:p>
        </w:tc>
      </w:tr>
      <w:tr w:rsidR="00700C74" w:rsidRPr="00700C74" w14:paraId="12300F87" w14:textId="77777777" w:rsidTr="00BF6271">
        <w:trPr>
          <w:trHeight w:val="20"/>
        </w:trPr>
        <w:tc>
          <w:tcPr>
            <w:tcW w:w="4611" w:type="dxa"/>
            <w:tcBorders>
              <w:top w:val="single" w:sz="4" w:space="0" w:color="000000"/>
              <w:left w:val="single" w:sz="4" w:space="0" w:color="000000"/>
              <w:bottom w:val="single" w:sz="4" w:space="0" w:color="000000"/>
            </w:tcBorders>
            <w:shd w:val="clear" w:color="auto" w:fill="F2F2F2" w:themeFill="background1" w:themeFillShade="F2"/>
            <w:vAlign w:val="center"/>
          </w:tcPr>
          <w:p w14:paraId="04ED1BD8" w14:textId="77777777" w:rsidR="00700C74" w:rsidRPr="00700C74" w:rsidRDefault="00700C74" w:rsidP="00700C74">
            <w:pPr>
              <w:spacing w:before="0"/>
              <w:jc w:val="left"/>
              <w:rPr>
                <w:rFonts w:cs="Arial"/>
                <w:iCs/>
                <w:sz w:val="24"/>
                <w:szCs w:val="24"/>
              </w:rPr>
            </w:pPr>
            <w:r w:rsidRPr="00700C74">
              <w:rPr>
                <w:rFonts w:cs="Arial"/>
                <w:iCs/>
                <w:sz w:val="24"/>
                <w:szCs w:val="24"/>
              </w:rPr>
              <w:t>Врста правног лица</w:t>
            </w:r>
          </w:p>
          <w:p w14:paraId="1751E824" w14:textId="77777777" w:rsidR="00700C74" w:rsidRPr="00700C74" w:rsidRDefault="00700C74" w:rsidP="00700C74">
            <w:pPr>
              <w:spacing w:before="0"/>
              <w:jc w:val="left"/>
              <w:rPr>
                <w:rFonts w:cs="Arial"/>
                <w:i/>
                <w:iCs/>
                <w:sz w:val="24"/>
                <w:szCs w:val="24"/>
                <w:lang w:val="sr-Cyrl-CS"/>
              </w:rPr>
            </w:pPr>
            <w:r w:rsidRPr="00700C74">
              <w:rPr>
                <w:rFonts w:cs="Arial"/>
                <w:i/>
                <w:iCs/>
                <w:sz w:val="24"/>
                <w:szCs w:val="24"/>
              </w:rPr>
              <w:t xml:space="preserve">(микро, мало, средње, велико) </w:t>
            </w:r>
          </w:p>
          <w:p w14:paraId="3C43692C" w14:textId="77777777" w:rsidR="00700C74" w:rsidRPr="00700C74" w:rsidRDefault="00700C74" w:rsidP="00700C74">
            <w:pPr>
              <w:spacing w:before="0"/>
              <w:jc w:val="left"/>
              <w:rPr>
                <w:rFonts w:cs="Arial"/>
                <w:b/>
                <w:bCs/>
                <w:iCs/>
                <w:sz w:val="24"/>
                <w:szCs w:val="24"/>
                <w:lang w:val="sr-Cyrl-CS"/>
              </w:rPr>
            </w:pPr>
            <w:r w:rsidRPr="00700C74">
              <w:rPr>
                <w:rFonts w:cs="Arial"/>
                <w:iCs/>
                <w:sz w:val="24"/>
                <w:szCs w:val="24"/>
                <w:lang w:val="sr-Cyrl-CS"/>
              </w:rPr>
              <w:t>или</w:t>
            </w:r>
            <w:r w:rsidRPr="00700C74">
              <w:rPr>
                <w:rFonts w:cs="Arial"/>
                <w:iCs/>
                <w:sz w:val="24"/>
                <w:szCs w:val="24"/>
              </w:rPr>
              <w:t xml:space="preserve"> физичко лице</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01268A64" w14:textId="77777777" w:rsidR="00700C74" w:rsidRPr="00700C74" w:rsidRDefault="00700C74" w:rsidP="00700C74">
            <w:pPr>
              <w:snapToGrid w:val="0"/>
              <w:spacing w:before="0"/>
              <w:rPr>
                <w:rFonts w:cs="Arial"/>
                <w:b/>
                <w:bCs/>
                <w:i/>
                <w:iCs/>
                <w:sz w:val="24"/>
                <w:szCs w:val="24"/>
              </w:rPr>
            </w:pPr>
          </w:p>
          <w:p w14:paraId="3E97C3CB" w14:textId="77777777" w:rsidR="00700C74" w:rsidRPr="00700C74" w:rsidRDefault="00700C74" w:rsidP="00700C74">
            <w:pPr>
              <w:spacing w:before="0"/>
              <w:rPr>
                <w:rFonts w:cs="Arial"/>
                <w:b/>
                <w:bCs/>
                <w:i/>
                <w:iCs/>
                <w:sz w:val="24"/>
                <w:szCs w:val="24"/>
              </w:rPr>
            </w:pPr>
          </w:p>
          <w:p w14:paraId="5F3F15B1" w14:textId="77777777" w:rsidR="00700C74" w:rsidRPr="00700C74" w:rsidRDefault="00700C74" w:rsidP="00700C74">
            <w:pPr>
              <w:spacing w:before="0"/>
              <w:rPr>
                <w:rFonts w:cs="Arial"/>
                <w:b/>
                <w:bCs/>
                <w:i/>
                <w:iCs/>
                <w:sz w:val="24"/>
                <w:szCs w:val="24"/>
              </w:rPr>
            </w:pPr>
          </w:p>
        </w:tc>
      </w:tr>
      <w:tr w:rsidR="00700C74" w:rsidRPr="00700C74" w14:paraId="2BCDA15F" w14:textId="77777777" w:rsidTr="00BF6271">
        <w:trPr>
          <w:trHeight w:val="20"/>
        </w:trPr>
        <w:tc>
          <w:tcPr>
            <w:tcW w:w="4611" w:type="dxa"/>
            <w:tcBorders>
              <w:top w:val="single" w:sz="4" w:space="0" w:color="000000"/>
              <w:left w:val="single" w:sz="4" w:space="0" w:color="000000"/>
              <w:bottom w:val="single" w:sz="4" w:space="0" w:color="000000"/>
            </w:tcBorders>
            <w:shd w:val="clear" w:color="auto" w:fill="F2F2F2" w:themeFill="background1" w:themeFillShade="F2"/>
            <w:vAlign w:val="center"/>
          </w:tcPr>
          <w:p w14:paraId="58D07AEB" w14:textId="77777777" w:rsidR="00700C74" w:rsidRPr="00700C74" w:rsidRDefault="00700C74" w:rsidP="00700C74">
            <w:pPr>
              <w:spacing w:before="0"/>
              <w:jc w:val="left"/>
              <w:rPr>
                <w:rFonts w:cs="Arial"/>
                <w:b/>
                <w:bCs/>
                <w:iCs/>
                <w:sz w:val="24"/>
                <w:szCs w:val="24"/>
              </w:rPr>
            </w:pPr>
            <w:r w:rsidRPr="00700C74">
              <w:rPr>
                <w:rFonts w:cs="Arial"/>
                <w:iCs/>
                <w:sz w:val="24"/>
                <w:szCs w:val="24"/>
              </w:rPr>
              <w:t>Адреса понуђача</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51087125" w14:textId="77777777" w:rsidR="00700C74" w:rsidRPr="00700C74" w:rsidRDefault="00700C74" w:rsidP="00700C74">
            <w:pPr>
              <w:snapToGrid w:val="0"/>
              <w:spacing w:before="0"/>
              <w:rPr>
                <w:rFonts w:cs="Arial"/>
                <w:b/>
                <w:bCs/>
                <w:i/>
                <w:iCs/>
                <w:sz w:val="24"/>
                <w:szCs w:val="24"/>
              </w:rPr>
            </w:pPr>
          </w:p>
          <w:p w14:paraId="4BE9883C" w14:textId="77777777" w:rsidR="00700C74" w:rsidRPr="00700C74" w:rsidRDefault="00700C74" w:rsidP="00700C74">
            <w:pPr>
              <w:spacing w:before="0"/>
              <w:rPr>
                <w:rFonts w:cs="Arial"/>
                <w:b/>
                <w:bCs/>
                <w:i/>
                <w:iCs/>
                <w:sz w:val="24"/>
                <w:szCs w:val="24"/>
              </w:rPr>
            </w:pPr>
          </w:p>
          <w:p w14:paraId="591C3FEF" w14:textId="77777777" w:rsidR="00700C74" w:rsidRPr="00700C74" w:rsidRDefault="00700C74" w:rsidP="00700C74">
            <w:pPr>
              <w:spacing w:before="0"/>
              <w:rPr>
                <w:rFonts w:cs="Arial"/>
                <w:b/>
                <w:bCs/>
                <w:i/>
                <w:iCs/>
                <w:sz w:val="24"/>
                <w:szCs w:val="24"/>
              </w:rPr>
            </w:pPr>
          </w:p>
        </w:tc>
      </w:tr>
      <w:tr w:rsidR="00700C74" w:rsidRPr="00700C74" w14:paraId="334BAFC8" w14:textId="77777777" w:rsidTr="00BF6271">
        <w:trPr>
          <w:trHeight w:val="20"/>
        </w:trPr>
        <w:tc>
          <w:tcPr>
            <w:tcW w:w="4611" w:type="dxa"/>
            <w:tcBorders>
              <w:top w:val="single" w:sz="4" w:space="0" w:color="000000"/>
              <w:left w:val="single" w:sz="4" w:space="0" w:color="000000"/>
              <w:bottom w:val="single" w:sz="4" w:space="0" w:color="000000"/>
            </w:tcBorders>
            <w:shd w:val="clear" w:color="auto" w:fill="F2F2F2" w:themeFill="background1" w:themeFillShade="F2"/>
            <w:vAlign w:val="center"/>
          </w:tcPr>
          <w:p w14:paraId="0AB4826C" w14:textId="77777777" w:rsidR="00700C74" w:rsidRPr="00700C74" w:rsidRDefault="00700C74" w:rsidP="00700C74">
            <w:pPr>
              <w:spacing w:before="0"/>
              <w:jc w:val="left"/>
              <w:rPr>
                <w:rFonts w:cs="Arial"/>
                <w:b/>
                <w:bCs/>
                <w:iCs/>
                <w:sz w:val="24"/>
                <w:szCs w:val="24"/>
              </w:rPr>
            </w:pPr>
            <w:r w:rsidRPr="00700C74">
              <w:rPr>
                <w:rFonts w:cs="Arial"/>
                <w:iCs/>
                <w:sz w:val="24"/>
                <w:szCs w:val="24"/>
              </w:rPr>
              <w:t>Матични број понуђача</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9FC1298" w14:textId="77777777" w:rsidR="00700C74" w:rsidRPr="00700C74" w:rsidRDefault="00700C74" w:rsidP="00700C74">
            <w:pPr>
              <w:snapToGrid w:val="0"/>
              <w:spacing w:before="0"/>
              <w:rPr>
                <w:rFonts w:cs="Arial"/>
                <w:b/>
                <w:bCs/>
                <w:i/>
                <w:iCs/>
                <w:sz w:val="24"/>
                <w:szCs w:val="24"/>
              </w:rPr>
            </w:pPr>
          </w:p>
          <w:p w14:paraId="6662353F" w14:textId="77777777" w:rsidR="00700C74" w:rsidRPr="00700C74" w:rsidRDefault="00700C74" w:rsidP="00700C74">
            <w:pPr>
              <w:spacing w:before="0"/>
              <w:rPr>
                <w:rFonts w:cs="Arial"/>
                <w:b/>
                <w:bCs/>
                <w:i/>
                <w:iCs/>
                <w:sz w:val="24"/>
                <w:szCs w:val="24"/>
              </w:rPr>
            </w:pPr>
          </w:p>
          <w:p w14:paraId="60A19E88" w14:textId="77777777" w:rsidR="00700C74" w:rsidRPr="00700C74" w:rsidRDefault="00700C74" w:rsidP="00700C74">
            <w:pPr>
              <w:spacing w:before="0"/>
              <w:rPr>
                <w:rFonts w:cs="Arial"/>
                <w:b/>
                <w:bCs/>
                <w:i/>
                <w:iCs/>
                <w:sz w:val="24"/>
                <w:szCs w:val="24"/>
              </w:rPr>
            </w:pPr>
          </w:p>
        </w:tc>
      </w:tr>
      <w:tr w:rsidR="00700C74" w:rsidRPr="00700C74" w14:paraId="4762613E" w14:textId="77777777" w:rsidTr="00BF6271">
        <w:trPr>
          <w:trHeight w:val="683"/>
        </w:trPr>
        <w:tc>
          <w:tcPr>
            <w:tcW w:w="4611" w:type="dxa"/>
            <w:tcBorders>
              <w:top w:val="single" w:sz="4" w:space="0" w:color="000000"/>
              <w:left w:val="single" w:sz="4" w:space="0" w:color="000000"/>
              <w:bottom w:val="single" w:sz="4" w:space="0" w:color="000000"/>
            </w:tcBorders>
            <w:shd w:val="clear" w:color="auto" w:fill="F2F2F2" w:themeFill="background1" w:themeFillShade="F2"/>
            <w:vAlign w:val="center"/>
          </w:tcPr>
          <w:p w14:paraId="79A36677" w14:textId="77777777" w:rsidR="00700C74" w:rsidRPr="00700C74" w:rsidRDefault="00700C74" w:rsidP="00700C74">
            <w:pPr>
              <w:spacing w:before="0"/>
              <w:jc w:val="left"/>
              <w:rPr>
                <w:rFonts w:cs="Arial"/>
                <w:b/>
                <w:bCs/>
                <w:iCs/>
                <w:sz w:val="24"/>
                <w:szCs w:val="24"/>
                <w:lang w:val="ru-RU"/>
              </w:rPr>
            </w:pPr>
            <w:r w:rsidRPr="00700C74">
              <w:rPr>
                <w:rFonts w:cs="Arial"/>
                <w:iCs/>
                <w:sz w:val="24"/>
                <w:szCs w:val="24"/>
                <w:lang w:val="ru-RU"/>
              </w:rPr>
              <w:t>Порески идентификациони број понуђача (ПИБ)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0C9EE921" w14:textId="77777777" w:rsidR="00700C74" w:rsidRPr="00700C74" w:rsidRDefault="00700C74" w:rsidP="00700C74">
            <w:pPr>
              <w:snapToGrid w:val="0"/>
              <w:spacing w:before="0"/>
              <w:rPr>
                <w:rFonts w:cs="Arial"/>
                <w:b/>
                <w:bCs/>
                <w:i/>
                <w:iCs/>
                <w:sz w:val="24"/>
                <w:szCs w:val="24"/>
                <w:lang w:val="ru-RU"/>
              </w:rPr>
            </w:pPr>
          </w:p>
        </w:tc>
      </w:tr>
      <w:tr w:rsidR="00700C74" w:rsidRPr="00700C74" w14:paraId="6F5BBCBA" w14:textId="77777777" w:rsidTr="00BF6271">
        <w:trPr>
          <w:trHeight w:val="20"/>
        </w:trPr>
        <w:tc>
          <w:tcPr>
            <w:tcW w:w="4611" w:type="dxa"/>
            <w:tcBorders>
              <w:top w:val="single" w:sz="4" w:space="0" w:color="000000"/>
              <w:left w:val="single" w:sz="4" w:space="0" w:color="000000"/>
              <w:bottom w:val="single" w:sz="4" w:space="0" w:color="000000"/>
            </w:tcBorders>
            <w:shd w:val="clear" w:color="auto" w:fill="F2F2F2" w:themeFill="background1" w:themeFillShade="F2"/>
            <w:vAlign w:val="center"/>
          </w:tcPr>
          <w:p w14:paraId="24396197" w14:textId="77777777" w:rsidR="00700C74" w:rsidRPr="00700C74" w:rsidRDefault="00700C74" w:rsidP="00700C74">
            <w:pPr>
              <w:spacing w:before="0"/>
              <w:jc w:val="left"/>
              <w:rPr>
                <w:rFonts w:cs="Arial"/>
                <w:b/>
                <w:bCs/>
                <w:iCs/>
                <w:sz w:val="24"/>
                <w:szCs w:val="24"/>
              </w:rPr>
            </w:pPr>
            <w:r w:rsidRPr="00700C74">
              <w:rPr>
                <w:rFonts w:cs="Arial"/>
                <w:iCs/>
                <w:sz w:val="24"/>
                <w:szCs w:val="24"/>
              </w:rPr>
              <w:t>Име особе за контакт</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8619E12" w14:textId="77777777" w:rsidR="00700C74" w:rsidRPr="00700C74" w:rsidRDefault="00700C74" w:rsidP="00700C74">
            <w:pPr>
              <w:snapToGrid w:val="0"/>
              <w:spacing w:before="0"/>
              <w:rPr>
                <w:rFonts w:cs="Arial"/>
                <w:b/>
                <w:bCs/>
                <w:i/>
                <w:iCs/>
                <w:sz w:val="24"/>
                <w:szCs w:val="24"/>
              </w:rPr>
            </w:pPr>
          </w:p>
          <w:p w14:paraId="63F9E590" w14:textId="77777777" w:rsidR="00700C74" w:rsidRPr="00700C74" w:rsidRDefault="00700C74" w:rsidP="00700C74">
            <w:pPr>
              <w:spacing w:before="0"/>
              <w:rPr>
                <w:rFonts w:cs="Arial"/>
                <w:b/>
                <w:bCs/>
                <w:i/>
                <w:iCs/>
                <w:sz w:val="24"/>
                <w:szCs w:val="24"/>
              </w:rPr>
            </w:pPr>
          </w:p>
          <w:p w14:paraId="04E8BB07" w14:textId="77777777" w:rsidR="00700C74" w:rsidRPr="00700C74" w:rsidRDefault="00700C74" w:rsidP="00700C74">
            <w:pPr>
              <w:spacing w:before="0"/>
              <w:rPr>
                <w:rFonts w:cs="Arial"/>
                <w:b/>
                <w:bCs/>
                <w:i/>
                <w:iCs/>
                <w:sz w:val="24"/>
                <w:szCs w:val="24"/>
              </w:rPr>
            </w:pPr>
          </w:p>
        </w:tc>
      </w:tr>
      <w:tr w:rsidR="00700C74" w:rsidRPr="00700C74" w14:paraId="73F99332" w14:textId="77777777" w:rsidTr="00BF6271">
        <w:trPr>
          <w:trHeight w:val="20"/>
        </w:trPr>
        <w:tc>
          <w:tcPr>
            <w:tcW w:w="4611" w:type="dxa"/>
            <w:tcBorders>
              <w:top w:val="single" w:sz="4" w:space="0" w:color="000000"/>
              <w:left w:val="single" w:sz="4" w:space="0" w:color="000000"/>
              <w:bottom w:val="single" w:sz="4" w:space="0" w:color="000000"/>
            </w:tcBorders>
            <w:shd w:val="clear" w:color="auto" w:fill="F2F2F2" w:themeFill="background1" w:themeFillShade="F2"/>
            <w:vAlign w:val="center"/>
          </w:tcPr>
          <w:p w14:paraId="2D642CD3" w14:textId="77777777" w:rsidR="00700C74" w:rsidRPr="00700C74" w:rsidRDefault="00700C74" w:rsidP="00700C74">
            <w:pPr>
              <w:spacing w:before="0"/>
              <w:jc w:val="left"/>
              <w:rPr>
                <w:rFonts w:cs="Arial"/>
                <w:iCs/>
                <w:sz w:val="24"/>
                <w:szCs w:val="24"/>
                <w:lang w:val="ru-RU"/>
              </w:rPr>
            </w:pPr>
            <w:r w:rsidRPr="00700C74">
              <w:rPr>
                <w:rFonts w:cs="Arial"/>
                <w:iCs/>
                <w:sz w:val="24"/>
                <w:szCs w:val="24"/>
                <w:lang w:val="ru-RU"/>
              </w:rPr>
              <w:t xml:space="preserve">Електронска адреса понуђача </w:t>
            </w:r>
          </w:p>
          <w:p w14:paraId="77185ADD" w14:textId="77777777" w:rsidR="00700C74" w:rsidRPr="00700C74" w:rsidRDefault="00700C74" w:rsidP="00700C74">
            <w:pPr>
              <w:spacing w:before="0"/>
              <w:jc w:val="left"/>
              <w:rPr>
                <w:rFonts w:cs="Arial"/>
                <w:b/>
                <w:bCs/>
                <w:iCs/>
                <w:sz w:val="24"/>
                <w:szCs w:val="24"/>
                <w:lang w:val="ru-RU"/>
              </w:rPr>
            </w:pPr>
            <w:r w:rsidRPr="00700C74">
              <w:rPr>
                <w:rFonts w:cs="Arial"/>
                <w:iCs/>
                <w:sz w:val="24"/>
                <w:szCs w:val="24"/>
                <w:lang w:val="ru-RU"/>
              </w:rPr>
              <w:t>(</w:t>
            </w:r>
            <w:r w:rsidRPr="00700C74">
              <w:rPr>
                <w:rFonts w:cs="Arial"/>
                <w:iCs/>
                <w:sz w:val="24"/>
                <w:szCs w:val="24"/>
              </w:rPr>
              <w:t>e</w:t>
            </w:r>
            <w:r w:rsidRPr="00700C74">
              <w:rPr>
                <w:rFonts w:cs="Arial"/>
                <w:iCs/>
                <w:sz w:val="24"/>
                <w:szCs w:val="24"/>
                <w:lang w:val="ru-RU"/>
              </w:rPr>
              <w:t>-</w:t>
            </w:r>
            <w:r w:rsidRPr="00700C74">
              <w:rPr>
                <w:rFonts w:cs="Arial"/>
                <w:iCs/>
                <w:sz w:val="24"/>
                <w:szCs w:val="24"/>
              </w:rPr>
              <w:t>mail</w:t>
            </w:r>
            <w:r w:rsidRPr="00700C74">
              <w:rPr>
                <w:rFonts w:cs="Arial"/>
                <w:iCs/>
                <w:sz w:val="24"/>
                <w:szCs w:val="24"/>
                <w:lang w:val="ru-RU"/>
              </w:rPr>
              <w:t>)</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C62C3AC" w14:textId="77777777" w:rsidR="00700C74" w:rsidRPr="00700C74" w:rsidRDefault="00700C74" w:rsidP="00700C74">
            <w:pPr>
              <w:snapToGrid w:val="0"/>
              <w:spacing w:before="0"/>
              <w:rPr>
                <w:rFonts w:cs="Arial"/>
                <w:b/>
                <w:bCs/>
                <w:i/>
                <w:iCs/>
                <w:sz w:val="24"/>
                <w:szCs w:val="24"/>
                <w:lang w:val="ru-RU"/>
              </w:rPr>
            </w:pPr>
          </w:p>
        </w:tc>
      </w:tr>
      <w:tr w:rsidR="00700C74" w:rsidRPr="00700C74" w14:paraId="75DC3D69" w14:textId="77777777" w:rsidTr="00BF6271">
        <w:trPr>
          <w:trHeight w:val="530"/>
        </w:trPr>
        <w:tc>
          <w:tcPr>
            <w:tcW w:w="4611" w:type="dxa"/>
            <w:tcBorders>
              <w:top w:val="single" w:sz="4" w:space="0" w:color="000000"/>
              <w:left w:val="single" w:sz="4" w:space="0" w:color="000000"/>
              <w:bottom w:val="single" w:sz="4" w:space="0" w:color="000000"/>
            </w:tcBorders>
            <w:shd w:val="clear" w:color="auto" w:fill="F2F2F2" w:themeFill="background1" w:themeFillShade="F2"/>
            <w:vAlign w:val="center"/>
          </w:tcPr>
          <w:p w14:paraId="4890CCCA" w14:textId="77777777" w:rsidR="00700C74" w:rsidRPr="00700C74" w:rsidRDefault="00700C74" w:rsidP="00700C74">
            <w:pPr>
              <w:spacing w:before="0"/>
              <w:jc w:val="left"/>
              <w:rPr>
                <w:rFonts w:cs="Arial"/>
                <w:iCs/>
                <w:sz w:val="24"/>
                <w:szCs w:val="24"/>
                <w:lang w:val="ru-RU"/>
              </w:rPr>
            </w:pPr>
            <w:r w:rsidRPr="00700C74">
              <w:rPr>
                <w:rFonts w:cs="Arial"/>
                <w:iCs/>
                <w:sz w:val="24"/>
                <w:szCs w:val="24"/>
              </w:rPr>
              <w:t>Телефон</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60D4350" w14:textId="77777777" w:rsidR="00700C74" w:rsidRPr="00700C74" w:rsidRDefault="00700C74" w:rsidP="00700C74">
            <w:pPr>
              <w:snapToGrid w:val="0"/>
              <w:spacing w:before="0"/>
              <w:rPr>
                <w:rFonts w:cs="Arial"/>
                <w:b/>
                <w:bCs/>
                <w:i/>
                <w:iCs/>
                <w:sz w:val="24"/>
                <w:szCs w:val="24"/>
                <w:lang w:val="ru-RU"/>
              </w:rPr>
            </w:pPr>
          </w:p>
        </w:tc>
      </w:tr>
      <w:tr w:rsidR="00700C74" w:rsidRPr="00700C74" w14:paraId="580026BC" w14:textId="77777777" w:rsidTr="00BF6271">
        <w:trPr>
          <w:trHeight w:val="530"/>
        </w:trPr>
        <w:tc>
          <w:tcPr>
            <w:tcW w:w="4611" w:type="dxa"/>
            <w:tcBorders>
              <w:top w:val="single" w:sz="4" w:space="0" w:color="000000"/>
              <w:left w:val="single" w:sz="4" w:space="0" w:color="000000"/>
              <w:bottom w:val="single" w:sz="4" w:space="0" w:color="000000"/>
            </w:tcBorders>
            <w:shd w:val="clear" w:color="auto" w:fill="F2F2F2" w:themeFill="background1" w:themeFillShade="F2"/>
            <w:vAlign w:val="center"/>
          </w:tcPr>
          <w:p w14:paraId="1D2CCDF9" w14:textId="77777777" w:rsidR="00700C74" w:rsidRPr="00700C74" w:rsidRDefault="00700C74" w:rsidP="00700C74">
            <w:pPr>
              <w:spacing w:before="0"/>
              <w:jc w:val="left"/>
              <w:rPr>
                <w:rFonts w:cs="Arial"/>
                <w:iCs/>
                <w:sz w:val="24"/>
                <w:szCs w:val="24"/>
              </w:rPr>
            </w:pPr>
            <w:r w:rsidRPr="00700C74">
              <w:rPr>
                <w:rFonts w:cs="Arial"/>
                <w:iCs/>
                <w:sz w:val="24"/>
                <w:szCs w:val="24"/>
              </w:rPr>
              <w:t>Телефакс</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5AE6816D" w14:textId="77777777" w:rsidR="00700C74" w:rsidRPr="00700C74" w:rsidRDefault="00700C74" w:rsidP="00700C74">
            <w:pPr>
              <w:snapToGrid w:val="0"/>
              <w:spacing w:before="0"/>
              <w:rPr>
                <w:rFonts w:cs="Arial"/>
                <w:b/>
                <w:bCs/>
                <w:i/>
                <w:iCs/>
                <w:sz w:val="24"/>
                <w:szCs w:val="24"/>
                <w:lang w:val="ru-RU"/>
              </w:rPr>
            </w:pPr>
          </w:p>
        </w:tc>
      </w:tr>
      <w:tr w:rsidR="00700C74" w:rsidRPr="00700C74" w14:paraId="06DF74DB" w14:textId="77777777" w:rsidTr="00BF6271">
        <w:trPr>
          <w:trHeight w:val="20"/>
        </w:trPr>
        <w:tc>
          <w:tcPr>
            <w:tcW w:w="4611" w:type="dxa"/>
            <w:tcBorders>
              <w:top w:val="single" w:sz="4" w:space="0" w:color="000000"/>
              <w:left w:val="single" w:sz="4" w:space="0" w:color="000000"/>
              <w:bottom w:val="single" w:sz="4" w:space="0" w:color="000000"/>
            </w:tcBorders>
            <w:shd w:val="clear" w:color="auto" w:fill="F2F2F2" w:themeFill="background1" w:themeFillShade="F2"/>
            <w:vAlign w:val="center"/>
          </w:tcPr>
          <w:p w14:paraId="18DAE8F8" w14:textId="77777777" w:rsidR="00700C74" w:rsidRPr="00700C74" w:rsidRDefault="00700C74" w:rsidP="00700C74">
            <w:pPr>
              <w:spacing w:before="0"/>
              <w:jc w:val="left"/>
              <w:rPr>
                <w:rFonts w:cs="Arial"/>
                <w:b/>
                <w:bCs/>
                <w:iCs/>
                <w:sz w:val="24"/>
                <w:szCs w:val="24"/>
                <w:lang w:val="ru-RU"/>
              </w:rPr>
            </w:pPr>
            <w:r w:rsidRPr="00700C74">
              <w:rPr>
                <w:rFonts w:cs="Arial"/>
                <w:iCs/>
                <w:sz w:val="24"/>
                <w:szCs w:val="24"/>
                <w:lang w:val="ru-RU"/>
              </w:rPr>
              <w:t>Број рачуна понуђача и назив банке</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21283070" w14:textId="77777777" w:rsidR="00700C74" w:rsidRPr="00700C74" w:rsidRDefault="00700C74" w:rsidP="00700C74">
            <w:pPr>
              <w:snapToGrid w:val="0"/>
              <w:spacing w:before="0"/>
              <w:rPr>
                <w:rFonts w:cs="Arial"/>
                <w:b/>
                <w:bCs/>
                <w:i/>
                <w:iCs/>
                <w:sz w:val="24"/>
                <w:szCs w:val="24"/>
                <w:lang w:val="ru-RU"/>
              </w:rPr>
            </w:pPr>
          </w:p>
          <w:p w14:paraId="1DD6F0F6" w14:textId="77777777" w:rsidR="00700C74" w:rsidRPr="00700C74" w:rsidRDefault="00700C74" w:rsidP="00700C74">
            <w:pPr>
              <w:spacing w:before="0"/>
              <w:rPr>
                <w:rFonts w:cs="Arial"/>
                <w:b/>
                <w:bCs/>
                <w:i/>
                <w:iCs/>
                <w:sz w:val="24"/>
                <w:szCs w:val="24"/>
                <w:lang w:val="ru-RU"/>
              </w:rPr>
            </w:pPr>
          </w:p>
          <w:p w14:paraId="59E6D0A7" w14:textId="77777777" w:rsidR="00700C74" w:rsidRPr="00700C74" w:rsidRDefault="00700C74" w:rsidP="00700C74">
            <w:pPr>
              <w:spacing w:before="0"/>
              <w:rPr>
                <w:rFonts w:cs="Arial"/>
                <w:b/>
                <w:bCs/>
                <w:i/>
                <w:iCs/>
                <w:sz w:val="24"/>
                <w:szCs w:val="24"/>
                <w:lang w:val="ru-RU"/>
              </w:rPr>
            </w:pPr>
          </w:p>
        </w:tc>
      </w:tr>
      <w:tr w:rsidR="00700C74" w:rsidRPr="00700C74" w14:paraId="325DBDEE" w14:textId="77777777" w:rsidTr="00BF6271">
        <w:trPr>
          <w:trHeight w:val="20"/>
        </w:trPr>
        <w:tc>
          <w:tcPr>
            <w:tcW w:w="4611" w:type="dxa"/>
            <w:tcBorders>
              <w:top w:val="single" w:sz="4" w:space="0" w:color="000000"/>
              <w:left w:val="single" w:sz="4" w:space="0" w:color="000000"/>
              <w:bottom w:val="single" w:sz="4" w:space="0" w:color="000000"/>
            </w:tcBorders>
            <w:shd w:val="clear" w:color="auto" w:fill="F2F2F2" w:themeFill="background1" w:themeFillShade="F2"/>
            <w:vAlign w:val="center"/>
          </w:tcPr>
          <w:p w14:paraId="4592B566" w14:textId="77777777" w:rsidR="00700C74" w:rsidRPr="00700C74" w:rsidRDefault="00700C74" w:rsidP="00700C74">
            <w:pPr>
              <w:spacing w:before="0"/>
              <w:jc w:val="left"/>
              <w:rPr>
                <w:rFonts w:cs="Arial"/>
                <w:b/>
                <w:bCs/>
                <w:iCs/>
                <w:sz w:val="24"/>
                <w:szCs w:val="24"/>
                <w:lang w:val="ru-RU"/>
              </w:rPr>
            </w:pPr>
            <w:r w:rsidRPr="00700C74">
              <w:rPr>
                <w:rFonts w:cs="Arial"/>
                <w:iCs/>
                <w:sz w:val="24"/>
                <w:szCs w:val="24"/>
                <w:lang w:val="ru-RU"/>
              </w:rPr>
              <w:t>Лице овлашћено за потписивање уговора</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2845DA9B" w14:textId="77777777" w:rsidR="00700C74" w:rsidRPr="00700C74" w:rsidRDefault="00700C74" w:rsidP="00700C74">
            <w:pPr>
              <w:snapToGrid w:val="0"/>
              <w:spacing w:before="0"/>
              <w:ind w:firstLine="708"/>
              <w:rPr>
                <w:rFonts w:cs="Arial"/>
                <w:b/>
                <w:bCs/>
                <w:i/>
                <w:iCs/>
                <w:sz w:val="24"/>
                <w:szCs w:val="24"/>
                <w:lang w:val="ru-RU"/>
              </w:rPr>
            </w:pPr>
          </w:p>
          <w:p w14:paraId="1AE029E7" w14:textId="77777777" w:rsidR="00700C74" w:rsidRPr="00700C74" w:rsidRDefault="00700C74" w:rsidP="00700C74">
            <w:pPr>
              <w:spacing w:before="0"/>
              <w:ind w:firstLine="708"/>
              <w:rPr>
                <w:rFonts w:cs="Arial"/>
                <w:b/>
                <w:bCs/>
                <w:i/>
                <w:iCs/>
                <w:sz w:val="24"/>
                <w:szCs w:val="24"/>
                <w:lang w:val="ru-RU"/>
              </w:rPr>
            </w:pPr>
          </w:p>
          <w:p w14:paraId="24B4423C" w14:textId="77777777" w:rsidR="00700C74" w:rsidRPr="00700C74" w:rsidRDefault="00700C74" w:rsidP="00700C74">
            <w:pPr>
              <w:spacing w:before="0"/>
              <w:ind w:firstLine="708"/>
              <w:rPr>
                <w:rFonts w:cs="Arial"/>
                <w:b/>
                <w:bCs/>
                <w:i/>
                <w:iCs/>
                <w:sz w:val="24"/>
                <w:szCs w:val="24"/>
                <w:lang w:val="ru-RU"/>
              </w:rPr>
            </w:pPr>
          </w:p>
        </w:tc>
      </w:tr>
    </w:tbl>
    <w:p w14:paraId="514C2DE6" w14:textId="77777777" w:rsidR="00700C74" w:rsidRPr="00700C74" w:rsidRDefault="00700C74" w:rsidP="00700C74">
      <w:pPr>
        <w:spacing w:before="0" w:line="276" w:lineRule="auto"/>
        <w:rPr>
          <w:rFonts w:cs="Arial"/>
          <w:b/>
          <w:bCs/>
          <w:iCs/>
          <w:sz w:val="24"/>
          <w:szCs w:val="24"/>
        </w:rPr>
      </w:pPr>
    </w:p>
    <w:p w14:paraId="7289B39B" w14:textId="77777777" w:rsidR="00700C74" w:rsidRPr="00700C74" w:rsidRDefault="00700C74" w:rsidP="00BF6271">
      <w:pPr>
        <w:spacing w:before="0" w:line="276" w:lineRule="auto"/>
        <w:ind w:left="-450"/>
        <w:rPr>
          <w:rFonts w:eastAsia="TimesNewRomanPSMT" w:cs="Arial"/>
          <w:b/>
          <w:bCs/>
          <w:iCs/>
          <w:sz w:val="24"/>
          <w:szCs w:val="24"/>
        </w:rPr>
      </w:pPr>
      <w:r w:rsidRPr="00700C74">
        <w:rPr>
          <w:rFonts w:eastAsia="TimesNewRomanPSMT" w:cs="Arial"/>
          <w:b/>
          <w:bCs/>
          <w:iCs/>
          <w:sz w:val="24"/>
          <w:szCs w:val="24"/>
        </w:rPr>
        <w:t>2) ПОНУДУ ПОДНОСИ</w:t>
      </w:r>
    </w:p>
    <w:tbl>
      <w:tblPr>
        <w:tblW w:w="9810" w:type="dxa"/>
        <w:tblInd w:w="-455" w:type="dxa"/>
        <w:tblLayout w:type="fixed"/>
        <w:tblLook w:val="0000" w:firstRow="0" w:lastRow="0" w:firstColumn="0" w:lastColumn="0" w:noHBand="0" w:noVBand="0"/>
      </w:tblPr>
      <w:tblGrid>
        <w:gridCol w:w="9810"/>
      </w:tblGrid>
      <w:tr w:rsidR="00700C74" w:rsidRPr="00700C74" w14:paraId="7CE7C7CC" w14:textId="77777777" w:rsidTr="00BF6271">
        <w:trPr>
          <w:trHeight w:val="384"/>
        </w:trPr>
        <w:tc>
          <w:tcPr>
            <w:tcW w:w="98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7BC4675" w14:textId="77777777" w:rsidR="00700C74" w:rsidRPr="00700C74" w:rsidRDefault="00700C74" w:rsidP="00700C74">
            <w:pPr>
              <w:spacing w:before="0" w:line="276" w:lineRule="auto"/>
              <w:jc w:val="center"/>
              <w:rPr>
                <w:rFonts w:eastAsia="TimesNewRomanPSMT" w:cs="Arial"/>
                <w:b/>
                <w:bCs/>
                <w:sz w:val="24"/>
                <w:szCs w:val="24"/>
              </w:rPr>
            </w:pPr>
            <w:r w:rsidRPr="00700C74">
              <w:rPr>
                <w:rFonts w:eastAsia="TimesNewRomanPSMT" w:cs="Arial"/>
                <w:b/>
                <w:bCs/>
                <w:sz w:val="24"/>
                <w:szCs w:val="24"/>
              </w:rPr>
              <w:t>А) САМОСТАЛНО</w:t>
            </w:r>
          </w:p>
        </w:tc>
      </w:tr>
      <w:tr w:rsidR="00700C74" w:rsidRPr="00700C74" w14:paraId="1AF4F26F" w14:textId="77777777" w:rsidTr="00BF6271">
        <w:trPr>
          <w:trHeight w:val="384"/>
        </w:trPr>
        <w:tc>
          <w:tcPr>
            <w:tcW w:w="98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E8E062" w14:textId="77777777" w:rsidR="00700C74" w:rsidRPr="00700C74" w:rsidRDefault="00700C74" w:rsidP="00700C74">
            <w:pPr>
              <w:spacing w:before="0" w:line="276" w:lineRule="auto"/>
              <w:jc w:val="center"/>
              <w:rPr>
                <w:rFonts w:eastAsia="TimesNewRomanPSMT" w:cs="Arial"/>
                <w:b/>
                <w:bCs/>
                <w:sz w:val="24"/>
                <w:szCs w:val="24"/>
              </w:rPr>
            </w:pPr>
            <w:r w:rsidRPr="00700C74">
              <w:rPr>
                <w:rFonts w:eastAsia="TimesNewRomanPSMT" w:cs="Arial"/>
                <w:b/>
                <w:bCs/>
                <w:sz w:val="24"/>
                <w:szCs w:val="24"/>
              </w:rPr>
              <w:t>Б) СА ПОДИЗВОЂАЧЕМ</w:t>
            </w:r>
          </w:p>
        </w:tc>
      </w:tr>
      <w:tr w:rsidR="00700C74" w:rsidRPr="00700C74" w14:paraId="61C8E679" w14:textId="77777777" w:rsidTr="00BF6271">
        <w:trPr>
          <w:trHeight w:val="384"/>
        </w:trPr>
        <w:tc>
          <w:tcPr>
            <w:tcW w:w="98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055634" w14:textId="77777777" w:rsidR="00700C74" w:rsidRPr="00700C74" w:rsidRDefault="00700C74" w:rsidP="00700C74">
            <w:pPr>
              <w:spacing w:before="0" w:line="276" w:lineRule="auto"/>
              <w:jc w:val="center"/>
              <w:rPr>
                <w:rFonts w:cs="Arial"/>
                <w:b/>
                <w:i/>
                <w:iCs/>
                <w:sz w:val="24"/>
                <w:szCs w:val="24"/>
                <w:lang w:val="ru-RU"/>
              </w:rPr>
            </w:pPr>
            <w:r w:rsidRPr="00700C74">
              <w:rPr>
                <w:rFonts w:eastAsia="TimesNewRomanPSMT" w:cs="Arial"/>
                <w:b/>
                <w:bCs/>
                <w:sz w:val="24"/>
                <w:szCs w:val="24"/>
              </w:rPr>
              <w:t>В) КАО ЗАЈЕДНИЧКУ ПОНУДУ</w:t>
            </w:r>
          </w:p>
        </w:tc>
      </w:tr>
    </w:tbl>
    <w:p w14:paraId="733EAB23" w14:textId="77777777" w:rsidR="00700C74" w:rsidRPr="00700C74" w:rsidRDefault="00700C74" w:rsidP="00700C74">
      <w:pPr>
        <w:spacing w:before="0" w:line="276" w:lineRule="auto"/>
        <w:rPr>
          <w:rFonts w:cs="Arial"/>
          <w:b/>
          <w:i/>
          <w:iCs/>
          <w:sz w:val="20"/>
          <w:szCs w:val="20"/>
          <w:lang w:val="ru-RU"/>
        </w:rPr>
      </w:pPr>
    </w:p>
    <w:p w14:paraId="46384F3B" w14:textId="77777777" w:rsidR="00700C74" w:rsidRPr="00700C74" w:rsidRDefault="00700C74" w:rsidP="00BF6271">
      <w:pPr>
        <w:spacing w:before="0"/>
        <w:ind w:left="-540"/>
        <w:rPr>
          <w:rFonts w:eastAsia="TimesNewRomanPSMT" w:cs="Arial"/>
          <w:bCs/>
          <w:sz w:val="20"/>
          <w:szCs w:val="20"/>
          <w:lang w:val="sr-Cyrl-RS"/>
        </w:rPr>
        <w:sectPr w:rsidR="00700C74" w:rsidRPr="00700C74" w:rsidSect="00700C74">
          <w:footnotePr>
            <w:pos w:val="beneathText"/>
          </w:footnotePr>
          <w:pgSz w:w="11909" w:h="16834" w:code="9"/>
          <w:pgMar w:top="1350" w:right="1440" w:bottom="360" w:left="1440" w:header="142" w:footer="436" w:gutter="0"/>
          <w:cols w:space="708"/>
          <w:titlePg/>
          <w:docGrid w:linePitch="360"/>
        </w:sectPr>
      </w:pPr>
      <w:r w:rsidRPr="00700C74">
        <w:rPr>
          <w:rFonts w:cs="Arial"/>
          <w:b/>
          <w:i/>
          <w:iCs/>
          <w:sz w:val="20"/>
          <w:szCs w:val="20"/>
          <w:lang w:val="ru-RU"/>
        </w:rPr>
        <w:t>Напомена:</w:t>
      </w:r>
      <w:r w:rsidRPr="00700C74">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700C74">
        <w:rPr>
          <w:rFonts w:eastAsia="TimesNewRomanPSMT" w:cs="Arial"/>
          <w:bCs/>
          <w:sz w:val="20"/>
          <w:szCs w:val="20"/>
          <w:lang w:val="sr-Cyrl-RS"/>
        </w:rPr>
        <w:t>.</w:t>
      </w:r>
    </w:p>
    <w:p w14:paraId="79446B76" w14:textId="77777777" w:rsidR="00700C74" w:rsidRPr="00700C74" w:rsidRDefault="00700C74" w:rsidP="00700C74">
      <w:pPr>
        <w:spacing w:before="0" w:line="276" w:lineRule="auto"/>
        <w:rPr>
          <w:rFonts w:eastAsia="TimesNewRomanPSMT" w:cs="Arial"/>
          <w:b/>
          <w:bCs/>
          <w:sz w:val="24"/>
          <w:szCs w:val="24"/>
        </w:rPr>
      </w:pPr>
      <w:r w:rsidRPr="00700C74">
        <w:rPr>
          <w:rFonts w:eastAsia="TimesNewRomanPSMT" w:cs="Arial"/>
          <w:b/>
          <w:bCs/>
          <w:sz w:val="24"/>
          <w:szCs w:val="24"/>
          <w:lang w:val="sr-Cyrl-CS"/>
        </w:rPr>
        <w:lastRenderedPageBreak/>
        <w:t xml:space="preserve">3) </w:t>
      </w:r>
      <w:r w:rsidRPr="00700C74">
        <w:rPr>
          <w:rFonts w:eastAsia="TimesNewRomanPSMT" w:cs="Arial"/>
          <w:b/>
          <w:bCs/>
          <w:sz w:val="24"/>
          <w:szCs w:val="24"/>
        </w:rPr>
        <w:t xml:space="preserve">ПОДАЦИ О ПОДИЗВОЂАЧУ </w:t>
      </w:r>
    </w:p>
    <w:p w14:paraId="50DB96B0" w14:textId="77777777" w:rsidR="00700C74" w:rsidRPr="00700C74" w:rsidRDefault="00700C74" w:rsidP="00700C74">
      <w:pPr>
        <w:spacing w:before="0" w:line="276" w:lineRule="auto"/>
        <w:rPr>
          <w:rFonts w:eastAsia="TimesNewRomanPSMT" w:cs="Arial"/>
          <w:b/>
          <w:bCs/>
          <w:sz w:val="24"/>
          <w:szCs w:val="24"/>
        </w:rPr>
      </w:pPr>
    </w:p>
    <w:tbl>
      <w:tblPr>
        <w:tblW w:w="9900" w:type="dxa"/>
        <w:tblInd w:w="85" w:type="dxa"/>
        <w:tblLayout w:type="fixed"/>
        <w:tblLook w:val="0000" w:firstRow="0" w:lastRow="0" w:firstColumn="0" w:lastColumn="0" w:noHBand="0" w:noVBand="0"/>
      </w:tblPr>
      <w:tblGrid>
        <w:gridCol w:w="4770"/>
        <w:gridCol w:w="5130"/>
      </w:tblGrid>
      <w:tr w:rsidR="00700C74" w:rsidRPr="00700C74" w14:paraId="3A1FED0D" w14:textId="77777777" w:rsidTr="00BF6271">
        <w:trPr>
          <w:trHeight w:val="717"/>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30AB7E" w14:textId="77777777" w:rsidR="00700C74" w:rsidRPr="00700C74" w:rsidRDefault="00700C74" w:rsidP="00700C74">
            <w:pPr>
              <w:spacing w:before="0" w:line="276" w:lineRule="auto"/>
              <w:jc w:val="left"/>
              <w:rPr>
                <w:rFonts w:eastAsia="TimesNewRomanPSMT" w:cs="Arial"/>
                <w:bCs/>
                <w:sz w:val="24"/>
                <w:szCs w:val="24"/>
              </w:rPr>
            </w:pPr>
            <w:r w:rsidRPr="00700C74">
              <w:rPr>
                <w:rFonts w:eastAsia="TimesNewRomanPSMT" w:cs="Arial"/>
                <w:bCs/>
                <w:sz w:val="24"/>
                <w:szCs w:val="24"/>
              </w:rPr>
              <w:t>1) Назив подизвођача</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4D2FB42C" w14:textId="77777777" w:rsidR="00700C74" w:rsidRPr="00700C74" w:rsidRDefault="00700C74" w:rsidP="00700C74">
            <w:pPr>
              <w:snapToGrid w:val="0"/>
              <w:spacing w:before="0" w:line="276" w:lineRule="auto"/>
              <w:rPr>
                <w:rFonts w:eastAsia="TimesNewRomanPSMT" w:cs="Arial"/>
                <w:b/>
                <w:bCs/>
                <w:sz w:val="24"/>
                <w:szCs w:val="24"/>
              </w:rPr>
            </w:pPr>
          </w:p>
        </w:tc>
      </w:tr>
      <w:tr w:rsidR="00700C74" w:rsidRPr="00700C74" w14:paraId="56017138" w14:textId="77777777" w:rsidTr="00BF6271">
        <w:trPr>
          <w:trHeight w:val="557"/>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75D5E93B" w14:textId="77777777" w:rsidR="00700C74" w:rsidRPr="00700C74" w:rsidRDefault="00700C74" w:rsidP="00700C74">
            <w:pPr>
              <w:snapToGrid w:val="0"/>
              <w:spacing w:before="0" w:line="276" w:lineRule="auto"/>
              <w:jc w:val="left"/>
              <w:rPr>
                <w:rFonts w:eastAsia="TimesNewRomanPSMT" w:cs="Arial"/>
                <w:bCs/>
                <w:sz w:val="24"/>
                <w:szCs w:val="24"/>
                <w:lang w:val="ru-RU"/>
              </w:rPr>
            </w:pPr>
            <w:r w:rsidRPr="00700C74">
              <w:rPr>
                <w:rFonts w:eastAsia="TimesNewRomanPSMT" w:cs="Arial"/>
                <w:bCs/>
                <w:sz w:val="24"/>
                <w:szCs w:val="24"/>
                <w:lang w:val="ru-RU"/>
              </w:rPr>
              <w:t>Врста правног лица</w:t>
            </w:r>
          </w:p>
          <w:p w14:paraId="2A6170A6" w14:textId="77777777" w:rsidR="00700C74" w:rsidRPr="00700C74" w:rsidRDefault="00700C74" w:rsidP="00700C74">
            <w:pPr>
              <w:snapToGrid w:val="0"/>
              <w:spacing w:before="0" w:line="276" w:lineRule="auto"/>
              <w:jc w:val="left"/>
              <w:rPr>
                <w:rFonts w:eastAsia="TimesNewRomanPSMT" w:cs="Arial"/>
                <w:bCs/>
                <w:i/>
                <w:sz w:val="24"/>
                <w:szCs w:val="24"/>
                <w:lang w:val="ru-RU"/>
              </w:rPr>
            </w:pPr>
            <w:r w:rsidRPr="00700C74">
              <w:rPr>
                <w:rFonts w:eastAsia="TimesNewRomanPSMT" w:cs="Arial"/>
                <w:bCs/>
                <w:i/>
                <w:szCs w:val="24"/>
                <w:lang w:val="ru-RU"/>
              </w:rPr>
              <w:t>(микро, мало, средње, велико, физичко лице)</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72B5FA7" w14:textId="77777777" w:rsidR="00700C74" w:rsidRPr="00700C74" w:rsidRDefault="00700C74" w:rsidP="00700C74">
            <w:pPr>
              <w:snapToGrid w:val="0"/>
              <w:spacing w:before="0" w:line="276" w:lineRule="auto"/>
              <w:rPr>
                <w:rFonts w:eastAsia="TimesNewRomanPSMT" w:cs="Arial"/>
                <w:b/>
                <w:bCs/>
                <w:sz w:val="24"/>
                <w:szCs w:val="24"/>
                <w:lang w:val="ru-RU"/>
              </w:rPr>
            </w:pPr>
          </w:p>
        </w:tc>
      </w:tr>
      <w:tr w:rsidR="00700C74" w:rsidRPr="00700C74" w14:paraId="6E31E606" w14:textId="77777777" w:rsidTr="00BF6271">
        <w:trPr>
          <w:trHeight w:val="711"/>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10614C63"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Адреса</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FBC19AC" w14:textId="77777777" w:rsidR="00700C74" w:rsidRPr="00700C74" w:rsidRDefault="00700C74" w:rsidP="00700C74">
            <w:pPr>
              <w:snapToGrid w:val="0"/>
              <w:spacing w:before="0" w:line="276" w:lineRule="auto"/>
              <w:rPr>
                <w:rFonts w:eastAsia="TimesNewRomanPSMT" w:cs="Arial"/>
                <w:b/>
                <w:bCs/>
                <w:sz w:val="24"/>
                <w:szCs w:val="24"/>
              </w:rPr>
            </w:pPr>
          </w:p>
        </w:tc>
      </w:tr>
      <w:tr w:rsidR="00700C74" w:rsidRPr="00700C74" w14:paraId="78448BC7" w14:textId="77777777" w:rsidTr="00BF6271">
        <w:trPr>
          <w:trHeight w:val="706"/>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0B526ED7"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Матични број</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472EEEA" w14:textId="77777777" w:rsidR="00700C74" w:rsidRPr="00700C74" w:rsidRDefault="00700C74" w:rsidP="00700C74">
            <w:pPr>
              <w:snapToGrid w:val="0"/>
              <w:spacing w:before="0" w:line="276" w:lineRule="auto"/>
              <w:rPr>
                <w:rFonts w:eastAsia="TimesNewRomanPSMT" w:cs="Arial"/>
                <w:b/>
                <w:bCs/>
                <w:sz w:val="24"/>
                <w:szCs w:val="24"/>
              </w:rPr>
            </w:pPr>
          </w:p>
        </w:tc>
      </w:tr>
      <w:tr w:rsidR="00700C74" w:rsidRPr="00700C74" w14:paraId="7BDA0BF7" w14:textId="77777777" w:rsidTr="00BF6271">
        <w:trPr>
          <w:trHeight w:val="689"/>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78B34C66"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Порески идентификациони број</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186CFAE" w14:textId="77777777" w:rsidR="00700C74" w:rsidRPr="00700C74" w:rsidRDefault="00700C74" w:rsidP="00700C74">
            <w:pPr>
              <w:snapToGrid w:val="0"/>
              <w:spacing w:before="0" w:line="276" w:lineRule="auto"/>
              <w:rPr>
                <w:rFonts w:eastAsia="TimesNewRomanPSMT" w:cs="Arial"/>
                <w:b/>
                <w:bCs/>
                <w:sz w:val="24"/>
                <w:szCs w:val="24"/>
              </w:rPr>
            </w:pPr>
          </w:p>
        </w:tc>
      </w:tr>
      <w:tr w:rsidR="00700C74" w:rsidRPr="00700C74" w14:paraId="3D52CD54" w14:textId="77777777" w:rsidTr="00BF6271">
        <w:trPr>
          <w:trHeight w:val="683"/>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770A070D"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Име особе за контакт</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56BD7588" w14:textId="77777777" w:rsidR="00700C74" w:rsidRPr="00700C74" w:rsidRDefault="00700C74" w:rsidP="00700C74">
            <w:pPr>
              <w:snapToGrid w:val="0"/>
              <w:spacing w:before="0" w:line="276" w:lineRule="auto"/>
              <w:rPr>
                <w:rFonts w:eastAsia="TimesNewRomanPSMT" w:cs="Arial"/>
                <w:b/>
                <w:bCs/>
                <w:sz w:val="24"/>
                <w:szCs w:val="24"/>
              </w:rPr>
            </w:pPr>
          </w:p>
        </w:tc>
      </w:tr>
      <w:tr w:rsidR="00700C74" w:rsidRPr="00700C74" w14:paraId="37C08F10" w14:textId="77777777" w:rsidTr="00BF6271">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2C9BF113" w14:textId="77777777" w:rsidR="00700C74" w:rsidRPr="00700C74" w:rsidRDefault="00700C74" w:rsidP="00700C74">
            <w:pPr>
              <w:spacing w:before="0" w:line="276" w:lineRule="auto"/>
              <w:jc w:val="left"/>
              <w:rPr>
                <w:rFonts w:eastAsia="TimesNewRomanPSMT" w:cs="Arial"/>
                <w:b/>
                <w:bCs/>
                <w:sz w:val="24"/>
                <w:szCs w:val="24"/>
                <w:lang w:val="ru-RU"/>
              </w:rPr>
            </w:pPr>
            <w:r w:rsidRPr="00700C74">
              <w:rPr>
                <w:rFonts w:eastAsia="TimesNewRomanPSMT" w:cs="Arial"/>
                <w:bCs/>
                <w:sz w:val="24"/>
                <w:szCs w:val="24"/>
                <w:lang w:val="ru-RU"/>
              </w:rPr>
              <w:t>Проценат укупне вредности набавке који ће извршити подизвођач</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57C2C68" w14:textId="77777777" w:rsidR="00700C74" w:rsidRPr="00700C74" w:rsidRDefault="00700C74" w:rsidP="00700C74">
            <w:pPr>
              <w:snapToGrid w:val="0"/>
              <w:spacing w:before="0" w:line="276" w:lineRule="auto"/>
              <w:rPr>
                <w:rFonts w:eastAsia="TimesNewRomanPSMT" w:cs="Arial"/>
                <w:b/>
                <w:bCs/>
                <w:sz w:val="24"/>
                <w:szCs w:val="24"/>
                <w:lang w:val="ru-RU"/>
              </w:rPr>
            </w:pPr>
          </w:p>
        </w:tc>
      </w:tr>
      <w:tr w:rsidR="00700C74" w:rsidRPr="00700C74" w14:paraId="0110BDC5" w14:textId="77777777" w:rsidTr="00BF6271">
        <w:trPr>
          <w:trHeight w:val="720"/>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713D2742" w14:textId="77777777" w:rsidR="00700C74" w:rsidRPr="00700C74" w:rsidRDefault="00700C74" w:rsidP="00700C74">
            <w:pPr>
              <w:spacing w:before="0" w:line="276" w:lineRule="auto"/>
              <w:jc w:val="left"/>
              <w:rPr>
                <w:rFonts w:eastAsia="TimesNewRomanPSMT" w:cs="Arial"/>
                <w:b/>
                <w:bCs/>
                <w:sz w:val="24"/>
                <w:szCs w:val="24"/>
                <w:lang w:val="ru-RU"/>
              </w:rPr>
            </w:pPr>
            <w:r w:rsidRPr="00700C74">
              <w:rPr>
                <w:rFonts w:eastAsia="TimesNewRomanPSMT" w:cs="Arial"/>
                <w:bCs/>
                <w:sz w:val="24"/>
                <w:szCs w:val="24"/>
                <w:lang w:val="ru-RU"/>
              </w:rPr>
              <w:t>Део предмета набавке који ће извршити подизвођач</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521815FF" w14:textId="77777777" w:rsidR="00700C74" w:rsidRPr="00700C74" w:rsidRDefault="00700C74" w:rsidP="00700C74">
            <w:pPr>
              <w:snapToGrid w:val="0"/>
              <w:spacing w:before="0" w:line="276" w:lineRule="auto"/>
              <w:rPr>
                <w:rFonts w:eastAsia="TimesNewRomanPSMT" w:cs="Arial"/>
                <w:b/>
                <w:bCs/>
                <w:sz w:val="24"/>
                <w:szCs w:val="24"/>
                <w:lang w:val="ru-RU"/>
              </w:rPr>
            </w:pPr>
          </w:p>
        </w:tc>
      </w:tr>
      <w:tr w:rsidR="00700C74" w:rsidRPr="00700C74" w14:paraId="5364CDD8" w14:textId="77777777" w:rsidTr="00BF6271">
        <w:trPr>
          <w:trHeight w:val="717"/>
        </w:trPr>
        <w:tc>
          <w:tcPr>
            <w:tcW w:w="4770" w:type="dxa"/>
            <w:tcBorders>
              <w:top w:val="single" w:sz="4" w:space="0" w:color="000000"/>
              <w:left w:val="single" w:sz="4" w:space="0" w:color="000000"/>
              <w:bottom w:val="single" w:sz="4" w:space="0" w:color="000000"/>
            </w:tcBorders>
            <w:shd w:val="clear" w:color="auto" w:fill="F2F2F2" w:themeFill="background1" w:themeFillShade="F2"/>
          </w:tcPr>
          <w:p w14:paraId="7A4CD1C8" w14:textId="77777777" w:rsidR="00700C74" w:rsidRPr="00700C74" w:rsidRDefault="00700C74" w:rsidP="00700C74">
            <w:pPr>
              <w:snapToGrid w:val="0"/>
              <w:spacing w:before="0" w:line="276" w:lineRule="auto"/>
              <w:rPr>
                <w:rFonts w:eastAsia="TimesNewRomanPSMT" w:cs="Arial"/>
                <w:bCs/>
                <w:sz w:val="24"/>
                <w:szCs w:val="24"/>
                <w:lang w:val="ru-RU"/>
              </w:rPr>
            </w:pPr>
          </w:p>
          <w:p w14:paraId="7018CDBB" w14:textId="77777777" w:rsidR="00700C74" w:rsidRPr="00700C74" w:rsidRDefault="00700C74" w:rsidP="00700C74">
            <w:pPr>
              <w:spacing w:before="0" w:line="276" w:lineRule="auto"/>
              <w:rPr>
                <w:rFonts w:eastAsia="TimesNewRomanPSMT" w:cs="Arial"/>
                <w:bCs/>
                <w:sz w:val="24"/>
                <w:szCs w:val="24"/>
              </w:rPr>
            </w:pPr>
            <w:r w:rsidRPr="00700C74">
              <w:rPr>
                <w:rFonts w:eastAsia="TimesNewRomanPSMT" w:cs="Arial"/>
                <w:bCs/>
                <w:sz w:val="24"/>
                <w:szCs w:val="24"/>
              </w:rPr>
              <w:t>2) Назив подизвођача</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2996FDB" w14:textId="77777777" w:rsidR="00700C74" w:rsidRPr="00700C74" w:rsidRDefault="00700C74" w:rsidP="00700C74">
            <w:pPr>
              <w:snapToGrid w:val="0"/>
              <w:spacing w:before="0" w:line="276" w:lineRule="auto"/>
              <w:rPr>
                <w:rFonts w:eastAsia="TimesNewRomanPSMT" w:cs="Arial"/>
                <w:b/>
                <w:bCs/>
                <w:sz w:val="24"/>
                <w:szCs w:val="24"/>
              </w:rPr>
            </w:pPr>
          </w:p>
        </w:tc>
      </w:tr>
      <w:tr w:rsidR="00700C74" w:rsidRPr="00700C74" w14:paraId="5F32DF4B" w14:textId="77777777" w:rsidTr="00BF6271">
        <w:trPr>
          <w:trHeight w:val="512"/>
        </w:trPr>
        <w:tc>
          <w:tcPr>
            <w:tcW w:w="4770" w:type="dxa"/>
            <w:tcBorders>
              <w:top w:val="single" w:sz="4" w:space="0" w:color="000000"/>
              <w:left w:val="single" w:sz="4" w:space="0" w:color="000000"/>
              <w:bottom w:val="single" w:sz="4" w:space="0" w:color="000000"/>
            </w:tcBorders>
            <w:shd w:val="clear" w:color="auto" w:fill="F2F2F2" w:themeFill="background1" w:themeFillShade="F2"/>
          </w:tcPr>
          <w:p w14:paraId="5D39B488" w14:textId="77777777" w:rsidR="00700C74" w:rsidRPr="00700C74" w:rsidRDefault="00700C74" w:rsidP="00700C74">
            <w:pPr>
              <w:snapToGrid w:val="0"/>
              <w:spacing w:before="0" w:line="276" w:lineRule="auto"/>
              <w:jc w:val="left"/>
              <w:rPr>
                <w:rFonts w:eastAsia="TimesNewRomanPSMT" w:cs="Arial"/>
                <w:bCs/>
                <w:sz w:val="24"/>
                <w:szCs w:val="24"/>
                <w:lang w:val="ru-RU"/>
              </w:rPr>
            </w:pPr>
            <w:r w:rsidRPr="00700C74">
              <w:rPr>
                <w:rFonts w:eastAsia="TimesNewRomanPSMT" w:cs="Arial"/>
                <w:bCs/>
                <w:sz w:val="24"/>
                <w:szCs w:val="24"/>
                <w:lang w:val="ru-RU"/>
              </w:rPr>
              <w:t>Врста правног лица</w:t>
            </w:r>
          </w:p>
          <w:p w14:paraId="09CFA6D1" w14:textId="77777777" w:rsidR="00700C74" w:rsidRPr="00700C74" w:rsidRDefault="00700C74" w:rsidP="00700C74">
            <w:pPr>
              <w:snapToGrid w:val="0"/>
              <w:spacing w:before="0" w:line="276" w:lineRule="auto"/>
              <w:jc w:val="left"/>
              <w:rPr>
                <w:rFonts w:eastAsia="TimesNewRomanPSMT" w:cs="Arial"/>
                <w:bCs/>
                <w:i/>
                <w:sz w:val="24"/>
                <w:szCs w:val="24"/>
                <w:lang w:val="ru-RU"/>
              </w:rPr>
            </w:pPr>
            <w:r w:rsidRPr="00700C74">
              <w:rPr>
                <w:rFonts w:eastAsia="TimesNewRomanPSMT" w:cs="Arial"/>
                <w:bCs/>
                <w:i/>
                <w:szCs w:val="24"/>
                <w:lang w:val="ru-RU"/>
              </w:rPr>
              <w:t>(микро, мало, средње, велико, физичко лице)</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E3F587E" w14:textId="77777777" w:rsidR="00700C74" w:rsidRPr="00700C74" w:rsidRDefault="00700C74" w:rsidP="00700C74">
            <w:pPr>
              <w:snapToGrid w:val="0"/>
              <w:spacing w:before="0" w:line="276" w:lineRule="auto"/>
              <w:rPr>
                <w:rFonts w:eastAsia="TimesNewRomanPSMT" w:cs="Arial"/>
                <w:b/>
                <w:bCs/>
                <w:sz w:val="24"/>
                <w:szCs w:val="24"/>
                <w:lang w:val="ru-RU"/>
              </w:rPr>
            </w:pPr>
          </w:p>
        </w:tc>
      </w:tr>
      <w:tr w:rsidR="00700C74" w:rsidRPr="00700C74" w14:paraId="58003567" w14:textId="77777777" w:rsidTr="00BF6271">
        <w:trPr>
          <w:trHeight w:val="697"/>
        </w:trPr>
        <w:tc>
          <w:tcPr>
            <w:tcW w:w="4770" w:type="dxa"/>
            <w:tcBorders>
              <w:top w:val="single" w:sz="4" w:space="0" w:color="000000"/>
              <w:left w:val="single" w:sz="4" w:space="0" w:color="000000"/>
              <w:bottom w:val="single" w:sz="4" w:space="0" w:color="000000"/>
            </w:tcBorders>
            <w:shd w:val="clear" w:color="auto" w:fill="F2F2F2" w:themeFill="background1" w:themeFillShade="F2"/>
          </w:tcPr>
          <w:p w14:paraId="3DAD3476" w14:textId="77777777" w:rsidR="00700C74" w:rsidRPr="00700C74" w:rsidRDefault="00700C74" w:rsidP="00700C74">
            <w:pPr>
              <w:snapToGrid w:val="0"/>
              <w:spacing w:before="0" w:line="276" w:lineRule="auto"/>
              <w:rPr>
                <w:rFonts w:eastAsia="TimesNewRomanPSMT" w:cs="Arial"/>
                <w:bCs/>
                <w:sz w:val="24"/>
                <w:szCs w:val="24"/>
                <w:lang w:val="ru-RU"/>
              </w:rPr>
            </w:pPr>
          </w:p>
          <w:p w14:paraId="38C26224"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Адреса</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43BDFAA" w14:textId="77777777" w:rsidR="00700C74" w:rsidRPr="00700C74" w:rsidRDefault="00700C74" w:rsidP="00700C74">
            <w:pPr>
              <w:snapToGrid w:val="0"/>
              <w:spacing w:before="0" w:line="276" w:lineRule="auto"/>
              <w:rPr>
                <w:rFonts w:eastAsia="TimesNewRomanPSMT" w:cs="Arial"/>
                <w:b/>
                <w:bCs/>
                <w:sz w:val="24"/>
                <w:szCs w:val="24"/>
              </w:rPr>
            </w:pPr>
          </w:p>
        </w:tc>
      </w:tr>
      <w:tr w:rsidR="00700C74" w:rsidRPr="00700C74" w14:paraId="1ABDE038" w14:textId="77777777" w:rsidTr="00BF6271">
        <w:trPr>
          <w:trHeight w:val="693"/>
        </w:trPr>
        <w:tc>
          <w:tcPr>
            <w:tcW w:w="4770" w:type="dxa"/>
            <w:tcBorders>
              <w:top w:val="single" w:sz="4" w:space="0" w:color="000000"/>
              <w:left w:val="single" w:sz="4" w:space="0" w:color="000000"/>
              <w:bottom w:val="single" w:sz="4" w:space="0" w:color="000000"/>
            </w:tcBorders>
            <w:shd w:val="clear" w:color="auto" w:fill="F2F2F2" w:themeFill="background1" w:themeFillShade="F2"/>
          </w:tcPr>
          <w:p w14:paraId="1B0D968C" w14:textId="77777777" w:rsidR="00700C74" w:rsidRPr="00700C74" w:rsidRDefault="00700C74" w:rsidP="00700C74">
            <w:pPr>
              <w:snapToGrid w:val="0"/>
              <w:spacing w:before="0" w:line="276" w:lineRule="auto"/>
              <w:rPr>
                <w:rFonts w:eastAsia="TimesNewRomanPSMT" w:cs="Arial"/>
                <w:bCs/>
                <w:sz w:val="24"/>
                <w:szCs w:val="24"/>
              </w:rPr>
            </w:pPr>
          </w:p>
          <w:p w14:paraId="73554270"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Матични број</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8E2AAC4" w14:textId="77777777" w:rsidR="00700C74" w:rsidRPr="00700C74" w:rsidRDefault="00700C74" w:rsidP="00700C74">
            <w:pPr>
              <w:snapToGrid w:val="0"/>
              <w:spacing w:before="0" w:line="276" w:lineRule="auto"/>
              <w:rPr>
                <w:rFonts w:eastAsia="TimesNewRomanPSMT" w:cs="Arial"/>
                <w:b/>
                <w:bCs/>
                <w:sz w:val="24"/>
                <w:szCs w:val="24"/>
              </w:rPr>
            </w:pPr>
          </w:p>
        </w:tc>
      </w:tr>
      <w:tr w:rsidR="00700C74" w:rsidRPr="00700C74" w14:paraId="195C923A" w14:textId="77777777" w:rsidTr="00BF6271">
        <w:trPr>
          <w:trHeight w:val="703"/>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014F94F9"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Порески идентификациони број</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512B2A7" w14:textId="77777777" w:rsidR="00700C74" w:rsidRPr="00700C74" w:rsidRDefault="00700C74" w:rsidP="00700C74">
            <w:pPr>
              <w:snapToGrid w:val="0"/>
              <w:spacing w:before="0" w:line="276" w:lineRule="auto"/>
              <w:rPr>
                <w:rFonts w:eastAsia="TimesNewRomanPSMT" w:cs="Arial"/>
                <w:b/>
                <w:bCs/>
                <w:sz w:val="24"/>
                <w:szCs w:val="24"/>
              </w:rPr>
            </w:pPr>
          </w:p>
        </w:tc>
      </w:tr>
      <w:tr w:rsidR="00700C74" w:rsidRPr="00700C74" w14:paraId="1E210E4C" w14:textId="77777777" w:rsidTr="00BF6271">
        <w:trPr>
          <w:trHeight w:val="712"/>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0F628D0C"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Име особе за контакт</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52C9ADE5" w14:textId="77777777" w:rsidR="00700C74" w:rsidRPr="00700C74" w:rsidRDefault="00700C74" w:rsidP="00700C74">
            <w:pPr>
              <w:snapToGrid w:val="0"/>
              <w:spacing w:before="0" w:line="276" w:lineRule="auto"/>
              <w:rPr>
                <w:rFonts w:eastAsia="TimesNewRomanPSMT" w:cs="Arial"/>
                <w:b/>
                <w:bCs/>
                <w:sz w:val="24"/>
                <w:szCs w:val="24"/>
              </w:rPr>
            </w:pPr>
          </w:p>
        </w:tc>
      </w:tr>
      <w:tr w:rsidR="00700C74" w:rsidRPr="00700C74" w14:paraId="2E677BB0" w14:textId="77777777" w:rsidTr="00BF6271">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752E46DC" w14:textId="77777777" w:rsidR="00700C74" w:rsidRPr="00700C74" w:rsidRDefault="00700C74" w:rsidP="00700C74">
            <w:pPr>
              <w:spacing w:before="0" w:line="276" w:lineRule="auto"/>
              <w:jc w:val="left"/>
              <w:rPr>
                <w:rFonts w:eastAsia="TimesNewRomanPSMT" w:cs="Arial"/>
                <w:b/>
                <w:bCs/>
                <w:sz w:val="24"/>
                <w:szCs w:val="24"/>
                <w:lang w:val="ru-RU"/>
              </w:rPr>
            </w:pPr>
            <w:r w:rsidRPr="00700C74">
              <w:rPr>
                <w:rFonts w:eastAsia="TimesNewRomanPSMT" w:cs="Arial"/>
                <w:bCs/>
                <w:sz w:val="24"/>
                <w:szCs w:val="24"/>
                <w:lang w:val="ru-RU"/>
              </w:rPr>
              <w:t>Проценат укупне вредности набавке који ће извршити подизвођач</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B614A2E" w14:textId="77777777" w:rsidR="00700C74" w:rsidRPr="00700C74" w:rsidRDefault="00700C74" w:rsidP="00700C74">
            <w:pPr>
              <w:snapToGrid w:val="0"/>
              <w:spacing w:before="0" w:line="276" w:lineRule="auto"/>
              <w:rPr>
                <w:rFonts w:eastAsia="TimesNewRomanPSMT" w:cs="Arial"/>
                <w:b/>
                <w:bCs/>
                <w:sz w:val="24"/>
                <w:szCs w:val="24"/>
                <w:lang w:val="ru-RU"/>
              </w:rPr>
            </w:pPr>
          </w:p>
        </w:tc>
      </w:tr>
      <w:tr w:rsidR="00700C74" w:rsidRPr="00700C74" w14:paraId="4D2E6298" w14:textId="77777777" w:rsidTr="00BF6271">
        <w:trPr>
          <w:trHeight w:val="706"/>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5300D286" w14:textId="77777777" w:rsidR="00700C74" w:rsidRPr="00700C74" w:rsidRDefault="00700C74" w:rsidP="00700C74">
            <w:pPr>
              <w:spacing w:before="0" w:line="276" w:lineRule="auto"/>
              <w:jc w:val="left"/>
              <w:rPr>
                <w:rFonts w:eastAsia="TimesNewRomanPSMT" w:cs="Arial"/>
                <w:b/>
                <w:bCs/>
                <w:sz w:val="24"/>
                <w:szCs w:val="24"/>
                <w:lang w:val="ru-RU"/>
              </w:rPr>
            </w:pPr>
            <w:r w:rsidRPr="00700C74">
              <w:rPr>
                <w:rFonts w:eastAsia="TimesNewRomanPSMT" w:cs="Arial"/>
                <w:bCs/>
                <w:sz w:val="24"/>
                <w:szCs w:val="24"/>
                <w:lang w:val="ru-RU"/>
              </w:rPr>
              <w:t>Део предмета набавке који ће извршити подизвођач</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199325F" w14:textId="77777777" w:rsidR="00700C74" w:rsidRPr="00700C74" w:rsidRDefault="00700C74" w:rsidP="00700C74">
            <w:pPr>
              <w:snapToGrid w:val="0"/>
              <w:spacing w:before="0" w:line="276" w:lineRule="auto"/>
              <w:rPr>
                <w:rFonts w:eastAsia="TimesNewRomanPSMT" w:cs="Arial"/>
                <w:b/>
                <w:bCs/>
                <w:sz w:val="24"/>
                <w:szCs w:val="24"/>
                <w:lang w:val="ru-RU"/>
              </w:rPr>
            </w:pPr>
          </w:p>
        </w:tc>
      </w:tr>
    </w:tbl>
    <w:p w14:paraId="07893345" w14:textId="77777777" w:rsidR="00700C74" w:rsidRPr="00700C74" w:rsidRDefault="00700C74" w:rsidP="00700C74">
      <w:pPr>
        <w:spacing w:before="0" w:line="276" w:lineRule="auto"/>
        <w:rPr>
          <w:rFonts w:cs="Arial"/>
          <w:sz w:val="24"/>
          <w:szCs w:val="24"/>
        </w:rPr>
      </w:pPr>
      <w:r w:rsidRPr="00700C74">
        <w:rPr>
          <w:rFonts w:eastAsia="TimesNewRomanPSMT" w:cs="Arial"/>
          <w:b/>
          <w:bCs/>
          <w:i/>
          <w:sz w:val="24"/>
          <w:szCs w:val="24"/>
        </w:rPr>
        <w:tab/>
      </w:r>
    </w:p>
    <w:p w14:paraId="35808D92" w14:textId="77777777" w:rsidR="00700C74" w:rsidRPr="00700C74" w:rsidRDefault="00700C74" w:rsidP="00BF6271">
      <w:pPr>
        <w:spacing w:before="0" w:line="276" w:lineRule="auto"/>
        <w:ind w:left="90"/>
        <w:rPr>
          <w:rFonts w:cs="Arial"/>
          <w:i/>
          <w:iCs/>
          <w:sz w:val="20"/>
          <w:szCs w:val="20"/>
          <w:lang w:val="ru-RU"/>
        </w:rPr>
      </w:pPr>
      <w:r w:rsidRPr="00700C74">
        <w:rPr>
          <w:rFonts w:cs="Arial"/>
          <w:b/>
          <w:bCs/>
          <w:i/>
          <w:iCs/>
          <w:sz w:val="20"/>
          <w:szCs w:val="20"/>
          <w:u w:val="single"/>
          <w:lang w:val="ru-RU"/>
        </w:rPr>
        <w:t>Напомена</w:t>
      </w:r>
    </w:p>
    <w:p w14:paraId="06EA125A" w14:textId="77777777" w:rsidR="00700C74" w:rsidRDefault="00700C74" w:rsidP="00BF6271">
      <w:pPr>
        <w:spacing w:before="0" w:line="276" w:lineRule="auto"/>
        <w:ind w:left="90"/>
        <w:rPr>
          <w:rFonts w:cs="Arial"/>
          <w:i/>
          <w:iCs/>
          <w:sz w:val="20"/>
          <w:szCs w:val="20"/>
          <w:lang w:val="ru-RU"/>
        </w:rPr>
      </w:pPr>
      <w:r w:rsidRPr="00700C74">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Pr>
          <w:rFonts w:cs="Arial"/>
          <w:i/>
          <w:iCs/>
          <w:sz w:val="20"/>
          <w:szCs w:val="20"/>
          <w:lang w:val="ru-RU"/>
        </w:rPr>
        <w:br w:type="page"/>
      </w:r>
    </w:p>
    <w:p w14:paraId="3C5B85CE" w14:textId="156F1222" w:rsidR="00700C74" w:rsidRPr="00700C74" w:rsidRDefault="00700C74" w:rsidP="00700C74">
      <w:pPr>
        <w:spacing w:before="0" w:line="276" w:lineRule="auto"/>
        <w:rPr>
          <w:rFonts w:eastAsia="TimesNewRomanPSMT" w:cs="Arial"/>
          <w:b/>
          <w:bCs/>
          <w:sz w:val="24"/>
          <w:szCs w:val="24"/>
          <w:lang w:val="ru-RU"/>
        </w:rPr>
      </w:pPr>
      <w:r w:rsidRPr="00700C74">
        <w:rPr>
          <w:rFonts w:cs="Arial"/>
          <w:i/>
          <w:iCs/>
          <w:sz w:val="20"/>
          <w:szCs w:val="20"/>
          <w:lang w:val="ru-RU"/>
        </w:rPr>
        <w:lastRenderedPageBreak/>
        <w:t>.</w:t>
      </w:r>
      <w:r w:rsidRPr="00700C74">
        <w:rPr>
          <w:rFonts w:eastAsia="TimesNewRomanPSMT" w:cs="Arial"/>
          <w:b/>
          <w:bCs/>
          <w:sz w:val="24"/>
          <w:szCs w:val="24"/>
          <w:lang w:val="sr-Cyrl-CS"/>
        </w:rPr>
        <w:t xml:space="preserve">4) </w:t>
      </w:r>
      <w:r w:rsidRPr="00700C74">
        <w:rPr>
          <w:rFonts w:eastAsia="TimesNewRomanPSMT" w:cs="Arial"/>
          <w:b/>
          <w:bCs/>
          <w:sz w:val="24"/>
          <w:szCs w:val="24"/>
          <w:lang w:val="ru-RU"/>
        </w:rPr>
        <w:t>ПОДАЦИ О ЧЛАНУ ГРУПЕ ПОНУЂАЧА</w:t>
      </w:r>
    </w:p>
    <w:p w14:paraId="1E291092" w14:textId="77777777" w:rsidR="00700C74" w:rsidRPr="00700C74" w:rsidRDefault="00700C74" w:rsidP="00700C74">
      <w:pPr>
        <w:spacing w:before="0" w:line="276" w:lineRule="auto"/>
        <w:rPr>
          <w:rFonts w:eastAsia="TimesNewRomanPSMT" w:cs="Arial"/>
          <w:b/>
          <w:bCs/>
          <w:sz w:val="24"/>
          <w:szCs w:val="24"/>
          <w:lang w:val="ru-RU"/>
        </w:rPr>
      </w:pPr>
    </w:p>
    <w:tbl>
      <w:tblPr>
        <w:tblW w:w="9900" w:type="dxa"/>
        <w:tblInd w:w="85" w:type="dxa"/>
        <w:tblLayout w:type="fixed"/>
        <w:tblLook w:val="0000" w:firstRow="0" w:lastRow="0" w:firstColumn="0" w:lastColumn="0" w:noHBand="0" w:noVBand="0"/>
      </w:tblPr>
      <w:tblGrid>
        <w:gridCol w:w="4770"/>
        <w:gridCol w:w="5130"/>
      </w:tblGrid>
      <w:tr w:rsidR="00700C74" w:rsidRPr="00700C74" w14:paraId="418D66A2" w14:textId="77777777" w:rsidTr="00BF6271">
        <w:trPr>
          <w:trHeight w:val="658"/>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286D77A0" w14:textId="77777777" w:rsidR="00700C74" w:rsidRPr="00700C74" w:rsidRDefault="00700C74" w:rsidP="00700C74">
            <w:pPr>
              <w:spacing w:before="0" w:line="276" w:lineRule="auto"/>
              <w:jc w:val="left"/>
              <w:rPr>
                <w:rFonts w:eastAsia="TimesNewRomanPSMT" w:cs="Arial"/>
                <w:bCs/>
                <w:sz w:val="24"/>
                <w:szCs w:val="24"/>
                <w:lang w:val="ru-RU"/>
              </w:rPr>
            </w:pPr>
            <w:r w:rsidRPr="00700C74">
              <w:rPr>
                <w:rFonts w:eastAsia="TimesNewRomanPSMT" w:cs="Arial"/>
                <w:bCs/>
                <w:sz w:val="24"/>
                <w:szCs w:val="24"/>
                <w:lang w:val="ru-RU"/>
              </w:rPr>
              <w:t>1) Назив члана групе понуђача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2ECA7" w14:textId="77777777" w:rsidR="00700C74" w:rsidRPr="00700C74" w:rsidRDefault="00700C74" w:rsidP="00700C74">
            <w:pPr>
              <w:snapToGrid w:val="0"/>
              <w:spacing w:before="0" w:line="276" w:lineRule="auto"/>
              <w:jc w:val="left"/>
              <w:rPr>
                <w:rFonts w:eastAsia="TimesNewRomanPSMT" w:cs="Arial"/>
                <w:b/>
                <w:bCs/>
                <w:sz w:val="24"/>
                <w:szCs w:val="24"/>
                <w:lang w:val="ru-RU"/>
              </w:rPr>
            </w:pPr>
          </w:p>
        </w:tc>
      </w:tr>
      <w:tr w:rsidR="00700C74" w:rsidRPr="00700C74" w14:paraId="1407985A" w14:textId="77777777" w:rsidTr="00BF6271">
        <w:trPr>
          <w:trHeight w:val="641"/>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68A735E2" w14:textId="77777777" w:rsidR="00700C74" w:rsidRPr="00700C74" w:rsidRDefault="00700C74" w:rsidP="00700C74">
            <w:pPr>
              <w:snapToGrid w:val="0"/>
              <w:spacing w:before="0" w:line="276" w:lineRule="auto"/>
              <w:jc w:val="left"/>
              <w:rPr>
                <w:rFonts w:eastAsia="TimesNewRomanPSMT" w:cs="Arial"/>
                <w:bCs/>
                <w:sz w:val="24"/>
                <w:szCs w:val="24"/>
                <w:lang w:val="ru-RU"/>
              </w:rPr>
            </w:pPr>
            <w:r w:rsidRPr="00700C74">
              <w:rPr>
                <w:rFonts w:eastAsia="TimesNewRomanPSMT" w:cs="Arial"/>
                <w:bCs/>
                <w:sz w:val="24"/>
                <w:szCs w:val="24"/>
                <w:lang w:val="ru-RU"/>
              </w:rPr>
              <w:t xml:space="preserve">Врста правног лица </w:t>
            </w:r>
            <w:r w:rsidRPr="00700C74">
              <w:rPr>
                <w:rFonts w:eastAsia="TimesNewRomanPSMT" w:cs="Arial"/>
                <w:bCs/>
                <w:i/>
                <w:szCs w:val="24"/>
                <w:lang w:val="ru-RU"/>
              </w:rPr>
              <w:t>(микро, мало, средње, велико, физичко лице)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018E" w14:textId="77777777" w:rsidR="00700C74" w:rsidRPr="00700C74" w:rsidRDefault="00700C74" w:rsidP="00700C74">
            <w:pPr>
              <w:snapToGrid w:val="0"/>
              <w:spacing w:before="0" w:line="276" w:lineRule="auto"/>
              <w:jc w:val="left"/>
              <w:rPr>
                <w:rFonts w:eastAsia="TimesNewRomanPSMT" w:cs="Arial"/>
                <w:b/>
                <w:bCs/>
                <w:sz w:val="24"/>
                <w:szCs w:val="24"/>
                <w:lang w:val="ru-RU"/>
              </w:rPr>
            </w:pPr>
          </w:p>
        </w:tc>
      </w:tr>
      <w:tr w:rsidR="00700C74" w:rsidRPr="00700C74" w14:paraId="4859ABC7" w14:textId="77777777" w:rsidTr="00BF6271">
        <w:trPr>
          <w:trHeight w:val="637"/>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026C809A"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Адреса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E4780" w14:textId="77777777" w:rsidR="00700C74" w:rsidRPr="00700C74" w:rsidRDefault="00700C74" w:rsidP="00700C74">
            <w:pPr>
              <w:snapToGrid w:val="0"/>
              <w:spacing w:before="0" w:line="276" w:lineRule="auto"/>
              <w:jc w:val="left"/>
              <w:rPr>
                <w:rFonts w:eastAsia="TimesNewRomanPSMT" w:cs="Arial"/>
                <w:b/>
                <w:bCs/>
                <w:sz w:val="24"/>
                <w:szCs w:val="24"/>
              </w:rPr>
            </w:pPr>
          </w:p>
        </w:tc>
      </w:tr>
      <w:tr w:rsidR="00700C74" w:rsidRPr="00700C74" w14:paraId="22CAE5AD" w14:textId="77777777" w:rsidTr="00BF6271">
        <w:trPr>
          <w:trHeight w:val="633"/>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331FDD91"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Матични број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3C935" w14:textId="77777777" w:rsidR="00700C74" w:rsidRPr="00700C74" w:rsidRDefault="00700C74" w:rsidP="00700C74">
            <w:pPr>
              <w:snapToGrid w:val="0"/>
              <w:spacing w:before="0" w:line="276" w:lineRule="auto"/>
              <w:jc w:val="left"/>
              <w:rPr>
                <w:rFonts w:eastAsia="TimesNewRomanPSMT" w:cs="Arial"/>
                <w:b/>
                <w:bCs/>
                <w:sz w:val="24"/>
                <w:szCs w:val="24"/>
              </w:rPr>
            </w:pPr>
          </w:p>
        </w:tc>
      </w:tr>
      <w:tr w:rsidR="00700C74" w:rsidRPr="00700C74" w14:paraId="50584677" w14:textId="77777777" w:rsidTr="00BF6271">
        <w:trPr>
          <w:trHeight w:val="655"/>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5CD9D525"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Порески идентификациони број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2C83B" w14:textId="77777777" w:rsidR="00700C74" w:rsidRPr="00700C74" w:rsidRDefault="00700C74" w:rsidP="00700C74">
            <w:pPr>
              <w:snapToGrid w:val="0"/>
              <w:spacing w:before="0" w:line="276" w:lineRule="auto"/>
              <w:jc w:val="left"/>
              <w:rPr>
                <w:rFonts w:eastAsia="TimesNewRomanPSMT" w:cs="Arial"/>
                <w:b/>
                <w:bCs/>
                <w:sz w:val="24"/>
                <w:szCs w:val="24"/>
              </w:rPr>
            </w:pPr>
          </w:p>
        </w:tc>
      </w:tr>
      <w:tr w:rsidR="00700C74" w:rsidRPr="00700C74" w14:paraId="0E850714" w14:textId="77777777" w:rsidTr="00BF6271">
        <w:trPr>
          <w:trHeight w:val="626"/>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6594248F"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Име особе за контакт</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B8046" w14:textId="77777777" w:rsidR="00700C74" w:rsidRPr="00700C74" w:rsidRDefault="00700C74" w:rsidP="00700C74">
            <w:pPr>
              <w:snapToGrid w:val="0"/>
              <w:spacing w:before="0" w:line="276" w:lineRule="auto"/>
              <w:jc w:val="left"/>
              <w:rPr>
                <w:rFonts w:eastAsia="TimesNewRomanPSMT" w:cs="Arial"/>
                <w:b/>
                <w:bCs/>
                <w:sz w:val="24"/>
                <w:szCs w:val="24"/>
              </w:rPr>
            </w:pPr>
          </w:p>
        </w:tc>
      </w:tr>
      <w:tr w:rsidR="00700C74" w:rsidRPr="00700C74" w14:paraId="3748A334" w14:textId="77777777" w:rsidTr="00BF6271">
        <w:trPr>
          <w:trHeight w:val="649"/>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206D314E" w14:textId="77777777" w:rsidR="00700C74" w:rsidRPr="00700C74" w:rsidRDefault="00700C74" w:rsidP="00700C74">
            <w:pPr>
              <w:spacing w:before="0" w:line="276" w:lineRule="auto"/>
              <w:jc w:val="left"/>
              <w:rPr>
                <w:rFonts w:eastAsia="TimesNewRomanPSMT" w:cs="Arial"/>
                <w:bCs/>
                <w:sz w:val="24"/>
                <w:szCs w:val="24"/>
                <w:lang w:val="ru-RU"/>
              </w:rPr>
            </w:pPr>
            <w:r w:rsidRPr="00700C74">
              <w:rPr>
                <w:rFonts w:eastAsia="TimesNewRomanPSMT" w:cs="Arial"/>
                <w:bCs/>
                <w:sz w:val="24"/>
                <w:szCs w:val="24"/>
                <w:lang w:val="ru-RU"/>
              </w:rPr>
              <w:t>2) Назив члана групе понуђача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9492B" w14:textId="77777777" w:rsidR="00700C74" w:rsidRPr="00700C74" w:rsidRDefault="00700C74" w:rsidP="00700C74">
            <w:pPr>
              <w:snapToGrid w:val="0"/>
              <w:spacing w:before="0" w:line="276" w:lineRule="auto"/>
              <w:jc w:val="left"/>
              <w:rPr>
                <w:rFonts w:eastAsia="TimesNewRomanPSMT" w:cs="Arial"/>
                <w:b/>
                <w:bCs/>
                <w:sz w:val="24"/>
                <w:szCs w:val="24"/>
                <w:lang w:val="ru-RU"/>
              </w:rPr>
            </w:pPr>
          </w:p>
        </w:tc>
      </w:tr>
      <w:tr w:rsidR="00700C74" w:rsidRPr="00700C74" w14:paraId="5EAA4382" w14:textId="77777777" w:rsidTr="00BF6271">
        <w:trPr>
          <w:trHeight w:val="695"/>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78A9DEA6" w14:textId="77777777" w:rsidR="00700C74" w:rsidRPr="00700C74" w:rsidRDefault="00700C74" w:rsidP="00700C74">
            <w:pPr>
              <w:snapToGrid w:val="0"/>
              <w:spacing w:before="0" w:line="276" w:lineRule="auto"/>
              <w:jc w:val="left"/>
              <w:rPr>
                <w:rFonts w:eastAsia="TimesNewRomanPSMT" w:cs="Arial"/>
                <w:bCs/>
                <w:sz w:val="24"/>
                <w:szCs w:val="24"/>
                <w:lang w:val="ru-RU"/>
              </w:rPr>
            </w:pPr>
            <w:r w:rsidRPr="00700C74">
              <w:rPr>
                <w:rFonts w:eastAsia="TimesNewRomanPSMT" w:cs="Arial"/>
                <w:bCs/>
                <w:sz w:val="24"/>
                <w:szCs w:val="24"/>
                <w:lang w:val="ru-RU"/>
              </w:rPr>
              <w:t xml:space="preserve">Врста правног лица </w:t>
            </w:r>
            <w:r w:rsidRPr="00700C74">
              <w:rPr>
                <w:rFonts w:eastAsia="TimesNewRomanPSMT" w:cs="Arial"/>
                <w:bCs/>
                <w:i/>
                <w:szCs w:val="24"/>
                <w:lang w:val="ru-RU"/>
              </w:rPr>
              <w:t>(микро, мало, средње, велико, физичко лице)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F8190" w14:textId="77777777" w:rsidR="00700C74" w:rsidRPr="00700C74" w:rsidRDefault="00700C74" w:rsidP="00700C74">
            <w:pPr>
              <w:snapToGrid w:val="0"/>
              <w:spacing w:before="0" w:line="276" w:lineRule="auto"/>
              <w:jc w:val="left"/>
              <w:rPr>
                <w:rFonts w:eastAsia="TimesNewRomanPSMT" w:cs="Arial"/>
                <w:b/>
                <w:bCs/>
                <w:sz w:val="24"/>
                <w:szCs w:val="24"/>
                <w:lang w:val="ru-RU"/>
              </w:rPr>
            </w:pPr>
          </w:p>
        </w:tc>
      </w:tr>
      <w:tr w:rsidR="00700C74" w:rsidRPr="00700C74" w14:paraId="2EF436AE" w14:textId="77777777" w:rsidTr="00BF6271">
        <w:trPr>
          <w:trHeight w:val="615"/>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44ECB608"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Адреса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28A6" w14:textId="77777777" w:rsidR="00700C74" w:rsidRPr="00700C74" w:rsidRDefault="00700C74" w:rsidP="00700C74">
            <w:pPr>
              <w:snapToGrid w:val="0"/>
              <w:spacing w:before="0" w:line="276" w:lineRule="auto"/>
              <w:jc w:val="left"/>
              <w:rPr>
                <w:rFonts w:eastAsia="TimesNewRomanPSMT" w:cs="Arial"/>
                <w:b/>
                <w:bCs/>
                <w:sz w:val="24"/>
                <w:szCs w:val="24"/>
              </w:rPr>
            </w:pPr>
          </w:p>
        </w:tc>
      </w:tr>
      <w:tr w:rsidR="00700C74" w:rsidRPr="00700C74" w14:paraId="5C827F4C" w14:textId="77777777" w:rsidTr="00BF6271">
        <w:trPr>
          <w:trHeight w:val="636"/>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E28AE6"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Матични број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783A7" w14:textId="77777777" w:rsidR="00700C74" w:rsidRPr="00700C74" w:rsidRDefault="00700C74" w:rsidP="00700C74">
            <w:pPr>
              <w:snapToGrid w:val="0"/>
              <w:spacing w:before="0" w:line="276" w:lineRule="auto"/>
              <w:jc w:val="left"/>
              <w:rPr>
                <w:rFonts w:eastAsia="TimesNewRomanPSMT" w:cs="Arial"/>
                <w:b/>
                <w:bCs/>
                <w:sz w:val="24"/>
                <w:szCs w:val="24"/>
              </w:rPr>
            </w:pPr>
          </w:p>
        </w:tc>
      </w:tr>
      <w:tr w:rsidR="00700C74" w:rsidRPr="00700C74" w14:paraId="013DB63B" w14:textId="77777777" w:rsidTr="00BF6271">
        <w:trPr>
          <w:trHeight w:val="647"/>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155A7A74"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Порески идентификациони број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86093" w14:textId="77777777" w:rsidR="00700C74" w:rsidRPr="00700C74" w:rsidRDefault="00700C74" w:rsidP="00700C74">
            <w:pPr>
              <w:snapToGrid w:val="0"/>
              <w:spacing w:before="0" w:line="276" w:lineRule="auto"/>
              <w:jc w:val="left"/>
              <w:rPr>
                <w:rFonts w:eastAsia="TimesNewRomanPSMT" w:cs="Arial"/>
                <w:b/>
                <w:bCs/>
                <w:sz w:val="24"/>
                <w:szCs w:val="24"/>
              </w:rPr>
            </w:pPr>
          </w:p>
        </w:tc>
      </w:tr>
      <w:tr w:rsidR="00700C74" w:rsidRPr="00700C74" w14:paraId="64A26F77" w14:textId="77777777" w:rsidTr="00BF6271">
        <w:trPr>
          <w:trHeight w:val="629"/>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3784AC35"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Име особе за контакт</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F3EA0" w14:textId="77777777" w:rsidR="00700C74" w:rsidRPr="00700C74" w:rsidRDefault="00700C74" w:rsidP="00700C74">
            <w:pPr>
              <w:snapToGrid w:val="0"/>
              <w:spacing w:before="0" w:line="276" w:lineRule="auto"/>
              <w:jc w:val="left"/>
              <w:rPr>
                <w:rFonts w:eastAsia="TimesNewRomanPSMT" w:cs="Arial"/>
                <w:b/>
                <w:bCs/>
                <w:sz w:val="24"/>
                <w:szCs w:val="24"/>
              </w:rPr>
            </w:pPr>
          </w:p>
        </w:tc>
      </w:tr>
      <w:tr w:rsidR="00700C74" w:rsidRPr="00700C74" w14:paraId="6D51B366" w14:textId="77777777" w:rsidTr="00BF6271">
        <w:trPr>
          <w:trHeight w:val="651"/>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469B2570" w14:textId="77777777" w:rsidR="00700C74" w:rsidRPr="00700C74" w:rsidRDefault="00700C74" w:rsidP="00700C74">
            <w:pPr>
              <w:spacing w:before="0" w:line="276" w:lineRule="auto"/>
              <w:jc w:val="left"/>
              <w:rPr>
                <w:rFonts w:eastAsia="TimesNewRomanPSMT" w:cs="Arial"/>
                <w:bCs/>
                <w:sz w:val="24"/>
                <w:szCs w:val="24"/>
                <w:lang w:val="ru-RU"/>
              </w:rPr>
            </w:pPr>
            <w:r w:rsidRPr="00700C74">
              <w:rPr>
                <w:rFonts w:eastAsia="TimesNewRomanPSMT" w:cs="Arial"/>
                <w:bCs/>
                <w:sz w:val="24"/>
                <w:szCs w:val="24"/>
                <w:lang w:val="ru-RU"/>
              </w:rPr>
              <w:t>3) Назив члана групе понуђача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8012B" w14:textId="77777777" w:rsidR="00700C74" w:rsidRPr="00700C74" w:rsidRDefault="00700C74" w:rsidP="00700C74">
            <w:pPr>
              <w:snapToGrid w:val="0"/>
              <w:spacing w:before="0" w:line="276" w:lineRule="auto"/>
              <w:jc w:val="left"/>
              <w:rPr>
                <w:rFonts w:eastAsia="TimesNewRomanPSMT" w:cs="Arial"/>
                <w:b/>
                <w:bCs/>
                <w:sz w:val="24"/>
                <w:szCs w:val="24"/>
                <w:lang w:val="ru-RU"/>
              </w:rPr>
            </w:pPr>
          </w:p>
        </w:tc>
      </w:tr>
      <w:tr w:rsidR="00700C74" w:rsidRPr="00700C74" w14:paraId="5C4404C7" w14:textId="77777777" w:rsidTr="00BF6271">
        <w:trPr>
          <w:trHeight w:val="648"/>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725C35A8" w14:textId="77777777" w:rsidR="00700C74" w:rsidRPr="00700C74" w:rsidRDefault="00700C74" w:rsidP="00700C74">
            <w:pPr>
              <w:snapToGrid w:val="0"/>
              <w:spacing w:before="0" w:line="276" w:lineRule="auto"/>
              <w:jc w:val="left"/>
              <w:rPr>
                <w:rFonts w:eastAsia="TimesNewRomanPSMT" w:cs="Arial"/>
                <w:bCs/>
                <w:sz w:val="24"/>
                <w:szCs w:val="24"/>
                <w:lang w:val="ru-RU"/>
              </w:rPr>
            </w:pPr>
            <w:r w:rsidRPr="00700C74">
              <w:rPr>
                <w:rFonts w:eastAsia="TimesNewRomanPSMT" w:cs="Arial"/>
                <w:bCs/>
                <w:sz w:val="24"/>
                <w:szCs w:val="24"/>
                <w:lang w:val="ru-RU"/>
              </w:rPr>
              <w:t>Врста правног лица</w:t>
            </w:r>
          </w:p>
          <w:p w14:paraId="5683538F" w14:textId="77777777" w:rsidR="00700C74" w:rsidRPr="00700C74" w:rsidRDefault="00700C74" w:rsidP="00700C74">
            <w:pPr>
              <w:snapToGrid w:val="0"/>
              <w:spacing w:before="0" w:line="276" w:lineRule="auto"/>
              <w:jc w:val="left"/>
              <w:rPr>
                <w:rFonts w:eastAsia="TimesNewRomanPSMT" w:cs="Arial"/>
                <w:bCs/>
                <w:i/>
                <w:sz w:val="24"/>
                <w:szCs w:val="24"/>
                <w:lang w:val="ru-RU"/>
              </w:rPr>
            </w:pPr>
            <w:r w:rsidRPr="00700C74">
              <w:rPr>
                <w:rFonts w:eastAsia="TimesNewRomanPSMT" w:cs="Arial"/>
                <w:bCs/>
                <w:i/>
                <w:szCs w:val="24"/>
                <w:lang w:val="ru-RU"/>
              </w:rPr>
              <w:t>(микро, мало, средње, велико, физичко лице)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97396" w14:textId="77777777" w:rsidR="00700C74" w:rsidRPr="00700C74" w:rsidRDefault="00700C74" w:rsidP="00700C74">
            <w:pPr>
              <w:snapToGrid w:val="0"/>
              <w:spacing w:before="0" w:line="276" w:lineRule="auto"/>
              <w:jc w:val="left"/>
              <w:rPr>
                <w:rFonts w:eastAsia="TimesNewRomanPSMT" w:cs="Arial"/>
                <w:b/>
                <w:bCs/>
                <w:sz w:val="24"/>
                <w:szCs w:val="24"/>
                <w:lang w:val="ru-RU"/>
              </w:rPr>
            </w:pPr>
          </w:p>
        </w:tc>
      </w:tr>
      <w:tr w:rsidR="00700C74" w:rsidRPr="00700C74" w14:paraId="7B30DF39" w14:textId="77777777" w:rsidTr="00BF6271">
        <w:trPr>
          <w:trHeight w:val="698"/>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3878247B"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Адреса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4285" w14:textId="77777777" w:rsidR="00700C74" w:rsidRPr="00700C74" w:rsidRDefault="00700C74" w:rsidP="00700C74">
            <w:pPr>
              <w:snapToGrid w:val="0"/>
              <w:spacing w:before="0" w:line="276" w:lineRule="auto"/>
              <w:jc w:val="left"/>
              <w:rPr>
                <w:rFonts w:eastAsia="TimesNewRomanPSMT" w:cs="Arial"/>
                <w:b/>
                <w:bCs/>
                <w:sz w:val="24"/>
                <w:szCs w:val="24"/>
              </w:rPr>
            </w:pPr>
          </w:p>
        </w:tc>
      </w:tr>
      <w:tr w:rsidR="00700C74" w:rsidRPr="00700C74" w14:paraId="2ABB1ED1" w14:textId="77777777" w:rsidTr="00BF6271">
        <w:trPr>
          <w:trHeight w:val="642"/>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1CF0981A"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Матични број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7E3CD" w14:textId="77777777" w:rsidR="00700C74" w:rsidRPr="00700C74" w:rsidRDefault="00700C74" w:rsidP="00700C74">
            <w:pPr>
              <w:snapToGrid w:val="0"/>
              <w:spacing w:before="0" w:line="276" w:lineRule="auto"/>
              <w:jc w:val="left"/>
              <w:rPr>
                <w:rFonts w:eastAsia="TimesNewRomanPSMT" w:cs="Arial"/>
                <w:b/>
                <w:bCs/>
                <w:sz w:val="24"/>
                <w:szCs w:val="24"/>
              </w:rPr>
            </w:pPr>
          </w:p>
        </w:tc>
      </w:tr>
      <w:tr w:rsidR="00700C74" w:rsidRPr="00700C74" w14:paraId="6A98D45B" w14:textId="77777777" w:rsidTr="00BF6271">
        <w:trPr>
          <w:trHeight w:val="626"/>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679A0E9E"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Порески идентификациони број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FA34F" w14:textId="77777777" w:rsidR="00700C74" w:rsidRPr="00700C74" w:rsidRDefault="00700C74" w:rsidP="00700C74">
            <w:pPr>
              <w:snapToGrid w:val="0"/>
              <w:spacing w:before="0" w:line="276" w:lineRule="auto"/>
              <w:jc w:val="left"/>
              <w:rPr>
                <w:rFonts w:eastAsia="TimesNewRomanPSMT" w:cs="Arial"/>
                <w:b/>
                <w:bCs/>
                <w:sz w:val="24"/>
                <w:szCs w:val="24"/>
              </w:rPr>
            </w:pPr>
          </w:p>
        </w:tc>
      </w:tr>
      <w:tr w:rsidR="00700C74" w:rsidRPr="00700C74" w14:paraId="627B5D63" w14:textId="77777777" w:rsidTr="00BF6271">
        <w:trPr>
          <w:trHeight w:val="649"/>
        </w:trPr>
        <w:tc>
          <w:tcPr>
            <w:tcW w:w="4770" w:type="dxa"/>
            <w:tcBorders>
              <w:top w:val="single" w:sz="4" w:space="0" w:color="000000"/>
              <w:left w:val="single" w:sz="4" w:space="0" w:color="000000"/>
              <w:bottom w:val="single" w:sz="4" w:space="0" w:color="000000"/>
            </w:tcBorders>
            <w:shd w:val="clear" w:color="auto" w:fill="F2F2F2" w:themeFill="background1" w:themeFillShade="F2"/>
            <w:vAlign w:val="center"/>
          </w:tcPr>
          <w:p w14:paraId="04178BEB" w14:textId="77777777" w:rsidR="00700C74" w:rsidRPr="00700C74" w:rsidRDefault="00700C74" w:rsidP="00700C74">
            <w:pPr>
              <w:spacing w:before="0" w:line="276" w:lineRule="auto"/>
              <w:jc w:val="left"/>
              <w:rPr>
                <w:rFonts w:eastAsia="TimesNewRomanPSMT" w:cs="Arial"/>
                <w:b/>
                <w:bCs/>
                <w:sz w:val="24"/>
                <w:szCs w:val="24"/>
              </w:rPr>
            </w:pPr>
            <w:r w:rsidRPr="00700C74">
              <w:rPr>
                <w:rFonts w:eastAsia="TimesNewRomanPSMT" w:cs="Arial"/>
                <w:bCs/>
                <w:sz w:val="24"/>
                <w:szCs w:val="24"/>
              </w:rPr>
              <w:t>Име особе за контакт</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5638" w14:textId="77777777" w:rsidR="00700C74" w:rsidRPr="00700C74" w:rsidRDefault="00700C74" w:rsidP="00700C74">
            <w:pPr>
              <w:snapToGrid w:val="0"/>
              <w:spacing w:before="0" w:line="276" w:lineRule="auto"/>
              <w:jc w:val="left"/>
              <w:rPr>
                <w:rFonts w:eastAsia="TimesNewRomanPSMT" w:cs="Arial"/>
                <w:b/>
                <w:bCs/>
                <w:sz w:val="24"/>
                <w:szCs w:val="24"/>
              </w:rPr>
            </w:pPr>
          </w:p>
        </w:tc>
      </w:tr>
    </w:tbl>
    <w:p w14:paraId="31BA7DE6" w14:textId="77777777" w:rsidR="00700C74" w:rsidRPr="00700C74" w:rsidRDefault="00700C74" w:rsidP="00700C74">
      <w:pPr>
        <w:spacing w:before="0" w:line="276" w:lineRule="auto"/>
        <w:rPr>
          <w:rFonts w:cs="Arial"/>
          <w:b/>
          <w:bCs/>
          <w:i/>
          <w:iCs/>
          <w:sz w:val="24"/>
          <w:szCs w:val="24"/>
          <w:u w:val="single"/>
        </w:rPr>
      </w:pPr>
    </w:p>
    <w:p w14:paraId="5A7CBFB6" w14:textId="77777777" w:rsidR="00700C74" w:rsidRPr="00700C74" w:rsidRDefault="00700C74" w:rsidP="00700C74">
      <w:pPr>
        <w:spacing w:before="0"/>
        <w:contextualSpacing/>
        <w:rPr>
          <w:rFonts w:cs="Arial"/>
          <w:i/>
          <w:iCs/>
          <w:sz w:val="20"/>
          <w:szCs w:val="20"/>
          <w:lang w:val="ru-RU"/>
        </w:rPr>
      </w:pPr>
      <w:r w:rsidRPr="00700C74">
        <w:rPr>
          <w:rFonts w:cs="Arial"/>
          <w:b/>
          <w:bCs/>
          <w:i/>
          <w:iCs/>
          <w:sz w:val="20"/>
          <w:szCs w:val="20"/>
          <w:u w:val="single"/>
        </w:rPr>
        <w:t>Напомена</w:t>
      </w:r>
    </w:p>
    <w:p w14:paraId="22490CE1" w14:textId="27854B50" w:rsidR="00710DDE" w:rsidRPr="002714B3" w:rsidRDefault="00700C74" w:rsidP="002714B3">
      <w:pPr>
        <w:spacing w:before="0"/>
        <w:contextualSpacing/>
        <w:rPr>
          <w:rFonts w:cs="Arial"/>
          <w:i/>
          <w:iCs/>
          <w:sz w:val="20"/>
          <w:szCs w:val="20"/>
          <w:lang w:val="ru-RU"/>
        </w:rPr>
      </w:pPr>
      <w:r w:rsidRPr="00700C74">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77FE2B6" w14:textId="77777777" w:rsidR="00DB62EB" w:rsidRPr="00700C74" w:rsidRDefault="00DB62EB" w:rsidP="002714B3">
      <w:pPr>
        <w:spacing w:before="0"/>
        <w:contextualSpacing/>
        <w:rPr>
          <w:rFonts w:cs="Arial"/>
          <w:iCs/>
          <w:sz w:val="20"/>
          <w:szCs w:val="20"/>
          <w:lang w:val="ru-RU"/>
        </w:rPr>
      </w:pPr>
    </w:p>
    <w:p w14:paraId="3B365FEE" w14:textId="12DBA018" w:rsidR="009F72D8" w:rsidRPr="00700C74" w:rsidRDefault="003B71EE" w:rsidP="00700C74">
      <w:pPr>
        <w:spacing w:before="0"/>
        <w:ind w:left="426"/>
        <w:contextualSpacing/>
        <w:rPr>
          <w:rFonts w:eastAsia="TimesNewRomanPSMT" w:cs="Arial"/>
          <w:b/>
          <w:bCs/>
          <w:sz w:val="24"/>
          <w:szCs w:val="24"/>
          <w:lang w:val="sr-Cyrl-CS"/>
        </w:rPr>
      </w:pPr>
      <w:r w:rsidRPr="00700C74">
        <w:rPr>
          <w:rFonts w:eastAsia="TimesNewRomanPSMT" w:cs="Arial"/>
          <w:b/>
          <w:bCs/>
          <w:sz w:val="24"/>
          <w:szCs w:val="24"/>
          <w:lang w:val="sr-Latn-RS"/>
        </w:rPr>
        <w:t xml:space="preserve">5) </w:t>
      </w:r>
      <w:r w:rsidR="000E75A0" w:rsidRPr="00700C74">
        <w:rPr>
          <w:rFonts w:eastAsia="TimesNewRomanPSMT" w:cs="Arial"/>
          <w:b/>
          <w:bCs/>
          <w:sz w:val="24"/>
          <w:szCs w:val="24"/>
          <w:lang w:val="sr-Cyrl-CS"/>
        </w:rPr>
        <w:t>ЦЕНА И КОМЕРЦИЈАЛНИ УСЛОВИ ПОНУДЕ</w:t>
      </w:r>
    </w:p>
    <w:p w14:paraId="300B1217" w14:textId="77777777" w:rsidR="003B71EE" w:rsidRPr="002714B3" w:rsidRDefault="003B71EE" w:rsidP="002714B3">
      <w:pPr>
        <w:spacing w:before="0"/>
        <w:contextualSpacing/>
        <w:rPr>
          <w:rFonts w:cs="Arial"/>
          <w:bCs/>
          <w:i/>
          <w:iCs/>
          <w:sz w:val="24"/>
          <w:szCs w:val="24"/>
          <w:lang w:val="sr-Cyrl-C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057"/>
      </w:tblGrid>
      <w:tr w:rsidR="00355EC8" w:rsidRPr="002714B3" w14:paraId="2DC9E5D2" w14:textId="77777777" w:rsidTr="00BF6271">
        <w:trPr>
          <w:trHeight w:val="525"/>
        </w:trPr>
        <w:tc>
          <w:tcPr>
            <w:tcW w:w="4928" w:type="dxa"/>
            <w:shd w:val="clear" w:color="auto" w:fill="F2F2F2" w:themeFill="background1" w:themeFillShade="F2"/>
            <w:vAlign w:val="center"/>
          </w:tcPr>
          <w:p w14:paraId="33C1D406" w14:textId="77777777" w:rsidR="000E75A0" w:rsidRPr="002714B3" w:rsidRDefault="000E75A0" w:rsidP="00700C74">
            <w:pPr>
              <w:spacing w:before="0"/>
              <w:contextualSpacing/>
              <w:jc w:val="center"/>
              <w:rPr>
                <w:rFonts w:cs="Arial"/>
                <w:b/>
                <w:bCs/>
                <w:i/>
                <w:iCs/>
                <w:sz w:val="24"/>
                <w:szCs w:val="24"/>
                <w:lang w:val="sr-Cyrl-CS"/>
              </w:rPr>
            </w:pPr>
            <w:r w:rsidRPr="002714B3">
              <w:rPr>
                <w:rFonts w:eastAsia="TimesNewRomanPSMT" w:cs="Arial"/>
                <w:b/>
                <w:bCs/>
                <w:sz w:val="24"/>
                <w:szCs w:val="24"/>
              </w:rPr>
              <w:t xml:space="preserve">ПРЕДМЕТ </w:t>
            </w:r>
            <w:r w:rsidRPr="002714B3">
              <w:rPr>
                <w:rFonts w:eastAsia="TimesNewRomanPSMT" w:cs="Arial"/>
                <w:b/>
                <w:bCs/>
                <w:sz w:val="24"/>
                <w:szCs w:val="24"/>
                <w:lang w:val="sr-Cyrl-CS"/>
              </w:rPr>
              <w:t xml:space="preserve">И БРОЈ </w:t>
            </w:r>
            <w:r w:rsidRPr="002714B3">
              <w:rPr>
                <w:rFonts w:eastAsia="TimesNewRomanPSMT" w:cs="Arial"/>
                <w:b/>
                <w:bCs/>
                <w:sz w:val="24"/>
                <w:szCs w:val="24"/>
              </w:rPr>
              <w:t>НАБАВКЕ</w:t>
            </w:r>
          </w:p>
        </w:tc>
        <w:tc>
          <w:tcPr>
            <w:tcW w:w="5057" w:type="dxa"/>
            <w:shd w:val="clear" w:color="auto" w:fill="F2F2F2" w:themeFill="background1" w:themeFillShade="F2"/>
            <w:vAlign w:val="center"/>
          </w:tcPr>
          <w:p w14:paraId="5F7CA54D" w14:textId="7351EBBF" w:rsidR="00D40184" w:rsidRPr="00714C41" w:rsidRDefault="00D40184" w:rsidP="00700C74">
            <w:pPr>
              <w:spacing w:before="0"/>
              <w:contextualSpacing/>
              <w:jc w:val="center"/>
              <w:rPr>
                <w:rFonts w:cs="Arial"/>
                <w:b/>
                <w:bCs/>
                <w:iCs/>
                <w:sz w:val="24"/>
                <w:szCs w:val="24"/>
                <w:lang w:val="sr-Cyrl-CS"/>
              </w:rPr>
            </w:pPr>
            <w:r w:rsidRPr="00714C41">
              <w:rPr>
                <w:rFonts w:cs="Arial"/>
                <w:b/>
                <w:bCs/>
                <w:iCs/>
                <w:sz w:val="24"/>
                <w:szCs w:val="24"/>
                <w:lang w:val="sr-Cyrl-RS"/>
              </w:rPr>
              <w:t xml:space="preserve">УКУПНА </w:t>
            </w:r>
            <w:r w:rsidRPr="00714C41">
              <w:rPr>
                <w:rFonts w:cs="Arial"/>
                <w:b/>
                <w:bCs/>
                <w:iCs/>
                <w:sz w:val="24"/>
                <w:szCs w:val="24"/>
                <w:lang w:val="sr-Cyrl-CS"/>
              </w:rPr>
              <w:t>ЦЕНА без ПДВ-а</w:t>
            </w:r>
          </w:p>
          <w:p w14:paraId="4BDE64B2" w14:textId="643D85C4" w:rsidR="00710DDE" w:rsidRPr="00700C74" w:rsidRDefault="00700C74" w:rsidP="00700C74">
            <w:pPr>
              <w:spacing w:before="0"/>
              <w:contextualSpacing/>
              <w:jc w:val="center"/>
              <w:rPr>
                <w:rFonts w:cs="Arial"/>
                <w:bCs/>
                <w:i/>
                <w:iCs/>
                <w:sz w:val="24"/>
                <w:szCs w:val="24"/>
                <w:lang w:val="sr-Cyrl-CS"/>
              </w:rPr>
            </w:pPr>
            <w:r w:rsidRPr="00700C74">
              <w:rPr>
                <w:rFonts w:cs="Arial"/>
                <w:bCs/>
                <w:i/>
                <w:iCs/>
                <w:sz w:val="24"/>
                <w:szCs w:val="24"/>
                <w:lang w:val="sr-Cyrl-CS"/>
              </w:rPr>
              <w:t>(динара/евра)</w:t>
            </w:r>
          </w:p>
        </w:tc>
      </w:tr>
      <w:tr w:rsidR="008748E7" w:rsidRPr="002714B3" w14:paraId="1054862B" w14:textId="77777777" w:rsidTr="00BF6271">
        <w:trPr>
          <w:trHeight w:val="778"/>
        </w:trPr>
        <w:tc>
          <w:tcPr>
            <w:tcW w:w="4928" w:type="dxa"/>
            <w:vAlign w:val="center"/>
          </w:tcPr>
          <w:p w14:paraId="042996BE" w14:textId="4A3B3327" w:rsidR="0073451B" w:rsidRPr="00700C74" w:rsidRDefault="005563FA" w:rsidP="00700C74">
            <w:pPr>
              <w:pStyle w:val="Heading10"/>
              <w:spacing w:before="0"/>
              <w:ind w:left="0" w:firstLine="0"/>
              <w:contextualSpacing/>
              <w:rPr>
                <w:rFonts w:cs="Arial"/>
                <w:bCs/>
                <w:lang w:val="sr-Cyrl-RS"/>
              </w:rPr>
            </w:pPr>
            <w:r w:rsidRPr="002714B3">
              <w:rPr>
                <w:rFonts w:cs="Arial"/>
                <w:bCs/>
                <w:lang w:val="sr-Cyrl-RS"/>
              </w:rPr>
              <w:t>„</w:t>
            </w:r>
            <w:r w:rsidR="00700C74">
              <w:rPr>
                <w:rFonts w:cs="Arial"/>
                <w:lang w:val="ru-RU"/>
              </w:rPr>
              <w:t xml:space="preserve">Таложник - </w:t>
            </w:r>
            <w:r w:rsidR="00B06FF2" w:rsidRPr="002714B3">
              <w:rPr>
                <w:rFonts w:cs="Arial"/>
                <w:lang w:val="ru-RU"/>
              </w:rPr>
              <w:t>Израда таложника и монтажа опреме</w:t>
            </w:r>
            <w:r w:rsidRPr="002714B3">
              <w:rPr>
                <w:rFonts w:cs="Arial"/>
                <w:bCs/>
                <w:lang w:val="sr-Cyrl-RS"/>
              </w:rPr>
              <w:t>“</w:t>
            </w:r>
            <w:r w:rsidR="00700C74">
              <w:rPr>
                <w:rFonts w:cs="Arial"/>
                <w:bCs/>
                <w:lang w:val="sr-Cyrl-RS"/>
              </w:rPr>
              <w:t xml:space="preserve">, </w:t>
            </w:r>
            <w:r w:rsidR="0073451B" w:rsidRPr="002714B3">
              <w:rPr>
                <w:rFonts w:cs="Arial"/>
                <w:lang w:val="ru-RU"/>
              </w:rPr>
              <w:t>ЈН бр.</w:t>
            </w:r>
            <w:r w:rsidR="00687BBB" w:rsidRPr="002714B3">
              <w:rPr>
                <w:rFonts w:cs="Arial"/>
                <w:lang w:val="ru-RU"/>
              </w:rPr>
              <w:t xml:space="preserve"> </w:t>
            </w:r>
            <w:r w:rsidR="00256624" w:rsidRPr="002714B3">
              <w:rPr>
                <w:rFonts w:cs="Arial"/>
                <w:bCs/>
                <w:iCs/>
                <w:lang w:val="sr-Cyrl-RS"/>
              </w:rPr>
              <w:t>ЈН/4000/</w:t>
            </w:r>
            <w:r w:rsidR="0084190D">
              <w:rPr>
                <w:rFonts w:cs="Arial"/>
                <w:bCs/>
                <w:iCs/>
                <w:lang w:val="sr-Cyrl-RS"/>
              </w:rPr>
              <w:t>0848/2020</w:t>
            </w:r>
            <w:r w:rsidR="00256624" w:rsidRPr="002714B3">
              <w:rPr>
                <w:rFonts w:cs="Arial"/>
                <w:bCs/>
                <w:iCs/>
                <w:lang w:val="sr-Cyrl-RS"/>
              </w:rPr>
              <w:t xml:space="preserve"> (</w:t>
            </w:r>
            <w:r w:rsidR="0084190D">
              <w:rPr>
                <w:rFonts w:cs="Arial"/>
                <w:bCs/>
                <w:iCs/>
                <w:lang w:val="sr-Cyrl-RS"/>
              </w:rPr>
              <w:t>621/2020</w:t>
            </w:r>
            <w:r w:rsidR="00256624" w:rsidRPr="002714B3">
              <w:rPr>
                <w:rFonts w:cs="Arial"/>
                <w:bCs/>
                <w:iCs/>
                <w:lang w:val="sr-Cyrl-RS"/>
              </w:rPr>
              <w:t>)</w:t>
            </w:r>
          </w:p>
        </w:tc>
        <w:tc>
          <w:tcPr>
            <w:tcW w:w="5057" w:type="dxa"/>
          </w:tcPr>
          <w:p w14:paraId="4A88A1BB" w14:textId="77777777" w:rsidR="000E75A0" w:rsidRPr="002714B3" w:rsidRDefault="000E75A0" w:rsidP="002714B3">
            <w:pPr>
              <w:spacing w:before="0"/>
              <w:contextualSpacing/>
              <w:jc w:val="center"/>
              <w:rPr>
                <w:rFonts w:cs="Arial"/>
                <w:b/>
                <w:bCs/>
                <w:i/>
                <w:iCs/>
                <w:sz w:val="24"/>
                <w:szCs w:val="24"/>
                <w:lang w:val="sr-Cyrl-CS"/>
              </w:rPr>
            </w:pPr>
          </w:p>
          <w:p w14:paraId="76B1714D" w14:textId="77777777" w:rsidR="000E75A0" w:rsidRPr="002714B3" w:rsidRDefault="000E75A0" w:rsidP="002714B3">
            <w:pPr>
              <w:spacing w:before="0"/>
              <w:contextualSpacing/>
              <w:jc w:val="center"/>
              <w:rPr>
                <w:rFonts w:cs="Arial"/>
                <w:b/>
                <w:bCs/>
                <w:i/>
                <w:iCs/>
                <w:sz w:val="24"/>
                <w:szCs w:val="24"/>
                <w:lang w:val="sr-Cyrl-CS"/>
              </w:rPr>
            </w:pPr>
          </w:p>
        </w:tc>
      </w:tr>
    </w:tbl>
    <w:p w14:paraId="15ABE861" w14:textId="77777777" w:rsidR="00C9114B" w:rsidRPr="002714B3" w:rsidRDefault="00C9114B" w:rsidP="002714B3">
      <w:pPr>
        <w:spacing w:before="0"/>
        <w:contextualSpacing/>
        <w:jc w:val="center"/>
        <w:rPr>
          <w:rFonts w:cs="Arial"/>
          <w:b/>
          <w:bCs/>
          <w:i/>
          <w:iCs/>
          <w:sz w:val="24"/>
          <w:szCs w:val="24"/>
          <w:u w:val="single"/>
          <w:lang w:val="sr-Cyrl-CS"/>
        </w:rPr>
      </w:pPr>
    </w:p>
    <w:p w14:paraId="51B7DCC0" w14:textId="22303DE8" w:rsidR="00C9114B" w:rsidRPr="00700C74" w:rsidRDefault="000E75A0" w:rsidP="00700C74">
      <w:pPr>
        <w:spacing w:before="0"/>
        <w:contextualSpacing/>
        <w:jc w:val="center"/>
        <w:rPr>
          <w:rFonts w:cs="Arial"/>
          <w:b/>
          <w:bCs/>
          <w:iCs/>
          <w:sz w:val="24"/>
          <w:szCs w:val="24"/>
          <w:lang w:val="sr-Cyrl-CS"/>
        </w:rPr>
      </w:pPr>
      <w:r w:rsidRPr="00700C74">
        <w:rPr>
          <w:rFonts w:cs="Arial"/>
          <w:b/>
          <w:bCs/>
          <w:iCs/>
          <w:sz w:val="24"/>
          <w:szCs w:val="24"/>
          <w:lang w:val="sr-Cyrl-CS"/>
        </w:rPr>
        <w:t>КОМЕРЦИЈАЛНИ УСЛОВИ</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47"/>
      </w:tblGrid>
      <w:tr w:rsidR="00355EC8" w:rsidRPr="002714B3" w14:paraId="0B6D71C2" w14:textId="77777777" w:rsidTr="00BF6271">
        <w:trPr>
          <w:trHeight w:val="408"/>
        </w:trPr>
        <w:tc>
          <w:tcPr>
            <w:tcW w:w="4928" w:type="dxa"/>
            <w:shd w:val="clear" w:color="auto" w:fill="F2F2F2" w:themeFill="background1" w:themeFillShade="F2"/>
            <w:vAlign w:val="center"/>
          </w:tcPr>
          <w:p w14:paraId="159C81C7" w14:textId="77777777" w:rsidR="001F46C9" w:rsidRPr="00700C74" w:rsidRDefault="001F46C9" w:rsidP="002714B3">
            <w:pPr>
              <w:spacing w:before="0"/>
              <w:contextualSpacing/>
              <w:jc w:val="center"/>
              <w:rPr>
                <w:rFonts w:cs="Arial"/>
                <w:b/>
                <w:bCs/>
                <w:iCs/>
                <w:sz w:val="24"/>
                <w:szCs w:val="24"/>
                <w:lang w:val="sr-Cyrl-CS"/>
              </w:rPr>
            </w:pPr>
            <w:r w:rsidRPr="00700C74">
              <w:rPr>
                <w:rFonts w:cs="Arial"/>
                <w:b/>
                <w:bCs/>
                <w:iCs/>
                <w:sz w:val="24"/>
                <w:szCs w:val="24"/>
                <w:lang w:val="sr-Cyrl-CS"/>
              </w:rPr>
              <w:t>УСЛОВ НАРУЧИОЦА</w:t>
            </w:r>
          </w:p>
        </w:tc>
        <w:tc>
          <w:tcPr>
            <w:tcW w:w="5147" w:type="dxa"/>
            <w:shd w:val="clear" w:color="auto" w:fill="F2F2F2" w:themeFill="background1" w:themeFillShade="F2"/>
            <w:vAlign w:val="center"/>
          </w:tcPr>
          <w:p w14:paraId="302B6278" w14:textId="77777777" w:rsidR="001F46C9" w:rsidRPr="00700C74" w:rsidRDefault="001F46C9" w:rsidP="002714B3">
            <w:pPr>
              <w:spacing w:before="0"/>
              <w:contextualSpacing/>
              <w:jc w:val="center"/>
              <w:rPr>
                <w:rFonts w:cs="Arial"/>
                <w:b/>
                <w:bCs/>
                <w:iCs/>
                <w:sz w:val="24"/>
                <w:szCs w:val="24"/>
                <w:lang w:val="sr-Cyrl-CS"/>
              </w:rPr>
            </w:pPr>
            <w:r w:rsidRPr="00700C74">
              <w:rPr>
                <w:rFonts w:cs="Arial"/>
                <w:b/>
                <w:bCs/>
                <w:iCs/>
                <w:sz w:val="24"/>
                <w:szCs w:val="24"/>
                <w:lang w:val="sr-Cyrl-CS"/>
              </w:rPr>
              <w:t>ПОНУДА ПОНУЂАЧА</w:t>
            </w:r>
          </w:p>
        </w:tc>
      </w:tr>
      <w:tr w:rsidR="00355EC8" w:rsidRPr="002714B3" w14:paraId="5C50B39C" w14:textId="77777777" w:rsidTr="00BF6271">
        <w:tc>
          <w:tcPr>
            <w:tcW w:w="4928" w:type="dxa"/>
            <w:vAlign w:val="center"/>
          </w:tcPr>
          <w:p w14:paraId="00B1E2FE" w14:textId="4D420DAB" w:rsidR="00DB62EB" w:rsidRPr="00700C74" w:rsidRDefault="00700C74" w:rsidP="002714B3">
            <w:pPr>
              <w:spacing w:before="0"/>
              <w:contextualSpacing/>
              <w:jc w:val="center"/>
              <w:rPr>
                <w:rFonts w:cs="Arial"/>
                <w:b/>
                <w:bCs/>
                <w:iCs/>
                <w:szCs w:val="20"/>
                <w:lang w:val="sr-Cyrl-CS"/>
              </w:rPr>
            </w:pPr>
            <w:r>
              <w:rPr>
                <w:rFonts w:cs="Arial"/>
                <w:b/>
                <w:bCs/>
                <w:iCs/>
                <w:szCs w:val="20"/>
                <w:lang w:val="sr-Cyrl-CS"/>
              </w:rPr>
              <w:t>РОК И НАЧИН ПЛАЋАЊА</w:t>
            </w:r>
          </w:p>
          <w:p w14:paraId="435DD0A3" w14:textId="63889E4D" w:rsidR="00DB62EB" w:rsidRPr="00700C74" w:rsidRDefault="00D47AB8" w:rsidP="00D47AB8">
            <w:pPr>
              <w:pStyle w:val="KDParagraf"/>
              <w:spacing w:before="0"/>
              <w:contextualSpacing/>
              <w:rPr>
                <w:rFonts w:cs="Arial"/>
                <w:bCs/>
                <w:iCs/>
                <w:szCs w:val="20"/>
                <w:lang w:val="sr-Cyrl-CS"/>
              </w:rPr>
            </w:pPr>
            <w:r>
              <w:rPr>
                <w:rFonts w:cs="Arial"/>
                <w:bCs/>
                <w:iCs/>
                <w:szCs w:val="20"/>
                <w:lang w:val="sr-Cyrl-RS"/>
              </w:rPr>
              <w:t xml:space="preserve">Наручилац ће извршитит плаћање у </w:t>
            </w:r>
            <w:r w:rsidR="00DB62EB" w:rsidRPr="00700C74">
              <w:rPr>
                <w:rFonts w:cs="Arial"/>
                <w:bCs/>
                <w:iCs/>
                <w:szCs w:val="20"/>
              </w:rPr>
              <w:t xml:space="preserve">року </w:t>
            </w:r>
            <w:r>
              <w:rPr>
                <w:rFonts w:cs="Arial"/>
                <w:bCs/>
                <w:iCs/>
                <w:szCs w:val="20"/>
                <w:lang w:val="sr-Cyrl-RS"/>
              </w:rPr>
              <w:t>до</w:t>
            </w:r>
            <w:r w:rsidR="00DB62EB" w:rsidRPr="00700C74">
              <w:rPr>
                <w:rFonts w:cs="Arial"/>
                <w:bCs/>
                <w:iCs/>
                <w:szCs w:val="20"/>
              </w:rPr>
              <w:t xml:space="preserve"> 45</w:t>
            </w:r>
            <w:r>
              <w:rPr>
                <w:rFonts w:cs="Arial"/>
                <w:bCs/>
                <w:iCs/>
                <w:szCs w:val="20"/>
                <w:lang w:val="sr-Cyrl-RS"/>
              </w:rPr>
              <w:t xml:space="preserve"> (словима: четрдесетпет)</w:t>
            </w:r>
            <w:r w:rsidR="00DB62EB" w:rsidRPr="00700C74">
              <w:rPr>
                <w:rFonts w:cs="Arial"/>
                <w:bCs/>
                <w:iCs/>
                <w:szCs w:val="20"/>
              </w:rPr>
              <w:t xml:space="preserve"> дана од дана пријема привремених месечних ситуација и окончане ситуације на писарницу Наручиоца</w:t>
            </w:r>
            <w:r w:rsidR="00D91982">
              <w:t xml:space="preserve"> </w:t>
            </w:r>
            <w:r w:rsidR="00D91982" w:rsidRPr="00D91982">
              <w:rPr>
                <w:rFonts w:cs="Arial"/>
                <w:bCs/>
                <w:iCs/>
                <w:szCs w:val="20"/>
              </w:rPr>
              <w:t>на адресу Огранак РБ Колубара, ул. Дише Ђурђевића бб, 11560 Вреоци</w:t>
            </w:r>
            <w:r w:rsidR="00DB62EB" w:rsidRPr="00700C74">
              <w:rPr>
                <w:rFonts w:cs="Arial"/>
                <w:bCs/>
                <w:iCs/>
                <w:szCs w:val="20"/>
              </w:rPr>
              <w:t>, испостављених на основу изведених количина уговорених радова и потписаних и оверених листова грађевинске књиге, које су оверене од одговорних лица Уговорних страна.</w:t>
            </w:r>
          </w:p>
        </w:tc>
        <w:tc>
          <w:tcPr>
            <w:tcW w:w="5147" w:type="dxa"/>
            <w:vAlign w:val="center"/>
          </w:tcPr>
          <w:p w14:paraId="0119D70F" w14:textId="77777777" w:rsidR="00DB62EB" w:rsidRPr="00700C74" w:rsidRDefault="00DB62EB" w:rsidP="002714B3">
            <w:pPr>
              <w:spacing w:before="0"/>
              <w:contextualSpacing/>
              <w:jc w:val="center"/>
              <w:rPr>
                <w:rFonts w:cs="Arial"/>
                <w:b/>
                <w:bCs/>
                <w:iCs/>
                <w:szCs w:val="20"/>
                <w:lang w:val="sr-Cyrl-RS"/>
              </w:rPr>
            </w:pPr>
          </w:p>
          <w:p w14:paraId="575C1139" w14:textId="77777777" w:rsidR="00DB62EB" w:rsidRPr="00700C74" w:rsidRDefault="00DB62EB" w:rsidP="002714B3">
            <w:pPr>
              <w:spacing w:before="0"/>
              <w:contextualSpacing/>
              <w:rPr>
                <w:rFonts w:cs="Arial"/>
                <w:bCs/>
                <w:iCs/>
                <w:szCs w:val="20"/>
                <w:lang w:val="sr-Cyrl-RS"/>
              </w:rPr>
            </w:pPr>
          </w:p>
          <w:p w14:paraId="3DA229F8" w14:textId="6AD5A588" w:rsidR="00D47AB8" w:rsidRPr="00D47AB8" w:rsidRDefault="00D47AB8" w:rsidP="00D47AB8">
            <w:pPr>
              <w:spacing w:before="0"/>
              <w:contextualSpacing/>
              <w:jc w:val="center"/>
              <w:rPr>
                <w:rFonts w:cs="Arial"/>
                <w:bCs/>
                <w:iCs/>
                <w:szCs w:val="24"/>
                <w:lang w:val="sr-Cyrl-CS"/>
              </w:rPr>
            </w:pPr>
            <w:r w:rsidRPr="00D47AB8">
              <w:rPr>
                <w:rFonts w:cs="Arial"/>
                <w:bCs/>
                <w:iCs/>
                <w:szCs w:val="24"/>
                <w:lang w:val="sr-Cyrl-CS"/>
              </w:rPr>
              <w:t>Сагласан за захтевом наручиоца</w:t>
            </w:r>
          </w:p>
          <w:p w14:paraId="1130D18F" w14:textId="77777777" w:rsidR="00D47AB8" w:rsidRPr="00D47AB8" w:rsidRDefault="00D47AB8" w:rsidP="00D47AB8">
            <w:pPr>
              <w:spacing w:before="0"/>
              <w:contextualSpacing/>
              <w:jc w:val="center"/>
              <w:rPr>
                <w:rFonts w:cs="Arial"/>
                <w:bCs/>
                <w:iCs/>
                <w:szCs w:val="24"/>
                <w:lang w:val="sr-Cyrl-CS"/>
              </w:rPr>
            </w:pPr>
            <w:r w:rsidRPr="00D47AB8">
              <w:rPr>
                <w:rFonts w:cs="Arial"/>
                <w:bCs/>
                <w:iCs/>
                <w:szCs w:val="24"/>
                <w:lang w:val="sr-Cyrl-CS"/>
              </w:rPr>
              <w:t xml:space="preserve">ДА/НЕ </w:t>
            </w:r>
          </w:p>
          <w:p w14:paraId="18E412D9" w14:textId="77777777" w:rsidR="00D47AB8" w:rsidRPr="00D47AB8" w:rsidRDefault="00D47AB8" w:rsidP="00D47AB8">
            <w:pPr>
              <w:spacing w:before="0"/>
              <w:contextualSpacing/>
              <w:jc w:val="center"/>
              <w:rPr>
                <w:rFonts w:cs="Arial"/>
                <w:bCs/>
                <w:i/>
                <w:iCs/>
                <w:szCs w:val="24"/>
                <w:lang w:val="sr-Cyrl-CS"/>
              </w:rPr>
            </w:pPr>
            <w:r w:rsidRPr="00D47AB8">
              <w:rPr>
                <w:rFonts w:cs="Arial"/>
                <w:bCs/>
                <w:i/>
                <w:iCs/>
                <w:szCs w:val="24"/>
                <w:lang w:val="sr-Cyrl-CS"/>
              </w:rPr>
              <w:t>(заокружити)</w:t>
            </w:r>
          </w:p>
          <w:p w14:paraId="00B3D5A5" w14:textId="77777777" w:rsidR="00D47AB8" w:rsidRPr="00D47AB8" w:rsidRDefault="00D47AB8" w:rsidP="00D47AB8">
            <w:pPr>
              <w:spacing w:before="0"/>
              <w:contextualSpacing/>
              <w:jc w:val="center"/>
              <w:rPr>
                <w:rFonts w:cs="Arial"/>
                <w:bCs/>
                <w:iCs/>
                <w:color w:val="00B0F0"/>
                <w:szCs w:val="24"/>
                <w:lang w:val="sr-Cyrl-CS"/>
              </w:rPr>
            </w:pPr>
          </w:p>
          <w:p w14:paraId="020D8916" w14:textId="767D3D36" w:rsidR="00DB62EB" w:rsidRPr="00700C74" w:rsidRDefault="00DB62EB" w:rsidP="002714B3">
            <w:pPr>
              <w:spacing w:before="0"/>
              <w:contextualSpacing/>
              <w:rPr>
                <w:rFonts w:cs="Arial"/>
                <w:b/>
                <w:bCs/>
                <w:iCs/>
                <w:szCs w:val="20"/>
                <w:lang w:val="sr-Cyrl-CS"/>
              </w:rPr>
            </w:pPr>
          </w:p>
        </w:tc>
      </w:tr>
      <w:tr w:rsidR="00355EC8" w:rsidRPr="002714B3" w14:paraId="23E1EF6D" w14:textId="77777777" w:rsidTr="00BF6271">
        <w:tc>
          <w:tcPr>
            <w:tcW w:w="4928" w:type="dxa"/>
            <w:vAlign w:val="center"/>
          </w:tcPr>
          <w:p w14:paraId="1F073E5E" w14:textId="77777777" w:rsidR="003B71EE" w:rsidRPr="00700C74" w:rsidRDefault="003B71EE" w:rsidP="002714B3">
            <w:pPr>
              <w:spacing w:before="0"/>
              <w:contextualSpacing/>
              <w:jc w:val="center"/>
              <w:rPr>
                <w:rFonts w:cs="Arial"/>
                <w:b/>
                <w:bCs/>
                <w:iCs/>
                <w:szCs w:val="20"/>
                <w:lang w:val="sr-Cyrl-CS"/>
              </w:rPr>
            </w:pPr>
          </w:p>
          <w:p w14:paraId="73F06CB2" w14:textId="2B0E70E9" w:rsidR="00DB62EB" w:rsidRPr="00700C74" w:rsidRDefault="00D47AB8" w:rsidP="002714B3">
            <w:pPr>
              <w:spacing w:before="0"/>
              <w:contextualSpacing/>
              <w:jc w:val="center"/>
              <w:rPr>
                <w:rFonts w:cs="Arial"/>
                <w:b/>
                <w:bCs/>
                <w:iCs/>
                <w:szCs w:val="20"/>
                <w:lang w:val="sr-Cyrl-CS"/>
              </w:rPr>
            </w:pPr>
            <w:r>
              <w:rPr>
                <w:rFonts w:cs="Arial"/>
                <w:b/>
                <w:bCs/>
                <w:iCs/>
                <w:szCs w:val="20"/>
                <w:lang w:val="sr-Cyrl-CS"/>
              </w:rPr>
              <w:t>РОК ИЗВОЂЕЊА РАДОВА</w:t>
            </w:r>
          </w:p>
          <w:p w14:paraId="6986CC9E" w14:textId="77777777" w:rsidR="001F46C9" w:rsidRPr="00700C74" w:rsidRDefault="00717B95" w:rsidP="00D47AB8">
            <w:pPr>
              <w:spacing w:before="0"/>
              <w:contextualSpacing/>
              <w:rPr>
                <w:rFonts w:cs="Arial"/>
                <w:szCs w:val="20"/>
                <w:lang w:val="sr-Cyrl-RS" w:eastAsia="ar-SA"/>
              </w:rPr>
            </w:pPr>
            <w:r w:rsidRPr="00700C74">
              <w:rPr>
                <w:rFonts w:cs="Arial"/>
                <w:szCs w:val="20"/>
                <w:lang w:val="sr-Cyrl-RS" w:eastAsia="ar-SA"/>
              </w:rPr>
              <w:t>Рок за почетак извођења радова почиње да тече даном по увођењу извођача радова у посао, односно по отварању и овери првог дана грађевинског дневника.</w:t>
            </w:r>
          </w:p>
          <w:p w14:paraId="7364AF39" w14:textId="7F842527" w:rsidR="00DB62EB" w:rsidRPr="00D47AB8" w:rsidRDefault="00D47AB8" w:rsidP="00D47AB8">
            <w:pPr>
              <w:spacing w:before="0"/>
              <w:contextualSpacing/>
              <w:rPr>
                <w:rFonts w:cs="Arial"/>
                <w:color w:val="000000"/>
                <w:szCs w:val="20"/>
                <w:lang w:val="sr-Cyrl-CS" w:eastAsia="sr-Cyrl-CS"/>
              </w:rPr>
            </w:pPr>
            <w:r>
              <w:rPr>
                <w:rStyle w:val="FontStyle76"/>
                <w:rFonts w:ascii="Arial" w:hAnsi="Arial" w:cs="Arial"/>
                <w:color w:val="auto"/>
                <w:sz w:val="22"/>
                <w:lang w:val="sr-Cyrl-CS" w:eastAsia="sr-Cyrl-CS"/>
              </w:rPr>
              <w:t xml:space="preserve">Рок завршетка извођења радова је </w:t>
            </w:r>
            <w:r w:rsidRPr="00700C74">
              <w:rPr>
                <w:rStyle w:val="FontStyle76"/>
                <w:rFonts w:ascii="Arial" w:hAnsi="Arial" w:cs="Arial"/>
                <w:color w:val="auto"/>
                <w:sz w:val="22"/>
                <w:lang w:val="sr-Cyrl-CS" w:eastAsia="sr-Cyrl-CS"/>
              </w:rPr>
              <w:t>максимално 12 (</w:t>
            </w:r>
            <w:r>
              <w:rPr>
                <w:rStyle w:val="FontStyle76"/>
                <w:rFonts w:ascii="Arial" w:hAnsi="Arial" w:cs="Arial"/>
                <w:color w:val="auto"/>
                <w:sz w:val="22"/>
                <w:lang w:val="sr-Cyrl-CS" w:eastAsia="sr-Cyrl-CS"/>
              </w:rPr>
              <w:t xml:space="preserve">словима: </w:t>
            </w:r>
            <w:r w:rsidRPr="00700C74">
              <w:rPr>
                <w:rStyle w:val="FontStyle76"/>
                <w:rFonts w:ascii="Arial" w:hAnsi="Arial" w:cs="Arial"/>
                <w:color w:val="auto"/>
                <w:sz w:val="22"/>
                <w:lang w:val="sr-Cyrl-CS" w:eastAsia="sr-Cyrl-CS"/>
              </w:rPr>
              <w:t xml:space="preserve">дванаест) </w:t>
            </w:r>
            <w:r w:rsidRPr="00700C74">
              <w:rPr>
                <w:rStyle w:val="FontStyle76"/>
                <w:rFonts w:ascii="Arial" w:hAnsi="Arial" w:cs="Arial"/>
                <w:sz w:val="22"/>
                <w:lang w:val="sr-Cyrl-CS" w:eastAsia="sr-Cyrl-CS"/>
              </w:rPr>
              <w:t>календарских месеци од дана увођења Извођача у посао.</w:t>
            </w:r>
          </w:p>
        </w:tc>
        <w:tc>
          <w:tcPr>
            <w:tcW w:w="5147" w:type="dxa"/>
            <w:vAlign w:val="center"/>
          </w:tcPr>
          <w:p w14:paraId="78A31823" w14:textId="4AC539EC" w:rsidR="001F46C9" w:rsidRPr="00700C74" w:rsidRDefault="00D47AB8" w:rsidP="00D47AB8">
            <w:pPr>
              <w:spacing w:before="0"/>
              <w:contextualSpacing/>
              <w:rPr>
                <w:rFonts w:cs="Arial"/>
                <w:b/>
                <w:bCs/>
                <w:iCs/>
                <w:szCs w:val="20"/>
                <w:lang w:val="sr-Cyrl-CS"/>
              </w:rPr>
            </w:pPr>
            <w:r>
              <w:rPr>
                <w:rStyle w:val="FontStyle76"/>
                <w:rFonts w:ascii="Arial" w:hAnsi="Arial" w:cs="Arial"/>
                <w:color w:val="auto"/>
                <w:sz w:val="22"/>
                <w:lang w:val="sr-Cyrl-CS" w:eastAsia="sr-Cyrl-CS"/>
              </w:rPr>
              <w:t xml:space="preserve">Рок завршетка извођења радова је </w:t>
            </w:r>
            <w:r w:rsidRPr="00D47AB8">
              <w:rPr>
                <w:rFonts w:cs="Arial"/>
                <w:szCs w:val="20"/>
                <w:lang w:val="sr-Cyrl-CS" w:eastAsia="ar-SA"/>
              </w:rPr>
              <w:t>_____ календарских месеци од дана увођења Извођача радова у посао.</w:t>
            </w:r>
          </w:p>
        </w:tc>
      </w:tr>
      <w:tr w:rsidR="00355EC8" w:rsidRPr="002714B3" w14:paraId="7FC3B765" w14:textId="77777777" w:rsidTr="00BF6271">
        <w:trPr>
          <w:trHeight w:val="4170"/>
        </w:trPr>
        <w:tc>
          <w:tcPr>
            <w:tcW w:w="4928" w:type="dxa"/>
            <w:vAlign w:val="center"/>
          </w:tcPr>
          <w:p w14:paraId="13E973AF" w14:textId="6CA66FBC" w:rsidR="001F46C9" w:rsidRDefault="00D47AB8" w:rsidP="002714B3">
            <w:pPr>
              <w:spacing w:before="0"/>
              <w:contextualSpacing/>
              <w:jc w:val="center"/>
              <w:rPr>
                <w:rFonts w:cs="Arial"/>
                <w:b/>
                <w:bCs/>
                <w:iCs/>
                <w:szCs w:val="20"/>
                <w:lang w:val="sr-Cyrl-CS"/>
              </w:rPr>
            </w:pPr>
            <w:r>
              <w:rPr>
                <w:rFonts w:cs="Arial"/>
                <w:b/>
                <w:bCs/>
                <w:iCs/>
                <w:szCs w:val="20"/>
                <w:lang w:val="sr-Cyrl-CS"/>
              </w:rPr>
              <w:t>ГАРАНТНИ РОК</w:t>
            </w:r>
          </w:p>
          <w:p w14:paraId="457677FF" w14:textId="77777777" w:rsidR="00D47AB8" w:rsidRPr="00700C74" w:rsidRDefault="00D47AB8" w:rsidP="002714B3">
            <w:pPr>
              <w:spacing w:before="0"/>
              <w:contextualSpacing/>
              <w:jc w:val="center"/>
              <w:rPr>
                <w:rFonts w:cs="Arial"/>
                <w:b/>
                <w:bCs/>
                <w:iCs/>
                <w:szCs w:val="20"/>
                <w:lang w:val="sr-Cyrl-CS"/>
              </w:rPr>
            </w:pPr>
          </w:p>
          <w:p w14:paraId="7E07AA15" w14:textId="3DB55C41" w:rsidR="004A504D" w:rsidRPr="00700C74" w:rsidRDefault="004A504D" w:rsidP="002714B3">
            <w:pPr>
              <w:spacing w:before="0"/>
              <w:contextualSpacing/>
              <w:rPr>
                <w:rFonts w:cs="Arial"/>
                <w:bCs/>
                <w:iCs/>
                <w:szCs w:val="20"/>
                <w:lang w:val="sr-Cyrl-RS"/>
              </w:rPr>
            </w:pPr>
            <w:r w:rsidRPr="00700C74">
              <w:rPr>
                <w:rFonts w:cs="Arial"/>
                <w:bCs/>
                <w:iCs/>
                <w:szCs w:val="20"/>
                <w:lang w:val="sr-Cyrl-RS"/>
              </w:rPr>
              <w:t xml:space="preserve">Гарантни </w:t>
            </w:r>
            <w:r w:rsidR="00634CF1" w:rsidRPr="00700C74">
              <w:rPr>
                <w:rFonts w:cs="Arial"/>
                <w:bCs/>
                <w:iCs/>
                <w:szCs w:val="20"/>
                <w:lang w:val="sr-Cyrl-RS"/>
              </w:rPr>
              <w:t>рок не може бити краћи од</w:t>
            </w:r>
            <w:r w:rsidRPr="00700C74">
              <w:rPr>
                <w:rFonts w:cs="Arial"/>
                <w:bCs/>
                <w:iCs/>
                <w:szCs w:val="20"/>
                <w:lang w:val="sr-Cyrl-RS"/>
              </w:rPr>
              <w:t>:</w:t>
            </w:r>
          </w:p>
          <w:p w14:paraId="0714D999" w14:textId="77100BE1" w:rsidR="004A504D" w:rsidRPr="00700C74" w:rsidRDefault="00D47AB8" w:rsidP="00D47AB8">
            <w:pPr>
              <w:spacing w:before="0"/>
              <w:ind w:left="330" w:hanging="180"/>
              <w:contextualSpacing/>
              <w:rPr>
                <w:rFonts w:cs="Arial"/>
                <w:bCs/>
                <w:iCs/>
                <w:szCs w:val="20"/>
                <w:lang w:val="sr-Cyrl-RS"/>
              </w:rPr>
            </w:pPr>
            <w:r>
              <w:rPr>
                <w:rFonts w:cs="Arial"/>
                <w:bCs/>
                <w:iCs/>
                <w:szCs w:val="20"/>
                <w:lang w:val="sr-Cyrl-RS"/>
              </w:rPr>
              <w:t>-</w:t>
            </w:r>
            <w:r>
              <w:rPr>
                <w:rFonts w:cs="Arial"/>
                <w:bCs/>
                <w:iCs/>
                <w:szCs w:val="20"/>
                <w:lang w:val="sr-Cyrl-RS"/>
              </w:rPr>
              <w:tab/>
              <w:t xml:space="preserve">10 </w:t>
            </w:r>
            <w:r w:rsidR="004A504D" w:rsidRPr="00700C74">
              <w:rPr>
                <w:rFonts w:cs="Arial"/>
                <w:bCs/>
                <w:iCs/>
                <w:szCs w:val="20"/>
                <w:lang w:val="sr-Cyrl-RS"/>
              </w:rPr>
              <w:t>(</w:t>
            </w:r>
            <w:r>
              <w:rPr>
                <w:rFonts w:cs="Arial"/>
                <w:bCs/>
                <w:iCs/>
                <w:szCs w:val="20"/>
                <w:lang w:val="sr-Cyrl-RS"/>
              </w:rPr>
              <w:t xml:space="preserve">словима: </w:t>
            </w:r>
            <w:r w:rsidR="004A504D" w:rsidRPr="00700C74">
              <w:rPr>
                <w:rFonts w:cs="Arial"/>
                <w:bCs/>
                <w:iCs/>
                <w:szCs w:val="20"/>
                <w:lang w:val="sr-Cyrl-RS"/>
              </w:rPr>
              <w:t xml:space="preserve">десет) година за грађевинске радове, конструкцију </w:t>
            </w:r>
          </w:p>
          <w:p w14:paraId="45EC80B3" w14:textId="58682F38" w:rsidR="004A504D" w:rsidRPr="00700C74" w:rsidRDefault="004A504D" w:rsidP="00D47AB8">
            <w:pPr>
              <w:spacing w:before="0"/>
              <w:ind w:left="330" w:hanging="180"/>
              <w:contextualSpacing/>
              <w:rPr>
                <w:rFonts w:cs="Arial"/>
                <w:bCs/>
                <w:iCs/>
                <w:szCs w:val="20"/>
                <w:lang w:val="sr-Cyrl-RS"/>
              </w:rPr>
            </w:pPr>
            <w:r w:rsidRPr="00700C74">
              <w:rPr>
                <w:rFonts w:cs="Arial"/>
                <w:bCs/>
                <w:iCs/>
                <w:szCs w:val="20"/>
                <w:lang w:val="sr-Cyrl-RS"/>
              </w:rPr>
              <w:t>-</w:t>
            </w:r>
            <w:r w:rsidRPr="00700C74">
              <w:rPr>
                <w:rFonts w:cs="Arial"/>
                <w:bCs/>
                <w:iCs/>
                <w:szCs w:val="20"/>
                <w:lang w:val="sr-Cyrl-RS"/>
              </w:rPr>
              <w:tab/>
              <w:t>5 (</w:t>
            </w:r>
            <w:r w:rsidR="00D47AB8">
              <w:rPr>
                <w:rFonts w:cs="Arial"/>
                <w:bCs/>
                <w:iCs/>
                <w:szCs w:val="20"/>
                <w:lang w:val="sr-Cyrl-RS"/>
              </w:rPr>
              <w:t>словима: пет) година</w:t>
            </w:r>
            <w:r w:rsidRPr="00700C74">
              <w:rPr>
                <w:rFonts w:cs="Arial"/>
                <w:bCs/>
                <w:iCs/>
                <w:szCs w:val="20"/>
                <w:lang w:val="sr-Cyrl-RS"/>
              </w:rPr>
              <w:t xml:space="preserve"> за занатске и инсталатерске радове,</w:t>
            </w:r>
          </w:p>
          <w:p w14:paraId="1D121CC2" w14:textId="4E4BA984" w:rsidR="004A504D" w:rsidRPr="00700C74" w:rsidRDefault="004A504D" w:rsidP="00D47AB8">
            <w:pPr>
              <w:spacing w:before="0"/>
              <w:ind w:left="330" w:hanging="180"/>
              <w:contextualSpacing/>
              <w:rPr>
                <w:rFonts w:cs="Arial"/>
                <w:bCs/>
                <w:iCs/>
                <w:szCs w:val="20"/>
                <w:lang w:val="sr-Cyrl-RS"/>
              </w:rPr>
            </w:pPr>
            <w:r w:rsidRPr="00700C74">
              <w:rPr>
                <w:rFonts w:cs="Arial"/>
                <w:bCs/>
                <w:iCs/>
                <w:szCs w:val="20"/>
                <w:lang w:val="sr-Cyrl-RS"/>
              </w:rPr>
              <w:t>-</w:t>
            </w:r>
            <w:r w:rsidRPr="00700C74">
              <w:rPr>
                <w:rFonts w:cs="Arial"/>
                <w:bCs/>
                <w:iCs/>
                <w:szCs w:val="20"/>
                <w:lang w:val="sr-Cyrl-RS"/>
              </w:rPr>
              <w:tab/>
              <w:t>2</w:t>
            </w:r>
            <w:r w:rsidR="00D47AB8">
              <w:rPr>
                <w:rFonts w:cs="Arial"/>
                <w:bCs/>
                <w:iCs/>
                <w:szCs w:val="20"/>
                <w:lang w:val="sr-Cyrl-RS"/>
              </w:rPr>
              <w:t>4</w:t>
            </w:r>
            <w:r w:rsidRPr="00700C74">
              <w:rPr>
                <w:rFonts w:cs="Arial"/>
                <w:bCs/>
                <w:iCs/>
                <w:szCs w:val="20"/>
                <w:lang w:val="sr-Cyrl-RS"/>
              </w:rPr>
              <w:t xml:space="preserve"> (</w:t>
            </w:r>
            <w:r w:rsidR="00D47AB8">
              <w:rPr>
                <w:rFonts w:cs="Arial"/>
                <w:bCs/>
                <w:iCs/>
                <w:szCs w:val="20"/>
                <w:lang w:val="sr-Cyrl-RS"/>
              </w:rPr>
              <w:t>словима: двадесетчетири</w:t>
            </w:r>
            <w:r w:rsidRPr="00700C74">
              <w:rPr>
                <w:rFonts w:cs="Arial"/>
                <w:bCs/>
                <w:iCs/>
                <w:szCs w:val="20"/>
                <w:lang w:val="sr-Cyrl-RS"/>
              </w:rPr>
              <w:t xml:space="preserve">) </w:t>
            </w:r>
            <w:r w:rsidR="00D47AB8">
              <w:rPr>
                <w:rFonts w:cs="Arial"/>
                <w:bCs/>
                <w:iCs/>
                <w:szCs w:val="20"/>
                <w:lang w:val="sr-Cyrl-RS"/>
              </w:rPr>
              <w:t>месеца</w:t>
            </w:r>
            <w:r w:rsidRPr="00700C74">
              <w:rPr>
                <w:rFonts w:cs="Arial"/>
                <w:bCs/>
                <w:iCs/>
                <w:szCs w:val="20"/>
                <w:lang w:val="sr-Cyrl-RS"/>
              </w:rPr>
              <w:t xml:space="preserve"> за </w:t>
            </w:r>
            <w:r w:rsidR="00381101" w:rsidRPr="00700C74">
              <w:rPr>
                <w:rFonts w:cs="Arial"/>
                <w:bCs/>
                <w:iCs/>
                <w:szCs w:val="20"/>
                <w:lang w:val="sr-Cyrl-RS"/>
              </w:rPr>
              <w:t xml:space="preserve">уграђену </w:t>
            </w:r>
            <w:r w:rsidRPr="00700C74">
              <w:rPr>
                <w:rFonts w:cs="Arial"/>
                <w:bCs/>
                <w:iCs/>
                <w:szCs w:val="20"/>
                <w:lang w:val="sr-Cyrl-RS"/>
              </w:rPr>
              <w:t>опрему</w:t>
            </w:r>
          </w:p>
          <w:p w14:paraId="46B8BEB0" w14:textId="294926A9" w:rsidR="001F46C9" w:rsidRPr="00D47AB8" w:rsidRDefault="004A504D" w:rsidP="002714B3">
            <w:pPr>
              <w:spacing w:before="0"/>
              <w:contextualSpacing/>
              <w:rPr>
                <w:rFonts w:cs="Arial"/>
                <w:bCs/>
                <w:iCs/>
                <w:szCs w:val="20"/>
                <w:lang w:val="sr-Cyrl-RS"/>
              </w:rPr>
            </w:pPr>
            <w:r w:rsidRPr="00700C74">
              <w:rPr>
                <w:rFonts w:cs="Arial"/>
                <w:bCs/>
                <w:iCs/>
                <w:szCs w:val="20"/>
                <w:lang w:val="sr-Cyrl-RS"/>
              </w:rPr>
              <w:t>и почиње да тече од дана састављања Записника о примопредаји изведених радова потписаног од стране овлашћених представника Уговорних страна.</w:t>
            </w:r>
          </w:p>
        </w:tc>
        <w:tc>
          <w:tcPr>
            <w:tcW w:w="5147" w:type="dxa"/>
            <w:vAlign w:val="center"/>
          </w:tcPr>
          <w:p w14:paraId="75E3619A" w14:textId="45BF6859" w:rsidR="00DB62EB" w:rsidRPr="00700C74" w:rsidRDefault="00DB62EB" w:rsidP="002714B3">
            <w:pPr>
              <w:spacing w:before="0"/>
              <w:contextualSpacing/>
              <w:rPr>
                <w:rFonts w:cs="Arial"/>
                <w:bCs/>
                <w:iCs/>
                <w:szCs w:val="20"/>
                <w:lang w:val="sr-Cyrl-CS"/>
              </w:rPr>
            </w:pPr>
          </w:p>
          <w:p w14:paraId="2F2455A5" w14:textId="3F62F6FE" w:rsidR="001F46C9" w:rsidRDefault="0043495D" w:rsidP="002714B3">
            <w:pPr>
              <w:spacing w:before="0"/>
              <w:contextualSpacing/>
              <w:rPr>
                <w:rFonts w:cs="Arial"/>
                <w:bCs/>
                <w:iCs/>
                <w:szCs w:val="20"/>
                <w:lang w:val="sr-Cyrl-RS"/>
              </w:rPr>
            </w:pPr>
            <w:r w:rsidRPr="00700C74">
              <w:rPr>
                <w:rFonts w:cs="Arial"/>
                <w:bCs/>
                <w:iCs/>
                <w:szCs w:val="20"/>
                <w:lang w:val="sr-Cyrl-CS"/>
              </w:rPr>
              <w:t xml:space="preserve">За изведене </w:t>
            </w:r>
            <w:r w:rsidR="00381101" w:rsidRPr="00700C74">
              <w:rPr>
                <w:rFonts w:cs="Arial"/>
                <w:bCs/>
                <w:iCs/>
                <w:szCs w:val="20"/>
                <w:lang w:val="sr-Cyrl-CS"/>
              </w:rPr>
              <w:t xml:space="preserve">грађевинске радове, конструкцију </w:t>
            </w:r>
            <w:r w:rsidRPr="00700C74">
              <w:rPr>
                <w:rFonts w:cs="Arial"/>
                <w:bCs/>
                <w:iCs/>
                <w:szCs w:val="20"/>
                <w:lang w:val="sr-Cyrl-CS"/>
              </w:rPr>
              <w:t xml:space="preserve"> _______</w:t>
            </w:r>
            <w:r w:rsidR="00D47AB8">
              <w:rPr>
                <w:rFonts w:cs="Arial"/>
                <w:bCs/>
                <w:iCs/>
                <w:szCs w:val="20"/>
                <w:lang w:val="sr-Cyrl-CS"/>
              </w:rPr>
              <w:t xml:space="preserve"> </w:t>
            </w:r>
            <w:r w:rsidR="001F46C9" w:rsidRPr="00700C74">
              <w:rPr>
                <w:rFonts w:cs="Arial"/>
                <w:bCs/>
                <w:iCs/>
                <w:szCs w:val="20"/>
                <w:lang w:val="sr-Cyrl-CS"/>
              </w:rPr>
              <w:t>годин</w:t>
            </w:r>
            <w:r w:rsidRPr="00700C74">
              <w:rPr>
                <w:rFonts w:cs="Arial"/>
                <w:bCs/>
                <w:iCs/>
                <w:szCs w:val="20"/>
                <w:lang w:val="sr-Cyrl-CS"/>
              </w:rPr>
              <w:t>а</w:t>
            </w:r>
            <w:r w:rsidR="001F46C9" w:rsidRPr="00700C74">
              <w:rPr>
                <w:rFonts w:cs="Arial"/>
                <w:bCs/>
                <w:iCs/>
                <w:szCs w:val="20"/>
                <w:lang w:val="sr-Cyrl-CS"/>
              </w:rPr>
              <w:t xml:space="preserve"> од дана састављања Записника о примопредаји изведених радова</w:t>
            </w:r>
            <w:r w:rsidR="001F46C9" w:rsidRPr="00700C74">
              <w:rPr>
                <w:rFonts w:cs="Arial"/>
                <w:bCs/>
                <w:iCs/>
                <w:szCs w:val="20"/>
                <w:lang w:val="sr-Cyrl-RS"/>
              </w:rPr>
              <w:t xml:space="preserve"> потписаног од стране овлашћених представника Уговорних страна.</w:t>
            </w:r>
          </w:p>
          <w:p w14:paraId="52AA3F33" w14:textId="77777777" w:rsidR="00BF6271" w:rsidRPr="00700C74" w:rsidRDefault="00BF6271" w:rsidP="002714B3">
            <w:pPr>
              <w:spacing w:before="0"/>
              <w:contextualSpacing/>
              <w:rPr>
                <w:rFonts w:cs="Arial"/>
                <w:bCs/>
                <w:iCs/>
                <w:szCs w:val="20"/>
                <w:lang w:val="sr-Cyrl-RS"/>
              </w:rPr>
            </w:pPr>
          </w:p>
          <w:p w14:paraId="1FF668CB" w14:textId="14E81E0E" w:rsidR="00381101" w:rsidRDefault="00381101" w:rsidP="002714B3">
            <w:pPr>
              <w:spacing w:before="0"/>
              <w:contextualSpacing/>
              <w:rPr>
                <w:rFonts w:cs="Arial"/>
                <w:bCs/>
                <w:iCs/>
                <w:szCs w:val="20"/>
                <w:lang w:val="sr-Cyrl-RS"/>
              </w:rPr>
            </w:pPr>
            <w:r w:rsidRPr="00700C74">
              <w:rPr>
                <w:rFonts w:cs="Arial"/>
                <w:bCs/>
                <w:iCs/>
                <w:szCs w:val="20"/>
                <w:lang w:val="sr-Cyrl-RS"/>
              </w:rPr>
              <w:t>За изведене занатске и инсталатерске радове  _______</w:t>
            </w:r>
            <w:r w:rsidR="00D47AB8">
              <w:rPr>
                <w:rFonts w:cs="Arial"/>
                <w:bCs/>
                <w:iCs/>
                <w:szCs w:val="20"/>
                <w:lang w:val="sr-Cyrl-RS"/>
              </w:rPr>
              <w:t xml:space="preserve"> </w:t>
            </w:r>
            <w:r w:rsidRPr="00700C74">
              <w:rPr>
                <w:rFonts w:cs="Arial"/>
                <w:bCs/>
                <w:iCs/>
                <w:szCs w:val="20"/>
                <w:lang w:val="sr-Cyrl-RS"/>
              </w:rPr>
              <w:t>година од дана састављања Записника о примопредаји изведених радова потписаног од стране овлашћених представника Уговорних страна.</w:t>
            </w:r>
          </w:p>
          <w:p w14:paraId="27D5CC0A" w14:textId="77777777" w:rsidR="00BF6271" w:rsidRPr="00700C74" w:rsidRDefault="00BF6271" w:rsidP="002714B3">
            <w:pPr>
              <w:spacing w:before="0"/>
              <w:contextualSpacing/>
              <w:rPr>
                <w:rFonts w:cs="Arial"/>
                <w:bCs/>
                <w:iCs/>
                <w:szCs w:val="20"/>
                <w:lang w:val="sr-Cyrl-RS"/>
              </w:rPr>
            </w:pPr>
          </w:p>
          <w:p w14:paraId="4B1F0305" w14:textId="02029E50" w:rsidR="00DB62EB" w:rsidRPr="00700C74" w:rsidRDefault="00DB62EB" w:rsidP="00D47AB8">
            <w:pPr>
              <w:spacing w:before="0"/>
              <w:contextualSpacing/>
              <w:rPr>
                <w:rFonts w:cs="Arial"/>
                <w:b/>
                <w:bCs/>
                <w:iCs/>
                <w:szCs w:val="20"/>
                <w:lang w:val="sr-Cyrl-CS"/>
              </w:rPr>
            </w:pPr>
            <w:r w:rsidRPr="00700C74">
              <w:rPr>
                <w:rFonts w:cs="Arial"/>
                <w:bCs/>
                <w:iCs/>
                <w:szCs w:val="20"/>
                <w:lang w:val="sr-Cyrl-CS"/>
              </w:rPr>
              <w:t xml:space="preserve">За </w:t>
            </w:r>
            <w:r w:rsidRPr="00700C74">
              <w:rPr>
                <w:rFonts w:cs="Arial"/>
                <w:bCs/>
                <w:iCs/>
                <w:szCs w:val="20"/>
                <w:lang w:val="sr-Cyrl-RS"/>
              </w:rPr>
              <w:t>уграђену опрему</w:t>
            </w:r>
            <w:r w:rsidRPr="00700C74">
              <w:rPr>
                <w:rFonts w:cs="Arial"/>
                <w:bCs/>
                <w:iCs/>
                <w:szCs w:val="20"/>
                <w:lang w:val="sr-Cyrl-CS"/>
              </w:rPr>
              <w:t xml:space="preserve"> _______</w:t>
            </w:r>
            <w:r w:rsidR="00D47AB8">
              <w:rPr>
                <w:rFonts w:cs="Arial"/>
                <w:bCs/>
                <w:iCs/>
                <w:szCs w:val="20"/>
                <w:lang w:val="sr-Cyrl-CS"/>
              </w:rPr>
              <w:t xml:space="preserve"> месеца</w:t>
            </w:r>
            <w:r w:rsidRPr="00700C74">
              <w:rPr>
                <w:rFonts w:cs="Arial"/>
                <w:bCs/>
                <w:iCs/>
                <w:szCs w:val="20"/>
                <w:lang w:val="sr-Cyrl-CS"/>
              </w:rPr>
              <w:t xml:space="preserve"> од дана састављања Записника о примопредаји изведених радова</w:t>
            </w:r>
            <w:r w:rsidRPr="00700C74">
              <w:rPr>
                <w:rFonts w:cs="Arial"/>
                <w:bCs/>
                <w:iCs/>
                <w:szCs w:val="20"/>
                <w:lang w:val="sr-Cyrl-RS"/>
              </w:rPr>
              <w:t xml:space="preserve"> потписаног од стране овлашћених представника Уговорних страна.</w:t>
            </w:r>
          </w:p>
        </w:tc>
      </w:tr>
      <w:tr w:rsidR="00355EC8" w:rsidRPr="002714B3" w14:paraId="28B6D737" w14:textId="77777777" w:rsidTr="00BF6271">
        <w:trPr>
          <w:trHeight w:val="1182"/>
        </w:trPr>
        <w:tc>
          <w:tcPr>
            <w:tcW w:w="4928" w:type="dxa"/>
            <w:vAlign w:val="center"/>
          </w:tcPr>
          <w:p w14:paraId="619C1C67" w14:textId="77777777" w:rsidR="00D47AB8" w:rsidRDefault="00D47AB8" w:rsidP="002714B3">
            <w:pPr>
              <w:spacing w:before="0"/>
              <w:contextualSpacing/>
              <w:jc w:val="center"/>
              <w:rPr>
                <w:rFonts w:cs="Arial"/>
                <w:b/>
                <w:bCs/>
                <w:iCs/>
                <w:szCs w:val="20"/>
                <w:lang w:val="sr-Cyrl-CS"/>
              </w:rPr>
            </w:pPr>
            <w:r>
              <w:rPr>
                <w:rFonts w:cs="Arial"/>
                <w:b/>
                <w:bCs/>
                <w:iCs/>
                <w:szCs w:val="20"/>
                <w:lang w:val="sr-Cyrl-CS"/>
              </w:rPr>
              <w:t>МЕСТО ИЗВОЂЕЊА РАДОВА</w:t>
            </w:r>
          </w:p>
          <w:p w14:paraId="125FA311" w14:textId="03283D52" w:rsidR="00D40184" w:rsidRPr="00700C74" w:rsidRDefault="004A504D" w:rsidP="002714B3">
            <w:pPr>
              <w:spacing w:before="0"/>
              <w:contextualSpacing/>
              <w:jc w:val="center"/>
              <w:rPr>
                <w:rStyle w:val="FontStyle76"/>
                <w:rFonts w:ascii="Arial" w:hAnsi="Arial" w:cs="Arial"/>
                <w:color w:val="auto"/>
                <w:sz w:val="22"/>
                <w:lang w:val="sr-Cyrl-RS"/>
              </w:rPr>
            </w:pPr>
            <w:r w:rsidRPr="00700C74">
              <w:rPr>
                <w:rStyle w:val="FontStyle76"/>
                <w:rFonts w:ascii="Arial" w:hAnsi="Arial" w:cs="Arial"/>
                <w:sz w:val="22"/>
                <w:lang w:val="sr-Cyrl-RS" w:eastAsia="sr-Cyrl-CS"/>
              </w:rPr>
              <w:t>Постројење за припрему угља, К.О. Каленић</w:t>
            </w:r>
          </w:p>
          <w:p w14:paraId="79FF82F0" w14:textId="77777777" w:rsidR="00DB62EB" w:rsidRPr="00700C74" w:rsidRDefault="00DB62EB" w:rsidP="002714B3">
            <w:pPr>
              <w:spacing w:before="0"/>
              <w:contextualSpacing/>
              <w:jc w:val="center"/>
              <w:rPr>
                <w:rFonts w:cs="Arial"/>
                <w:szCs w:val="20"/>
                <w:lang w:val="sr-Cyrl-RS"/>
              </w:rPr>
            </w:pPr>
          </w:p>
        </w:tc>
        <w:tc>
          <w:tcPr>
            <w:tcW w:w="5147" w:type="dxa"/>
            <w:vAlign w:val="center"/>
          </w:tcPr>
          <w:p w14:paraId="34C880BE" w14:textId="77777777" w:rsidR="00D47AB8" w:rsidRPr="00D47AB8" w:rsidRDefault="00D47AB8" w:rsidP="00D47AB8">
            <w:pPr>
              <w:spacing w:before="0"/>
              <w:contextualSpacing/>
              <w:jc w:val="center"/>
              <w:rPr>
                <w:rFonts w:cs="Arial"/>
                <w:bCs/>
                <w:iCs/>
                <w:szCs w:val="24"/>
                <w:lang w:val="sr-Cyrl-CS"/>
              </w:rPr>
            </w:pPr>
            <w:r w:rsidRPr="00D47AB8">
              <w:rPr>
                <w:rFonts w:cs="Arial"/>
                <w:bCs/>
                <w:iCs/>
                <w:szCs w:val="24"/>
                <w:lang w:val="sr-Cyrl-CS"/>
              </w:rPr>
              <w:t>Сагласан за захтевом наручиоца</w:t>
            </w:r>
          </w:p>
          <w:p w14:paraId="0AFFB75E" w14:textId="77777777" w:rsidR="00D47AB8" w:rsidRPr="00D47AB8" w:rsidRDefault="00D47AB8" w:rsidP="00D47AB8">
            <w:pPr>
              <w:spacing w:before="0"/>
              <w:contextualSpacing/>
              <w:jc w:val="center"/>
              <w:rPr>
                <w:rFonts w:cs="Arial"/>
                <w:bCs/>
                <w:iCs/>
                <w:szCs w:val="24"/>
                <w:lang w:val="sr-Cyrl-CS"/>
              </w:rPr>
            </w:pPr>
            <w:r w:rsidRPr="00D47AB8">
              <w:rPr>
                <w:rFonts w:cs="Arial"/>
                <w:bCs/>
                <w:iCs/>
                <w:szCs w:val="24"/>
                <w:lang w:val="sr-Cyrl-CS"/>
              </w:rPr>
              <w:t xml:space="preserve">ДА/НЕ </w:t>
            </w:r>
          </w:p>
          <w:p w14:paraId="5A4F2121" w14:textId="25FEE5E8" w:rsidR="001F46C9" w:rsidRPr="00D47AB8" w:rsidRDefault="00D47AB8" w:rsidP="00D47AB8">
            <w:pPr>
              <w:spacing w:before="0"/>
              <w:contextualSpacing/>
              <w:jc w:val="center"/>
              <w:rPr>
                <w:rFonts w:cs="Arial"/>
                <w:bCs/>
                <w:i/>
                <w:iCs/>
                <w:szCs w:val="24"/>
                <w:lang w:val="sr-Cyrl-CS"/>
              </w:rPr>
            </w:pPr>
            <w:r w:rsidRPr="00D47AB8">
              <w:rPr>
                <w:rFonts w:cs="Arial"/>
                <w:bCs/>
                <w:i/>
                <w:iCs/>
                <w:szCs w:val="24"/>
                <w:lang w:val="sr-Cyrl-CS"/>
              </w:rPr>
              <w:t>(заокружити)</w:t>
            </w:r>
          </w:p>
        </w:tc>
      </w:tr>
      <w:tr w:rsidR="00355EC8" w:rsidRPr="002714B3" w14:paraId="05D52ACF" w14:textId="77777777" w:rsidTr="00BF6271">
        <w:trPr>
          <w:trHeight w:val="800"/>
        </w:trPr>
        <w:tc>
          <w:tcPr>
            <w:tcW w:w="4928" w:type="dxa"/>
            <w:vAlign w:val="center"/>
          </w:tcPr>
          <w:p w14:paraId="096B25DC" w14:textId="3EC2D6C7" w:rsidR="001F46C9" w:rsidRPr="00700C74" w:rsidRDefault="00BF6271" w:rsidP="002714B3">
            <w:pPr>
              <w:spacing w:before="0"/>
              <w:contextualSpacing/>
              <w:jc w:val="center"/>
              <w:rPr>
                <w:rFonts w:cs="Arial"/>
                <w:b/>
                <w:bCs/>
                <w:iCs/>
                <w:szCs w:val="20"/>
                <w:lang w:val="sr-Cyrl-CS"/>
              </w:rPr>
            </w:pPr>
            <w:r>
              <w:rPr>
                <w:rFonts w:cs="Arial"/>
                <w:b/>
                <w:bCs/>
                <w:iCs/>
                <w:szCs w:val="20"/>
                <w:lang w:val="sr-Cyrl-CS"/>
              </w:rPr>
              <w:lastRenderedPageBreak/>
              <w:t>РОК ВАЖЕЊА ПОНУДЕ</w:t>
            </w:r>
          </w:p>
          <w:p w14:paraId="6E982A55" w14:textId="7226247F" w:rsidR="00C9114B" w:rsidRPr="00700C74" w:rsidRDefault="001F46C9" w:rsidP="002714B3">
            <w:pPr>
              <w:spacing w:before="0"/>
              <w:contextualSpacing/>
              <w:jc w:val="center"/>
              <w:rPr>
                <w:rFonts w:cs="Arial"/>
                <w:bCs/>
                <w:iCs/>
                <w:szCs w:val="20"/>
                <w:lang w:val="sr-Cyrl-CS"/>
              </w:rPr>
            </w:pPr>
            <w:r w:rsidRPr="00700C74">
              <w:rPr>
                <w:rFonts w:cs="Arial"/>
                <w:bCs/>
                <w:iCs/>
                <w:szCs w:val="20"/>
                <w:lang w:val="sr-Cyrl-CS"/>
              </w:rPr>
              <w:t>не може бити краћ</w:t>
            </w:r>
            <w:r w:rsidRPr="00700C74">
              <w:rPr>
                <w:rFonts w:cs="Arial"/>
                <w:bCs/>
                <w:iCs/>
                <w:szCs w:val="20"/>
                <w:lang w:val="sr-Cyrl-RS"/>
              </w:rPr>
              <w:t>и</w:t>
            </w:r>
            <w:r w:rsidRPr="00700C74">
              <w:rPr>
                <w:rFonts w:cs="Arial"/>
                <w:bCs/>
                <w:iCs/>
                <w:szCs w:val="20"/>
                <w:lang w:val="sr-Cyrl-CS"/>
              </w:rPr>
              <w:t xml:space="preserve"> од 90</w:t>
            </w:r>
            <w:r w:rsidR="00714C41">
              <w:rPr>
                <w:rFonts w:cs="Arial"/>
                <w:bCs/>
                <w:iCs/>
                <w:szCs w:val="20"/>
                <w:lang w:val="sr-Cyrl-CS"/>
              </w:rPr>
              <w:t xml:space="preserve"> (словима: деведсет)</w:t>
            </w:r>
            <w:r w:rsidRPr="00700C74">
              <w:rPr>
                <w:rFonts w:cs="Arial"/>
                <w:bCs/>
                <w:iCs/>
                <w:szCs w:val="20"/>
                <w:lang w:val="sr-Cyrl-CS"/>
              </w:rPr>
              <w:t xml:space="preserve"> дана од дана отварања понуда</w:t>
            </w:r>
          </w:p>
          <w:p w14:paraId="5E9CEEAC" w14:textId="77777777" w:rsidR="00C9114B" w:rsidRPr="00700C74" w:rsidRDefault="00C9114B" w:rsidP="002714B3">
            <w:pPr>
              <w:spacing w:before="0"/>
              <w:contextualSpacing/>
              <w:rPr>
                <w:rFonts w:cs="Arial"/>
                <w:b/>
                <w:bCs/>
                <w:iCs/>
                <w:szCs w:val="20"/>
                <w:lang w:val="sr-Cyrl-CS"/>
              </w:rPr>
            </w:pPr>
          </w:p>
        </w:tc>
        <w:tc>
          <w:tcPr>
            <w:tcW w:w="5147" w:type="dxa"/>
            <w:vAlign w:val="center"/>
          </w:tcPr>
          <w:p w14:paraId="457D16A0" w14:textId="77777777" w:rsidR="001F46C9" w:rsidRPr="00700C74" w:rsidRDefault="001F46C9" w:rsidP="002714B3">
            <w:pPr>
              <w:spacing w:before="0"/>
              <w:contextualSpacing/>
              <w:jc w:val="center"/>
              <w:rPr>
                <w:rFonts w:cs="Arial"/>
                <w:b/>
                <w:bCs/>
                <w:iCs/>
                <w:szCs w:val="20"/>
                <w:lang w:val="sr-Cyrl-CS"/>
              </w:rPr>
            </w:pPr>
          </w:p>
          <w:p w14:paraId="6AD9BF4E" w14:textId="77777777" w:rsidR="001F46C9" w:rsidRPr="00700C74" w:rsidRDefault="001F46C9" w:rsidP="002714B3">
            <w:pPr>
              <w:spacing w:before="0"/>
              <w:contextualSpacing/>
              <w:jc w:val="center"/>
              <w:rPr>
                <w:rFonts w:cs="Arial"/>
                <w:bCs/>
                <w:iCs/>
                <w:szCs w:val="20"/>
                <w:lang w:val="sr-Cyrl-CS"/>
              </w:rPr>
            </w:pPr>
            <w:r w:rsidRPr="00700C74">
              <w:rPr>
                <w:rFonts w:cs="Arial"/>
                <w:bCs/>
                <w:iCs/>
                <w:szCs w:val="20"/>
                <w:lang w:val="sr-Cyrl-CS"/>
              </w:rPr>
              <w:t>_____ дана од дана отварања понуда</w:t>
            </w:r>
          </w:p>
          <w:p w14:paraId="42A9C41B" w14:textId="408B5B23" w:rsidR="0073451B" w:rsidRPr="00700C74" w:rsidRDefault="0073451B" w:rsidP="00BF6271">
            <w:pPr>
              <w:spacing w:before="0"/>
              <w:contextualSpacing/>
              <w:rPr>
                <w:rFonts w:cs="Arial"/>
                <w:b/>
                <w:bCs/>
                <w:iCs/>
                <w:szCs w:val="20"/>
                <w:lang w:val="sr-Cyrl-CS"/>
              </w:rPr>
            </w:pPr>
          </w:p>
        </w:tc>
      </w:tr>
      <w:tr w:rsidR="00355EC8" w:rsidRPr="002714B3" w14:paraId="43EBF72C" w14:textId="77777777" w:rsidTr="00BF6271">
        <w:tc>
          <w:tcPr>
            <w:tcW w:w="10075" w:type="dxa"/>
            <w:gridSpan w:val="2"/>
          </w:tcPr>
          <w:p w14:paraId="5DD8095C" w14:textId="77777777" w:rsidR="001F46C9" w:rsidRPr="002714B3" w:rsidRDefault="001F46C9" w:rsidP="00714C41">
            <w:pPr>
              <w:spacing w:before="0"/>
              <w:contextualSpacing/>
              <w:rPr>
                <w:rFonts w:cs="Arial"/>
                <w:bCs/>
                <w:iCs/>
                <w:sz w:val="20"/>
                <w:szCs w:val="20"/>
                <w:lang w:val="sr-Cyrl-CS"/>
              </w:rPr>
            </w:pPr>
            <w:r w:rsidRPr="00714C41">
              <w:rPr>
                <w:rFonts w:cs="Arial"/>
                <w:bCs/>
                <w:iCs/>
                <w:szCs w:val="20"/>
                <w:lang w:val="sr-Cyrl-CS"/>
              </w:rPr>
              <w:t>Понуда понуђача који не прихвата услове наручиоца за рок и начин плаћања, рок извођења радова, гарантни рок, место извођења радова и рок важења понуде сматраће се неприхватљивом.</w:t>
            </w:r>
          </w:p>
        </w:tc>
      </w:tr>
    </w:tbl>
    <w:p w14:paraId="255B316A" w14:textId="15AC84F0" w:rsidR="0073451B" w:rsidRPr="002714B3" w:rsidRDefault="00BA2C2D" w:rsidP="002714B3">
      <w:pPr>
        <w:spacing w:before="0"/>
        <w:contextualSpacing/>
        <w:rPr>
          <w:rFonts w:cs="Arial"/>
          <w:b/>
          <w:bCs/>
          <w:i/>
          <w:iCs/>
          <w:sz w:val="24"/>
          <w:szCs w:val="24"/>
          <w:lang w:val="sr-Cyrl-CS"/>
        </w:rPr>
      </w:pPr>
      <w:r w:rsidRPr="002714B3">
        <w:rPr>
          <w:rFonts w:cs="Arial"/>
          <w:b/>
          <w:bCs/>
          <w:i/>
          <w:iCs/>
          <w:sz w:val="24"/>
          <w:szCs w:val="24"/>
          <w:lang w:val="sr-Cyrl-CS"/>
        </w:rPr>
        <w:t xml:space="preserve">             </w:t>
      </w:r>
    </w:p>
    <w:p w14:paraId="36838587" w14:textId="77777777" w:rsidR="0073451B" w:rsidRPr="002714B3" w:rsidRDefault="0073451B" w:rsidP="002714B3">
      <w:pPr>
        <w:spacing w:before="0"/>
        <w:contextualSpacing/>
        <w:rPr>
          <w:rFonts w:cs="Arial"/>
          <w:b/>
          <w:bCs/>
          <w:i/>
          <w:iCs/>
          <w:sz w:val="24"/>
          <w:szCs w:val="24"/>
          <w:lang w:val="sr-Cyrl-CS"/>
        </w:rPr>
      </w:pPr>
    </w:p>
    <w:p w14:paraId="6EA65399" w14:textId="3564802E" w:rsidR="000E75A0" w:rsidRPr="002714B3" w:rsidRDefault="00BA2C2D" w:rsidP="002714B3">
      <w:pPr>
        <w:spacing w:before="0"/>
        <w:contextualSpacing/>
        <w:rPr>
          <w:rFonts w:eastAsia="TimesNewRomanPSMT" w:cs="Arial"/>
          <w:bCs/>
          <w:sz w:val="24"/>
          <w:szCs w:val="24"/>
          <w:lang w:val="sr-Cyrl-CS"/>
        </w:rPr>
      </w:pPr>
      <w:r w:rsidRPr="002714B3">
        <w:rPr>
          <w:rFonts w:cs="Arial"/>
          <w:b/>
          <w:bCs/>
          <w:i/>
          <w:iCs/>
          <w:sz w:val="24"/>
          <w:szCs w:val="24"/>
          <w:lang w:val="sr-Cyrl-CS"/>
        </w:rPr>
        <w:t xml:space="preserve"> </w:t>
      </w:r>
      <w:r w:rsidR="00714C41">
        <w:rPr>
          <w:rFonts w:cs="Arial"/>
          <w:b/>
          <w:bCs/>
          <w:i/>
          <w:iCs/>
          <w:sz w:val="24"/>
          <w:szCs w:val="24"/>
          <w:lang w:val="sr-Cyrl-CS"/>
        </w:rPr>
        <w:t xml:space="preserve">                </w:t>
      </w:r>
      <w:r w:rsidRPr="002714B3">
        <w:rPr>
          <w:rFonts w:cs="Arial"/>
          <w:b/>
          <w:bCs/>
          <w:i/>
          <w:iCs/>
          <w:sz w:val="24"/>
          <w:szCs w:val="24"/>
          <w:lang w:val="sr-Cyrl-CS"/>
        </w:rPr>
        <w:t xml:space="preserve"> </w:t>
      </w:r>
      <w:r w:rsidR="000E75A0" w:rsidRPr="002714B3">
        <w:rPr>
          <w:rFonts w:eastAsia="TimesNewRomanPSMT" w:cs="Arial"/>
          <w:bCs/>
          <w:sz w:val="24"/>
          <w:szCs w:val="24"/>
          <w:lang w:val="sr-Cyrl-CS"/>
        </w:rPr>
        <w:t xml:space="preserve">Датум </w:t>
      </w:r>
      <w:r w:rsidR="000E75A0" w:rsidRPr="002714B3">
        <w:rPr>
          <w:rFonts w:eastAsia="TimesNewRomanPSMT" w:cs="Arial"/>
          <w:bCs/>
          <w:sz w:val="24"/>
          <w:szCs w:val="24"/>
          <w:lang w:val="sr-Cyrl-CS"/>
        </w:rPr>
        <w:tab/>
      </w:r>
      <w:r w:rsidR="000E75A0" w:rsidRPr="002714B3">
        <w:rPr>
          <w:rFonts w:eastAsia="TimesNewRomanPSMT" w:cs="Arial"/>
          <w:bCs/>
          <w:sz w:val="24"/>
          <w:szCs w:val="24"/>
          <w:lang w:val="sr-Cyrl-CS"/>
        </w:rPr>
        <w:tab/>
      </w:r>
      <w:r w:rsidR="000E75A0" w:rsidRPr="002714B3">
        <w:rPr>
          <w:rFonts w:eastAsia="TimesNewRomanPSMT" w:cs="Arial"/>
          <w:bCs/>
          <w:sz w:val="24"/>
          <w:szCs w:val="24"/>
          <w:lang w:val="sr-Cyrl-CS"/>
        </w:rPr>
        <w:tab/>
      </w:r>
      <w:r w:rsidR="000E75A0" w:rsidRPr="002714B3">
        <w:rPr>
          <w:rFonts w:eastAsia="TimesNewRomanPSMT" w:cs="Arial"/>
          <w:bCs/>
          <w:sz w:val="24"/>
          <w:szCs w:val="24"/>
          <w:lang w:val="sr-Cyrl-CS"/>
        </w:rPr>
        <w:tab/>
        <w:t xml:space="preserve">             </w:t>
      </w:r>
      <w:r w:rsidRPr="002714B3">
        <w:rPr>
          <w:rFonts w:eastAsia="TimesNewRomanPSMT" w:cs="Arial"/>
          <w:bCs/>
          <w:sz w:val="24"/>
          <w:szCs w:val="24"/>
          <w:lang w:val="sr-Cyrl-CS"/>
        </w:rPr>
        <w:t xml:space="preserve">                </w:t>
      </w:r>
      <w:r w:rsidR="000E75A0" w:rsidRPr="002714B3">
        <w:rPr>
          <w:rFonts w:eastAsia="TimesNewRomanPSMT" w:cs="Arial"/>
          <w:bCs/>
          <w:sz w:val="24"/>
          <w:szCs w:val="24"/>
          <w:lang w:val="sr-Cyrl-CS"/>
        </w:rPr>
        <w:t xml:space="preserve"> </w:t>
      </w:r>
      <w:r w:rsidRPr="002714B3">
        <w:rPr>
          <w:rFonts w:eastAsia="TimesNewRomanPSMT" w:cs="Arial"/>
          <w:bCs/>
          <w:sz w:val="24"/>
          <w:szCs w:val="24"/>
          <w:lang w:val="sr-Cyrl-CS"/>
        </w:rPr>
        <w:t xml:space="preserve">        </w:t>
      </w:r>
      <w:r w:rsidR="000E75A0" w:rsidRPr="002714B3">
        <w:rPr>
          <w:rFonts w:eastAsia="TimesNewRomanPSMT" w:cs="Arial"/>
          <w:bCs/>
          <w:sz w:val="24"/>
          <w:szCs w:val="24"/>
          <w:lang w:val="sr-Cyrl-CS"/>
        </w:rPr>
        <w:t>Понуђач</w:t>
      </w:r>
    </w:p>
    <w:p w14:paraId="7DE20053" w14:textId="77777777" w:rsidR="00DB62EB" w:rsidRPr="002714B3" w:rsidRDefault="00DB62EB" w:rsidP="002714B3">
      <w:pPr>
        <w:spacing w:before="0"/>
        <w:contextualSpacing/>
        <w:rPr>
          <w:rFonts w:eastAsia="TimesNewRomanPSMT" w:cs="Arial"/>
          <w:bCs/>
          <w:sz w:val="24"/>
          <w:szCs w:val="24"/>
          <w:lang w:val="sr-Cyrl-CS"/>
        </w:rPr>
      </w:pPr>
    </w:p>
    <w:p w14:paraId="62337825" w14:textId="77777777" w:rsidR="00DB62EB" w:rsidRPr="002714B3" w:rsidRDefault="000E75A0" w:rsidP="002714B3">
      <w:pPr>
        <w:spacing w:before="0"/>
        <w:contextualSpacing/>
        <w:rPr>
          <w:rFonts w:eastAsia="TimesNewRomanPS-BoldMT" w:cs="Arial"/>
          <w:b/>
          <w:bCs/>
          <w:i/>
          <w:iCs/>
          <w:sz w:val="24"/>
          <w:szCs w:val="24"/>
          <w:lang w:val="sr-Cyrl-CS"/>
        </w:rPr>
      </w:pPr>
      <w:r w:rsidRPr="002714B3">
        <w:rPr>
          <w:rFonts w:eastAsia="TimesNewRomanPS-BoldMT" w:cs="Arial"/>
          <w:b/>
          <w:bCs/>
          <w:i/>
          <w:iCs/>
          <w:sz w:val="24"/>
          <w:szCs w:val="24"/>
          <w:lang w:val="sr-Cyrl-CS"/>
        </w:rPr>
        <w:t>________________________</w:t>
      </w:r>
      <w:r w:rsidR="00BA2C2D" w:rsidRPr="002714B3">
        <w:rPr>
          <w:rFonts w:eastAsia="TimesNewRomanPS-BoldMT" w:cs="Arial"/>
          <w:b/>
          <w:bCs/>
          <w:i/>
          <w:iCs/>
          <w:sz w:val="24"/>
          <w:szCs w:val="24"/>
          <w:lang w:val="sr-Cyrl-CS"/>
        </w:rPr>
        <w:t xml:space="preserve">          </w:t>
      </w:r>
      <w:r w:rsidRPr="002714B3">
        <w:rPr>
          <w:rFonts w:eastAsia="TimesNewRomanPS-BoldMT" w:cs="Arial"/>
          <w:b/>
          <w:bCs/>
          <w:i/>
          <w:iCs/>
          <w:sz w:val="24"/>
          <w:szCs w:val="24"/>
          <w:lang w:val="sr-Cyrl-CS"/>
        </w:rPr>
        <w:t xml:space="preserve">        М.П.</w:t>
      </w:r>
      <w:r w:rsidRPr="002714B3">
        <w:rPr>
          <w:rFonts w:eastAsia="TimesNewRomanPS-BoldMT" w:cs="Arial"/>
          <w:b/>
          <w:bCs/>
          <w:i/>
          <w:iCs/>
          <w:sz w:val="24"/>
          <w:szCs w:val="24"/>
          <w:lang w:val="sr-Cyrl-CS"/>
        </w:rPr>
        <w:tab/>
        <w:t xml:space="preserve">              </w:t>
      </w:r>
      <w:r w:rsidR="00BA2C2D" w:rsidRPr="002714B3">
        <w:rPr>
          <w:rFonts w:eastAsia="TimesNewRomanPS-BoldMT" w:cs="Arial"/>
          <w:b/>
          <w:bCs/>
          <w:i/>
          <w:iCs/>
          <w:sz w:val="24"/>
          <w:szCs w:val="24"/>
          <w:lang w:val="sr-Cyrl-CS"/>
        </w:rPr>
        <w:t>___</w:t>
      </w:r>
      <w:r w:rsidRPr="002714B3">
        <w:rPr>
          <w:rFonts w:eastAsia="TimesNewRomanPS-BoldMT" w:cs="Arial"/>
          <w:b/>
          <w:bCs/>
          <w:i/>
          <w:iCs/>
          <w:sz w:val="24"/>
          <w:szCs w:val="24"/>
          <w:lang w:val="sr-Cyrl-CS"/>
        </w:rPr>
        <w:t xml:space="preserve">__________________    </w:t>
      </w:r>
    </w:p>
    <w:p w14:paraId="6B95175A" w14:textId="77777777" w:rsidR="000E75A0" w:rsidRPr="002714B3" w:rsidRDefault="000E75A0" w:rsidP="002714B3">
      <w:pPr>
        <w:spacing w:before="0"/>
        <w:contextualSpacing/>
        <w:rPr>
          <w:rFonts w:eastAsia="TimesNewRomanPS-BoldMT" w:cs="Arial"/>
          <w:b/>
          <w:bCs/>
          <w:i/>
          <w:iCs/>
          <w:sz w:val="24"/>
          <w:szCs w:val="24"/>
          <w:lang w:val="sr-Cyrl-CS"/>
        </w:rPr>
      </w:pPr>
      <w:r w:rsidRPr="002714B3">
        <w:rPr>
          <w:rFonts w:eastAsia="TimesNewRomanPS-BoldMT" w:cs="Arial"/>
          <w:b/>
          <w:bCs/>
          <w:i/>
          <w:iCs/>
          <w:sz w:val="24"/>
          <w:szCs w:val="24"/>
          <w:lang w:val="sr-Cyrl-CS"/>
        </w:rPr>
        <w:t xml:space="preserve">                                  </w:t>
      </w:r>
    </w:p>
    <w:p w14:paraId="51ADD7D2" w14:textId="77777777" w:rsidR="00BA2C2D" w:rsidRPr="002714B3" w:rsidRDefault="00BA2C2D" w:rsidP="002714B3">
      <w:pPr>
        <w:spacing w:before="0"/>
        <w:contextualSpacing/>
        <w:rPr>
          <w:rFonts w:cs="Arial"/>
          <w:b/>
          <w:bCs/>
          <w:i/>
          <w:iCs/>
          <w:sz w:val="24"/>
          <w:szCs w:val="24"/>
          <w:u w:val="single"/>
          <w:lang w:val="sr-Cyrl-CS"/>
        </w:rPr>
      </w:pPr>
    </w:p>
    <w:p w14:paraId="7FA62315" w14:textId="77777777" w:rsidR="00714C41" w:rsidRDefault="000E75A0" w:rsidP="002714B3">
      <w:pPr>
        <w:spacing w:before="0"/>
        <w:contextualSpacing/>
        <w:rPr>
          <w:rFonts w:cs="Arial"/>
          <w:b/>
          <w:bCs/>
          <w:i/>
          <w:iCs/>
          <w:sz w:val="20"/>
          <w:szCs w:val="20"/>
          <w:u w:val="single"/>
          <w:lang w:val="sr-Cyrl-CS"/>
        </w:rPr>
      </w:pPr>
      <w:r w:rsidRPr="002714B3">
        <w:rPr>
          <w:rFonts w:cs="Arial"/>
          <w:b/>
          <w:bCs/>
          <w:i/>
          <w:iCs/>
          <w:sz w:val="20"/>
          <w:szCs w:val="20"/>
          <w:u w:val="single"/>
          <w:lang w:val="sr-Cyrl-CS"/>
        </w:rPr>
        <w:t>Напомене:</w:t>
      </w:r>
    </w:p>
    <w:p w14:paraId="153D8482" w14:textId="50B660A3" w:rsidR="00BA2C2D" w:rsidRPr="002714B3" w:rsidRDefault="00BA2C2D" w:rsidP="002714B3">
      <w:pPr>
        <w:spacing w:before="0"/>
        <w:contextualSpacing/>
        <w:rPr>
          <w:rFonts w:eastAsia="TimesNewRomanPS-BoldMT" w:cs="Arial"/>
          <w:bCs/>
          <w:i/>
          <w:iCs/>
          <w:sz w:val="20"/>
          <w:szCs w:val="20"/>
          <w:lang w:val="sr-Cyrl-RS"/>
        </w:rPr>
      </w:pPr>
      <w:r w:rsidRPr="002714B3">
        <w:rPr>
          <w:rFonts w:eastAsia="TimesNewRomanPS-BoldMT" w:cs="Arial"/>
          <w:bCs/>
          <w:i/>
          <w:iCs/>
          <w:sz w:val="20"/>
          <w:szCs w:val="20"/>
          <w:lang w:val="sr-Cyrl-RS"/>
        </w:rPr>
        <w:t>Понуђач је обавезан да у обрасцу понуде попуни све комерцијалне услове (сва празна поља).</w:t>
      </w:r>
    </w:p>
    <w:p w14:paraId="7411344F" w14:textId="5284AFE5" w:rsidR="00944382" w:rsidRPr="002714B3" w:rsidRDefault="00BA2C2D" w:rsidP="002714B3">
      <w:pPr>
        <w:autoSpaceDE w:val="0"/>
        <w:autoSpaceDN w:val="0"/>
        <w:adjustRightInd w:val="0"/>
        <w:spacing w:before="0"/>
        <w:contextualSpacing/>
        <w:rPr>
          <w:rFonts w:eastAsia="TimesNewRomanPS-BoldMT" w:cs="Arial"/>
          <w:bCs/>
          <w:i/>
          <w:iCs/>
          <w:sz w:val="20"/>
          <w:szCs w:val="20"/>
          <w:lang w:val="ru-RU"/>
        </w:rPr>
      </w:pPr>
      <w:r w:rsidRPr="002714B3">
        <w:rPr>
          <w:rFonts w:eastAsia="TimesNewRomanPS-BoldMT" w:cs="Arial"/>
          <w:bCs/>
          <w:i/>
          <w:iCs/>
          <w:sz w:val="20"/>
          <w:szCs w:val="20"/>
          <w:lang w:val="ru-RU"/>
        </w:rPr>
        <w:t>Уколико понуђачи подносе заједничку понуду,</w:t>
      </w:r>
      <w:r w:rsidRPr="002714B3">
        <w:rPr>
          <w:rFonts w:eastAsia="TimesNewRomanPS-BoldMT" w:cs="Arial"/>
          <w:bCs/>
          <w:i/>
          <w:iCs/>
          <w:sz w:val="20"/>
          <w:szCs w:val="20"/>
          <w:lang w:val="sr-Cyrl-RS"/>
        </w:rPr>
        <w:t xml:space="preserve"> </w:t>
      </w:r>
      <w:r w:rsidRPr="002714B3">
        <w:rPr>
          <w:rFonts w:eastAsia="TimesNewRomanPS-BoldMT" w:cs="Arial"/>
          <w:bCs/>
          <w:i/>
          <w:iCs/>
          <w:sz w:val="20"/>
          <w:szCs w:val="20"/>
          <w:lang w:val="ru-RU"/>
        </w:rPr>
        <w:t>група понуђача може да о</w:t>
      </w:r>
      <w:r w:rsidRPr="002714B3">
        <w:rPr>
          <w:rFonts w:eastAsia="TimesNewRomanPS-BoldMT" w:cs="Arial"/>
          <w:bCs/>
          <w:i/>
          <w:iCs/>
          <w:sz w:val="20"/>
          <w:szCs w:val="20"/>
          <w:lang w:val="sr-Cyrl-RS"/>
        </w:rPr>
        <w:t>власти</w:t>
      </w:r>
      <w:r w:rsidRPr="002714B3">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DB62EB" w:rsidRPr="002714B3">
        <w:rPr>
          <w:rFonts w:eastAsia="TimesNewRomanPS-BoldMT" w:cs="Arial"/>
          <w:bCs/>
          <w:i/>
          <w:iCs/>
          <w:sz w:val="20"/>
          <w:szCs w:val="20"/>
          <w:lang w:val="ru-RU"/>
        </w:rPr>
        <w:t>).</w:t>
      </w:r>
    </w:p>
    <w:p w14:paraId="5310A6AC" w14:textId="77777777" w:rsidR="00BA2C2D" w:rsidRPr="002714B3" w:rsidRDefault="00BA2C2D" w:rsidP="002714B3">
      <w:pPr>
        <w:autoSpaceDE w:val="0"/>
        <w:autoSpaceDN w:val="0"/>
        <w:adjustRightInd w:val="0"/>
        <w:spacing w:before="0"/>
        <w:contextualSpacing/>
        <w:rPr>
          <w:rFonts w:eastAsia="TimesNewRomanPS-BoldMT" w:cs="Arial"/>
          <w:bCs/>
          <w:i/>
          <w:iCs/>
          <w:sz w:val="20"/>
          <w:szCs w:val="20"/>
          <w:lang w:val="ru-RU"/>
        </w:rPr>
      </w:pPr>
    </w:p>
    <w:p w14:paraId="40D6E495"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0F0C08A4"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5BB42D41"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2A3900DD"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67E2E77D"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06D79203"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17092A46"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55A78736"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16FAFCE9"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35C52567"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6738A114"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0288731B"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47B4896E"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74092AC2"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1EBA579A"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6DBF83FD"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673760F7"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528FDED6"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7464A24A"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53B2D5F6"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0EC7198F"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072C389A"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46842185"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5606C049"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5C0B899C"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41AAFE63"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57EDF833" w14:textId="77777777" w:rsidR="00DB62EB" w:rsidRPr="002714B3" w:rsidRDefault="00DB62EB" w:rsidP="002714B3">
      <w:pPr>
        <w:autoSpaceDE w:val="0"/>
        <w:autoSpaceDN w:val="0"/>
        <w:adjustRightInd w:val="0"/>
        <w:spacing w:before="0"/>
        <w:contextualSpacing/>
        <w:rPr>
          <w:rFonts w:eastAsia="TimesNewRomanPS-BoldMT" w:cs="Arial"/>
          <w:bCs/>
          <w:i/>
          <w:iCs/>
          <w:sz w:val="20"/>
          <w:szCs w:val="20"/>
          <w:lang w:val="ru-RU"/>
        </w:rPr>
      </w:pPr>
    </w:p>
    <w:p w14:paraId="0FBD4D76" w14:textId="77777777" w:rsidR="00714C41" w:rsidRDefault="00714C41" w:rsidP="002714B3">
      <w:pPr>
        <w:autoSpaceDE w:val="0"/>
        <w:autoSpaceDN w:val="0"/>
        <w:adjustRightInd w:val="0"/>
        <w:spacing w:before="0"/>
        <w:contextualSpacing/>
        <w:rPr>
          <w:rFonts w:eastAsia="TimesNewRomanPS-BoldMT" w:cs="Arial"/>
          <w:bCs/>
          <w:i/>
          <w:iCs/>
          <w:sz w:val="20"/>
          <w:szCs w:val="20"/>
          <w:lang w:val="ru-RU"/>
        </w:rPr>
        <w:sectPr w:rsidR="00714C41" w:rsidSect="00E409F4">
          <w:pgSz w:w="11906" w:h="16838" w:code="9"/>
          <w:pgMar w:top="851" w:right="851" w:bottom="851" w:left="851" w:header="289" w:footer="340" w:gutter="0"/>
          <w:cols w:space="708"/>
          <w:docGrid w:linePitch="360"/>
        </w:sectPr>
      </w:pPr>
    </w:p>
    <w:p w14:paraId="464B46A9" w14:textId="77777777" w:rsidR="000F4C79" w:rsidRPr="002714B3" w:rsidRDefault="000F4C79" w:rsidP="002714B3">
      <w:pPr>
        <w:autoSpaceDE w:val="0"/>
        <w:autoSpaceDN w:val="0"/>
        <w:adjustRightInd w:val="0"/>
        <w:spacing w:before="0"/>
        <w:contextualSpacing/>
        <w:rPr>
          <w:rFonts w:eastAsia="TimesNewRomanPS-BoldMT" w:cs="Arial"/>
          <w:bCs/>
          <w:i/>
          <w:iCs/>
          <w:sz w:val="20"/>
          <w:szCs w:val="20"/>
          <w:lang w:val="ru-RU"/>
        </w:rPr>
      </w:pPr>
    </w:p>
    <w:p w14:paraId="50E29829" w14:textId="1044A47A" w:rsidR="00C95C3D" w:rsidRPr="002714B3" w:rsidRDefault="00C95C3D" w:rsidP="002714B3">
      <w:pPr>
        <w:pStyle w:val="KDObrazac"/>
        <w:spacing w:before="0"/>
        <w:contextualSpacing/>
        <w:rPr>
          <w:sz w:val="24"/>
          <w:szCs w:val="24"/>
          <w:lang w:val="ru-RU"/>
        </w:rPr>
      </w:pPr>
      <w:bookmarkStart w:id="251" w:name="_Toc442559925"/>
      <w:bookmarkStart w:id="252" w:name="_Toc442559926"/>
      <w:r w:rsidRPr="002714B3">
        <w:rPr>
          <w:sz w:val="24"/>
          <w:szCs w:val="24"/>
          <w:lang w:val="ru-RU"/>
        </w:rPr>
        <w:t>О</w:t>
      </w:r>
      <w:bookmarkEnd w:id="251"/>
      <w:r w:rsidR="00BF6271">
        <w:rPr>
          <w:sz w:val="24"/>
          <w:szCs w:val="24"/>
          <w:lang w:val="ru-RU"/>
        </w:rPr>
        <w:t xml:space="preserve">бразац </w:t>
      </w:r>
      <w:r w:rsidR="00714C41">
        <w:rPr>
          <w:sz w:val="24"/>
          <w:szCs w:val="24"/>
          <w:lang w:val="ru-RU"/>
        </w:rPr>
        <w:t>2</w:t>
      </w:r>
    </w:p>
    <w:p w14:paraId="1FF443C6" w14:textId="77777777" w:rsidR="003B71EE" w:rsidRPr="002714B3" w:rsidRDefault="003B71EE" w:rsidP="002714B3">
      <w:pPr>
        <w:pStyle w:val="Heading10"/>
        <w:spacing w:before="0"/>
        <w:contextualSpacing/>
        <w:rPr>
          <w:rFonts w:cs="Arial"/>
          <w:sz w:val="24"/>
          <w:szCs w:val="24"/>
          <w:u w:val="single"/>
        </w:rPr>
      </w:pPr>
    </w:p>
    <w:p w14:paraId="78D8C576" w14:textId="41EA0D73" w:rsidR="003B71EE" w:rsidRPr="00714C41" w:rsidRDefault="003B71EE" w:rsidP="00714C41">
      <w:pPr>
        <w:pStyle w:val="Heading10"/>
        <w:spacing w:before="0"/>
        <w:contextualSpacing/>
        <w:jc w:val="center"/>
        <w:rPr>
          <w:rFonts w:cs="Arial"/>
          <w:sz w:val="24"/>
          <w:szCs w:val="24"/>
          <w:lang w:val="sr-Cyrl-RS"/>
        </w:rPr>
      </w:pPr>
      <w:r w:rsidRPr="00714C41">
        <w:rPr>
          <w:rFonts w:cs="Arial"/>
          <w:sz w:val="24"/>
          <w:szCs w:val="24"/>
          <w:lang w:val="sr-Cyrl-RS"/>
        </w:rPr>
        <w:t>ОБРАЗАЦ СТРУКУТРЕ ЦЕНЕ</w:t>
      </w:r>
      <w:r w:rsidR="00714C41" w:rsidRPr="00714C41">
        <w:rPr>
          <w:rFonts w:cs="Arial"/>
          <w:sz w:val="24"/>
          <w:szCs w:val="24"/>
          <w:lang w:val="sr-Cyrl-RS"/>
        </w:rPr>
        <w:t xml:space="preserve"> ЗА ЈН/4000/</w:t>
      </w:r>
      <w:r w:rsidR="0084190D">
        <w:rPr>
          <w:rFonts w:cs="Arial"/>
          <w:sz w:val="24"/>
          <w:szCs w:val="24"/>
          <w:lang w:val="sr-Cyrl-RS"/>
        </w:rPr>
        <w:t>0848/2020</w:t>
      </w:r>
      <w:r w:rsidR="00714C41" w:rsidRPr="00714C41">
        <w:rPr>
          <w:rFonts w:cs="Arial"/>
          <w:sz w:val="24"/>
          <w:szCs w:val="24"/>
          <w:lang w:val="sr-Cyrl-RS"/>
        </w:rPr>
        <w:t xml:space="preserve"> (</w:t>
      </w:r>
      <w:r w:rsidR="0084190D">
        <w:rPr>
          <w:rFonts w:cs="Arial"/>
          <w:sz w:val="24"/>
          <w:szCs w:val="24"/>
          <w:lang w:val="sr-Cyrl-RS"/>
        </w:rPr>
        <w:t>621/2020</w:t>
      </w:r>
      <w:r w:rsidR="00714C41" w:rsidRPr="00714C41">
        <w:rPr>
          <w:rFonts w:cs="Arial"/>
          <w:sz w:val="24"/>
          <w:szCs w:val="24"/>
          <w:lang w:val="sr-Cyrl-RS"/>
        </w:rPr>
        <w:t>)</w:t>
      </w:r>
    </w:p>
    <w:p w14:paraId="6B87B0A0" w14:textId="7D30F748" w:rsidR="00C95C3D" w:rsidRPr="00714C41" w:rsidRDefault="00714C41" w:rsidP="00714C41">
      <w:pPr>
        <w:pStyle w:val="Heading10"/>
        <w:spacing w:before="0"/>
        <w:ind w:left="0" w:firstLine="0"/>
        <w:contextualSpacing/>
        <w:jc w:val="center"/>
        <w:rPr>
          <w:rFonts w:eastAsia="TimesNewRomanPS-BoldMT" w:cs="Arial"/>
          <w:bCs/>
        </w:rPr>
      </w:pPr>
      <w:r w:rsidRPr="00714C41">
        <w:rPr>
          <w:rFonts w:cs="Arial"/>
          <w:sz w:val="24"/>
          <w:szCs w:val="24"/>
          <w:lang w:val="ru-RU"/>
        </w:rPr>
        <w:t>Таложник -</w:t>
      </w:r>
      <w:r w:rsidR="00C9114B" w:rsidRPr="00714C41">
        <w:rPr>
          <w:rFonts w:cs="Arial"/>
          <w:sz w:val="24"/>
          <w:szCs w:val="24"/>
          <w:lang w:val="ru-RU"/>
        </w:rPr>
        <w:t xml:space="preserve"> Израда таложника и монтажа опреме</w:t>
      </w:r>
    </w:p>
    <w:p w14:paraId="4F8FE442" w14:textId="77777777" w:rsidR="00991D45" w:rsidRPr="002714B3" w:rsidRDefault="00991D45" w:rsidP="002714B3">
      <w:pPr>
        <w:tabs>
          <w:tab w:val="left" w:pos="0"/>
        </w:tabs>
        <w:spacing w:before="0"/>
        <w:contextualSpacing/>
        <w:rPr>
          <w:rFonts w:cs="Arial"/>
          <w:b/>
          <w:sz w:val="24"/>
          <w:szCs w:val="24"/>
          <w:u w:val="single"/>
          <w:lang w:val="sr-Cyrl-CS"/>
        </w:rPr>
      </w:pPr>
    </w:p>
    <w:tbl>
      <w:tblPr>
        <w:tblW w:w="10111" w:type="dxa"/>
        <w:tblInd w:w="88" w:type="dxa"/>
        <w:tblLook w:val="04A0" w:firstRow="1" w:lastRow="0" w:firstColumn="1" w:lastColumn="0" w:noHBand="0" w:noVBand="1"/>
      </w:tblPr>
      <w:tblGrid>
        <w:gridCol w:w="617"/>
        <w:gridCol w:w="6309"/>
        <w:gridCol w:w="950"/>
        <w:gridCol w:w="917"/>
        <w:gridCol w:w="1073"/>
        <w:gridCol w:w="906"/>
      </w:tblGrid>
      <w:tr w:rsidR="008A0859" w:rsidRPr="002714B3" w14:paraId="2F093326" w14:textId="77777777" w:rsidTr="00714C41">
        <w:trPr>
          <w:trHeight w:val="49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3DC8C90" w14:textId="77777777" w:rsidR="008A0859" w:rsidRPr="002714B3" w:rsidRDefault="008A0859" w:rsidP="002714B3">
            <w:pPr>
              <w:spacing w:before="0"/>
              <w:contextualSpacing/>
              <w:jc w:val="left"/>
              <w:rPr>
                <w:rFonts w:cs="Arial"/>
                <w:b/>
                <w:bCs/>
                <w:sz w:val="20"/>
                <w:szCs w:val="20"/>
              </w:rPr>
            </w:pPr>
            <w:r w:rsidRPr="002714B3">
              <w:rPr>
                <w:rFonts w:cs="Arial"/>
                <w:sz w:val="20"/>
                <w:szCs w:val="20"/>
              </w:rPr>
              <w:t>Radovi:</w:t>
            </w:r>
            <w:r w:rsidRPr="002714B3">
              <w:rPr>
                <w:rFonts w:cs="Arial"/>
                <w:b/>
                <w:bCs/>
                <w:sz w:val="20"/>
                <w:szCs w:val="20"/>
              </w:rPr>
              <w:t xml:space="preserve"> Taložnik: Izrada taložnika i montaža opreme</w:t>
            </w:r>
          </w:p>
        </w:tc>
      </w:tr>
      <w:tr w:rsidR="008A0859" w:rsidRPr="002714B3" w14:paraId="7786940F" w14:textId="77777777" w:rsidTr="00714C41">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0EFC138C"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xml:space="preserve">PROJEKAT: HIDROTEHNIČKI PROJEKAT </w:t>
            </w:r>
            <w:r w:rsidRPr="002714B3">
              <w:rPr>
                <w:rFonts w:cs="Arial"/>
                <w:sz w:val="20"/>
                <w:szCs w:val="20"/>
              </w:rPr>
              <w:t>Deo radova:</w:t>
            </w:r>
            <w:r w:rsidRPr="002714B3">
              <w:rPr>
                <w:rFonts w:cs="Arial"/>
                <w:b/>
                <w:bCs/>
                <w:sz w:val="20"/>
                <w:szCs w:val="20"/>
              </w:rPr>
              <w:t xml:space="preserve"> A. 33/15-01-RT/H-00</w:t>
            </w:r>
          </w:p>
        </w:tc>
      </w:tr>
      <w:tr w:rsidR="008A0859" w:rsidRPr="002714B3" w14:paraId="513D4355" w14:textId="77777777" w:rsidTr="00714C41">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0EAF81E" w14:textId="77777777" w:rsidR="008A0859" w:rsidRPr="002714B3" w:rsidRDefault="008A0859" w:rsidP="002714B3">
            <w:pPr>
              <w:spacing w:before="0"/>
              <w:contextualSpacing/>
              <w:jc w:val="left"/>
              <w:rPr>
                <w:rFonts w:cs="Arial"/>
                <w:sz w:val="20"/>
                <w:szCs w:val="20"/>
              </w:rPr>
            </w:pPr>
            <w:r w:rsidRPr="002714B3">
              <w:rPr>
                <w:rFonts w:cs="Arial"/>
                <w:sz w:val="20"/>
                <w:szCs w:val="20"/>
              </w:rPr>
              <w:t>Naručilac: "JP Elektroprivreda Srbije", Ogranak "R.B. Kolubara", Lazarevac</w:t>
            </w:r>
          </w:p>
        </w:tc>
      </w:tr>
      <w:tr w:rsidR="008A0859" w:rsidRPr="002714B3" w14:paraId="3EA1FBFE" w14:textId="77777777" w:rsidTr="00714C41">
        <w:trPr>
          <w:trHeight w:val="45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4CE2B5" w14:textId="77777777" w:rsidR="008A0859" w:rsidRPr="002714B3" w:rsidRDefault="008A0859" w:rsidP="002714B3">
            <w:pPr>
              <w:spacing w:before="0"/>
              <w:contextualSpacing/>
              <w:jc w:val="left"/>
              <w:rPr>
                <w:rFonts w:cs="Arial"/>
                <w:sz w:val="20"/>
                <w:szCs w:val="20"/>
              </w:rPr>
            </w:pPr>
            <w:r w:rsidRPr="002714B3">
              <w:rPr>
                <w:rFonts w:cs="Arial"/>
                <w:sz w:val="20"/>
                <w:szCs w:val="20"/>
              </w:rPr>
              <w:t>Ponuđač:</w:t>
            </w:r>
          </w:p>
        </w:tc>
      </w:tr>
      <w:tr w:rsidR="008A0859" w:rsidRPr="002714B3" w14:paraId="48FDEA19" w14:textId="77777777" w:rsidTr="00714C41">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4D08A0" w14:textId="77777777" w:rsidR="008A0859" w:rsidRPr="002714B3" w:rsidRDefault="008A0859" w:rsidP="002714B3">
            <w:pPr>
              <w:spacing w:before="0"/>
              <w:contextualSpacing/>
              <w:jc w:val="center"/>
              <w:rPr>
                <w:rFonts w:cs="Arial"/>
                <w:sz w:val="20"/>
                <w:szCs w:val="20"/>
              </w:rPr>
            </w:pPr>
            <w:r w:rsidRPr="002714B3">
              <w:rPr>
                <w:rFonts w:cs="Arial"/>
                <w:sz w:val="20"/>
                <w:szCs w:val="20"/>
              </w:rPr>
              <w:t>Pos.</w:t>
            </w:r>
          </w:p>
        </w:tc>
        <w:tc>
          <w:tcPr>
            <w:tcW w:w="0" w:type="auto"/>
            <w:tcBorders>
              <w:top w:val="nil"/>
              <w:left w:val="nil"/>
              <w:bottom w:val="single" w:sz="4" w:space="0" w:color="auto"/>
              <w:right w:val="single" w:sz="4" w:space="0" w:color="auto"/>
            </w:tcBorders>
            <w:shd w:val="clear" w:color="auto" w:fill="auto"/>
            <w:vAlign w:val="center"/>
            <w:hideMark/>
          </w:tcPr>
          <w:p w14:paraId="1150DBA9" w14:textId="77777777" w:rsidR="008A0859" w:rsidRPr="002714B3" w:rsidRDefault="008A0859" w:rsidP="002714B3">
            <w:pPr>
              <w:spacing w:before="0"/>
              <w:contextualSpacing/>
              <w:jc w:val="center"/>
              <w:rPr>
                <w:rFonts w:cs="Arial"/>
                <w:sz w:val="20"/>
                <w:szCs w:val="20"/>
              </w:rPr>
            </w:pPr>
            <w:r w:rsidRPr="002714B3">
              <w:rPr>
                <w:rFonts w:cs="Arial"/>
                <w:sz w:val="20"/>
                <w:szCs w:val="20"/>
              </w:rPr>
              <w:t>Opis pozicije</w:t>
            </w:r>
          </w:p>
        </w:tc>
        <w:tc>
          <w:tcPr>
            <w:tcW w:w="0" w:type="auto"/>
            <w:tcBorders>
              <w:top w:val="nil"/>
              <w:left w:val="nil"/>
              <w:bottom w:val="single" w:sz="4" w:space="0" w:color="auto"/>
              <w:right w:val="single" w:sz="4" w:space="0" w:color="auto"/>
            </w:tcBorders>
            <w:shd w:val="clear" w:color="auto" w:fill="auto"/>
            <w:vAlign w:val="bottom"/>
            <w:hideMark/>
          </w:tcPr>
          <w:p w14:paraId="6607ADB2" w14:textId="77777777" w:rsidR="008A0859" w:rsidRPr="002714B3" w:rsidRDefault="008A0859"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0" w:type="auto"/>
            <w:tcBorders>
              <w:top w:val="nil"/>
              <w:left w:val="nil"/>
              <w:bottom w:val="single" w:sz="4" w:space="0" w:color="auto"/>
              <w:right w:val="single" w:sz="4" w:space="0" w:color="auto"/>
            </w:tcBorders>
            <w:shd w:val="clear" w:color="auto" w:fill="auto"/>
            <w:vAlign w:val="bottom"/>
            <w:hideMark/>
          </w:tcPr>
          <w:p w14:paraId="4F9F748F" w14:textId="77777777" w:rsidR="008A0859" w:rsidRPr="002714B3" w:rsidRDefault="008A0859"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0" w:type="auto"/>
            <w:tcBorders>
              <w:top w:val="nil"/>
              <w:left w:val="nil"/>
              <w:bottom w:val="single" w:sz="4" w:space="0" w:color="auto"/>
              <w:right w:val="single" w:sz="4" w:space="0" w:color="auto"/>
            </w:tcBorders>
            <w:shd w:val="clear" w:color="auto" w:fill="auto"/>
            <w:vAlign w:val="bottom"/>
            <w:hideMark/>
          </w:tcPr>
          <w:p w14:paraId="33476532" w14:textId="77777777" w:rsidR="008A0859" w:rsidRPr="002714B3" w:rsidRDefault="008A0859"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0" w:type="auto"/>
            <w:tcBorders>
              <w:top w:val="nil"/>
              <w:left w:val="nil"/>
              <w:bottom w:val="single" w:sz="4" w:space="0" w:color="auto"/>
              <w:right w:val="single" w:sz="4" w:space="0" w:color="auto"/>
            </w:tcBorders>
            <w:shd w:val="clear" w:color="auto" w:fill="auto"/>
            <w:vAlign w:val="bottom"/>
            <w:hideMark/>
          </w:tcPr>
          <w:p w14:paraId="5502016F" w14:textId="77777777" w:rsidR="008A0859" w:rsidRPr="002714B3" w:rsidRDefault="008A0859"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8A0859" w:rsidRPr="002714B3" w14:paraId="2DE4065D" w14:textId="77777777" w:rsidTr="00714C41">
        <w:trPr>
          <w:trHeight w:val="2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0A94B4" w14:textId="77777777" w:rsidR="008A0859" w:rsidRPr="002714B3" w:rsidRDefault="008A0859" w:rsidP="002714B3">
            <w:pPr>
              <w:spacing w:before="0"/>
              <w:contextualSpacing/>
              <w:jc w:val="center"/>
              <w:rPr>
                <w:rFonts w:cs="Arial"/>
                <w:sz w:val="16"/>
                <w:szCs w:val="16"/>
              </w:rPr>
            </w:pPr>
            <w:r w:rsidRPr="002714B3">
              <w:rPr>
                <w:rFonts w:cs="Arial"/>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40F78C24" w14:textId="77777777" w:rsidR="008A0859" w:rsidRPr="002714B3" w:rsidRDefault="008A0859" w:rsidP="002714B3">
            <w:pPr>
              <w:spacing w:before="0"/>
              <w:contextualSpacing/>
              <w:jc w:val="center"/>
              <w:rPr>
                <w:rFonts w:cs="Arial"/>
                <w:sz w:val="16"/>
                <w:szCs w:val="16"/>
              </w:rPr>
            </w:pPr>
            <w:r w:rsidRPr="002714B3">
              <w:rPr>
                <w:rFonts w:cs="Arial"/>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14:paraId="73C8173E" w14:textId="77777777" w:rsidR="008A0859" w:rsidRPr="002714B3" w:rsidRDefault="008A0859" w:rsidP="002714B3">
            <w:pPr>
              <w:spacing w:before="0"/>
              <w:contextualSpacing/>
              <w:jc w:val="center"/>
              <w:rPr>
                <w:rFonts w:cs="Arial"/>
                <w:sz w:val="16"/>
                <w:szCs w:val="16"/>
              </w:rPr>
            </w:pPr>
            <w:r w:rsidRPr="002714B3">
              <w:rPr>
                <w:rFonts w:cs="Arial"/>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5E30A161" w14:textId="77777777" w:rsidR="008A0859" w:rsidRPr="002714B3" w:rsidRDefault="008A0859" w:rsidP="002714B3">
            <w:pPr>
              <w:spacing w:before="0"/>
              <w:contextualSpacing/>
              <w:jc w:val="center"/>
              <w:rPr>
                <w:rFonts w:cs="Arial"/>
                <w:sz w:val="16"/>
                <w:szCs w:val="16"/>
              </w:rPr>
            </w:pPr>
            <w:r w:rsidRPr="002714B3">
              <w:rPr>
                <w:rFonts w:cs="Arial"/>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0AABE9D2" w14:textId="77777777" w:rsidR="008A0859" w:rsidRPr="002714B3" w:rsidRDefault="008A0859" w:rsidP="002714B3">
            <w:pPr>
              <w:spacing w:before="0"/>
              <w:contextualSpacing/>
              <w:jc w:val="center"/>
              <w:rPr>
                <w:rFonts w:cs="Arial"/>
                <w:sz w:val="16"/>
                <w:szCs w:val="16"/>
              </w:rPr>
            </w:pPr>
            <w:r w:rsidRPr="002714B3">
              <w:rPr>
                <w:rFonts w:cs="Arial"/>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14:paraId="0035E021" w14:textId="77777777" w:rsidR="008A0859" w:rsidRPr="002714B3" w:rsidRDefault="008A0859" w:rsidP="002714B3">
            <w:pPr>
              <w:spacing w:before="0"/>
              <w:contextualSpacing/>
              <w:jc w:val="center"/>
              <w:rPr>
                <w:rFonts w:cs="Arial"/>
                <w:sz w:val="16"/>
                <w:szCs w:val="16"/>
              </w:rPr>
            </w:pPr>
            <w:r w:rsidRPr="002714B3">
              <w:rPr>
                <w:rFonts w:cs="Arial"/>
                <w:sz w:val="16"/>
                <w:szCs w:val="16"/>
              </w:rPr>
              <w:t>6</w:t>
            </w:r>
          </w:p>
        </w:tc>
      </w:tr>
      <w:tr w:rsidR="008A0859" w:rsidRPr="002714B3" w14:paraId="6C692948" w14:textId="77777777" w:rsidTr="00714C41">
        <w:trPr>
          <w:trHeight w:val="345"/>
        </w:trPr>
        <w:tc>
          <w:tcPr>
            <w:tcW w:w="0" w:type="auto"/>
            <w:tcBorders>
              <w:top w:val="single" w:sz="8" w:space="0" w:color="auto"/>
              <w:left w:val="single" w:sz="8" w:space="0" w:color="auto"/>
              <w:bottom w:val="single" w:sz="8" w:space="0" w:color="auto"/>
              <w:right w:val="nil"/>
            </w:tcBorders>
            <w:shd w:val="clear" w:color="000000" w:fill="A6A6A6"/>
            <w:noWrap/>
            <w:vAlign w:val="bottom"/>
            <w:hideMark/>
          </w:tcPr>
          <w:p w14:paraId="1FD4F65B" w14:textId="77777777" w:rsidR="008A0859" w:rsidRPr="002714B3" w:rsidRDefault="008A0859" w:rsidP="002714B3">
            <w:pPr>
              <w:spacing w:before="0"/>
              <w:contextualSpacing/>
              <w:jc w:val="center"/>
              <w:rPr>
                <w:rFonts w:cs="Arial"/>
              </w:rPr>
            </w:pPr>
            <w:r w:rsidRPr="002714B3">
              <w:rPr>
                <w:rFonts w:cs="Arial"/>
              </w:rPr>
              <w:t> </w:t>
            </w:r>
          </w:p>
        </w:tc>
        <w:tc>
          <w:tcPr>
            <w:tcW w:w="0" w:type="auto"/>
            <w:gridSpan w:val="4"/>
            <w:tcBorders>
              <w:top w:val="single" w:sz="8" w:space="0" w:color="auto"/>
              <w:left w:val="nil"/>
              <w:bottom w:val="single" w:sz="8" w:space="0" w:color="auto"/>
              <w:right w:val="nil"/>
            </w:tcBorders>
            <w:shd w:val="clear" w:color="000000" w:fill="A6A6A6"/>
            <w:hideMark/>
          </w:tcPr>
          <w:p w14:paraId="47FBB762" w14:textId="77777777" w:rsidR="008A0859" w:rsidRPr="002714B3" w:rsidRDefault="008A0859" w:rsidP="002714B3">
            <w:pPr>
              <w:spacing w:before="0"/>
              <w:contextualSpacing/>
              <w:jc w:val="center"/>
              <w:rPr>
                <w:rFonts w:cs="Arial"/>
                <w:b/>
                <w:bCs/>
              </w:rPr>
            </w:pPr>
            <w:r w:rsidRPr="002714B3">
              <w:rPr>
                <w:rFonts w:cs="Arial"/>
                <w:b/>
                <w:bCs/>
              </w:rPr>
              <w:t>A. PREDMER I PREDRAČUN RADOVA - ATMOSFERSKA KANALIZACIJA</w:t>
            </w:r>
          </w:p>
        </w:tc>
        <w:tc>
          <w:tcPr>
            <w:tcW w:w="0" w:type="auto"/>
            <w:tcBorders>
              <w:top w:val="single" w:sz="8" w:space="0" w:color="auto"/>
              <w:left w:val="nil"/>
              <w:bottom w:val="single" w:sz="8" w:space="0" w:color="auto"/>
              <w:right w:val="single" w:sz="8" w:space="0" w:color="auto"/>
            </w:tcBorders>
            <w:shd w:val="clear" w:color="000000" w:fill="A6A6A6"/>
            <w:noWrap/>
            <w:vAlign w:val="bottom"/>
            <w:hideMark/>
          </w:tcPr>
          <w:p w14:paraId="1EB6F888"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5446B373" w14:textId="77777777" w:rsidTr="00714C41">
        <w:trPr>
          <w:trHeight w:val="315"/>
        </w:trPr>
        <w:tc>
          <w:tcPr>
            <w:tcW w:w="0" w:type="auto"/>
            <w:tcBorders>
              <w:top w:val="nil"/>
              <w:left w:val="single" w:sz="8" w:space="0" w:color="auto"/>
              <w:bottom w:val="nil"/>
              <w:right w:val="single" w:sz="4" w:space="0" w:color="auto"/>
            </w:tcBorders>
            <w:shd w:val="clear" w:color="auto" w:fill="auto"/>
            <w:noWrap/>
            <w:vAlign w:val="bottom"/>
            <w:hideMark/>
          </w:tcPr>
          <w:p w14:paraId="1961B1FC"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nil"/>
              <w:right w:val="single" w:sz="4" w:space="0" w:color="auto"/>
            </w:tcBorders>
            <w:shd w:val="clear" w:color="auto" w:fill="auto"/>
            <w:hideMark/>
          </w:tcPr>
          <w:p w14:paraId="53F5C9B7" w14:textId="77777777" w:rsidR="008A0859" w:rsidRPr="002714B3" w:rsidRDefault="008A0859" w:rsidP="002714B3">
            <w:pPr>
              <w:spacing w:before="0"/>
              <w:contextualSpacing/>
              <w:jc w:val="left"/>
              <w:rPr>
                <w:rFonts w:cs="Arial"/>
                <w:b/>
                <w:bCs/>
              </w:rPr>
            </w:pPr>
            <w:r w:rsidRPr="002714B3">
              <w:rPr>
                <w:rFonts w:cs="Arial"/>
                <w:b/>
                <w:bCs/>
              </w:rPr>
              <w:t> </w:t>
            </w:r>
          </w:p>
        </w:tc>
        <w:tc>
          <w:tcPr>
            <w:tcW w:w="0" w:type="auto"/>
            <w:tcBorders>
              <w:top w:val="nil"/>
              <w:left w:val="nil"/>
              <w:bottom w:val="nil"/>
              <w:right w:val="single" w:sz="4" w:space="0" w:color="auto"/>
            </w:tcBorders>
            <w:shd w:val="clear" w:color="auto" w:fill="auto"/>
            <w:hideMark/>
          </w:tcPr>
          <w:p w14:paraId="17486207"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nil"/>
              <w:right w:val="single" w:sz="4" w:space="0" w:color="auto"/>
            </w:tcBorders>
            <w:shd w:val="clear" w:color="auto" w:fill="auto"/>
            <w:hideMark/>
          </w:tcPr>
          <w:p w14:paraId="4EE55346"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nil"/>
              <w:left w:val="nil"/>
              <w:bottom w:val="nil"/>
              <w:right w:val="single" w:sz="4" w:space="0" w:color="auto"/>
            </w:tcBorders>
            <w:shd w:val="clear" w:color="auto" w:fill="auto"/>
            <w:noWrap/>
            <w:hideMark/>
          </w:tcPr>
          <w:p w14:paraId="4EB88F21"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nil"/>
              <w:right w:val="single" w:sz="8" w:space="0" w:color="auto"/>
            </w:tcBorders>
            <w:shd w:val="clear" w:color="auto" w:fill="auto"/>
            <w:noWrap/>
            <w:hideMark/>
          </w:tcPr>
          <w:p w14:paraId="1957B1A5"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563E720E" w14:textId="77777777" w:rsidTr="00714C41">
        <w:trPr>
          <w:trHeight w:val="31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375F1892" w14:textId="77777777" w:rsidR="008A0859" w:rsidRPr="002714B3" w:rsidRDefault="008A0859" w:rsidP="002714B3">
            <w:pPr>
              <w:spacing w:before="0"/>
              <w:contextualSpacing/>
              <w:jc w:val="left"/>
              <w:rPr>
                <w:rFonts w:cs="Arial"/>
                <w:b/>
                <w:bCs/>
              </w:rPr>
            </w:pPr>
            <w:r w:rsidRPr="002714B3">
              <w:rPr>
                <w:rFonts w:cs="Arial"/>
                <w:b/>
                <w:bCs/>
              </w:rPr>
              <w:t>A.1. PRIPREMNI RADOVI</w:t>
            </w:r>
          </w:p>
        </w:tc>
      </w:tr>
      <w:tr w:rsidR="008A0859" w:rsidRPr="002714B3" w14:paraId="72569AB5" w14:textId="77777777" w:rsidTr="00714C41">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AA54D5" w14:textId="77777777" w:rsidR="008A0859" w:rsidRPr="002714B3" w:rsidRDefault="008A0859" w:rsidP="002714B3">
            <w:pPr>
              <w:spacing w:before="0"/>
              <w:contextualSpacing/>
              <w:jc w:val="center"/>
              <w:rPr>
                <w:rFonts w:cs="Arial"/>
                <w:sz w:val="20"/>
                <w:szCs w:val="20"/>
              </w:rPr>
            </w:pPr>
            <w:r w:rsidRPr="002714B3">
              <w:rPr>
                <w:rFonts w:cs="Arial"/>
                <w:sz w:val="20"/>
                <w:szCs w:val="20"/>
              </w:rPr>
              <w:t>1.1.</w:t>
            </w:r>
          </w:p>
        </w:tc>
        <w:tc>
          <w:tcPr>
            <w:tcW w:w="0" w:type="auto"/>
            <w:tcBorders>
              <w:top w:val="nil"/>
              <w:left w:val="nil"/>
              <w:bottom w:val="single" w:sz="4" w:space="0" w:color="auto"/>
              <w:right w:val="single" w:sz="4" w:space="0" w:color="auto"/>
            </w:tcBorders>
            <w:shd w:val="clear" w:color="auto" w:fill="auto"/>
            <w:hideMark/>
          </w:tcPr>
          <w:p w14:paraId="05854FBE"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Geodetsko obeležavanje trase</w:t>
            </w:r>
          </w:p>
        </w:tc>
        <w:tc>
          <w:tcPr>
            <w:tcW w:w="0" w:type="auto"/>
            <w:tcBorders>
              <w:top w:val="nil"/>
              <w:left w:val="nil"/>
              <w:bottom w:val="single" w:sz="4" w:space="0" w:color="auto"/>
              <w:right w:val="single" w:sz="4" w:space="0" w:color="auto"/>
            </w:tcBorders>
            <w:shd w:val="clear" w:color="auto" w:fill="auto"/>
            <w:noWrap/>
            <w:hideMark/>
          </w:tcPr>
          <w:p w14:paraId="6650CFC3"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53F5E55"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B12AB5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0643CE8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7BA94397" w14:textId="77777777" w:rsidTr="00714C41">
        <w:trPr>
          <w:trHeight w:val="51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F79FC26"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hideMark/>
          </w:tcPr>
          <w:p w14:paraId="05CB3B50" w14:textId="77777777" w:rsidR="008A0859" w:rsidRPr="002714B3" w:rsidRDefault="008A0859" w:rsidP="002714B3">
            <w:pPr>
              <w:spacing w:before="0"/>
              <w:contextualSpacing/>
              <w:rPr>
                <w:rFonts w:cs="Arial"/>
                <w:sz w:val="20"/>
                <w:szCs w:val="20"/>
              </w:rPr>
            </w:pPr>
            <w:r w:rsidRPr="002714B3">
              <w:rPr>
                <w:rFonts w:cs="Arial"/>
                <w:sz w:val="20"/>
                <w:szCs w:val="20"/>
              </w:rPr>
              <w:t>Geodetsko obeležavanje trase potisnog cevovoda i objekata na cevovodu u svemu prema elementima iz projekta.</w:t>
            </w:r>
          </w:p>
        </w:tc>
        <w:tc>
          <w:tcPr>
            <w:tcW w:w="0" w:type="auto"/>
            <w:tcBorders>
              <w:top w:val="nil"/>
              <w:left w:val="nil"/>
              <w:bottom w:val="single" w:sz="4" w:space="0" w:color="auto"/>
              <w:right w:val="single" w:sz="4" w:space="0" w:color="auto"/>
            </w:tcBorders>
            <w:shd w:val="clear" w:color="auto" w:fill="auto"/>
            <w:noWrap/>
            <w:hideMark/>
          </w:tcPr>
          <w:p w14:paraId="60AF2921"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AC9B240"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6C8243A"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2722C340"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FB22EB7"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92F3CA"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hideMark/>
          </w:tcPr>
          <w:p w14:paraId="4B9F50A4" w14:textId="77777777" w:rsidR="008A0859" w:rsidRPr="002714B3" w:rsidRDefault="008A0859" w:rsidP="002714B3">
            <w:pPr>
              <w:spacing w:before="0"/>
              <w:contextualSpacing/>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vAlign w:val="bottom"/>
            <w:hideMark/>
          </w:tcPr>
          <w:p w14:paraId="39E58FA0"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36C3C41E" w14:textId="77777777" w:rsidR="008A0859" w:rsidRPr="002714B3" w:rsidRDefault="008A0859" w:rsidP="002714B3">
            <w:pPr>
              <w:spacing w:before="0"/>
              <w:contextualSpacing/>
              <w:jc w:val="center"/>
              <w:rPr>
                <w:rFonts w:cs="Arial"/>
                <w:sz w:val="20"/>
                <w:szCs w:val="20"/>
              </w:rPr>
            </w:pPr>
            <w:r w:rsidRPr="002714B3">
              <w:rPr>
                <w:rFonts w:cs="Arial"/>
                <w:sz w:val="20"/>
                <w:szCs w:val="20"/>
              </w:rPr>
              <w:t>133,1</w:t>
            </w:r>
          </w:p>
        </w:tc>
        <w:tc>
          <w:tcPr>
            <w:tcW w:w="0" w:type="auto"/>
            <w:tcBorders>
              <w:top w:val="nil"/>
              <w:left w:val="nil"/>
              <w:bottom w:val="single" w:sz="4" w:space="0" w:color="auto"/>
              <w:right w:val="single" w:sz="4" w:space="0" w:color="auto"/>
            </w:tcBorders>
            <w:shd w:val="clear" w:color="auto" w:fill="auto"/>
            <w:noWrap/>
            <w:vAlign w:val="bottom"/>
            <w:hideMark/>
          </w:tcPr>
          <w:p w14:paraId="0F47885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64567F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33B67D1" w14:textId="77777777" w:rsidTr="00714C41">
        <w:trPr>
          <w:trHeight w:val="49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1B72755" w14:textId="77777777" w:rsidR="008A0859" w:rsidRPr="002714B3" w:rsidRDefault="008A0859" w:rsidP="002714B3">
            <w:pPr>
              <w:spacing w:before="0"/>
              <w:contextualSpacing/>
              <w:jc w:val="center"/>
              <w:rPr>
                <w:rFonts w:cs="Arial"/>
                <w:sz w:val="20"/>
                <w:szCs w:val="20"/>
              </w:rPr>
            </w:pPr>
            <w:r w:rsidRPr="002714B3">
              <w:rPr>
                <w:rFonts w:cs="Arial"/>
                <w:sz w:val="20"/>
                <w:szCs w:val="20"/>
              </w:rPr>
              <w:t>1.2.</w:t>
            </w:r>
          </w:p>
        </w:tc>
        <w:tc>
          <w:tcPr>
            <w:tcW w:w="0" w:type="auto"/>
            <w:tcBorders>
              <w:top w:val="nil"/>
              <w:left w:val="nil"/>
              <w:bottom w:val="single" w:sz="4" w:space="0" w:color="auto"/>
              <w:right w:val="single" w:sz="4" w:space="0" w:color="auto"/>
            </w:tcBorders>
            <w:shd w:val="clear" w:color="auto" w:fill="auto"/>
            <w:hideMark/>
          </w:tcPr>
          <w:p w14:paraId="0A6C9D4E"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Razbijanje kolovoza sa vraćanjem u prvobitno stanje</w:t>
            </w:r>
          </w:p>
        </w:tc>
        <w:tc>
          <w:tcPr>
            <w:tcW w:w="0" w:type="auto"/>
            <w:tcBorders>
              <w:top w:val="nil"/>
              <w:left w:val="nil"/>
              <w:bottom w:val="single" w:sz="4" w:space="0" w:color="auto"/>
              <w:right w:val="single" w:sz="4" w:space="0" w:color="auto"/>
            </w:tcBorders>
            <w:shd w:val="clear" w:color="auto" w:fill="auto"/>
            <w:noWrap/>
            <w:hideMark/>
          </w:tcPr>
          <w:p w14:paraId="03DB805F"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6D8777C"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96C81A7"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22B6A09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6FD2538" w14:textId="77777777" w:rsidTr="00714C41">
        <w:trPr>
          <w:trHeight w:val="165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90AA826"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hideMark/>
          </w:tcPr>
          <w:p w14:paraId="18E190E0" w14:textId="77777777" w:rsidR="008A0859" w:rsidRPr="002714B3" w:rsidRDefault="008A0859" w:rsidP="002714B3">
            <w:pPr>
              <w:spacing w:before="0"/>
              <w:contextualSpacing/>
              <w:jc w:val="left"/>
              <w:rPr>
                <w:rFonts w:cs="Arial"/>
                <w:sz w:val="20"/>
                <w:szCs w:val="20"/>
              </w:rPr>
            </w:pPr>
            <w:r w:rsidRPr="002714B3">
              <w:rPr>
                <w:rFonts w:cs="Arial"/>
                <w:sz w:val="20"/>
                <w:szCs w:val="20"/>
              </w:rPr>
              <w:t>Sečenje postojećeg asfaltnog ili kamenog kolovoza zajedno sa podlogom, u širini jednakoj širini rova. Materijal se deponuje na gradilištu do ponovne upotrebe i/ili odvozi na lokaciju za trajno deponovanje.</w:t>
            </w:r>
            <w:r w:rsidRPr="002714B3">
              <w:rPr>
                <w:rFonts w:cs="Arial"/>
                <w:sz w:val="20"/>
                <w:szCs w:val="20"/>
              </w:rPr>
              <w:br/>
              <w:t xml:space="preserve">Nakon zatrpavanja rovova sa nabijanjem, izvršiti rekonstrukciju podloge i kolovozne konstrukcije. </w:t>
            </w:r>
          </w:p>
        </w:tc>
        <w:tc>
          <w:tcPr>
            <w:tcW w:w="0" w:type="auto"/>
            <w:tcBorders>
              <w:top w:val="nil"/>
              <w:left w:val="nil"/>
              <w:bottom w:val="single" w:sz="4" w:space="0" w:color="auto"/>
              <w:right w:val="single" w:sz="4" w:space="0" w:color="auto"/>
            </w:tcBorders>
            <w:shd w:val="clear" w:color="auto" w:fill="auto"/>
            <w:noWrap/>
            <w:hideMark/>
          </w:tcPr>
          <w:p w14:paraId="207F9767"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9DFFC78"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0E56E53"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CC61AC0"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73B8996" w14:textId="77777777" w:rsidTr="00714C41">
        <w:trPr>
          <w:trHeight w:val="345"/>
        </w:trPr>
        <w:tc>
          <w:tcPr>
            <w:tcW w:w="0" w:type="auto"/>
            <w:tcBorders>
              <w:top w:val="nil"/>
              <w:left w:val="single" w:sz="8" w:space="0" w:color="auto"/>
              <w:bottom w:val="nil"/>
              <w:right w:val="single" w:sz="4" w:space="0" w:color="auto"/>
            </w:tcBorders>
            <w:shd w:val="clear" w:color="auto" w:fill="auto"/>
            <w:noWrap/>
            <w:vAlign w:val="bottom"/>
            <w:hideMark/>
          </w:tcPr>
          <w:p w14:paraId="4889C942"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noWrap/>
            <w:vAlign w:val="bottom"/>
            <w:hideMark/>
          </w:tcPr>
          <w:p w14:paraId="68FAC2BD"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2</w:t>
            </w:r>
            <w:r w:rsidRPr="002714B3">
              <w:rPr>
                <w:rFonts w:cs="Arial"/>
                <w:sz w:val="20"/>
                <w:szCs w:val="20"/>
              </w:rPr>
              <w:t xml:space="preserve">  kolovoza.</w:t>
            </w:r>
          </w:p>
        </w:tc>
        <w:tc>
          <w:tcPr>
            <w:tcW w:w="0" w:type="auto"/>
            <w:tcBorders>
              <w:top w:val="nil"/>
              <w:left w:val="nil"/>
              <w:bottom w:val="nil"/>
              <w:right w:val="single" w:sz="4" w:space="0" w:color="auto"/>
            </w:tcBorders>
            <w:shd w:val="clear" w:color="auto" w:fill="auto"/>
            <w:vAlign w:val="center"/>
            <w:hideMark/>
          </w:tcPr>
          <w:p w14:paraId="770DBDB9"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2</w:t>
            </w:r>
          </w:p>
        </w:tc>
        <w:tc>
          <w:tcPr>
            <w:tcW w:w="0" w:type="auto"/>
            <w:tcBorders>
              <w:top w:val="nil"/>
              <w:left w:val="nil"/>
              <w:bottom w:val="nil"/>
              <w:right w:val="single" w:sz="4" w:space="0" w:color="auto"/>
            </w:tcBorders>
            <w:shd w:val="clear" w:color="auto" w:fill="auto"/>
            <w:vAlign w:val="bottom"/>
            <w:hideMark/>
          </w:tcPr>
          <w:p w14:paraId="65346614" w14:textId="77777777" w:rsidR="008A0859" w:rsidRPr="002714B3" w:rsidRDefault="008A0859" w:rsidP="002714B3">
            <w:pPr>
              <w:spacing w:before="0"/>
              <w:contextualSpacing/>
              <w:jc w:val="center"/>
              <w:rPr>
                <w:rFonts w:cs="Arial"/>
                <w:color w:val="FF0000"/>
                <w:sz w:val="20"/>
                <w:szCs w:val="20"/>
              </w:rPr>
            </w:pPr>
            <w:r w:rsidRPr="00714C41">
              <w:rPr>
                <w:rFonts w:cs="Arial"/>
                <w:sz w:val="20"/>
                <w:szCs w:val="20"/>
              </w:rPr>
              <w:t>20,0</w:t>
            </w:r>
          </w:p>
        </w:tc>
        <w:tc>
          <w:tcPr>
            <w:tcW w:w="0" w:type="auto"/>
            <w:tcBorders>
              <w:top w:val="nil"/>
              <w:left w:val="nil"/>
              <w:bottom w:val="nil"/>
              <w:right w:val="single" w:sz="4" w:space="0" w:color="auto"/>
            </w:tcBorders>
            <w:shd w:val="clear" w:color="auto" w:fill="auto"/>
            <w:noWrap/>
            <w:vAlign w:val="bottom"/>
            <w:hideMark/>
          </w:tcPr>
          <w:p w14:paraId="263D017B"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0D6E9AF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351DA033" w14:textId="77777777" w:rsidTr="00714C41">
        <w:trPr>
          <w:trHeight w:val="390"/>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721A1E80"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gridSpan w:val="4"/>
            <w:tcBorders>
              <w:top w:val="double" w:sz="6" w:space="0" w:color="auto"/>
              <w:left w:val="nil"/>
              <w:bottom w:val="double" w:sz="6" w:space="0" w:color="auto"/>
              <w:right w:val="single" w:sz="4" w:space="0" w:color="000000"/>
            </w:tcBorders>
            <w:shd w:val="clear" w:color="auto" w:fill="auto"/>
            <w:noWrap/>
            <w:vAlign w:val="bottom"/>
            <w:hideMark/>
          </w:tcPr>
          <w:p w14:paraId="6F10FAA0"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xml:space="preserve">                                                ukupno A.1.: Pripremni radovi</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796BBC24"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C0B7734" w14:textId="77777777" w:rsidTr="00D86554">
        <w:trPr>
          <w:trHeight w:val="268"/>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4C978664" w14:textId="347B0178" w:rsidR="008A0859" w:rsidRPr="002714B3" w:rsidRDefault="008A0859" w:rsidP="00D86554">
            <w:pPr>
              <w:spacing w:before="0"/>
              <w:contextualSpacing/>
              <w:rPr>
                <w:rFonts w:cs="Arial"/>
                <w:b/>
                <w:bCs/>
              </w:rPr>
            </w:pPr>
          </w:p>
        </w:tc>
      </w:tr>
      <w:tr w:rsidR="008A0859" w:rsidRPr="002714B3" w14:paraId="18F282A1" w14:textId="77777777" w:rsidTr="00714C41">
        <w:trPr>
          <w:trHeight w:val="37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0EE8EDAB" w14:textId="77777777" w:rsidR="008A0859" w:rsidRPr="002714B3" w:rsidRDefault="008A0859" w:rsidP="002714B3">
            <w:pPr>
              <w:spacing w:before="0"/>
              <w:contextualSpacing/>
              <w:jc w:val="left"/>
              <w:rPr>
                <w:rFonts w:cs="Arial"/>
                <w:b/>
                <w:bCs/>
              </w:rPr>
            </w:pPr>
            <w:r w:rsidRPr="002714B3">
              <w:rPr>
                <w:rFonts w:cs="Arial"/>
                <w:b/>
                <w:bCs/>
              </w:rPr>
              <w:t>A.2. ZEMLJANI RADOVI</w:t>
            </w:r>
          </w:p>
        </w:tc>
      </w:tr>
      <w:tr w:rsidR="008A0859" w:rsidRPr="002714B3" w14:paraId="36D6E45A" w14:textId="77777777" w:rsidTr="00714C41">
        <w:trPr>
          <w:trHeight w:val="4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8A153C" w14:textId="77777777" w:rsidR="008A0859" w:rsidRPr="002714B3" w:rsidRDefault="008A0859" w:rsidP="002714B3">
            <w:pPr>
              <w:spacing w:before="0"/>
              <w:contextualSpacing/>
              <w:jc w:val="center"/>
              <w:rPr>
                <w:rFonts w:cs="Arial"/>
                <w:sz w:val="20"/>
                <w:szCs w:val="20"/>
              </w:rPr>
            </w:pPr>
            <w:r w:rsidRPr="002714B3">
              <w:rPr>
                <w:rFonts w:cs="Arial"/>
                <w:sz w:val="20"/>
                <w:szCs w:val="20"/>
              </w:rPr>
              <w:t>2.1.</w:t>
            </w:r>
          </w:p>
        </w:tc>
        <w:tc>
          <w:tcPr>
            <w:tcW w:w="0" w:type="auto"/>
            <w:tcBorders>
              <w:top w:val="nil"/>
              <w:left w:val="nil"/>
              <w:bottom w:val="nil"/>
              <w:right w:val="single" w:sz="4" w:space="0" w:color="auto"/>
            </w:tcBorders>
            <w:shd w:val="clear" w:color="auto" w:fill="auto"/>
            <w:hideMark/>
          </w:tcPr>
          <w:p w14:paraId="0E5D61DC"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Iskop rovova</w:t>
            </w:r>
          </w:p>
        </w:tc>
        <w:tc>
          <w:tcPr>
            <w:tcW w:w="0" w:type="auto"/>
            <w:tcBorders>
              <w:top w:val="nil"/>
              <w:left w:val="nil"/>
              <w:bottom w:val="nil"/>
              <w:right w:val="single" w:sz="4" w:space="0" w:color="auto"/>
            </w:tcBorders>
            <w:shd w:val="clear" w:color="auto" w:fill="auto"/>
            <w:textDirection w:val="btLr"/>
            <w:vAlign w:val="center"/>
            <w:hideMark/>
          </w:tcPr>
          <w:p w14:paraId="2F7FFE3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C47DD1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4BF9B12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450DA099"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2778CB6B" w14:textId="77777777" w:rsidTr="00714C41">
        <w:trPr>
          <w:trHeight w:val="2805"/>
        </w:trPr>
        <w:tc>
          <w:tcPr>
            <w:tcW w:w="0" w:type="auto"/>
            <w:tcBorders>
              <w:top w:val="nil"/>
              <w:left w:val="single" w:sz="8" w:space="0" w:color="auto"/>
              <w:bottom w:val="nil"/>
              <w:right w:val="single" w:sz="4" w:space="0" w:color="auto"/>
            </w:tcBorders>
            <w:shd w:val="clear" w:color="auto" w:fill="auto"/>
            <w:noWrap/>
            <w:vAlign w:val="center"/>
            <w:hideMark/>
          </w:tcPr>
          <w:p w14:paraId="6D03113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hideMark/>
          </w:tcPr>
          <w:p w14:paraId="29B80728" w14:textId="77777777" w:rsidR="008A0859" w:rsidRPr="002714B3" w:rsidRDefault="008A0859" w:rsidP="002714B3">
            <w:pPr>
              <w:spacing w:before="0"/>
              <w:contextualSpacing/>
              <w:rPr>
                <w:rFonts w:cs="Arial"/>
                <w:sz w:val="20"/>
                <w:szCs w:val="20"/>
              </w:rPr>
            </w:pPr>
            <w:r w:rsidRPr="002714B3">
              <w:rPr>
                <w:rFonts w:cs="Arial"/>
                <w:sz w:val="20"/>
                <w:szCs w:val="20"/>
              </w:rPr>
              <w:t>Iskop rova u zemljištu III kategorije mašinski i ručni. Iskop izvršiti u svemu prema priloženim crtežima, tehničkim propisima i uputstvima nadzornog organa. Izvršiti fino planiranje dna rova, sa tačnošću ±2 cm. Bočne strane pravilno odsecati. Na mestima gde su predviđeni šahtovi, rov dovoljno proširiti i produbiti. Prilikom iskopa, zemlju odbaciti najmanje 1 m od ivice rova. Cenom su obuhvaćeni:  iskop u suvom i mokrom zemljištu (sa vađenjem korenja i žila), potrebno razupiranje rova (prema važećim propisima za tu vrstu radova i upustvima nadzornog organa), kao i eventualno crpljenje atmosferske ili podzemne vode ukoliko se pojavi tokom izvođenja radova.</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13F74866"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nil"/>
              <w:right w:val="nil"/>
            </w:tcBorders>
            <w:shd w:val="clear" w:color="auto" w:fill="auto"/>
            <w:noWrap/>
            <w:vAlign w:val="bottom"/>
            <w:hideMark/>
          </w:tcPr>
          <w:p w14:paraId="10A133BE"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4ACCD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nil"/>
              <w:right w:val="single" w:sz="8" w:space="0" w:color="auto"/>
            </w:tcBorders>
            <w:shd w:val="clear" w:color="auto" w:fill="auto"/>
            <w:vAlign w:val="center"/>
            <w:hideMark/>
          </w:tcPr>
          <w:p w14:paraId="37A09B76"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22E009DF" w14:textId="77777777" w:rsidTr="00D86554">
        <w:trPr>
          <w:trHeight w:val="331"/>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20A1A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14:paraId="5EE5B4EB"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iskopa.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D5A78E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DC43F5"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27B6EA"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29A10F98"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6AAE9618" w14:textId="77777777" w:rsidTr="00714C4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E766B7"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535C1E85" w14:textId="77777777" w:rsidR="008A0859" w:rsidRPr="002714B3" w:rsidRDefault="008A0859" w:rsidP="002714B3">
            <w:pPr>
              <w:spacing w:before="0"/>
              <w:contextualSpacing/>
              <w:jc w:val="left"/>
              <w:rPr>
                <w:rFonts w:cs="Arial"/>
                <w:sz w:val="20"/>
                <w:szCs w:val="20"/>
              </w:rPr>
            </w:pPr>
            <w:r w:rsidRPr="002714B3">
              <w:rPr>
                <w:rFonts w:cs="Arial"/>
                <w:sz w:val="20"/>
                <w:szCs w:val="20"/>
              </w:rPr>
              <w:t>dubina 0-2 m</w:t>
            </w:r>
          </w:p>
        </w:tc>
        <w:tc>
          <w:tcPr>
            <w:tcW w:w="0" w:type="auto"/>
            <w:tcBorders>
              <w:top w:val="nil"/>
              <w:left w:val="nil"/>
              <w:bottom w:val="single" w:sz="4" w:space="0" w:color="auto"/>
              <w:right w:val="single" w:sz="4" w:space="0" w:color="auto"/>
            </w:tcBorders>
            <w:shd w:val="clear" w:color="auto" w:fill="auto"/>
            <w:vAlign w:val="center"/>
            <w:hideMark/>
          </w:tcPr>
          <w:p w14:paraId="100BBC52"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nil"/>
            </w:tcBorders>
            <w:shd w:val="clear" w:color="auto" w:fill="auto"/>
            <w:noWrap/>
            <w:vAlign w:val="bottom"/>
            <w:hideMark/>
          </w:tcPr>
          <w:p w14:paraId="2D444DC3" w14:textId="77777777" w:rsidR="008A0859" w:rsidRPr="002714B3" w:rsidRDefault="008A0859" w:rsidP="002714B3">
            <w:pPr>
              <w:spacing w:before="0"/>
              <w:contextualSpacing/>
              <w:jc w:val="center"/>
              <w:rPr>
                <w:rFonts w:cs="Arial"/>
                <w:sz w:val="20"/>
                <w:szCs w:val="20"/>
              </w:rPr>
            </w:pPr>
            <w:r w:rsidRPr="002714B3">
              <w:rPr>
                <w:rFonts w:cs="Arial"/>
                <w:sz w:val="20"/>
                <w:szCs w:val="20"/>
              </w:rPr>
              <w:t>400,0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67FF9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0C618B5"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0EE61060" w14:textId="77777777" w:rsidTr="00714C41">
        <w:trPr>
          <w:trHeight w:val="240"/>
        </w:trPr>
        <w:tc>
          <w:tcPr>
            <w:tcW w:w="0" w:type="auto"/>
            <w:tcBorders>
              <w:top w:val="nil"/>
              <w:left w:val="single" w:sz="8" w:space="0" w:color="auto"/>
              <w:bottom w:val="nil"/>
              <w:right w:val="single" w:sz="4" w:space="0" w:color="auto"/>
            </w:tcBorders>
            <w:shd w:val="clear" w:color="auto" w:fill="auto"/>
            <w:noWrap/>
            <w:vAlign w:val="center"/>
            <w:hideMark/>
          </w:tcPr>
          <w:p w14:paraId="46C0F55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73916757" w14:textId="77777777" w:rsidR="008A0859" w:rsidRPr="002714B3" w:rsidRDefault="008A0859" w:rsidP="002714B3">
            <w:pPr>
              <w:spacing w:before="0"/>
              <w:contextualSpacing/>
              <w:jc w:val="left"/>
              <w:rPr>
                <w:rFonts w:cs="Arial"/>
                <w:sz w:val="20"/>
                <w:szCs w:val="20"/>
              </w:rPr>
            </w:pPr>
            <w:r w:rsidRPr="002714B3">
              <w:rPr>
                <w:rFonts w:cs="Arial"/>
                <w:sz w:val="20"/>
                <w:szCs w:val="20"/>
              </w:rPr>
              <w:t>dubina 2-4 m</w:t>
            </w:r>
          </w:p>
        </w:tc>
        <w:tc>
          <w:tcPr>
            <w:tcW w:w="0" w:type="auto"/>
            <w:tcBorders>
              <w:top w:val="nil"/>
              <w:left w:val="nil"/>
              <w:bottom w:val="single" w:sz="4" w:space="0" w:color="auto"/>
              <w:right w:val="single" w:sz="4" w:space="0" w:color="auto"/>
            </w:tcBorders>
            <w:shd w:val="clear" w:color="auto" w:fill="auto"/>
            <w:vAlign w:val="center"/>
            <w:hideMark/>
          </w:tcPr>
          <w:p w14:paraId="2C367928"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nil"/>
            </w:tcBorders>
            <w:shd w:val="clear" w:color="auto" w:fill="auto"/>
            <w:noWrap/>
            <w:vAlign w:val="bottom"/>
            <w:hideMark/>
          </w:tcPr>
          <w:p w14:paraId="40D2B372" w14:textId="77777777" w:rsidR="008A0859" w:rsidRPr="002714B3" w:rsidRDefault="008A0859" w:rsidP="002714B3">
            <w:pPr>
              <w:spacing w:before="0"/>
              <w:contextualSpacing/>
              <w:jc w:val="center"/>
              <w:rPr>
                <w:rFonts w:cs="Arial"/>
                <w:sz w:val="20"/>
                <w:szCs w:val="20"/>
              </w:rPr>
            </w:pPr>
            <w:r w:rsidRPr="002714B3">
              <w:rPr>
                <w:rFonts w:cs="Arial"/>
                <w:sz w:val="20"/>
                <w:szCs w:val="20"/>
              </w:rPr>
              <w:t>350,0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3AF3E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6ACD14B"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351C149A" w14:textId="77777777" w:rsidTr="00714C41">
        <w:trPr>
          <w:trHeight w:val="345"/>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2B0EFC75" w14:textId="77777777" w:rsidR="008A0859" w:rsidRPr="002714B3" w:rsidRDefault="008A0859" w:rsidP="002714B3">
            <w:pPr>
              <w:spacing w:before="0"/>
              <w:contextualSpacing/>
              <w:jc w:val="center"/>
              <w:rPr>
                <w:rFonts w:cs="Arial"/>
                <w:sz w:val="20"/>
                <w:szCs w:val="20"/>
              </w:rPr>
            </w:pPr>
            <w:r w:rsidRPr="002714B3">
              <w:rPr>
                <w:rFonts w:cs="Arial"/>
                <w:sz w:val="20"/>
                <w:szCs w:val="20"/>
              </w:rPr>
              <w:lastRenderedPageBreak/>
              <w:t>2.2.</w:t>
            </w:r>
          </w:p>
        </w:tc>
        <w:tc>
          <w:tcPr>
            <w:tcW w:w="0" w:type="auto"/>
            <w:tcBorders>
              <w:top w:val="nil"/>
              <w:left w:val="nil"/>
              <w:bottom w:val="single" w:sz="4" w:space="0" w:color="auto"/>
              <w:right w:val="nil"/>
            </w:tcBorders>
            <w:shd w:val="clear" w:color="auto" w:fill="auto"/>
            <w:hideMark/>
          </w:tcPr>
          <w:p w14:paraId="78F7D636"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Pesak</w:t>
            </w:r>
          </w:p>
        </w:tc>
        <w:tc>
          <w:tcPr>
            <w:tcW w:w="0" w:type="auto"/>
            <w:tcBorders>
              <w:top w:val="nil"/>
              <w:left w:val="single" w:sz="4" w:space="0" w:color="auto"/>
              <w:bottom w:val="nil"/>
              <w:right w:val="single" w:sz="4" w:space="0" w:color="auto"/>
            </w:tcBorders>
            <w:shd w:val="clear" w:color="auto" w:fill="auto"/>
            <w:vAlign w:val="bottom"/>
            <w:hideMark/>
          </w:tcPr>
          <w:p w14:paraId="56E1E148"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28C772D"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1C4C207"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045467BB"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0C12EA32" w14:textId="77777777" w:rsidTr="00714C41">
        <w:trPr>
          <w:trHeight w:val="2355"/>
        </w:trPr>
        <w:tc>
          <w:tcPr>
            <w:tcW w:w="0" w:type="auto"/>
            <w:tcBorders>
              <w:top w:val="single" w:sz="4" w:space="0" w:color="auto"/>
              <w:left w:val="single" w:sz="8" w:space="0" w:color="auto"/>
              <w:bottom w:val="nil"/>
              <w:right w:val="single" w:sz="4" w:space="0" w:color="auto"/>
            </w:tcBorders>
            <w:shd w:val="clear" w:color="auto" w:fill="auto"/>
            <w:hideMark/>
          </w:tcPr>
          <w:p w14:paraId="114F1D1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nil"/>
            </w:tcBorders>
            <w:shd w:val="clear" w:color="auto" w:fill="auto"/>
            <w:hideMark/>
          </w:tcPr>
          <w:p w14:paraId="231C6163"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ugrađivanje peska ispod, oko i iznad cevi. Pesak  mora biti čist i bez primesa organskih materijala (trulež, mulj i itd).</w:t>
            </w:r>
            <w:r w:rsidRPr="002714B3">
              <w:rPr>
                <w:rFonts w:cs="Arial"/>
                <w:sz w:val="20"/>
                <w:szCs w:val="20"/>
              </w:rPr>
              <w:br/>
              <w:t>Pesak se polaže čitavom širinom rova. Prvo se nasipa sloj ispod cevi - posteljica - koja se nabija do zbijenosti od 95% zbijenosti po Proktoru.</w:t>
            </w:r>
            <w:r w:rsidRPr="002714B3">
              <w:rPr>
                <w:rFonts w:cs="Arial"/>
                <w:sz w:val="20"/>
                <w:szCs w:val="20"/>
              </w:rPr>
              <w:br/>
              <w:t>Po završenoj montaži i ispitivanju cevovoda i odobrenju  od strane nadzornog organa pesak se raspoređuje čitavom dužinom cevi u određenom sloju i ručno nabija u slojevima debljine 10-20 cm, tako da se sa strane cevi postigne zbijenost od 95% zbijenosti po Proktoru, a iznad temena cevi 85-90%.</w:t>
            </w:r>
          </w:p>
        </w:tc>
        <w:tc>
          <w:tcPr>
            <w:tcW w:w="0" w:type="auto"/>
            <w:tcBorders>
              <w:top w:val="single" w:sz="4" w:space="0" w:color="auto"/>
              <w:left w:val="single" w:sz="4" w:space="0" w:color="auto"/>
              <w:bottom w:val="nil"/>
              <w:right w:val="single" w:sz="4" w:space="0" w:color="auto"/>
            </w:tcBorders>
            <w:shd w:val="clear" w:color="auto" w:fill="auto"/>
            <w:textDirection w:val="btLr"/>
            <w:vAlign w:val="center"/>
            <w:hideMark/>
          </w:tcPr>
          <w:p w14:paraId="12D0DED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7202C48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6F3BA0F3"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D9A85FC"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50263493" w14:textId="77777777" w:rsidTr="00714C41">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hideMark/>
          </w:tcPr>
          <w:p w14:paraId="4CAF24E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nil"/>
            </w:tcBorders>
            <w:shd w:val="clear" w:color="auto" w:fill="auto"/>
            <w:hideMark/>
          </w:tcPr>
          <w:p w14:paraId="7626A5B9"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nasutog peska.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3B0B02E"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C63A5DB" w14:textId="77777777" w:rsidR="008A0859" w:rsidRPr="002714B3" w:rsidRDefault="008A0859" w:rsidP="002714B3">
            <w:pPr>
              <w:spacing w:before="0"/>
              <w:contextualSpacing/>
              <w:jc w:val="center"/>
              <w:rPr>
                <w:rFonts w:cs="Arial"/>
                <w:color w:val="FF0000"/>
                <w:sz w:val="20"/>
                <w:szCs w:val="20"/>
              </w:rPr>
            </w:pPr>
            <w:r w:rsidRPr="00714C41">
              <w:rPr>
                <w:rFonts w:cs="Arial"/>
                <w:sz w:val="20"/>
                <w:szCs w:val="20"/>
              </w:rPr>
              <w:t>280,0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5DEB7E5"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C41B76B"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4C63308D"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BBC7C9" w14:textId="77777777" w:rsidR="008A0859" w:rsidRPr="002714B3" w:rsidRDefault="008A0859" w:rsidP="002714B3">
            <w:pPr>
              <w:spacing w:before="0"/>
              <w:contextualSpacing/>
              <w:jc w:val="center"/>
              <w:rPr>
                <w:rFonts w:cs="Arial"/>
                <w:sz w:val="20"/>
                <w:szCs w:val="20"/>
              </w:rPr>
            </w:pPr>
            <w:r w:rsidRPr="002714B3">
              <w:rPr>
                <w:rFonts w:cs="Arial"/>
                <w:sz w:val="20"/>
                <w:szCs w:val="20"/>
              </w:rPr>
              <w:t>2.3.</w:t>
            </w:r>
          </w:p>
        </w:tc>
        <w:tc>
          <w:tcPr>
            <w:tcW w:w="0" w:type="auto"/>
            <w:tcBorders>
              <w:top w:val="nil"/>
              <w:left w:val="nil"/>
              <w:bottom w:val="single" w:sz="4" w:space="0" w:color="auto"/>
              <w:right w:val="single" w:sz="4" w:space="0" w:color="auto"/>
            </w:tcBorders>
            <w:shd w:val="clear" w:color="auto" w:fill="auto"/>
            <w:hideMark/>
          </w:tcPr>
          <w:p w14:paraId="12EC68CD"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Šljunak za zatrpavanje rovova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27D40D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A2D2CB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218E2DC"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FC3FA38"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74179158" w14:textId="77777777" w:rsidTr="00714C41">
        <w:trPr>
          <w:trHeight w:val="2370"/>
        </w:trPr>
        <w:tc>
          <w:tcPr>
            <w:tcW w:w="0" w:type="auto"/>
            <w:tcBorders>
              <w:top w:val="nil"/>
              <w:left w:val="single" w:sz="8" w:space="0" w:color="auto"/>
              <w:bottom w:val="nil"/>
              <w:right w:val="single" w:sz="4" w:space="0" w:color="auto"/>
            </w:tcBorders>
            <w:shd w:val="clear" w:color="auto" w:fill="auto"/>
            <w:noWrap/>
            <w:vAlign w:val="center"/>
            <w:hideMark/>
          </w:tcPr>
          <w:p w14:paraId="144A74F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775856B"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zatrpavanje rova prirodnim peskovitim šljunkom do kolovozne posteljice.</w:t>
            </w:r>
            <w:r w:rsidRPr="002714B3">
              <w:rPr>
                <w:rFonts w:cs="Arial"/>
                <w:sz w:val="20"/>
                <w:szCs w:val="20"/>
              </w:rPr>
              <w:br/>
              <w:t>Zatrpavanje vršiti u slojevima od 20-30 cm uz  nabijanje do 90% zbijenosti po Proktoru. Do na 1,0 m od temena cevi zbijanje vršiti samo ručno. Preko 1,0 m od temena cevi, zbijanje je moguće i mašinski, prema upustvima i preporukama proizvođača cevi. Najveća veličina zrna (komada) materijala za zatrpavanje ne sme preći granulaciju od 30 mm. Zatrpavanje rova početi tek po odobrenju nadzornog organa.</w:t>
            </w:r>
          </w:p>
        </w:tc>
        <w:tc>
          <w:tcPr>
            <w:tcW w:w="0" w:type="auto"/>
            <w:tcBorders>
              <w:top w:val="nil"/>
              <w:left w:val="nil"/>
              <w:bottom w:val="nil"/>
              <w:right w:val="single" w:sz="4" w:space="0" w:color="auto"/>
            </w:tcBorders>
            <w:shd w:val="clear" w:color="auto" w:fill="auto"/>
            <w:textDirection w:val="btLr"/>
            <w:vAlign w:val="center"/>
            <w:hideMark/>
          </w:tcPr>
          <w:p w14:paraId="428C0601"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10CF2DAE"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7718337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767B527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4C8B8807" w14:textId="77777777" w:rsidTr="00714C41">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2FCF62"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14:paraId="1033CA88"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ugrađenog šljunka.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DED7469"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997B20B" w14:textId="77777777" w:rsidR="008A0859" w:rsidRPr="002714B3" w:rsidRDefault="008A0859" w:rsidP="002714B3">
            <w:pPr>
              <w:spacing w:before="0"/>
              <w:contextualSpacing/>
              <w:jc w:val="center"/>
              <w:rPr>
                <w:rFonts w:cs="Arial"/>
                <w:color w:val="FF0000"/>
                <w:sz w:val="20"/>
                <w:szCs w:val="20"/>
              </w:rPr>
            </w:pPr>
            <w:r w:rsidRPr="00714C41">
              <w:rPr>
                <w:rFonts w:cs="Arial"/>
                <w:sz w:val="20"/>
                <w:szCs w:val="20"/>
              </w:rPr>
              <w:t>25,0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B9617EE"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vAlign w:val="bottom"/>
            <w:hideMark/>
          </w:tcPr>
          <w:p w14:paraId="6820C752"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27C5EC8C"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EE5C52" w14:textId="77777777" w:rsidR="008A0859" w:rsidRPr="002714B3" w:rsidRDefault="008A0859" w:rsidP="002714B3">
            <w:pPr>
              <w:spacing w:before="0"/>
              <w:contextualSpacing/>
              <w:jc w:val="center"/>
              <w:rPr>
                <w:rFonts w:cs="Arial"/>
                <w:sz w:val="20"/>
                <w:szCs w:val="20"/>
              </w:rPr>
            </w:pPr>
            <w:r w:rsidRPr="002714B3">
              <w:rPr>
                <w:rFonts w:cs="Arial"/>
                <w:sz w:val="20"/>
                <w:szCs w:val="20"/>
              </w:rPr>
              <w:t>2.4.</w:t>
            </w:r>
          </w:p>
        </w:tc>
        <w:tc>
          <w:tcPr>
            <w:tcW w:w="0" w:type="auto"/>
            <w:tcBorders>
              <w:top w:val="nil"/>
              <w:left w:val="nil"/>
              <w:bottom w:val="single" w:sz="4" w:space="0" w:color="auto"/>
              <w:right w:val="single" w:sz="4" w:space="0" w:color="auto"/>
            </w:tcBorders>
            <w:shd w:val="clear" w:color="auto" w:fill="auto"/>
            <w:hideMark/>
          </w:tcPr>
          <w:p w14:paraId="16587F39"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Zatrpavanje rova zemljom iz iskopa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C15617B"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B49993B"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1883558"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31731A55"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557A88C8" w14:textId="77777777" w:rsidTr="00714C41">
        <w:trPr>
          <w:trHeight w:val="2295"/>
        </w:trPr>
        <w:tc>
          <w:tcPr>
            <w:tcW w:w="0" w:type="auto"/>
            <w:tcBorders>
              <w:top w:val="nil"/>
              <w:left w:val="single" w:sz="8" w:space="0" w:color="auto"/>
              <w:bottom w:val="nil"/>
              <w:right w:val="single" w:sz="4" w:space="0" w:color="auto"/>
            </w:tcBorders>
            <w:shd w:val="clear" w:color="auto" w:fill="auto"/>
            <w:noWrap/>
            <w:vAlign w:val="center"/>
            <w:hideMark/>
          </w:tcPr>
          <w:p w14:paraId="6F107D24"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69DB674" w14:textId="77777777" w:rsidR="008A0859" w:rsidRPr="002714B3" w:rsidRDefault="008A0859" w:rsidP="002714B3">
            <w:pPr>
              <w:spacing w:before="0"/>
              <w:contextualSpacing/>
              <w:jc w:val="left"/>
              <w:rPr>
                <w:rFonts w:cs="Arial"/>
                <w:sz w:val="20"/>
                <w:szCs w:val="20"/>
              </w:rPr>
            </w:pPr>
            <w:r w:rsidRPr="002714B3">
              <w:rPr>
                <w:rFonts w:cs="Arial"/>
                <w:sz w:val="20"/>
                <w:szCs w:val="20"/>
              </w:rPr>
              <w:t>Zatrpavanje se vrši zemljom iz iskopa, u slojevima od 20 -30 cm, uz nabijanje i istovremeno vađenje podgrade, ukoliko je ima.</w:t>
            </w:r>
            <w:r w:rsidRPr="002714B3">
              <w:rPr>
                <w:rFonts w:cs="Arial"/>
                <w:sz w:val="20"/>
                <w:szCs w:val="20"/>
              </w:rPr>
              <w:br/>
              <w:t>Zbijanje  izvršiti do zbijenosti 90 % zbijenosti po Proktoru. Do na 1,0 m od temena cevi zbijanje vršiti samo ručno. Preko 1,0 m od temena cevi, zbijanje je moguće i mašinski, prema upustvima i preporukama proizvođača cevi. Prilikom ubacivanja zemlje neposredno iznad cevi voditi računa da materijal za nasipanje ne sadrži krupne i oštre komade (preko 30 mm), koji bi oštetili cevi.</w:t>
            </w:r>
            <w:r w:rsidRPr="002714B3">
              <w:rPr>
                <w:rFonts w:cs="Arial"/>
                <w:sz w:val="20"/>
                <w:szCs w:val="20"/>
              </w:rPr>
              <w:br/>
              <w:t>Zatrpavanje rova početi tek po odobrenju nadzornog organa.</w:t>
            </w:r>
          </w:p>
        </w:tc>
        <w:tc>
          <w:tcPr>
            <w:tcW w:w="0" w:type="auto"/>
            <w:tcBorders>
              <w:top w:val="nil"/>
              <w:left w:val="nil"/>
              <w:bottom w:val="nil"/>
              <w:right w:val="single" w:sz="4" w:space="0" w:color="auto"/>
            </w:tcBorders>
            <w:shd w:val="clear" w:color="auto" w:fill="auto"/>
            <w:textDirection w:val="btLr"/>
            <w:vAlign w:val="center"/>
            <w:hideMark/>
          </w:tcPr>
          <w:p w14:paraId="4B6D5B0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3D4A020C"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5B3D4C6A"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9A9785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54FAB812" w14:textId="77777777" w:rsidTr="00714C4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DE3F1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12643EB"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ugrađenog materijala.</w:t>
            </w:r>
          </w:p>
        </w:tc>
        <w:tc>
          <w:tcPr>
            <w:tcW w:w="0" w:type="auto"/>
            <w:tcBorders>
              <w:top w:val="nil"/>
              <w:left w:val="nil"/>
              <w:bottom w:val="single" w:sz="4" w:space="0" w:color="auto"/>
              <w:right w:val="single" w:sz="4" w:space="0" w:color="auto"/>
            </w:tcBorders>
            <w:shd w:val="clear" w:color="auto" w:fill="auto"/>
            <w:vAlign w:val="bottom"/>
            <w:hideMark/>
          </w:tcPr>
          <w:p w14:paraId="140878EC"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2413B474" w14:textId="77777777" w:rsidR="008A0859" w:rsidRPr="002714B3" w:rsidRDefault="008A0859" w:rsidP="002714B3">
            <w:pPr>
              <w:spacing w:before="0"/>
              <w:contextualSpacing/>
              <w:jc w:val="center"/>
              <w:rPr>
                <w:rFonts w:cs="Arial"/>
                <w:sz w:val="20"/>
                <w:szCs w:val="20"/>
              </w:rPr>
            </w:pPr>
            <w:r w:rsidRPr="002714B3">
              <w:rPr>
                <w:rFonts w:cs="Arial"/>
                <w:sz w:val="20"/>
                <w:szCs w:val="20"/>
              </w:rPr>
              <w:t>453,0</w:t>
            </w:r>
          </w:p>
        </w:tc>
        <w:tc>
          <w:tcPr>
            <w:tcW w:w="0" w:type="auto"/>
            <w:tcBorders>
              <w:top w:val="nil"/>
              <w:left w:val="nil"/>
              <w:bottom w:val="single" w:sz="4" w:space="0" w:color="auto"/>
              <w:right w:val="single" w:sz="4" w:space="0" w:color="auto"/>
            </w:tcBorders>
            <w:shd w:val="clear" w:color="auto" w:fill="auto"/>
            <w:vAlign w:val="bottom"/>
            <w:hideMark/>
          </w:tcPr>
          <w:p w14:paraId="22FE7AE4"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17BD51E0"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5C781AE8"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745F22" w14:textId="77777777" w:rsidR="008A0859" w:rsidRPr="002714B3" w:rsidRDefault="008A0859" w:rsidP="002714B3">
            <w:pPr>
              <w:spacing w:before="0"/>
              <w:contextualSpacing/>
              <w:jc w:val="center"/>
              <w:rPr>
                <w:rFonts w:cs="Arial"/>
                <w:sz w:val="20"/>
                <w:szCs w:val="20"/>
              </w:rPr>
            </w:pPr>
            <w:r w:rsidRPr="002714B3">
              <w:rPr>
                <w:rFonts w:cs="Arial"/>
                <w:sz w:val="20"/>
                <w:szCs w:val="20"/>
              </w:rPr>
              <w:t>2.5.</w:t>
            </w:r>
          </w:p>
        </w:tc>
        <w:tc>
          <w:tcPr>
            <w:tcW w:w="0" w:type="auto"/>
            <w:tcBorders>
              <w:top w:val="nil"/>
              <w:left w:val="nil"/>
              <w:bottom w:val="single" w:sz="4" w:space="0" w:color="auto"/>
              <w:right w:val="single" w:sz="4" w:space="0" w:color="auto"/>
            </w:tcBorders>
            <w:shd w:val="clear" w:color="auto" w:fill="auto"/>
            <w:hideMark/>
          </w:tcPr>
          <w:p w14:paraId="587277F6"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Transport viška materijala iz iskopa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A7105B0"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CF40B4E" w14:textId="77777777" w:rsidR="008A0859" w:rsidRPr="002714B3" w:rsidRDefault="008A0859"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962650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ECBD35B"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1C860A81" w14:textId="77777777" w:rsidTr="00714C41">
        <w:trPr>
          <w:trHeight w:val="510"/>
        </w:trPr>
        <w:tc>
          <w:tcPr>
            <w:tcW w:w="0" w:type="auto"/>
            <w:tcBorders>
              <w:top w:val="nil"/>
              <w:left w:val="single" w:sz="8" w:space="0" w:color="auto"/>
              <w:bottom w:val="nil"/>
              <w:right w:val="single" w:sz="4" w:space="0" w:color="auto"/>
            </w:tcBorders>
            <w:shd w:val="clear" w:color="auto" w:fill="auto"/>
            <w:noWrap/>
            <w:vAlign w:val="center"/>
            <w:hideMark/>
          </w:tcPr>
          <w:p w14:paraId="06AD0FC0"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841E795" w14:textId="77777777" w:rsidR="008A0859" w:rsidRPr="002714B3" w:rsidRDefault="008A0859" w:rsidP="002714B3">
            <w:pPr>
              <w:spacing w:before="0"/>
              <w:contextualSpacing/>
              <w:jc w:val="left"/>
              <w:rPr>
                <w:rFonts w:cs="Arial"/>
                <w:sz w:val="20"/>
                <w:szCs w:val="20"/>
              </w:rPr>
            </w:pPr>
            <w:r w:rsidRPr="002714B3">
              <w:rPr>
                <w:rFonts w:cs="Arial"/>
                <w:sz w:val="20"/>
                <w:szCs w:val="20"/>
              </w:rPr>
              <w:t>Odvoz viška zemlje iz iskopa, preostale nakon zatrpavanja rova, na deponiju.</w:t>
            </w:r>
          </w:p>
        </w:tc>
        <w:tc>
          <w:tcPr>
            <w:tcW w:w="0" w:type="auto"/>
            <w:tcBorders>
              <w:top w:val="nil"/>
              <w:left w:val="nil"/>
              <w:bottom w:val="nil"/>
              <w:right w:val="single" w:sz="4" w:space="0" w:color="auto"/>
            </w:tcBorders>
            <w:shd w:val="clear" w:color="auto" w:fill="auto"/>
            <w:textDirection w:val="btLr"/>
            <w:vAlign w:val="center"/>
            <w:hideMark/>
          </w:tcPr>
          <w:p w14:paraId="535E06C2"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9363331" w14:textId="77777777" w:rsidR="008A0859" w:rsidRPr="002714B3" w:rsidRDefault="008A0859"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nil"/>
              <w:right w:val="single" w:sz="4" w:space="0" w:color="auto"/>
            </w:tcBorders>
            <w:shd w:val="clear" w:color="auto" w:fill="auto"/>
            <w:vAlign w:val="center"/>
            <w:hideMark/>
          </w:tcPr>
          <w:p w14:paraId="0F56BC2A"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0D7D572D"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2C7E671A" w14:textId="77777777" w:rsidTr="00714C41">
        <w:trPr>
          <w:trHeight w:val="585"/>
        </w:trPr>
        <w:tc>
          <w:tcPr>
            <w:tcW w:w="0" w:type="auto"/>
            <w:tcBorders>
              <w:top w:val="nil"/>
              <w:left w:val="single" w:sz="8" w:space="0" w:color="auto"/>
              <w:bottom w:val="nil"/>
              <w:right w:val="single" w:sz="4" w:space="0" w:color="auto"/>
            </w:tcBorders>
            <w:shd w:val="clear" w:color="auto" w:fill="auto"/>
            <w:noWrap/>
            <w:vAlign w:val="center"/>
            <w:hideMark/>
          </w:tcPr>
          <w:p w14:paraId="5D4DB05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87292EF" w14:textId="77777777" w:rsidR="008A0859" w:rsidRPr="002714B3" w:rsidRDefault="008A0859" w:rsidP="002714B3">
            <w:pPr>
              <w:spacing w:before="0"/>
              <w:contextualSpacing/>
              <w:jc w:val="left"/>
              <w:rPr>
                <w:rFonts w:cs="Arial"/>
                <w:sz w:val="20"/>
                <w:szCs w:val="20"/>
              </w:rPr>
            </w:pPr>
            <w:r w:rsidRPr="002714B3">
              <w:rPr>
                <w:rFonts w:cs="Arial"/>
                <w:sz w:val="20"/>
                <w:szCs w:val="20"/>
              </w:rPr>
              <w:t>U cenu je uračunat prevoz zemlje sa utovarom, transportom, istovarom i razastiranjem na deponiji</w:t>
            </w:r>
          </w:p>
        </w:tc>
        <w:tc>
          <w:tcPr>
            <w:tcW w:w="0" w:type="auto"/>
            <w:tcBorders>
              <w:top w:val="nil"/>
              <w:left w:val="nil"/>
              <w:bottom w:val="nil"/>
              <w:right w:val="single" w:sz="4" w:space="0" w:color="auto"/>
            </w:tcBorders>
            <w:shd w:val="clear" w:color="auto" w:fill="auto"/>
            <w:textDirection w:val="btLr"/>
            <w:vAlign w:val="center"/>
            <w:hideMark/>
          </w:tcPr>
          <w:p w14:paraId="2E7B9D70"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7539785" w14:textId="77777777" w:rsidR="008A0859" w:rsidRPr="002714B3" w:rsidRDefault="008A0859"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nil"/>
              <w:right w:val="single" w:sz="4" w:space="0" w:color="auto"/>
            </w:tcBorders>
            <w:shd w:val="clear" w:color="auto" w:fill="auto"/>
            <w:vAlign w:val="center"/>
            <w:hideMark/>
          </w:tcPr>
          <w:p w14:paraId="3CE8AE3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45717410"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46343532" w14:textId="77777777" w:rsidTr="00714C41">
        <w:trPr>
          <w:trHeight w:val="360"/>
        </w:trPr>
        <w:tc>
          <w:tcPr>
            <w:tcW w:w="0" w:type="auto"/>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0846096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4" w:space="0" w:color="auto"/>
            </w:tcBorders>
            <w:shd w:val="clear" w:color="auto" w:fill="auto"/>
            <w:vAlign w:val="center"/>
            <w:hideMark/>
          </w:tcPr>
          <w:p w14:paraId="01E31CF8" w14:textId="77777777" w:rsidR="008A0859" w:rsidRPr="002714B3" w:rsidRDefault="008A0859" w:rsidP="00714C41">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transportovanog materijala.</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00DB0F31"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6EE28E03" w14:textId="77777777" w:rsidR="008A0859" w:rsidRPr="002714B3" w:rsidRDefault="008A0859" w:rsidP="002714B3">
            <w:pPr>
              <w:spacing w:before="0"/>
              <w:contextualSpacing/>
              <w:jc w:val="center"/>
              <w:rPr>
                <w:rFonts w:cs="Arial"/>
                <w:color w:val="FF0000"/>
                <w:sz w:val="20"/>
                <w:szCs w:val="20"/>
              </w:rPr>
            </w:pPr>
            <w:r w:rsidRPr="00714C41">
              <w:rPr>
                <w:rFonts w:cs="Arial"/>
                <w:sz w:val="20"/>
                <w:szCs w:val="20"/>
              </w:rPr>
              <w:t>350,0</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046EF74F"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8" w:space="0" w:color="auto"/>
            </w:tcBorders>
            <w:shd w:val="clear" w:color="auto" w:fill="auto"/>
            <w:vAlign w:val="bottom"/>
            <w:hideMark/>
          </w:tcPr>
          <w:p w14:paraId="3012397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3AEF3544" w14:textId="77777777" w:rsidTr="00714C41">
        <w:trPr>
          <w:trHeight w:val="360"/>
        </w:trPr>
        <w:tc>
          <w:tcPr>
            <w:tcW w:w="0" w:type="auto"/>
            <w:tcBorders>
              <w:top w:val="nil"/>
              <w:left w:val="single" w:sz="8" w:space="0" w:color="auto"/>
              <w:bottom w:val="double" w:sz="6" w:space="0" w:color="auto"/>
              <w:right w:val="single" w:sz="4" w:space="0" w:color="auto"/>
            </w:tcBorders>
            <w:shd w:val="clear" w:color="auto" w:fill="auto"/>
            <w:noWrap/>
            <w:vAlign w:val="center"/>
            <w:hideMark/>
          </w:tcPr>
          <w:p w14:paraId="5BE98F43"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2A29DDD9"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A.2.: Zemljani radovi</w:t>
            </w:r>
          </w:p>
        </w:tc>
        <w:tc>
          <w:tcPr>
            <w:tcW w:w="0" w:type="auto"/>
            <w:tcBorders>
              <w:top w:val="nil"/>
              <w:left w:val="nil"/>
              <w:bottom w:val="double" w:sz="6" w:space="0" w:color="auto"/>
              <w:right w:val="single" w:sz="4" w:space="0" w:color="auto"/>
            </w:tcBorders>
            <w:shd w:val="clear" w:color="auto" w:fill="auto"/>
            <w:vAlign w:val="bottom"/>
            <w:hideMark/>
          </w:tcPr>
          <w:p w14:paraId="2330A5E0"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vAlign w:val="bottom"/>
            <w:hideMark/>
          </w:tcPr>
          <w:p w14:paraId="1C584643"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double" w:sz="6" w:space="0" w:color="auto"/>
              <w:right w:val="single" w:sz="4" w:space="0" w:color="auto"/>
            </w:tcBorders>
            <w:shd w:val="clear" w:color="auto" w:fill="auto"/>
            <w:vAlign w:val="bottom"/>
            <w:hideMark/>
          </w:tcPr>
          <w:p w14:paraId="018C418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double" w:sz="6" w:space="0" w:color="auto"/>
              <w:right w:val="single" w:sz="8" w:space="0" w:color="auto"/>
            </w:tcBorders>
            <w:shd w:val="clear" w:color="000000" w:fill="FFFF00"/>
            <w:vAlign w:val="bottom"/>
            <w:hideMark/>
          </w:tcPr>
          <w:p w14:paraId="7CBB5D17"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47F6B04A" w14:textId="77777777" w:rsidTr="00714C41">
        <w:trPr>
          <w:trHeight w:val="285"/>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05DB451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r>
      <w:tr w:rsidR="008A0859" w:rsidRPr="002714B3" w14:paraId="72685BE0" w14:textId="77777777" w:rsidTr="00714C41">
        <w:trPr>
          <w:trHeight w:val="390"/>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5DD5E969" w14:textId="77777777" w:rsidR="008A0859" w:rsidRPr="002714B3" w:rsidRDefault="008A0859" w:rsidP="002714B3">
            <w:pPr>
              <w:spacing w:before="0"/>
              <w:contextualSpacing/>
              <w:jc w:val="left"/>
              <w:rPr>
                <w:rFonts w:cs="Arial"/>
                <w:b/>
                <w:bCs/>
              </w:rPr>
            </w:pPr>
            <w:r w:rsidRPr="002714B3">
              <w:rPr>
                <w:rFonts w:cs="Arial"/>
                <w:b/>
                <w:bCs/>
              </w:rPr>
              <w:t>A.3. BETONSKI RADOVI</w:t>
            </w:r>
          </w:p>
        </w:tc>
      </w:tr>
      <w:tr w:rsidR="008A0859" w:rsidRPr="002714B3" w14:paraId="40F8943A"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8998E72" w14:textId="77777777" w:rsidR="008A0859" w:rsidRPr="002714B3" w:rsidRDefault="008A0859" w:rsidP="002714B3">
            <w:pPr>
              <w:spacing w:before="0"/>
              <w:contextualSpacing/>
              <w:jc w:val="center"/>
              <w:rPr>
                <w:rFonts w:cs="Arial"/>
                <w:sz w:val="20"/>
                <w:szCs w:val="20"/>
              </w:rPr>
            </w:pPr>
            <w:r w:rsidRPr="002714B3">
              <w:rPr>
                <w:rFonts w:cs="Arial"/>
                <w:sz w:val="20"/>
                <w:szCs w:val="20"/>
              </w:rPr>
              <w:t>3.1.</w:t>
            </w:r>
          </w:p>
        </w:tc>
        <w:tc>
          <w:tcPr>
            <w:tcW w:w="0" w:type="auto"/>
            <w:tcBorders>
              <w:top w:val="nil"/>
              <w:left w:val="nil"/>
              <w:bottom w:val="single" w:sz="4" w:space="0" w:color="auto"/>
              <w:right w:val="single" w:sz="4" w:space="0" w:color="auto"/>
            </w:tcBorders>
            <w:shd w:val="clear" w:color="auto" w:fill="auto"/>
            <w:hideMark/>
          </w:tcPr>
          <w:p w14:paraId="25FA7ED0"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Izrada revizionih silaza</w:t>
            </w:r>
          </w:p>
        </w:tc>
        <w:tc>
          <w:tcPr>
            <w:tcW w:w="0" w:type="auto"/>
            <w:tcBorders>
              <w:top w:val="nil"/>
              <w:left w:val="nil"/>
              <w:bottom w:val="nil"/>
              <w:right w:val="single" w:sz="4" w:space="0" w:color="auto"/>
            </w:tcBorders>
            <w:shd w:val="clear" w:color="auto" w:fill="auto"/>
            <w:hideMark/>
          </w:tcPr>
          <w:p w14:paraId="15DFAB69"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40BF9750"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111CAC6F"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40FE609"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A420BC3" w14:textId="77777777" w:rsidTr="00714C41">
        <w:trPr>
          <w:trHeight w:val="1950"/>
        </w:trPr>
        <w:tc>
          <w:tcPr>
            <w:tcW w:w="0" w:type="auto"/>
            <w:tcBorders>
              <w:top w:val="nil"/>
              <w:left w:val="single" w:sz="8" w:space="0" w:color="auto"/>
              <w:bottom w:val="nil"/>
              <w:right w:val="single" w:sz="4" w:space="0" w:color="auto"/>
            </w:tcBorders>
            <w:shd w:val="clear" w:color="auto" w:fill="auto"/>
            <w:noWrap/>
            <w:vAlign w:val="bottom"/>
            <w:hideMark/>
          </w:tcPr>
          <w:p w14:paraId="1B5B4E50" w14:textId="77777777" w:rsidR="008A0859" w:rsidRPr="002714B3" w:rsidRDefault="008A0859" w:rsidP="002714B3">
            <w:pPr>
              <w:spacing w:before="0"/>
              <w:contextualSpacing/>
              <w:jc w:val="center"/>
              <w:rPr>
                <w:rFonts w:cs="Arial"/>
                <w:sz w:val="20"/>
                <w:szCs w:val="20"/>
              </w:rPr>
            </w:pPr>
            <w:r w:rsidRPr="002714B3">
              <w:rPr>
                <w:rFonts w:cs="Arial"/>
                <w:sz w:val="20"/>
                <w:szCs w:val="20"/>
              </w:rPr>
              <w:lastRenderedPageBreak/>
              <w:t> </w:t>
            </w:r>
          </w:p>
        </w:tc>
        <w:tc>
          <w:tcPr>
            <w:tcW w:w="0" w:type="auto"/>
            <w:tcBorders>
              <w:top w:val="nil"/>
              <w:left w:val="nil"/>
              <w:bottom w:val="nil"/>
              <w:right w:val="nil"/>
            </w:tcBorders>
            <w:shd w:val="clear" w:color="auto" w:fill="auto"/>
            <w:hideMark/>
          </w:tcPr>
          <w:p w14:paraId="18D8135B" w14:textId="77777777" w:rsidR="008A0859" w:rsidRPr="002714B3" w:rsidRDefault="008A0859" w:rsidP="002714B3">
            <w:pPr>
              <w:spacing w:before="0"/>
              <w:contextualSpacing/>
              <w:jc w:val="left"/>
              <w:rPr>
                <w:rFonts w:cs="Arial"/>
                <w:sz w:val="20"/>
                <w:szCs w:val="20"/>
              </w:rPr>
            </w:pPr>
            <w:r w:rsidRPr="002714B3">
              <w:rPr>
                <w:rFonts w:cs="Arial"/>
                <w:sz w:val="20"/>
                <w:szCs w:val="20"/>
              </w:rPr>
              <w:t>Izrada okruglih šahtova, prečnika 100 cm, od prefabrikovanih elemenata izrađenih od vodonepropusnog armiranog betona MB 40. Cena obuhvata nabavku, transport i postavljanje prefabrikovanih elemenata prstenastog oblika i</w:t>
            </w:r>
            <w:r w:rsidRPr="002714B3">
              <w:rPr>
                <w:rFonts w:cs="Arial"/>
                <w:sz w:val="20"/>
                <w:szCs w:val="20"/>
              </w:rPr>
              <w:br/>
              <w:t>betoniranje kineta. Cenom je obuhvaćeno i malterisanje u dva sloja kineta i zidova  cementnim malterom i glačanje do crnog sjaja. Sve radove izvesti u skladu sa važećim tehničkim propisima.</w:t>
            </w:r>
          </w:p>
        </w:tc>
        <w:tc>
          <w:tcPr>
            <w:tcW w:w="0" w:type="auto"/>
            <w:tcBorders>
              <w:top w:val="single" w:sz="4" w:space="0" w:color="auto"/>
              <w:left w:val="single" w:sz="4" w:space="0" w:color="auto"/>
              <w:bottom w:val="nil"/>
              <w:right w:val="single" w:sz="4" w:space="0" w:color="auto"/>
            </w:tcBorders>
            <w:shd w:val="clear" w:color="auto" w:fill="auto"/>
            <w:hideMark/>
          </w:tcPr>
          <w:p w14:paraId="346B37B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10444C88"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2738BEF8"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4703077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8730C67" w14:textId="77777777" w:rsidTr="00714C41">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CA2623"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25CE94"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 izgrađenog šahta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572D0A5"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0BB0B5A" w14:textId="77777777" w:rsidR="008A0859" w:rsidRPr="002714B3" w:rsidRDefault="008A0859" w:rsidP="002714B3">
            <w:pPr>
              <w:spacing w:before="0"/>
              <w:contextualSpacing/>
              <w:jc w:val="center"/>
              <w:rPr>
                <w:rFonts w:cs="Arial"/>
                <w:sz w:val="20"/>
                <w:szCs w:val="20"/>
              </w:rPr>
            </w:pPr>
            <w:r w:rsidRPr="002714B3">
              <w:rPr>
                <w:rFonts w:cs="Arial"/>
                <w:sz w:val="20"/>
                <w:szCs w:val="20"/>
              </w:rPr>
              <w:t>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2AF6B7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vAlign w:val="bottom"/>
            <w:hideMark/>
          </w:tcPr>
          <w:p w14:paraId="2EBB748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64454BA5"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AFBAB0" w14:textId="77777777" w:rsidR="008A0859" w:rsidRPr="002714B3" w:rsidRDefault="008A0859" w:rsidP="002714B3">
            <w:pPr>
              <w:spacing w:before="0"/>
              <w:contextualSpacing/>
              <w:jc w:val="center"/>
              <w:rPr>
                <w:rFonts w:cs="Arial"/>
                <w:sz w:val="20"/>
                <w:szCs w:val="20"/>
              </w:rPr>
            </w:pPr>
            <w:r w:rsidRPr="002714B3">
              <w:rPr>
                <w:rFonts w:cs="Arial"/>
                <w:sz w:val="20"/>
                <w:szCs w:val="20"/>
              </w:rPr>
              <w:t>3.2.</w:t>
            </w:r>
          </w:p>
        </w:tc>
        <w:tc>
          <w:tcPr>
            <w:tcW w:w="0" w:type="auto"/>
            <w:tcBorders>
              <w:top w:val="nil"/>
              <w:left w:val="nil"/>
              <w:bottom w:val="single" w:sz="4" w:space="0" w:color="auto"/>
              <w:right w:val="single" w:sz="4" w:space="0" w:color="auto"/>
            </w:tcBorders>
            <w:shd w:val="clear" w:color="auto" w:fill="auto"/>
            <w:hideMark/>
          </w:tcPr>
          <w:p w14:paraId="1099C1AA"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AB ploča za šaht</w:t>
            </w:r>
          </w:p>
        </w:tc>
        <w:tc>
          <w:tcPr>
            <w:tcW w:w="0" w:type="auto"/>
            <w:tcBorders>
              <w:top w:val="nil"/>
              <w:left w:val="nil"/>
              <w:bottom w:val="single" w:sz="4" w:space="0" w:color="auto"/>
              <w:right w:val="single" w:sz="4" w:space="0" w:color="auto"/>
            </w:tcBorders>
            <w:shd w:val="clear" w:color="auto" w:fill="auto"/>
            <w:vAlign w:val="bottom"/>
            <w:hideMark/>
          </w:tcPr>
          <w:p w14:paraId="75A7546C"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F5E9FE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C286343"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1474EA18"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19AC0E20" w14:textId="77777777" w:rsidTr="00714C41">
        <w:trPr>
          <w:trHeight w:val="5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73EA3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hideMark/>
          </w:tcPr>
          <w:p w14:paraId="66EDCBD9"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ugradnja AB ploča za ugradnju šahtnog poklopca.</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BB22BAF"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D42A8F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1592E79"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558C5E0"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0603478B"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A69CB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hideMark/>
          </w:tcPr>
          <w:p w14:paraId="2AD80AED"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komadu.</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D280123"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42C069CA" w14:textId="77777777" w:rsidR="008A0859" w:rsidRPr="002714B3" w:rsidRDefault="008A0859" w:rsidP="002714B3">
            <w:pPr>
              <w:spacing w:before="0"/>
              <w:contextualSpacing/>
              <w:jc w:val="center"/>
              <w:rPr>
                <w:rFonts w:cs="Arial"/>
                <w:sz w:val="20"/>
                <w:szCs w:val="20"/>
              </w:rPr>
            </w:pPr>
            <w:r w:rsidRPr="002714B3">
              <w:rPr>
                <w:rFonts w:cs="Arial"/>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14:paraId="6AA74E8F"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2F7DBE89"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30FBB631"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6DC54B2" w14:textId="77777777" w:rsidR="008A0859" w:rsidRPr="002714B3" w:rsidRDefault="008A0859" w:rsidP="002714B3">
            <w:pPr>
              <w:spacing w:before="0"/>
              <w:contextualSpacing/>
              <w:jc w:val="center"/>
              <w:rPr>
                <w:rFonts w:cs="Arial"/>
                <w:sz w:val="20"/>
                <w:szCs w:val="20"/>
              </w:rPr>
            </w:pPr>
            <w:r w:rsidRPr="002714B3">
              <w:rPr>
                <w:rFonts w:cs="Arial"/>
                <w:sz w:val="20"/>
                <w:szCs w:val="20"/>
              </w:rPr>
              <w:t>3.3.</w:t>
            </w:r>
          </w:p>
        </w:tc>
        <w:tc>
          <w:tcPr>
            <w:tcW w:w="0" w:type="auto"/>
            <w:tcBorders>
              <w:top w:val="nil"/>
              <w:left w:val="nil"/>
              <w:bottom w:val="single" w:sz="4" w:space="0" w:color="auto"/>
              <w:right w:val="single" w:sz="4" w:space="0" w:color="auto"/>
            </w:tcBorders>
            <w:shd w:val="clear" w:color="auto" w:fill="auto"/>
            <w:hideMark/>
          </w:tcPr>
          <w:p w14:paraId="0DAA0928"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Beton ispod šahtova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F2E0ADD"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4639721"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BA99478"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3B1A45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3144A313" w14:textId="77777777" w:rsidTr="00714C41">
        <w:trPr>
          <w:trHeight w:val="765"/>
        </w:trPr>
        <w:tc>
          <w:tcPr>
            <w:tcW w:w="0" w:type="auto"/>
            <w:tcBorders>
              <w:top w:val="nil"/>
              <w:left w:val="single" w:sz="8" w:space="0" w:color="auto"/>
              <w:bottom w:val="nil"/>
              <w:right w:val="single" w:sz="4" w:space="0" w:color="auto"/>
            </w:tcBorders>
            <w:shd w:val="clear" w:color="auto" w:fill="auto"/>
            <w:noWrap/>
            <w:vAlign w:val="center"/>
            <w:hideMark/>
          </w:tcPr>
          <w:p w14:paraId="43893BEF"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2CD1A44"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materijala, transport, spravljanje i  ugrađivanje nearmiranog podložnog betona MB 15, debljine 10.0 cm, ispod donjih ploča šahtova.</w:t>
            </w:r>
          </w:p>
        </w:tc>
        <w:tc>
          <w:tcPr>
            <w:tcW w:w="0" w:type="auto"/>
            <w:tcBorders>
              <w:top w:val="nil"/>
              <w:left w:val="nil"/>
              <w:bottom w:val="nil"/>
              <w:right w:val="single" w:sz="4" w:space="0" w:color="auto"/>
            </w:tcBorders>
            <w:shd w:val="clear" w:color="auto" w:fill="auto"/>
            <w:textDirection w:val="btLr"/>
            <w:vAlign w:val="center"/>
            <w:hideMark/>
          </w:tcPr>
          <w:p w14:paraId="11755F66"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ED9847A"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59BC248B"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21D2DBBD"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4479D9F9" w14:textId="77777777" w:rsidTr="00714C41">
        <w:trPr>
          <w:trHeight w:val="330"/>
        </w:trPr>
        <w:tc>
          <w:tcPr>
            <w:tcW w:w="0" w:type="auto"/>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3130D95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3A0E6C05"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652C2FF"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00F9FE8" w14:textId="77777777" w:rsidR="008A0859" w:rsidRPr="002714B3" w:rsidRDefault="008A0859" w:rsidP="002714B3">
            <w:pPr>
              <w:spacing w:before="0"/>
              <w:contextualSpacing/>
              <w:jc w:val="center"/>
              <w:rPr>
                <w:rFonts w:cs="Arial"/>
                <w:sz w:val="20"/>
                <w:szCs w:val="20"/>
              </w:rPr>
            </w:pPr>
            <w:r w:rsidRPr="002714B3">
              <w:rPr>
                <w:rFonts w:cs="Arial"/>
                <w:sz w:val="20"/>
                <w:szCs w:val="20"/>
              </w:rPr>
              <w:t>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2765702"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8" w:space="0" w:color="auto"/>
            </w:tcBorders>
            <w:shd w:val="clear" w:color="auto" w:fill="auto"/>
            <w:vAlign w:val="bottom"/>
            <w:hideMark/>
          </w:tcPr>
          <w:p w14:paraId="00F4A566"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62661122" w14:textId="77777777" w:rsidTr="00714C41">
        <w:trPr>
          <w:trHeight w:val="345"/>
        </w:trPr>
        <w:tc>
          <w:tcPr>
            <w:tcW w:w="0" w:type="auto"/>
            <w:tcBorders>
              <w:top w:val="nil"/>
              <w:left w:val="single" w:sz="8" w:space="0" w:color="auto"/>
              <w:bottom w:val="double" w:sz="6" w:space="0" w:color="auto"/>
              <w:right w:val="single" w:sz="4" w:space="0" w:color="auto"/>
            </w:tcBorders>
            <w:shd w:val="clear" w:color="auto" w:fill="auto"/>
            <w:noWrap/>
            <w:vAlign w:val="bottom"/>
            <w:hideMark/>
          </w:tcPr>
          <w:p w14:paraId="11AC0DD6"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109B8AA9"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A.3.: Betonski radovi</w:t>
            </w:r>
          </w:p>
        </w:tc>
        <w:tc>
          <w:tcPr>
            <w:tcW w:w="0" w:type="auto"/>
            <w:tcBorders>
              <w:top w:val="double" w:sz="6" w:space="0" w:color="auto"/>
              <w:left w:val="nil"/>
              <w:bottom w:val="double" w:sz="6" w:space="0" w:color="auto"/>
              <w:right w:val="single" w:sz="4" w:space="0" w:color="auto"/>
            </w:tcBorders>
            <w:shd w:val="clear" w:color="auto" w:fill="auto"/>
            <w:vAlign w:val="bottom"/>
            <w:hideMark/>
          </w:tcPr>
          <w:p w14:paraId="3A23268C"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718AA8B1" w14:textId="77777777" w:rsidR="008A0859" w:rsidRPr="002714B3" w:rsidRDefault="008A0859"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6F76745A"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2E5A89D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4AA9274A" w14:textId="77777777" w:rsidTr="00714C41">
        <w:trPr>
          <w:trHeight w:val="345"/>
        </w:trPr>
        <w:tc>
          <w:tcPr>
            <w:tcW w:w="0" w:type="auto"/>
            <w:tcBorders>
              <w:top w:val="nil"/>
              <w:left w:val="single" w:sz="8" w:space="0" w:color="auto"/>
              <w:bottom w:val="nil"/>
              <w:right w:val="single" w:sz="4" w:space="0" w:color="auto"/>
            </w:tcBorders>
            <w:shd w:val="clear" w:color="auto" w:fill="auto"/>
            <w:noWrap/>
            <w:vAlign w:val="bottom"/>
            <w:hideMark/>
          </w:tcPr>
          <w:p w14:paraId="00AC2903"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67ADFB87"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bottom"/>
            <w:hideMark/>
          </w:tcPr>
          <w:p w14:paraId="18976707"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nil"/>
              <w:right w:val="single" w:sz="4" w:space="0" w:color="auto"/>
            </w:tcBorders>
            <w:shd w:val="clear" w:color="auto" w:fill="auto"/>
            <w:noWrap/>
            <w:hideMark/>
          </w:tcPr>
          <w:p w14:paraId="03583596" w14:textId="77777777" w:rsidR="008A0859" w:rsidRPr="002714B3" w:rsidRDefault="008A0859"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nil"/>
              <w:right w:val="single" w:sz="4" w:space="0" w:color="auto"/>
            </w:tcBorders>
            <w:shd w:val="clear" w:color="auto" w:fill="auto"/>
            <w:noWrap/>
            <w:hideMark/>
          </w:tcPr>
          <w:p w14:paraId="6A0C7E40"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nil"/>
              <w:right w:val="single" w:sz="8" w:space="0" w:color="auto"/>
            </w:tcBorders>
            <w:shd w:val="clear" w:color="auto" w:fill="auto"/>
            <w:noWrap/>
            <w:vAlign w:val="bottom"/>
            <w:hideMark/>
          </w:tcPr>
          <w:p w14:paraId="7C545761"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184F2E51" w14:textId="77777777" w:rsidTr="00714C41">
        <w:trPr>
          <w:trHeight w:val="34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56550FE2" w14:textId="77777777" w:rsidR="008A0859" w:rsidRPr="002714B3" w:rsidRDefault="008A0859" w:rsidP="002714B3">
            <w:pPr>
              <w:spacing w:before="0"/>
              <w:contextualSpacing/>
              <w:jc w:val="left"/>
              <w:rPr>
                <w:rFonts w:cs="Arial"/>
                <w:b/>
                <w:bCs/>
              </w:rPr>
            </w:pPr>
            <w:r w:rsidRPr="002714B3">
              <w:rPr>
                <w:rFonts w:cs="Arial"/>
                <w:b/>
                <w:bCs/>
              </w:rPr>
              <w:t>A.4. MONTAŽNI RADOVI</w:t>
            </w:r>
          </w:p>
        </w:tc>
      </w:tr>
      <w:tr w:rsidR="008A0859" w:rsidRPr="002714B3" w14:paraId="7B8611AD"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0B08B67" w14:textId="77777777" w:rsidR="008A0859" w:rsidRPr="002714B3" w:rsidRDefault="008A0859" w:rsidP="002714B3">
            <w:pPr>
              <w:spacing w:before="0"/>
              <w:contextualSpacing/>
              <w:jc w:val="center"/>
              <w:rPr>
                <w:rFonts w:cs="Arial"/>
                <w:sz w:val="20"/>
                <w:szCs w:val="20"/>
              </w:rPr>
            </w:pPr>
            <w:r w:rsidRPr="002714B3">
              <w:rPr>
                <w:rFonts w:cs="Arial"/>
                <w:sz w:val="20"/>
                <w:szCs w:val="20"/>
              </w:rPr>
              <w:t>4.1.</w:t>
            </w:r>
          </w:p>
        </w:tc>
        <w:tc>
          <w:tcPr>
            <w:tcW w:w="0" w:type="auto"/>
            <w:tcBorders>
              <w:top w:val="nil"/>
              <w:left w:val="nil"/>
              <w:bottom w:val="single" w:sz="4" w:space="0" w:color="auto"/>
              <w:right w:val="single" w:sz="4" w:space="0" w:color="auto"/>
            </w:tcBorders>
            <w:shd w:val="clear" w:color="auto" w:fill="auto"/>
            <w:hideMark/>
          </w:tcPr>
          <w:p w14:paraId="7FE0CE2C"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PVC kanalizacione cevi</w:t>
            </w:r>
          </w:p>
        </w:tc>
        <w:tc>
          <w:tcPr>
            <w:tcW w:w="0" w:type="auto"/>
            <w:tcBorders>
              <w:top w:val="nil"/>
              <w:left w:val="nil"/>
              <w:bottom w:val="single" w:sz="4" w:space="0" w:color="auto"/>
              <w:right w:val="single" w:sz="4" w:space="0" w:color="auto"/>
            </w:tcBorders>
            <w:shd w:val="clear" w:color="auto" w:fill="auto"/>
            <w:hideMark/>
          </w:tcPr>
          <w:p w14:paraId="6E52736E"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vAlign w:val="bottom"/>
            <w:hideMark/>
          </w:tcPr>
          <w:p w14:paraId="6C233021"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1CFA54DB"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4A961A91"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24BDC493" w14:textId="77777777" w:rsidTr="00714C41">
        <w:trPr>
          <w:trHeight w:val="9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61145B"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nil"/>
              <w:right w:val="nil"/>
            </w:tcBorders>
            <w:shd w:val="clear" w:color="auto" w:fill="auto"/>
            <w:hideMark/>
          </w:tcPr>
          <w:p w14:paraId="6456C04C"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ugradnja PVC cevi za uličnu kanalizaciju, čvrstoće prstena SN8, sa spajanjem na naglavak. Ugradnju cevi izvršiti u svemu prema tehničkim uslovima i uslovima proizvođača.</w:t>
            </w:r>
          </w:p>
        </w:tc>
        <w:tc>
          <w:tcPr>
            <w:tcW w:w="0" w:type="auto"/>
            <w:tcBorders>
              <w:top w:val="nil"/>
              <w:left w:val="single" w:sz="4" w:space="0" w:color="auto"/>
              <w:bottom w:val="single" w:sz="4" w:space="0" w:color="auto"/>
              <w:right w:val="single" w:sz="4" w:space="0" w:color="auto"/>
            </w:tcBorders>
            <w:shd w:val="clear" w:color="auto" w:fill="auto"/>
            <w:hideMark/>
          </w:tcPr>
          <w:p w14:paraId="6F1C0A42"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vAlign w:val="bottom"/>
            <w:hideMark/>
          </w:tcPr>
          <w:p w14:paraId="21C28056"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DC22E8C"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5D807963"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1A50ABB4"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F2B0DAD"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single" w:sz="4" w:space="0" w:color="auto"/>
              <w:left w:val="nil"/>
              <w:bottom w:val="single" w:sz="4" w:space="0" w:color="auto"/>
              <w:right w:val="single" w:sz="4" w:space="0" w:color="auto"/>
            </w:tcBorders>
            <w:shd w:val="clear" w:color="auto" w:fill="auto"/>
            <w:hideMark/>
          </w:tcPr>
          <w:p w14:paraId="51B86A42"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noWrap/>
            <w:vAlign w:val="bottom"/>
            <w:hideMark/>
          </w:tcPr>
          <w:p w14:paraId="2AD13999" w14:textId="77777777" w:rsidR="008A0859" w:rsidRPr="002714B3" w:rsidRDefault="008A0859" w:rsidP="002714B3">
            <w:pPr>
              <w:spacing w:before="0"/>
              <w:contextualSpacing/>
              <w:jc w:val="left"/>
              <w:rPr>
                <w:rFonts w:cs="Arial"/>
                <w:color w:val="0070C0"/>
                <w:sz w:val="20"/>
                <w:szCs w:val="20"/>
              </w:rPr>
            </w:pPr>
            <w:r w:rsidRPr="002714B3">
              <w:rPr>
                <w:rFonts w:cs="Arial"/>
                <w:color w:val="0070C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79B7155" w14:textId="77777777" w:rsidR="008A0859" w:rsidRPr="002714B3" w:rsidRDefault="008A0859" w:rsidP="002714B3">
            <w:pPr>
              <w:spacing w:before="0"/>
              <w:contextualSpacing/>
              <w:jc w:val="left"/>
              <w:rPr>
                <w:rFonts w:cs="Arial"/>
                <w:color w:val="0070C0"/>
                <w:sz w:val="20"/>
                <w:szCs w:val="20"/>
              </w:rPr>
            </w:pPr>
            <w:r w:rsidRPr="002714B3">
              <w:rPr>
                <w:rFonts w:cs="Arial"/>
                <w:color w:val="0070C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157A00B" w14:textId="77777777" w:rsidR="008A0859" w:rsidRPr="002714B3" w:rsidRDefault="008A0859" w:rsidP="002714B3">
            <w:pPr>
              <w:spacing w:before="0"/>
              <w:contextualSpacing/>
              <w:jc w:val="left"/>
              <w:rPr>
                <w:rFonts w:cs="Arial"/>
                <w:color w:val="0070C0"/>
                <w:sz w:val="20"/>
                <w:szCs w:val="20"/>
              </w:rPr>
            </w:pPr>
            <w:r w:rsidRPr="002714B3">
              <w:rPr>
                <w:rFonts w:cs="Arial"/>
                <w:color w:val="0070C0"/>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9A3C1D9" w14:textId="77777777" w:rsidR="008A0859" w:rsidRPr="002714B3" w:rsidRDefault="008A0859" w:rsidP="002714B3">
            <w:pPr>
              <w:spacing w:before="0"/>
              <w:contextualSpacing/>
              <w:jc w:val="left"/>
              <w:rPr>
                <w:rFonts w:cs="Arial"/>
                <w:color w:val="0070C0"/>
                <w:sz w:val="20"/>
                <w:szCs w:val="20"/>
              </w:rPr>
            </w:pPr>
            <w:r w:rsidRPr="002714B3">
              <w:rPr>
                <w:rFonts w:cs="Arial"/>
                <w:color w:val="0070C0"/>
                <w:sz w:val="20"/>
                <w:szCs w:val="20"/>
              </w:rPr>
              <w:t> </w:t>
            </w:r>
          </w:p>
        </w:tc>
      </w:tr>
      <w:tr w:rsidR="008A0859" w:rsidRPr="002714B3" w14:paraId="2CF4793B"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3D7D443"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29F6C6D6" w14:textId="77777777" w:rsidR="008A0859" w:rsidRPr="002714B3" w:rsidRDefault="008A0859" w:rsidP="002714B3">
            <w:pPr>
              <w:spacing w:before="0"/>
              <w:contextualSpacing/>
              <w:jc w:val="left"/>
              <w:rPr>
                <w:rFonts w:cs="Arial"/>
                <w:sz w:val="20"/>
                <w:szCs w:val="20"/>
              </w:rPr>
            </w:pPr>
            <w:r w:rsidRPr="002714B3">
              <w:rPr>
                <w:rFonts w:cs="Arial"/>
                <w:sz w:val="20"/>
                <w:szCs w:val="20"/>
              </w:rPr>
              <w:t>D315</w:t>
            </w:r>
          </w:p>
        </w:tc>
        <w:tc>
          <w:tcPr>
            <w:tcW w:w="0" w:type="auto"/>
            <w:tcBorders>
              <w:top w:val="nil"/>
              <w:left w:val="nil"/>
              <w:bottom w:val="single" w:sz="4" w:space="0" w:color="auto"/>
              <w:right w:val="single" w:sz="4" w:space="0" w:color="auto"/>
            </w:tcBorders>
            <w:shd w:val="clear" w:color="auto" w:fill="auto"/>
            <w:vAlign w:val="bottom"/>
            <w:hideMark/>
          </w:tcPr>
          <w:p w14:paraId="7B36D7EE"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0206BDA6" w14:textId="77777777" w:rsidR="008A0859" w:rsidRPr="002714B3" w:rsidRDefault="008A0859" w:rsidP="002714B3">
            <w:pPr>
              <w:spacing w:before="0"/>
              <w:contextualSpacing/>
              <w:jc w:val="center"/>
              <w:rPr>
                <w:rFonts w:cs="Arial"/>
                <w:sz w:val="20"/>
                <w:szCs w:val="20"/>
              </w:rPr>
            </w:pPr>
            <w:r w:rsidRPr="002714B3">
              <w:rPr>
                <w:rFonts w:cs="Arial"/>
                <w:sz w:val="20"/>
                <w:szCs w:val="20"/>
              </w:rPr>
              <w:t>19,0</w:t>
            </w:r>
          </w:p>
        </w:tc>
        <w:tc>
          <w:tcPr>
            <w:tcW w:w="0" w:type="auto"/>
            <w:tcBorders>
              <w:top w:val="nil"/>
              <w:left w:val="nil"/>
              <w:bottom w:val="single" w:sz="4" w:space="0" w:color="auto"/>
              <w:right w:val="single" w:sz="4" w:space="0" w:color="auto"/>
            </w:tcBorders>
            <w:shd w:val="clear" w:color="auto" w:fill="auto"/>
            <w:vAlign w:val="bottom"/>
            <w:hideMark/>
          </w:tcPr>
          <w:p w14:paraId="57A64A44"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217BFF0E"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2350E74D"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9DB884D"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3608D0D5" w14:textId="77777777" w:rsidR="008A0859" w:rsidRPr="002714B3" w:rsidRDefault="008A0859" w:rsidP="002714B3">
            <w:pPr>
              <w:spacing w:before="0"/>
              <w:contextualSpacing/>
              <w:jc w:val="left"/>
              <w:rPr>
                <w:rFonts w:cs="Arial"/>
                <w:sz w:val="20"/>
                <w:szCs w:val="20"/>
              </w:rPr>
            </w:pPr>
            <w:r w:rsidRPr="002714B3">
              <w:rPr>
                <w:rFonts w:cs="Arial"/>
                <w:sz w:val="20"/>
                <w:szCs w:val="20"/>
              </w:rPr>
              <w:t>D400</w:t>
            </w:r>
          </w:p>
        </w:tc>
        <w:tc>
          <w:tcPr>
            <w:tcW w:w="0" w:type="auto"/>
            <w:tcBorders>
              <w:top w:val="nil"/>
              <w:left w:val="nil"/>
              <w:bottom w:val="single" w:sz="4" w:space="0" w:color="auto"/>
              <w:right w:val="single" w:sz="4" w:space="0" w:color="auto"/>
            </w:tcBorders>
            <w:shd w:val="clear" w:color="auto" w:fill="auto"/>
            <w:vAlign w:val="bottom"/>
            <w:hideMark/>
          </w:tcPr>
          <w:p w14:paraId="0B405393"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3DD2D9DC" w14:textId="77777777" w:rsidR="008A0859" w:rsidRPr="002714B3" w:rsidRDefault="008A0859" w:rsidP="002714B3">
            <w:pPr>
              <w:spacing w:before="0"/>
              <w:contextualSpacing/>
              <w:jc w:val="center"/>
              <w:rPr>
                <w:rFonts w:cs="Arial"/>
                <w:sz w:val="20"/>
                <w:szCs w:val="20"/>
              </w:rPr>
            </w:pPr>
            <w:r w:rsidRPr="002714B3">
              <w:rPr>
                <w:rFonts w:cs="Arial"/>
                <w:sz w:val="20"/>
                <w:szCs w:val="20"/>
              </w:rPr>
              <w:t>49,0</w:t>
            </w:r>
          </w:p>
        </w:tc>
        <w:tc>
          <w:tcPr>
            <w:tcW w:w="0" w:type="auto"/>
            <w:tcBorders>
              <w:top w:val="nil"/>
              <w:left w:val="nil"/>
              <w:bottom w:val="single" w:sz="4" w:space="0" w:color="auto"/>
              <w:right w:val="single" w:sz="4" w:space="0" w:color="auto"/>
            </w:tcBorders>
            <w:shd w:val="clear" w:color="auto" w:fill="auto"/>
            <w:vAlign w:val="bottom"/>
            <w:hideMark/>
          </w:tcPr>
          <w:p w14:paraId="5CFCB43F"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59BC13B"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7D4D26D5" w14:textId="77777777" w:rsidTr="00714C41">
        <w:trPr>
          <w:trHeight w:val="34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1C639E7" w14:textId="77777777" w:rsidR="008A0859" w:rsidRPr="002714B3" w:rsidRDefault="008A0859" w:rsidP="002714B3">
            <w:pPr>
              <w:spacing w:before="0"/>
              <w:contextualSpacing/>
              <w:jc w:val="center"/>
              <w:rPr>
                <w:rFonts w:cs="Arial"/>
                <w:sz w:val="20"/>
                <w:szCs w:val="20"/>
              </w:rPr>
            </w:pPr>
            <w:r w:rsidRPr="002714B3">
              <w:rPr>
                <w:rFonts w:cs="Arial"/>
                <w:sz w:val="20"/>
                <w:szCs w:val="20"/>
              </w:rPr>
              <w:t>4.2.</w:t>
            </w:r>
          </w:p>
        </w:tc>
        <w:tc>
          <w:tcPr>
            <w:tcW w:w="0" w:type="auto"/>
            <w:tcBorders>
              <w:top w:val="nil"/>
              <w:left w:val="nil"/>
              <w:bottom w:val="single" w:sz="4" w:space="0" w:color="auto"/>
              <w:right w:val="single" w:sz="4" w:space="0" w:color="auto"/>
            </w:tcBorders>
            <w:shd w:val="clear" w:color="auto" w:fill="auto"/>
            <w:hideMark/>
          </w:tcPr>
          <w:p w14:paraId="5CA85751"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GRP kanalizacione cevi</w:t>
            </w:r>
          </w:p>
        </w:tc>
        <w:tc>
          <w:tcPr>
            <w:tcW w:w="0" w:type="auto"/>
            <w:tcBorders>
              <w:top w:val="nil"/>
              <w:left w:val="nil"/>
              <w:bottom w:val="single" w:sz="4" w:space="0" w:color="auto"/>
              <w:right w:val="single" w:sz="4" w:space="0" w:color="auto"/>
            </w:tcBorders>
            <w:shd w:val="clear" w:color="auto" w:fill="auto"/>
            <w:hideMark/>
          </w:tcPr>
          <w:p w14:paraId="412A96C4"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vAlign w:val="bottom"/>
            <w:hideMark/>
          </w:tcPr>
          <w:p w14:paraId="19E6BCF7"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43EC0874"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510D10DF"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3358B3D1" w14:textId="77777777" w:rsidTr="00714C41">
        <w:trPr>
          <w:trHeight w:val="114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3D7A1D5"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hideMark/>
          </w:tcPr>
          <w:p w14:paraId="526823F2"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ugradnja GRP (poliester) cevi za uličnu kanalizaciju DN1200 mm, nazivne krutosti SN10.000, sa spajanjem spojnicama. Ugradnju cevi izvršiti u svemu prema tehničkim uslovima i uslovima proizvođača.</w:t>
            </w:r>
          </w:p>
        </w:tc>
        <w:tc>
          <w:tcPr>
            <w:tcW w:w="0" w:type="auto"/>
            <w:tcBorders>
              <w:top w:val="nil"/>
              <w:left w:val="nil"/>
              <w:bottom w:val="single" w:sz="4" w:space="0" w:color="auto"/>
              <w:right w:val="single" w:sz="4" w:space="0" w:color="auto"/>
            </w:tcBorders>
            <w:shd w:val="clear" w:color="auto" w:fill="auto"/>
            <w:noWrap/>
            <w:vAlign w:val="bottom"/>
            <w:hideMark/>
          </w:tcPr>
          <w:p w14:paraId="0037E444"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7B3CC703"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5ABB4C7"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074313BB"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6011C72E"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CF72C52"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hideMark/>
          </w:tcPr>
          <w:p w14:paraId="616C25FF"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vAlign w:val="bottom"/>
            <w:hideMark/>
          </w:tcPr>
          <w:p w14:paraId="0CFA8A2C"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029367FF" w14:textId="77777777" w:rsidR="008A0859" w:rsidRPr="002714B3" w:rsidRDefault="008A0859" w:rsidP="002714B3">
            <w:pPr>
              <w:spacing w:before="0"/>
              <w:contextualSpacing/>
              <w:jc w:val="center"/>
              <w:rPr>
                <w:rFonts w:cs="Arial"/>
                <w:sz w:val="20"/>
                <w:szCs w:val="20"/>
              </w:rPr>
            </w:pPr>
            <w:r w:rsidRPr="002714B3">
              <w:rPr>
                <w:rFonts w:cs="Arial"/>
                <w:sz w:val="20"/>
                <w:szCs w:val="20"/>
              </w:rPr>
              <w:t>66,0</w:t>
            </w:r>
          </w:p>
        </w:tc>
        <w:tc>
          <w:tcPr>
            <w:tcW w:w="0" w:type="auto"/>
            <w:tcBorders>
              <w:top w:val="nil"/>
              <w:left w:val="nil"/>
              <w:bottom w:val="single" w:sz="4" w:space="0" w:color="auto"/>
              <w:right w:val="single" w:sz="4" w:space="0" w:color="auto"/>
            </w:tcBorders>
            <w:shd w:val="clear" w:color="auto" w:fill="auto"/>
            <w:vAlign w:val="bottom"/>
            <w:hideMark/>
          </w:tcPr>
          <w:p w14:paraId="6C0942FA"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3A5B6A82"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43904725"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5131444" w14:textId="77777777" w:rsidR="008A0859" w:rsidRPr="002714B3" w:rsidRDefault="008A0859" w:rsidP="002714B3">
            <w:pPr>
              <w:spacing w:before="0"/>
              <w:contextualSpacing/>
              <w:jc w:val="center"/>
              <w:rPr>
                <w:rFonts w:cs="Arial"/>
                <w:sz w:val="20"/>
                <w:szCs w:val="20"/>
              </w:rPr>
            </w:pPr>
            <w:r w:rsidRPr="002714B3">
              <w:rPr>
                <w:rFonts w:cs="Arial"/>
                <w:sz w:val="20"/>
                <w:szCs w:val="20"/>
              </w:rPr>
              <w:t>4.3.</w:t>
            </w:r>
          </w:p>
        </w:tc>
        <w:tc>
          <w:tcPr>
            <w:tcW w:w="0" w:type="auto"/>
            <w:tcBorders>
              <w:top w:val="nil"/>
              <w:left w:val="nil"/>
              <w:bottom w:val="single" w:sz="4" w:space="0" w:color="auto"/>
              <w:right w:val="single" w:sz="4" w:space="0" w:color="auto"/>
            </w:tcBorders>
            <w:shd w:val="clear" w:color="auto" w:fill="auto"/>
            <w:hideMark/>
          </w:tcPr>
          <w:p w14:paraId="67FD4566"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xml:space="preserve">Tablasti zatvarač od nerđajućeg čelika </w:t>
            </w:r>
          </w:p>
        </w:tc>
        <w:tc>
          <w:tcPr>
            <w:tcW w:w="0" w:type="auto"/>
            <w:tcBorders>
              <w:top w:val="nil"/>
              <w:left w:val="nil"/>
              <w:bottom w:val="nil"/>
              <w:right w:val="single" w:sz="4" w:space="0" w:color="auto"/>
            </w:tcBorders>
            <w:shd w:val="clear" w:color="auto" w:fill="auto"/>
            <w:hideMark/>
          </w:tcPr>
          <w:p w14:paraId="7A5C4BF1"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nil"/>
              <w:right w:val="single" w:sz="4" w:space="0" w:color="auto"/>
            </w:tcBorders>
            <w:shd w:val="clear" w:color="auto" w:fill="auto"/>
            <w:vAlign w:val="bottom"/>
            <w:hideMark/>
          </w:tcPr>
          <w:p w14:paraId="41DA605A"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nil"/>
              <w:left w:val="nil"/>
              <w:bottom w:val="nil"/>
              <w:right w:val="nil"/>
            </w:tcBorders>
            <w:shd w:val="clear" w:color="auto" w:fill="auto"/>
            <w:noWrap/>
            <w:vAlign w:val="bottom"/>
            <w:hideMark/>
          </w:tcPr>
          <w:p w14:paraId="71AF23A6"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single" w:sz="4" w:space="0" w:color="auto"/>
              <w:bottom w:val="nil"/>
              <w:right w:val="single" w:sz="8" w:space="0" w:color="auto"/>
            </w:tcBorders>
            <w:shd w:val="clear" w:color="auto" w:fill="auto"/>
            <w:noWrap/>
            <w:vAlign w:val="bottom"/>
            <w:hideMark/>
          </w:tcPr>
          <w:p w14:paraId="66F79808"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42725F9D" w14:textId="77777777" w:rsidTr="00714C41">
        <w:trPr>
          <w:trHeight w:val="76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10620EC"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nil"/>
              <w:right w:val="nil"/>
            </w:tcBorders>
            <w:shd w:val="clear" w:color="auto" w:fill="auto"/>
            <w:hideMark/>
          </w:tcPr>
          <w:p w14:paraId="3329C657"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ugradnja tablastog zatvarača od nerđajućeg čelika DN 1200 mm, u skladu sa DIN 19569-4, ugradnja na zid,sa reduktorom i točkom, proizvođača PURATOR ili sl.</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4AAD1D1"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08403371"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22023AD6"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97F3D7" w14:textId="77777777" w:rsidR="008A0859" w:rsidRPr="002714B3" w:rsidRDefault="008A0859" w:rsidP="002714B3">
            <w:pPr>
              <w:spacing w:before="0"/>
              <w:contextualSpacing/>
              <w:jc w:val="left"/>
              <w:rPr>
                <w:rFonts w:cs="Arial"/>
                <w:b/>
                <w:bCs/>
                <w:sz w:val="24"/>
                <w:szCs w:val="24"/>
              </w:rPr>
            </w:pPr>
            <w:r w:rsidRPr="002714B3">
              <w:rPr>
                <w:rFonts w:cs="Arial"/>
                <w:b/>
                <w:bCs/>
                <w:sz w:val="24"/>
                <w:szCs w:val="24"/>
              </w:rPr>
              <w:t> </w:t>
            </w:r>
          </w:p>
        </w:tc>
      </w:tr>
      <w:tr w:rsidR="008A0859" w:rsidRPr="002714B3" w14:paraId="6A3A255B"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8CAE214"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single" w:sz="4" w:space="0" w:color="auto"/>
              <w:left w:val="nil"/>
              <w:bottom w:val="single" w:sz="4" w:space="0" w:color="auto"/>
              <w:right w:val="single" w:sz="4" w:space="0" w:color="auto"/>
            </w:tcBorders>
            <w:shd w:val="clear" w:color="auto" w:fill="auto"/>
            <w:hideMark/>
          </w:tcPr>
          <w:p w14:paraId="5A4FDD26"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komadu.</w:t>
            </w:r>
          </w:p>
        </w:tc>
        <w:tc>
          <w:tcPr>
            <w:tcW w:w="0" w:type="auto"/>
            <w:tcBorders>
              <w:top w:val="nil"/>
              <w:left w:val="nil"/>
              <w:bottom w:val="single" w:sz="4" w:space="0" w:color="auto"/>
              <w:right w:val="single" w:sz="4" w:space="0" w:color="auto"/>
            </w:tcBorders>
            <w:shd w:val="clear" w:color="auto" w:fill="auto"/>
            <w:vAlign w:val="bottom"/>
            <w:hideMark/>
          </w:tcPr>
          <w:p w14:paraId="44E3EA5F"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76A32A1B" w14:textId="77777777" w:rsidR="008A0859" w:rsidRPr="002714B3" w:rsidRDefault="008A0859" w:rsidP="002714B3">
            <w:pPr>
              <w:spacing w:before="0"/>
              <w:contextualSpacing/>
              <w:jc w:val="center"/>
              <w:rPr>
                <w:rFonts w:cs="Arial"/>
                <w:sz w:val="20"/>
                <w:szCs w:val="20"/>
              </w:rPr>
            </w:pPr>
            <w:r w:rsidRPr="002714B3">
              <w:rPr>
                <w:rFonts w:cs="Arial"/>
                <w:sz w:val="20"/>
                <w:szCs w:val="20"/>
              </w:rPr>
              <w:t>2,0</w:t>
            </w:r>
          </w:p>
        </w:tc>
        <w:tc>
          <w:tcPr>
            <w:tcW w:w="0" w:type="auto"/>
            <w:tcBorders>
              <w:top w:val="nil"/>
              <w:left w:val="nil"/>
              <w:bottom w:val="single" w:sz="4" w:space="0" w:color="auto"/>
              <w:right w:val="single" w:sz="4" w:space="0" w:color="auto"/>
            </w:tcBorders>
            <w:shd w:val="clear" w:color="auto" w:fill="auto"/>
            <w:vAlign w:val="bottom"/>
            <w:hideMark/>
          </w:tcPr>
          <w:p w14:paraId="6C9347B7"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93325B3"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4F0BAEED" w14:textId="77777777" w:rsidTr="00714C41">
        <w:trPr>
          <w:trHeight w:val="37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3B81263" w14:textId="77777777" w:rsidR="008A0859" w:rsidRPr="002714B3" w:rsidRDefault="008A0859" w:rsidP="002714B3">
            <w:pPr>
              <w:spacing w:before="0"/>
              <w:contextualSpacing/>
              <w:jc w:val="center"/>
              <w:rPr>
                <w:rFonts w:cs="Arial"/>
                <w:sz w:val="20"/>
                <w:szCs w:val="20"/>
              </w:rPr>
            </w:pPr>
            <w:r w:rsidRPr="002714B3">
              <w:rPr>
                <w:rFonts w:cs="Arial"/>
                <w:sz w:val="20"/>
                <w:szCs w:val="20"/>
              </w:rPr>
              <w:t>4.4.</w:t>
            </w:r>
          </w:p>
        </w:tc>
        <w:tc>
          <w:tcPr>
            <w:tcW w:w="0" w:type="auto"/>
            <w:tcBorders>
              <w:top w:val="nil"/>
              <w:left w:val="nil"/>
              <w:bottom w:val="single" w:sz="4" w:space="0" w:color="auto"/>
              <w:right w:val="single" w:sz="4" w:space="0" w:color="auto"/>
            </w:tcBorders>
            <w:shd w:val="clear" w:color="auto" w:fill="auto"/>
            <w:hideMark/>
          </w:tcPr>
          <w:p w14:paraId="57A6433E"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Liveno gvozdeni poklopci za šahtove</w:t>
            </w:r>
          </w:p>
        </w:tc>
        <w:tc>
          <w:tcPr>
            <w:tcW w:w="0" w:type="auto"/>
            <w:tcBorders>
              <w:top w:val="nil"/>
              <w:left w:val="nil"/>
              <w:bottom w:val="single" w:sz="4" w:space="0" w:color="auto"/>
              <w:right w:val="single" w:sz="4" w:space="0" w:color="auto"/>
            </w:tcBorders>
            <w:shd w:val="clear" w:color="auto" w:fill="auto"/>
            <w:hideMark/>
          </w:tcPr>
          <w:p w14:paraId="206E9537"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4D5F23D7"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5EEC62C"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435625F"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76279566" w14:textId="77777777" w:rsidTr="00714C41">
        <w:trPr>
          <w:trHeight w:val="1275"/>
        </w:trPr>
        <w:tc>
          <w:tcPr>
            <w:tcW w:w="0" w:type="auto"/>
            <w:tcBorders>
              <w:top w:val="nil"/>
              <w:left w:val="single" w:sz="8" w:space="0" w:color="auto"/>
              <w:bottom w:val="nil"/>
              <w:right w:val="single" w:sz="4" w:space="0" w:color="auto"/>
            </w:tcBorders>
            <w:shd w:val="clear" w:color="auto" w:fill="auto"/>
            <w:noWrap/>
            <w:vAlign w:val="bottom"/>
            <w:hideMark/>
          </w:tcPr>
          <w:p w14:paraId="0E42A0D4"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2D20999E"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montaža liveno-gvozdenih poklopaca za šahtove.</w:t>
            </w:r>
            <w:r w:rsidRPr="002714B3">
              <w:rPr>
                <w:rFonts w:cs="Arial"/>
                <w:sz w:val="20"/>
                <w:szCs w:val="20"/>
              </w:rPr>
              <w:br/>
              <w:t>Poklopci su okrugli čistog otvora 600 mm. Montažu i ugradnju poklopca izvesti prema detaljima u projektu i uputstvima nadzornog organa.</w:t>
            </w:r>
          </w:p>
        </w:tc>
        <w:tc>
          <w:tcPr>
            <w:tcW w:w="0" w:type="auto"/>
            <w:tcBorders>
              <w:top w:val="nil"/>
              <w:left w:val="nil"/>
              <w:bottom w:val="nil"/>
              <w:right w:val="single" w:sz="4" w:space="0" w:color="auto"/>
            </w:tcBorders>
            <w:shd w:val="clear" w:color="auto" w:fill="auto"/>
            <w:vAlign w:val="bottom"/>
            <w:hideMark/>
          </w:tcPr>
          <w:p w14:paraId="56B2098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723822B"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78455919"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7781E1A"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04839583" w14:textId="77777777" w:rsidTr="00714C41">
        <w:trPr>
          <w:trHeight w:val="255"/>
        </w:trPr>
        <w:tc>
          <w:tcPr>
            <w:tcW w:w="0" w:type="auto"/>
            <w:tcBorders>
              <w:top w:val="nil"/>
              <w:left w:val="single" w:sz="8" w:space="0" w:color="auto"/>
              <w:bottom w:val="nil"/>
              <w:right w:val="single" w:sz="4" w:space="0" w:color="auto"/>
            </w:tcBorders>
            <w:shd w:val="clear" w:color="auto" w:fill="auto"/>
            <w:noWrap/>
            <w:vAlign w:val="bottom"/>
            <w:hideMark/>
          </w:tcPr>
          <w:p w14:paraId="679B4E9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C238785"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komadu ugrađenog poklopca.</w:t>
            </w:r>
          </w:p>
        </w:tc>
        <w:tc>
          <w:tcPr>
            <w:tcW w:w="0" w:type="auto"/>
            <w:tcBorders>
              <w:top w:val="nil"/>
              <w:left w:val="nil"/>
              <w:bottom w:val="nil"/>
              <w:right w:val="single" w:sz="4" w:space="0" w:color="auto"/>
            </w:tcBorders>
            <w:shd w:val="clear" w:color="auto" w:fill="auto"/>
            <w:hideMark/>
          </w:tcPr>
          <w:p w14:paraId="0A12D2C9"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F2D17D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4FF8CDD3"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6FD0A5F"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1FE68594" w14:textId="77777777" w:rsidTr="00714C41">
        <w:trPr>
          <w:trHeight w:val="45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0B828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9A6662" w14:textId="77777777" w:rsidR="008A0859" w:rsidRPr="002714B3" w:rsidRDefault="008A0859" w:rsidP="002714B3">
            <w:pPr>
              <w:spacing w:before="0"/>
              <w:contextualSpacing/>
              <w:rPr>
                <w:rFonts w:cs="Arial"/>
                <w:sz w:val="20"/>
                <w:szCs w:val="20"/>
              </w:rPr>
            </w:pPr>
            <w:r w:rsidRPr="002714B3">
              <w:rPr>
                <w:rFonts w:cs="Arial"/>
                <w:sz w:val="20"/>
                <w:szCs w:val="20"/>
              </w:rPr>
              <w:t>- za klasu opterećenja A015</w:t>
            </w:r>
          </w:p>
        </w:tc>
        <w:tc>
          <w:tcPr>
            <w:tcW w:w="0" w:type="auto"/>
            <w:tcBorders>
              <w:top w:val="single" w:sz="4" w:space="0" w:color="auto"/>
              <w:left w:val="nil"/>
              <w:bottom w:val="single" w:sz="4" w:space="0" w:color="auto"/>
              <w:right w:val="single" w:sz="4" w:space="0" w:color="auto"/>
            </w:tcBorders>
            <w:shd w:val="clear" w:color="auto" w:fill="auto"/>
            <w:hideMark/>
          </w:tcPr>
          <w:p w14:paraId="01567713"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D22D397" w14:textId="77777777" w:rsidR="008A0859" w:rsidRPr="002714B3" w:rsidRDefault="008A0859" w:rsidP="002714B3">
            <w:pPr>
              <w:spacing w:before="0"/>
              <w:contextualSpacing/>
              <w:jc w:val="center"/>
              <w:rPr>
                <w:rFonts w:cs="Arial"/>
                <w:sz w:val="20"/>
                <w:szCs w:val="20"/>
              </w:rPr>
            </w:pPr>
            <w:r w:rsidRPr="002714B3">
              <w:rPr>
                <w:rFonts w:cs="Arial"/>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C1C30D4"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108A2CD4"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CC0A035" w14:textId="77777777" w:rsidTr="00714C41">
        <w:trPr>
          <w:trHeight w:val="3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99F39F5" w14:textId="77777777" w:rsidR="008A0859" w:rsidRPr="002714B3" w:rsidRDefault="008A0859" w:rsidP="002714B3">
            <w:pPr>
              <w:spacing w:before="0"/>
              <w:contextualSpacing/>
              <w:jc w:val="center"/>
              <w:rPr>
                <w:rFonts w:cs="Arial"/>
                <w:sz w:val="20"/>
                <w:szCs w:val="20"/>
              </w:rPr>
            </w:pPr>
            <w:r w:rsidRPr="002714B3">
              <w:rPr>
                <w:rFonts w:cs="Arial"/>
                <w:sz w:val="20"/>
                <w:szCs w:val="20"/>
              </w:rPr>
              <w:lastRenderedPageBreak/>
              <w:t>4.5.</w:t>
            </w:r>
          </w:p>
        </w:tc>
        <w:tc>
          <w:tcPr>
            <w:tcW w:w="0" w:type="auto"/>
            <w:tcBorders>
              <w:top w:val="nil"/>
              <w:left w:val="nil"/>
              <w:bottom w:val="single" w:sz="4" w:space="0" w:color="auto"/>
              <w:right w:val="single" w:sz="4" w:space="0" w:color="auto"/>
            </w:tcBorders>
            <w:shd w:val="clear" w:color="auto" w:fill="auto"/>
            <w:noWrap/>
            <w:vAlign w:val="bottom"/>
            <w:hideMark/>
          </w:tcPr>
          <w:p w14:paraId="1C7F58E1"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Liveno gvozdene penjalice</w:t>
            </w:r>
          </w:p>
        </w:tc>
        <w:tc>
          <w:tcPr>
            <w:tcW w:w="0" w:type="auto"/>
            <w:tcBorders>
              <w:top w:val="nil"/>
              <w:left w:val="nil"/>
              <w:bottom w:val="single" w:sz="4" w:space="0" w:color="auto"/>
              <w:right w:val="single" w:sz="4" w:space="0" w:color="auto"/>
            </w:tcBorders>
            <w:shd w:val="clear" w:color="auto" w:fill="auto"/>
            <w:hideMark/>
          </w:tcPr>
          <w:p w14:paraId="5C81604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A57EBB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9F9EC5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13EBEBC5"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2620FC22" w14:textId="77777777" w:rsidTr="00714C41">
        <w:trPr>
          <w:trHeight w:val="40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4CF019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noWrap/>
            <w:vAlign w:val="bottom"/>
            <w:hideMark/>
          </w:tcPr>
          <w:p w14:paraId="747C2297"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montaža liveno-gvozdenih penjalica za šahtove.</w:t>
            </w:r>
          </w:p>
        </w:tc>
        <w:tc>
          <w:tcPr>
            <w:tcW w:w="0" w:type="auto"/>
            <w:tcBorders>
              <w:top w:val="nil"/>
              <w:left w:val="single" w:sz="4" w:space="0" w:color="auto"/>
              <w:bottom w:val="single" w:sz="4" w:space="0" w:color="auto"/>
              <w:right w:val="single" w:sz="4" w:space="0" w:color="auto"/>
            </w:tcBorders>
            <w:shd w:val="clear" w:color="auto" w:fill="auto"/>
            <w:hideMark/>
          </w:tcPr>
          <w:p w14:paraId="5947F1E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8188FF9"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noWrap/>
            <w:vAlign w:val="bottom"/>
            <w:hideMark/>
          </w:tcPr>
          <w:p w14:paraId="215827DD"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FE0C0C"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2EDD61D2" w14:textId="77777777" w:rsidTr="00714C41">
        <w:trPr>
          <w:trHeight w:val="40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A755AAC"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3246CC5"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komadu ugrađene penjalice.</w:t>
            </w:r>
          </w:p>
        </w:tc>
        <w:tc>
          <w:tcPr>
            <w:tcW w:w="0" w:type="auto"/>
            <w:tcBorders>
              <w:top w:val="nil"/>
              <w:left w:val="nil"/>
              <w:bottom w:val="single" w:sz="4" w:space="0" w:color="auto"/>
              <w:right w:val="single" w:sz="4" w:space="0" w:color="auto"/>
            </w:tcBorders>
            <w:shd w:val="clear" w:color="auto" w:fill="auto"/>
            <w:hideMark/>
          </w:tcPr>
          <w:p w14:paraId="076DBE2D"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18257A73" w14:textId="77777777" w:rsidR="008A0859" w:rsidRPr="002714B3" w:rsidRDefault="008A0859" w:rsidP="002714B3">
            <w:pPr>
              <w:spacing w:before="0"/>
              <w:contextualSpacing/>
              <w:jc w:val="center"/>
              <w:rPr>
                <w:rFonts w:cs="Arial"/>
                <w:sz w:val="20"/>
                <w:szCs w:val="20"/>
              </w:rPr>
            </w:pPr>
            <w:r w:rsidRPr="002714B3">
              <w:rPr>
                <w:rFonts w:cs="Arial"/>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14:paraId="70D746CC"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0DC3E2B8"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31ACBBF7" w14:textId="77777777" w:rsidTr="00714C41">
        <w:trPr>
          <w:trHeight w:val="40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DFE78DF" w14:textId="77777777" w:rsidR="008A0859" w:rsidRPr="002714B3" w:rsidRDefault="008A0859" w:rsidP="002714B3">
            <w:pPr>
              <w:spacing w:before="0"/>
              <w:contextualSpacing/>
              <w:jc w:val="center"/>
              <w:rPr>
                <w:rFonts w:cs="Arial"/>
                <w:sz w:val="20"/>
                <w:szCs w:val="20"/>
              </w:rPr>
            </w:pPr>
            <w:r w:rsidRPr="002714B3">
              <w:rPr>
                <w:rFonts w:cs="Arial"/>
                <w:sz w:val="20"/>
                <w:szCs w:val="20"/>
              </w:rPr>
              <w:t>4.6.</w:t>
            </w:r>
          </w:p>
        </w:tc>
        <w:tc>
          <w:tcPr>
            <w:tcW w:w="0" w:type="auto"/>
            <w:tcBorders>
              <w:top w:val="nil"/>
              <w:left w:val="nil"/>
              <w:bottom w:val="single" w:sz="4" w:space="0" w:color="auto"/>
              <w:right w:val="single" w:sz="4" w:space="0" w:color="auto"/>
            </w:tcBorders>
            <w:shd w:val="clear" w:color="auto" w:fill="auto"/>
            <w:hideMark/>
          </w:tcPr>
          <w:p w14:paraId="266FFD12"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Izrada veze sa postojećim šahtom</w:t>
            </w:r>
          </w:p>
        </w:tc>
        <w:tc>
          <w:tcPr>
            <w:tcW w:w="0" w:type="auto"/>
            <w:tcBorders>
              <w:top w:val="nil"/>
              <w:left w:val="nil"/>
              <w:bottom w:val="single" w:sz="4" w:space="0" w:color="auto"/>
              <w:right w:val="single" w:sz="4" w:space="0" w:color="auto"/>
            </w:tcBorders>
            <w:shd w:val="clear" w:color="auto" w:fill="auto"/>
            <w:hideMark/>
          </w:tcPr>
          <w:p w14:paraId="314C715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CA4A2E4"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309FCF0"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2139638C"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3835E6A5" w14:textId="77777777" w:rsidTr="00714C41">
        <w:trPr>
          <w:trHeight w:val="82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B3BED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CADC660" w14:textId="77777777" w:rsidR="008A0859" w:rsidRPr="002714B3" w:rsidRDefault="008A0859" w:rsidP="002714B3">
            <w:pPr>
              <w:spacing w:before="0"/>
              <w:contextualSpacing/>
              <w:jc w:val="left"/>
              <w:rPr>
                <w:rFonts w:cs="Arial"/>
                <w:sz w:val="20"/>
                <w:szCs w:val="20"/>
              </w:rPr>
            </w:pPr>
            <w:r w:rsidRPr="002714B3">
              <w:rPr>
                <w:rFonts w:cs="Arial"/>
                <w:sz w:val="20"/>
                <w:szCs w:val="20"/>
              </w:rPr>
              <w:t>Izrada priključka novoprojektovane kanalizacije D400 na postojeći šaht. Ovom pozicijom je obuhvaćeno i blindiranje postojećeg odvoda D400 koji se ukida.            U cenu ulazi sav potreban rad i materijal.</w:t>
            </w:r>
          </w:p>
        </w:tc>
        <w:tc>
          <w:tcPr>
            <w:tcW w:w="0" w:type="auto"/>
            <w:tcBorders>
              <w:top w:val="nil"/>
              <w:left w:val="nil"/>
              <w:bottom w:val="single" w:sz="4" w:space="0" w:color="auto"/>
              <w:right w:val="single" w:sz="4" w:space="0" w:color="auto"/>
            </w:tcBorders>
            <w:shd w:val="clear" w:color="auto" w:fill="auto"/>
            <w:hideMark/>
          </w:tcPr>
          <w:p w14:paraId="61A04383"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C4AF57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2B8DB1C"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8BA901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7A40BAD3" w14:textId="77777777" w:rsidTr="00714C41">
        <w:trPr>
          <w:trHeight w:val="405"/>
        </w:trPr>
        <w:tc>
          <w:tcPr>
            <w:tcW w:w="0" w:type="auto"/>
            <w:tcBorders>
              <w:top w:val="nil"/>
              <w:left w:val="single" w:sz="8" w:space="0" w:color="auto"/>
              <w:bottom w:val="nil"/>
              <w:right w:val="single" w:sz="4" w:space="0" w:color="auto"/>
            </w:tcBorders>
            <w:shd w:val="clear" w:color="auto" w:fill="auto"/>
            <w:noWrap/>
            <w:vAlign w:val="bottom"/>
            <w:hideMark/>
          </w:tcPr>
          <w:p w14:paraId="06DE153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0DFDD0F"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w:t>
            </w:r>
          </w:p>
        </w:tc>
        <w:tc>
          <w:tcPr>
            <w:tcW w:w="0" w:type="auto"/>
            <w:tcBorders>
              <w:top w:val="nil"/>
              <w:left w:val="nil"/>
              <w:bottom w:val="nil"/>
              <w:right w:val="single" w:sz="4" w:space="0" w:color="auto"/>
            </w:tcBorders>
            <w:shd w:val="clear" w:color="auto" w:fill="auto"/>
            <w:hideMark/>
          </w:tcPr>
          <w:p w14:paraId="77303D45"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nil"/>
              <w:right w:val="single" w:sz="4" w:space="0" w:color="auto"/>
            </w:tcBorders>
            <w:shd w:val="clear" w:color="auto" w:fill="auto"/>
            <w:vAlign w:val="bottom"/>
            <w:hideMark/>
          </w:tcPr>
          <w:p w14:paraId="10AB8272" w14:textId="77777777" w:rsidR="008A0859" w:rsidRPr="002714B3" w:rsidRDefault="008A0859" w:rsidP="002714B3">
            <w:pPr>
              <w:spacing w:before="0"/>
              <w:contextualSpacing/>
              <w:jc w:val="center"/>
              <w:rPr>
                <w:rFonts w:cs="Arial"/>
                <w:sz w:val="20"/>
                <w:szCs w:val="20"/>
              </w:rPr>
            </w:pPr>
            <w:r w:rsidRPr="002714B3">
              <w:rPr>
                <w:rFonts w:cs="Arial"/>
                <w:sz w:val="20"/>
                <w:szCs w:val="20"/>
              </w:rPr>
              <w:t>1</w:t>
            </w:r>
          </w:p>
        </w:tc>
        <w:tc>
          <w:tcPr>
            <w:tcW w:w="0" w:type="auto"/>
            <w:tcBorders>
              <w:top w:val="nil"/>
              <w:left w:val="nil"/>
              <w:bottom w:val="nil"/>
              <w:right w:val="single" w:sz="4" w:space="0" w:color="auto"/>
            </w:tcBorders>
            <w:shd w:val="clear" w:color="auto" w:fill="auto"/>
            <w:vAlign w:val="bottom"/>
            <w:hideMark/>
          </w:tcPr>
          <w:p w14:paraId="1EB804F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4A432E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A857B50" w14:textId="77777777" w:rsidTr="00714C41">
        <w:trPr>
          <w:trHeight w:val="40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204C2FBC"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25CFF52C"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A.4.: Montažni radovi</w:t>
            </w:r>
          </w:p>
        </w:tc>
        <w:tc>
          <w:tcPr>
            <w:tcW w:w="0" w:type="auto"/>
            <w:tcBorders>
              <w:top w:val="double" w:sz="6" w:space="0" w:color="auto"/>
              <w:left w:val="nil"/>
              <w:bottom w:val="double" w:sz="6" w:space="0" w:color="auto"/>
              <w:right w:val="single" w:sz="4" w:space="0" w:color="auto"/>
            </w:tcBorders>
            <w:shd w:val="clear" w:color="auto" w:fill="auto"/>
            <w:hideMark/>
          </w:tcPr>
          <w:p w14:paraId="35FD6377"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double" w:sz="6" w:space="0" w:color="auto"/>
              <w:left w:val="nil"/>
              <w:bottom w:val="double" w:sz="6" w:space="0" w:color="auto"/>
              <w:right w:val="single" w:sz="4" w:space="0" w:color="auto"/>
            </w:tcBorders>
            <w:shd w:val="clear" w:color="auto" w:fill="auto"/>
            <w:vAlign w:val="bottom"/>
            <w:hideMark/>
          </w:tcPr>
          <w:p w14:paraId="54DD94D6"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53A3AFF4"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49A21827"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1ADFCF31" w14:textId="77777777" w:rsidTr="00714C41">
        <w:trPr>
          <w:trHeight w:val="405"/>
        </w:trPr>
        <w:tc>
          <w:tcPr>
            <w:tcW w:w="0" w:type="auto"/>
            <w:gridSpan w:val="6"/>
            <w:tcBorders>
              <w:top w:val="nil"/>
              <w:left w:val="single" w:sz="8" w:space="0" w:color="auto"/>
              <w:bottom w:val="nil"/>
              <w:right w:val="single" w:sz="8" w:space="0" w:color="000000"/>
            </w:tcBorders>
            <w:shd w:val="clear" w:color="auto" w:fill="auto"/>
            <w:noWrap/>
            <w:vAlign w:val="bottom"/>
            <w:hideMark/>
          </w:tcPr>
          <w:p w14:paraId="1DD8A287" w14:textId="77777777" w:rsidR="008A0859" w:rsidRPr="002714B3" w:rsidRDefault="008A0859" w:rsidP="002714B3">
            <w:pPr>
              <w:spacing w:before="0"/>
              <w:contextualSpacing/>
              <w:jc w:val="center"/>
              <w:rPr>
                <w:rFonts w:cs="Arial"/>
              </w:rPr>
            </w:pPr>
            <w:r w:rsidRPr="002714B3">
              <w:rPr>
                <w:rFonts w:cs="Arial"/>
              </w:rPr>
              <w:t> </w:t>
            </w:r>
          </w:p>
        </w:tc>
      </w:tr>
      <w:tr w:rsidR="008A0859" w:rsidRPr="002714B3" w14:paraId="3148FE92" w14:textId="77777777" w:rsidTr="00714C41">
        <w:trPr>
          <w:trHeight w:val="43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171C3C7B" w14:textId="77777777" w:rsidR="008A0859" w:rsidRPr="002714B3" w:rsidRDefault="008A0859" w:rsidP="002714B3">
            <w:pPr>
              <w:spacing w:before="0"/>
              <w:contextualSpacing/>
              <w:jc w:val="left"/>
              <w:rPr>
                <w:rFonts w:cs="Arial"/>
                <w:b/>
                <w:bCs/>
              </w:rPr>
            </w:pPr>
            <w:r w:rsidRPr="002714B3">
              <w:rPr>
                <w:rFonts w:cs="Arial"/>
                <w:b/>
                <w:bCs/>
              </w:rPr>
              <w:t>A.5. OSTALI RADOVI</w:t>
            </w:r>
          </w:p>
        </w:tc>
      </w:tr>
      <w:tr w:rsidR="008A0859" w:rsidRPr="002714B3" w14:paraId="42534BEE"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85AF03E" w14:textId="77777777" w:rsidR="008A0859" w:rsidRPr="002714B3" w:rsidRDefault="008A0859" w:rsidP="002714B3">
            <w:pPr>
              <w:spacing w:before="0"/>
              <w:contextualSpacing/>
              <w:jc w:val="center"/>
              <w:rPr>
                <w:rFonts w:cs="Arial"/>
                <w:sz w:val="20"/>
                <w:szCs w:val="20"/>
              </w:rPr>
            </w:pPr>
            <w:r w:rsidRPr="002714B3">
              <w:rPr>
                <w:rFonts w:cs="Arial"/>
                <w:sz w:val="20"/>
                <w:szCs w:val="20"/>
              </w:rPr>
              <w:t>5.1.</w:t>
            </w:r>
          </w:p>
        </w:tc>
        <w:tc>
          <w:tcPr>
            <w:tcW w:w="0" w:type="auto"/>
            <w:tcBorders>
              <w:top w:val="nil"/>
              <w:left w:val="nil"/>
              <w:bottom w:val="single" w:sz="4" w:space="0" w:color="auto"/>
              <w:right w:val="single" w:sz="4" w:space="0" w:color="auto"/>
            </w:tcBorders>
            <w:shd w:val="clear" w:color="auto" w:fill="auto"/>
            <w:hideMark/>
          </w:tcPr>
          <w:p w14:paraId="33BF661F"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Ispitivanje izvedene kanalizacije</w:t>
            </w:r>
          </w:p>
        </w:tc>
        <w:tc>
          <w:tcPr>
            <w:tcW w:w="0" w:type="auto"/>
            <w:tcBorders>
              <w:top w:val="nil"/>
              <w:left w:val="nil"/>
              <w:bottom w:val="single" w:sz="4" w:space="0" w:color="auto"/>
              <w:right w:val="single" w:sz="4" w:space="0" w:color="auto"/>
            </w:tcBorders>
            <w:shd w:val="clear" w:color="auto" w:fill="auto"/>
            <w:hideMark/>
          </w:tcPr>
          <w:p w14:paraId="50BD86C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1E97AFC" w14:textId="77777777" w:rsidR="008A0859" w:rsidRPr="002714B3" w:rsidRDefault="008A0859" w:rsidP="002714B3">
            <w:pPr>
              <w:spacing w:before="0"/>
              <w:contextualSpacing/>
              <w:jc w:val="center"/>
              <w:rPr>
                <w:rFonts w:cs="Arial"/>
                <w:color w:val="0070C0"/>
                <w:sz w:val="20"/>
                <w:szCs w:val="20"/>
              </w:rPr>
            </w:pPr>
            <w:r w:rsidRPr="002714B3">
              <w:rPr>
                <w:rFonts w:cs="Arial"/>
                <w:color w:val="0070C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51FC979"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F80FC13"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5DFC979C" w14:textId="77777777" w:rsidTr="00714C41">
        <w:trPr>
          <w:trHeight w:val="1530"/>
        </w:trPr>
        <w:tc>
          <w:tcPr>
            <w:tcW w:w="0" w:type="auto"/>
            <w:tcBorders>
              <w:top w:val="nil"/>
              <w:left w:val="single" w:sz="8" w:space="0" w:color="auto"/>
              <w:bottom w:val="nil"/>
              <w:right w:val="single" w:sz="4" w:space="0" w:color="auto"/>
            </w:tcBorders>
            <w:shd w:val="clear" w:color="auto" w:fill="auto"/>
            <w:noWrap/>
            <w:vAlign w:val="center"/>
            <w:hideMark/>
          </w:tcPr>
          <w:p w14:paraId="1094BA03"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hideMark/>
          </w:tcPr>
          <w:p w14:paraId="34B0C2AF" w14:textId="77777777" w:rsidR="008A0859" w:rsidRPr="002714B3" w:rsidRDefault="008A0859" w:rsidP="002714B3">
            <w:pPr>
              <w:spacing w:before="0"/>
              <w:contextualSpacing/>
              <w:jc w:val="left"/>
              <w:rPr>
                <w:rFonts w:cs="Arial"/>
                <w:sz w:val="20"/>
                <w:szCs w:val="20"/>
              </w:rPr>
            </w:pPr>
            <w:r w:rsidRPr="002714B3">
              <w:rPr>
                <w:rFonts w:cs="Arial"/>
                <w:sz w:val="20"/>
                <w:szCs w:val="20"/>
              </w:rPr>
              <w:t>Ispitivanje izvedene kanalizacije na vododrživost prema tehničkim uslovima i uputstvima nadzornog organa. Svi neispravni delovi cevovoda se vade i zamenjuju novim cevima, u pristustvu nadzornog organa. Nije dozvoljena nikakva popravka cevovoda u rovu (lepljenje, zaptivanje dodatnim materijalom itd.). Ovaj rad na zameni cevovoda se ne obračunava i pada na račun Izvođača.</w:t>
            </w:r>
          </w:p>
        </w:tc>
        <w:tc>
          <w:tcPr>
            <w:tcW w:w="0" w:type="auto"/>
            <w:tcBorders>
              <w:top w:val="nil"/>
              <w:left w:val="nil"/>
              <w:bottom w:val="nil"/>
              <w:right w:val="single" w:sz="4" w:space="0" w:color="auto"/>
            </w:tcBorders>
            <w:shd w:val="clear" w:color="auto" w:fill="auto"/>
            <w:textDirection w:val="btLr"/>
            <w:vAlign w:val="center"/>
            <w:hideMark/>
          </w:tcPr>
          <w:p w14:paraId="7C2972E3"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D295AF6" w14:textId="77777777" w:rsidR="008A0859" w:rsidRPr="002714B3" w:rsidRDefault="008A0859" w:rsidP="002714B3">
            <w:pPr>
              <w:spacing w:before="0"/>
              <w:contextualSpacing/>
              <w:jc w:val="center"/>
              <w:rPr>
                <w:rFonts w:cs="Arial"/>
                <w:b/>
                <w:bCs/>
                <w:color w:val="0070C0"/>
                <w:sz w:val="20"/>
                <w:szCs w:val="20"/>
              </w:rPr>
            </w:pPr>
            <w:r w:rsidRPr="002714B3">
              <w:rPr>
                <w:rFonts w:cs="Arial"/>
                <w:b/>
                <w:bCs/>
                <w:color w:val="0070C0"/>
                <w:sz w:val="20"/>
                <w:szCs w:val="20"/>
              </w:rPr>
              <w:t> </w:t>
            </w:r>
          </w:p>
        </w:tc>
        <w:tc>
          <w:tcPr>
            <w:tcW w:w="0" w:type="auto"/>
            <w:tcBorders>
              <w:top w:val="nil"/>
              <w:left w:val="nil"/>
              <w:bottom w:val="nil"/>
              <w:right w:val="single" w:sz="4" w:space="0" w:color="auto"/>
            </w:tcBorders>
            <w:shd w:val="clear" w:color="auto" w:fill="auto"/>
            <w:vAlign w:val="center"/>
            <w:hideMark/>
          </w:tcPr>
          <w:p w14:paraId="169369C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304EE6E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13758F5C" w14:textId="77777777" w:rsidTr="00714C41">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E51334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2840EB" w14:textId="77777777" w:rsidR="008A0859" w:rsidRPr="002714B3" w:rsidRDefault="008A0859" w:rsidP="002714B3">
            <w:pPr>
              <w:spacing w:before="0"/>
              <w:contextualSpacing/>
              <w:rPr>
                <w:rFonts w:cs="Arial"/>
                <w:sz w:val="20"/>
                <w:szCs w:val="20"/>
              </w:rPr>
            </w:pPr>
            <w:r w:rsidRPr="002714B3">
              <w:rPr>
                <w:rFonts w:cs="Arial"/>
                <w:sz w:val="20"/>
                <w:szCs w:val="20"/>
              </w:rPr>
              <w:t>Obračun i plaćanje: po m' instalacije</w:t>
            </w:r>
          </w:p>
        </w:tc>
        <w:tc>
          <w:tcPr>
            <w:tcW w:w="0" w:type="auto"/>
            <w:tcBorders>
              <w:top w:val="single" w:sz="4" w:space="0" w:color="auto"/>
              <w:left w:val="nil"/>
              <w:bottom w:val="single" w:sz="4" w:space="0" w:color="auto"/>
              <w:right w:val="single" w:sz="4" w:space="0" w:color="auto"/>
            </w:tcBorders>
            <w:shd w:val="clear" w:color="auto" w:fill="auto"/>
            <w:hideMark/>
          </w:tcPr>
          <w:p w14:paraId="3F4F5E53"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2E25FA8" w14:textId="77777777" w:rsidR="008A0859" w:rsidRPr="002714B3" w:rsidRDefault="008A0859" w:rsidP="002714B3">
            <w:pPr>
              <w:spacing w:before="0"/>
              <w:contextualSpacing/>
              <w:jc w:val="center"/>
              <w:rPr>
                <w:rFonts w:cs="Arial"/>
                <w:sz w:val="20"/>
                <w:szCs w:val="20"/>
              </w:rPr>
            </w:pPr>
            <w:r w:rsidRPr="002714B3">
              <w:rPr>
                <w:rFonts w:cs="Arial"/>
                <w:sz w:val="20"/>
                <w:szCs w:val="20"/>
              </w:rPr>
              <w:t>133,1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7C9124"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42D8D524"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0AE788AE"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00988A0" w14:textId="77777777" w:rsidR="008A0859" w:rsidRPr="002714B3" w:rsidRDefault="008A0859" w:rsidP="002714B3">
            <w:pPr>
              <w:spacing w:before="0"/>
              <w:contextualSpacing/>
              <w:jc w:val="center"/>
              <w:rPr>
                <w:rFonts w:cs="Arial"/>
                <w:sz w:val="20"/>
                <w:szCs w:val="20"/>
              </w:rPr>
            </w:pPr>
            <w:r w:rsidRPr="002714B3">
              <w:rPr>
                <w:rFonts w:cs="Arial"/>
                <w:sz w:val="20"/>
                <w:szCs w:val="20"/>
              </w:rPr>
              <w:t>5.2.</w:t>
            </w:r>
          </w:p>
        </w:tc>
        <w:tc>
          <w:tcPr>
            <w:tcW w:w="0" w:type="auto"/>
            <w:tcBorders>
              <w:top w:val="nil"/>
              <w:left w:val="nil"/>
              <w:bottom w:val="single" w:sz="4" w:space="0" w:color="auto"/>
              <w:right w:val="single" w:sz="4" w:space="0" w:color="auto"/>
            </w:tcBorders>
            <w:shd w:val="clear" w:color="auto" w:fill="auto"/>
            <w:hideMark/>
          </w:tcPr>
          <w:p w14:paraId="28CB318D"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xml:space="preserve">Geodetsko snimanje izvedenog stanja </w:t>
            </w:r>
          </w:p>
        </w:tc>
        <w:tc>
          <w:tcPr>
            <w:tcW w:w="0" w:type="auto"/>
            <w:tcBorders>
              <w:top w:val="nil"/>
              <w:left w:val="nil"/>
              <w:bottom w:val="single" w:sz="4" w:space="0" w:color="auto"/>
              <w:right w:val="single" w:sz="4" w:space="0" w:color="auto"/>
            </w:tcBorders>
            <w:shd w:val="clear" w:color="auto" w:fill="auto"/>
            <w:hideMark/>
          </w:tcPr>
          <w:p w14:paraId="1638B662" w14:textId="77777777" w:rsidR="008A0859" w:rsidRPr="002714B3" w:rsidRDefault="008A0859" w:rsidP="002714B3">
            <w:pPr>
              <w:spacing w:before="0"/>
              <w:contextualSpacing/>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8B97E02"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hideMark/>
          </w:tcPr>
          <w:p w14:paraId="1F23D33E" w14:textId="77777777" w:rsidR="008A0859" w:rsidRPr="002714B3" w:rsidRDefault="008A0859" w:rsidP="002714B3">
            <w:pPr>
              <w:spacing w:before="0"/>
              <w:contextualSpacing/>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hideMark/>
          </w:tcPr>
          <w:p w14:paraId="3C6BB40F" w14:textId="77777777" w:rsidR="008A0859" w:rsidRPr="002714B3" w:rsidRDefault="008A0859" w:rsidP="002714B3">
            <w:pPr>
              <w:spacing w:before="0"/>
              <w:contextualSpacing/>
              <w:rPr>
                <w:rFonts w:cs="Arial"/>
                <w:sz w:val="20"/>
                <w:szCs w:val="20"/>
              </w:rPr>
            </w:pPr>
            <w:r w:rsidRPr="002714B3">
              <w:rPr>
                <w:rFonts w:cs="Arial"/>
                <w:sz w:val="20"/>
                <w:szCs w:val="20"/>
              </w:rPr>
              <w:t> </w:t>
            </w:r>
          </w:p>
        </w:tc>
      </w:tr>
      <w:tr w:rsidR="008A0859" w:rsidRPr="002714B3" w14:paraId="4586CE28" w14:textId="77777777" w:rsidTr="00714C41">
        <w:trPr>
          <w:trHeight w:val="600"/>
        </w:trPr>
        <w:tc>
          <w:tcPr>
            <w:tcW w:w="0" w:type="auto"/>
            <w:tcBorders>
              <w:top w:val="nil"/>
              <w:left w:val="single" w:sz="8" w:space="0" w:color="auto"/>
              <w:bottom w:val="nil"/>
              <w:right w:val="single" w:sz="4" w:space="0" w:color="auto"/>
            </w:tcBorders>
            <w:shd w:val="clear" w:color="auto" w:fill="auto"/>
            <w:noWrap/>
            <w:vAlign w:val="bottom"/>
            <w:hideMark/>
          </w:tcPr>
          <w:p w14:paraId="6F733DE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31A6D5B" w14:textId="77777777" w:rsidR="008A0859" w:rsidRPr="002714B3" w:rsidRDefault="008A0859" w:rsidP="002714B3">
            <w:pPr>
              <w:spacing w:before="0"/>
              <w:contextualSpacing/>
              <w:jc w:val="left"/>
              <w:rPr>
                <w:rFonts w:cs="Arial"/>
                <w:sz w:val="20"/>
                <w:szCs w:val="20"/>
              </w:rPr>
            </w:pPr>
            <w:r w:rsidRPr="002714B3">
              <w:rPr>
                <w:rFonts w:cs="Arial"/>
                <w:sz w:val="20"/>
                <w:szCs w:val="20"/>
              </w:rPr>
              <w:t>Pre zatrpavanja rova izvršiti snimanje izvedenog stanja i unošenje u projektnu dokumentaciju radi izrade “projekta izvedenog objekta”.</w:t>
            </w:r>
          </w:p>
        </w:tc>
        <w:tc>
          <w:tcPr>
            <w:tcW w:w="0" w:type="auto"/>
            <w:tcBorders>
              <w:top w:val="nil"/>
              <w:left w:val="nil"/>
              <w:bottom w:val="nil"/>
              <w:right w:val="single" w:sz="4" w:space="0" w:color="auto"/>
            </w:tcBorders>
            <w:shd w:val="clear" w:color="auto" w:fill="auto"/>
            <w:vAlign w:val="bottom"/>
            <w:hideMark/>
          </w:tcPr>
          <w:p w14:paraId="17E21CF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587D1E1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52F76E2E"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794ACC2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0BC5CB93" w14:textId="77777777" w:rsidTr="00714C41">
        <w:trPr>
          <w:trHeight w:val="300"/>
        </w:trPr>
        <w:tc>
          <w:tcPr>
            <w:tcW w:w="0" w:type="auto"/>
            <w:tcBorders>
              <w:top w:val="single" w:sz="4" w:space="0" w:color="auto"/>
              <w:left w:val="single" w:sz="8" w:space="0" w:color="auto"/>
              <w:bottom w:val="double" w:sz="6" w:space="0" w:color="auto"/>
              <w:right w:val="single" w:sz="4" w:space="0" w:color="auto"/>
            </w:tcBorders>
            <w:shd w:val="clear" w:color="auto" w:fill="auto"/>
            <w:noWrap/>
            <w:vAlign w:val="bottom"/>
            <w:hideMark/>
          </w:tcPr>
          <w:p w14:paraId="5F9FB437"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4" w:space="0" w:color="auto"/>
            </w:tcBorders>
            <w:shd w:val="clear" w:color="auto" w:fill="auto"/>
            <w:hideMark/>
          </w:tcPr>
          <w:p w14:paraId="0CD17A19"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5B45DBEF"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22134B46" w14:textId="77777777" w:rsidR="008A0859" w:rsidRPr="002714B3" w:rsidRDefault="008A0859" w:rsidP="002714B3">
            <w:pPr>
              <w:spacing w:before="0"/>
              <w:contextualSpacing/>
              <w:jc w:val="center"/>
              <w:rPr>
                <w:rFonts w:cs="Arial"/>
                <w:sz w:val="20"/>
                <w:szCs w:val="20"/>
              </w:rPr>
            </w:pPr>
            <w:r w:rsidRPr="002714B3">
              <w:rPr>
                <w:rFonts w:cs="Arial"/>
                <w:sz w:val="20"/>
                <w:szCs w:val="20"/>
              </w:rPr>
              <w:t>133,1</w:t>
            </w:r>
          </w:p>
        </w:tc>
        <w:tc>
          <w:tcPr>
            <w:tcW w:w="0" w:type="auto"/>
            <w:tcBorders>
              <w:top w:val="single" w:sz="4" w:space="0" w:color="auto"/>
              <w:left w:val="nil"/>
              <w:bottom w:val="double" w:sz="6" w:space="0" w:color="auto"/>
              <w:right w:val="single" w:sz="4" w:space="0" w:color="auto"/>
            </w:tcBorders>
            <w:shd w:val="clear" w:color="auto" w:fill="auto"/>
            <w:noWrap/>
            <w:vAlign w:val="bottom"/>
            <w:hideMark/>
          </w:tcPr>
          <w:p w14:paraId="593B8209"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8" w:space="0" w:color="auto"/>
            </w:tcBorders>
            <w:shd w:val="clear" w:color="auto" w:fill="auto"/>
            <w:noWrap/>
            <w:vAlign w:val="bottom"/>
            <w:hideMark/>
          </w:tcPr>
          <w:p w14:paraId="5AF889A8"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5550401" w14:textId="77777777" w:rsidTr="00714C41">
        <w:trPr>
          <w:trHeight w:val="345"/>
        </w:trPr>
        <w:tc>
          <w:tcPr>
            <w:tcW w:w="0" w:type="auto"/>
            <w:tcBorders>
              <w:top w:val="nil"/>
              <w:left w:val="single" w:sz="8" w:space="0" w:color="auto"/>
              <w:bottom w:val="double" w:sz="6" w:space="0" w:color="auto"/>
              <w:right w:val="single" w:sz="4" w:space="0" w:color="auto"/>
            </w:tcBorders>
            <w:shd w:val="clear" w:color="auto" w:fill="auto"/>
            <w:noWrap/>
            <w:vAlign w:val="bottom"/>
            <w:hideMark/>
          </w:tcPr>
          <w:p w14:paraId="3E1F7C34"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58EC9A66"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A.5.: Ostali radovi</w:t>
            </w:r>
          </w:p>
        </w:tc>
        <w:tc>
          <w:tcPr>
            <w:tcW w:w="0" w:type="auto"/>
            <w:tcBorders>
              <w:top w:val="nil"/>
              <w:left w:val="nil"/>
              <w:bottom w:val="double" w:sz="6" w:space="0" w:color="auto"/>
              <w:right w:val="single" w:sz="4" w:space="0" w:color="auto"/>
            </w:tcBorders>
            <w:shd w:val="clear" w:color="auto" w:fill="auto"/>
            <w:vAlign w:val="bottom"/>
            <w:hideMark/>
          </w:tcPr>
          <w:p w14:paraId="07EC2E26"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double" w:sz="6" w:space="0" w:color="auto"/>
              <w:right w:val="single" w:sz="4" w:space="0" w:color="auto"/>
            </w:tcBorders>
            <w:shd w:val="clear" w:color="auto" w:fill="auto"/>
            <w:noWrap/>
            <w:hideMark/>
          </w:tcPr>
          <w:p w14:paraId="0AB31B49" w14:textId="77777777" w:rsidR="008A0859" w:rsidRPr="002714B3" w:rsidRDefault="008A0859"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double" w:sz="6" w:space="0" w:color="auto"/>
              <w:right w:val="single" w:sz="4" w:space="0" w:color="auto"/>
            </w:tcBorders>
            <w:shd w:val="clear" w:color="auto" w:fill="auto"/>
            <w:noWrap/>
            <w:hideMark/>
          </w:tcPr>
          <w:p w14:paraId="142A6AD5"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3A512068"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202516AA" w14:textId="77777777" w:rsidTr="00714C41">
        <w:trPr>
          <w:trHeight w:val="330"/>
        </w:trPr>
        <w:tc>
          <w:tcPr>
            <w:tcW w:w="0" w:type="auto"/>
            <w:gridSpan w:val="6"/>
            <w:tcBorders>
              <w:top w:val="double" w:sz="6" w:space="0" w:color="auto"/>
              <w:left w:val="single" w:sz="8" w:space="0" w:color="auto"/>
              <w:bottom w:val="double" w:sz="6" w:space="0" w:color="auto"/>
              <w:right w:val="single" w:sz="8" w:space="0" w:color="000000"/>
            </w:tcBorders>
            <w:shd w:val="clear" w:color="auto" w:fill="auto"/>
            <w:noWrap/>
            <w:vAlign w:val="bottom"/>
            <w:hideMark/>
          </w:tcPr>
          <w:p w14:paraId="39878C7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r>
      <w:tr w:rsidR="008A0859" w:rsidRPr="002714B3" w14:paraId="4A7A638E" w14:textId="77777777" w:rsidTr="00714C41">
        <w:trPr>
          <w:trHeight w:val="345"/>
        </w:trPr>
        <w:tc>
          <w:tcPr>
            <w:tcW w:w="0" w:type="auto"/>
            <w:tcBorders>
              <w:top w:val="nil"/>
              <w:left w:val="single" w:sz="8" w:space="0" w:color="auto"/>
              <w:bottom w:val="double" w:sz="6" w:space="0" w:color="auto"/>
              <w:right w:val="single" w:sz="4" w:space="0" w:color="auto"/>
            </w:tcBorders>
            <w:shd w:val="clear" w:color="000000" w:fill="FFFF00"/>
            <w:noWrap/>
            <w:vAlign w:val="bottom"/>
            <w:hideMark/>
          </w:tcPr>
          <w:p w14:paraId="49E33247"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000000" w:fill="FFFF00"/>
            <w:noWrap/>
            <w:vAlign w:val="bottom"/>
            <w:hideMark/>
          </w:tcPr>
          <w:p w14:paraId="2C0CA250"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 ATMOSFERSKA KANALIZACIJA</w:t>
            </w:r>
          </w:p>
        </w:tc>
        <w:tc>
          <w:tcPr>
            <w:tcW w:w="0" w:type="auto"/>
            <w:tcBorders>
              <w:top w:val="nil"/>
              <w:left w:val="nil"/>
              <w:bottom w:val="double" w:sz="6" w:space="0" w:color="auto"/>
              <w:right w:val="single" w:sz="4" w:space="0" w:color="auto"/>
            </w:tcBorders>
            <w:shd w:val="clear" w:color="000000" w:fill="FFFF00"/>
            <w:vAlign w:val="bottom"/>
            <w:hideMark/>
          </w:tcPr>
          <w:p w14:paraId="7BBBACB4"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double" w:sz="6" w:space="0" w:color="auto"/>
              <w:right w:val="single" w:sz="4" w:space="0" w:color="auto"/>
            </w:tcBorders>
            <w:shd w:val="clear" w:color="000000" w:fill="FFFF00"/>
            <w:noWrap/>
            <w:hideMark/>
          </w:tcPr>
          <w:p w14:paraId="69DD66D4" w14:textId="77777777" w:rsidR="008A0859" w:rsidRPr="002714B3" w:rsidRDefault="008A0859"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double" w:sz="6" w:space="0" w:color="auto"/>
              <w:right w:val="single" w:sz="4" w:space="0" w:color="auto"/>
            </w:tcBorders>
            <w:shd w:val="clear" w:color="000000" w:fill="FFFF00"/>
            <w:noWrap/>
            <w:hideMark/>
          </w:tcPr>
          <w:p w14:paraId="6DBED384"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4CC55C7F"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w:t>
            </w:r>
          </w:p>
        </w:tc>
      </w:tr>
      <w:tr w:rsidR="008A0859" w:rsidRPr="002714B3" w14:paraId="2CAB42C5" w14:textId="77777777" w:rsidTr="00714C41">
        <w:trPr>
          <w:trHeight w:val="34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44A1C3F"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nil"/>
            </w:tcBorders>
            <w:shd w:val="clear" w:color="auto" w:fill="auto"/>
            <w:hideMark/>
          </w:tcPr>
          <w:p w14:paraId="3A2A78AD" w14:textId="77777777" w:rsidR="008A0859" w:rsidRPr="002714B3" w:rsidRDefault="008A0859" w:rsidP="002714B3">
            <w:pPr>
              <w:spacing w:before="0"/>
              <w:contextualSpacing/>
              <w:rPr>
                <w:rFonts w:cs="Arial"/>
              </w:rPr>
            </w:pPr>
            <w:r w:rsidRPr="002714B3">
              <w:rPr>
                <w:rFonts w:cs="Arial"/>
              </w:rPr>
              <w:t> </w:t>
            </w:r>
          </w:p>
        </w:tc>
        <w:tc>
          <w:tcPr>
            <w:tcW w:w="0" w:type="auto"/>
            <w:tcBorders>
              <w:top w:val="nil"/>
              <w:left w:val="single" w:sz="4" w:space="0" w:color="auto"/>
              <w:bottom w:val="single" w:sz="4" w:space="0" w:color="auto"/>
              <w:right w:val="single" w:sz="4" w:space="0" w:color="auto"/>
            </w:tcBorders>
            <w:shd w:val="clear" w:color="auto" w:fill="auto"/>
            <w:hideMark/>
          </w:tcPr>
          <w:p w14:paraId="0A644BE2"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vAlign w:val="bottom"/>
            <w:hideMark/>
          </w:tcPr>
          <w:p w14:paraId="44BFD812"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0ED10282"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0359F226"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3577E641" w14:textId="77777777" w:rsidTr="00714C41">
        <w:trPr>
          <w:trHeight w:val="52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412D446D"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8" w:space="0" w:color="auto"/>
              <w:right w:val="single" w:sz="4" w:space="0" w:color="auto"/>
            </w:tcBorders>
            <w:shd w:val="clear" w:color="auto" w:fill="auto"/>
            <w:hideMark/>
          </w:tcPr>
          <w:p w14:paraId="00A6E0AB" w14:textId="77777777" w:rsidR="008A0859" w:rsidRPr="002714B3" w:rsidRDefault="008A0859" w:rsidP="002714B3">
            <w:pPr>
              <w:spacing w:before="0"/>
              <w:contextualSpacing/>
              <w:jc w:val="left"/>
              <w:rPr>
                <w:rFonts w:cs="Arial"/>
                <w:sz w:val="20"/>
                <w:szCs w:val="20"/>
              </w:rPr>
            </w:pPr>
            <w:r w:rsidRPr="002714B3">
              <w:rPr>
                <w:rFonts w:cs="Arial"/>
                <w:sz w:val="20"/>
                <w:szCs w:val="20"/>
              </w:rPr>
              <w:t>NAPOMENA: Svi radovi vezani za šahtove AK145' i SRK su obuhvaćeni u građevinskom projektu.</w:t>
            </w:r>
          </w:p>
        </w:tc>
        <w:tc>
          <w:tcPr>
            <w:tcW w:w="0" w:type="auto"/>
            <w:tcBorders>
              <w:top w:val="nil"/>
              <w:left w:val="nil"/>
              <w:bottom w:val="single" w:sz="8" w:space="0" w:color="auto"/>
              <w:right w:val="single" w:sz="4" w:space="0" w:color="auto"/>
            </w:tcBorders>
            <w:shd w:val="clear" w:color="auto" w:fill="auto"/>
            <w:hideMark/>
          </w:tcPr>
          <w:p w14:paraId="1D05B626"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8" w:space="0" w:color="auto"/>
              <w:right w:val="single" w:sz="4" w:space="0" w:color="auto"/>
            </w:tcBorders>
            <w:shd w:val="clear" w:color="auto" w:fill="auto"/>
            <w:vAlign w:val="bottom"/>
            <w:hideMark/>
          </w:tcPr>
          <w:p w14:paraId="7F2981DB"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8" w:space="0" w:color="auto"/>
              <w:right w:val="single" w:sz="4" w:space="0" w:color="auto"/>
            </w:tcBorders>
            <w:shd w:val="clear" w:color="auto" w:fill="auto"/>
            <w:noWrap/>
            <w:vAlign w:val="bottom"/>
            <w:hideMark/>
          </w:tcPr>
          <w:p w14:paraId="7667A0C9"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8" w:space="0" w:color="auto"/>
              <w:right w:val="single" w:sz="8" w:space="0" w:color="auto"/>
            </w:tcBorders>
            <w:shd w:val="clear" w:color="auto" w:fill="auto"/>
            <w:noWrap/>
            <w:vAlign w:val="bottom"/>
            <w:hideMark/>
          </w:tcPr>
          <w:p w14:paraId="009028BF" w14:textId="77777777" w:rsidR="008A0859" w:rsidRPr="002714B3" w:rsidRDefault="008A0859" w:rsidP="002714B3">
            <w:pPr>
              <w:spacing w:before="0"/>
              <w:contextualSpacing/>
              <w:jc w:val="left"/>
              <w:rPr>
                <w:rFonts w:cs="Arial"/>
              </w:rPr>
            </w:pPr>
            <w:r w:rsidRPr="002714B3">
              <w:rPr>
                <w:rFonts w:cs="Arial"/>
              </w:rPr>
              <w:t> </w:t>
            </w:r>
          </w:p>
        </w:tc>
      </w:tr>
    </w:tbl>
    <w:p w14:paraId="36958868" w14:textId="206E2E76" w:rsidR="003B71EE" w:rsidRPr="002714B3" w:rsidRDefault="003B71EE" w:rsidP="00714C41">
      <w:pPr>
        <w:spacing w:before="0"/>
        <w:contextualSpacing/>
        <w:rPr>
          <w:rFonts w:cs="Arial"/>
          <w:lang w:val="sr-Latn-RS"/>
        </w:rPr>
      </w:pPr>
    </w:p>
    <w:p w14:paraId="219EC6C3" w14:textId="77777777" w:rsidR="003B71EE" w:rsidRPr="002714B3" w:rsidRDefault="003B71EE" w:rsidP="002714B3">
      <w:pPr>
        <w:spacing w:before="0"/>
        <w:contextualSpacing/>
        <w:jc w:val="center"/>
        <w:rPr>
          <w:rFonts w:cs="Arial"/>
          <w:lang w:val="sr-Latn-RS"/>
        </w:rPr>
      </w:pPr>
    </w:p>
    <w:tbl>
      <w:tblPr>
        <w:tblW w:w="0" w:type="auto"/>
        <w:tblInd w:w="93" w:type="dxa"/>
        <w:tblLook w:val="04A0" w:firstRow="1" w:lastRow="0" w:firstColumn="1" w:lastColumn="0" w:noHBand="0" w:noVBand="1"/>
      </w:tblPr>
      <w:tblGrid>
        <w:gridCol w:w="608"/>
        <w:gridCol w:w="5712"/>
        <w:gridCol w:w="934"/>
        <w:gridCol w:w="902"/>
        <w:gridCol w:w="1054"/>
        <w:gridCol w:w="891"/>
      </w:tblGrid>
      <w:tr w:rsidR="005221D1" w:rsidRPr="002714B3" w14:paraId="0F7A2A51" w14:textId="77777777" w:rsidTr="005221D1">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633BFD88"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PROJEKAT: HIDROTEHNIČKI PROJEKAT </w:t>
            </w:r>
            <w:r w:rsidRPr="002714B3">
              <w:rPr>
                <w:rFonts w:cs="Arial"/>
                <w:sz w:val="20"/>
                <w:szCs w:val="20"/>
              </w:rPr>
              <w:t>Deo radova:</w:t>
            </w:r>
            <w:r w:rsidRPr="002714B3">
              <w:rPr>
                <w:rFonts w:cs="Arial"/>
                <w:b/>
                <w:bCs/>
                <w:sz w:val="20"/>
                <w:szCs w:val="20"/>
              </w:rPr>
              <w:t xml:space="preserve"> B.    33/15-01-RT/H-00</w:t>
            </w:r>
          </w:p>
        </w:tc>
      </w:tr>
      <w:tr w:rsidR="005221D1" w:rsidRPr="002714B3" w14:paraId="53C6067B" w14:textId="77777777" w:rsidTr="005221D1">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B62C15" w14:textId="77777777" w:rsidR="005221D1" w:rsidRPr="002714B3" w:rsidRDefault="005221D1" w:rsidP="002714B3">
            <w:pPr>
              <w:spacing w:before="0"/>
              <w:contextualSpacing/>
              <w:jc w:val="left"/>
              <w:rPr>
                <w:rFonts w:cs="Arial"/>
                <w:sz w:val="20"/>
                <w:szCs w:val="20"/>
              </w:rPr>
            </w:pPr>
            <w:r w:rsidRPr="002714B3">
              <w:rPr>
                <w:rFonts w:cs="Arial"/>
                <w:sz w:val="20"/>
                <w:szCs w:val="20"/>
              </w:rPr>
              <w:t>Naručilac: "JP Elektroprivreda Srbije", Ogranak "R.B. Kolubara", Lazarevac</w:t>
            </w:r>
          </w:p>
        </w:tc>
      </w:tr>
      <w:tr w:rsidR="005221D1" w:rsidRPr="002714B3" w14:paraId="0FE56406" w14:textId="77777777" w:rsidTr="005221D1">
        <w:trPr>
          <w:trHeight w:val="45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EF38941" w14:textId="77777777" w:rsidR="005221D1" w:rsidRPr="002714B3" w:rsidRDefault="005221D1" w:rsidP="002714B3">
            <w:pPr>
              <w:spacing w:before="0"/>
              <w:contextualSpacing/>
              <w:jc w:val="left"/>
              <w:rPr>
                <w:rFonts w:cs="Arial"/>
                <w:sz w:val="20"/>
                <w:szCs w:val="20"/>
              </w:rPr>
            </w:pPr>
            <w:r w:rsidRPr="002714B3">
              <w:rPr>
                <w:rFonts w:cs="Arial"/>
                <w:sz w:val="20"/>
                <w:szCs w:val="20"/>
              </w:rPr>
              <w:t>Ponuđač:</w:t>
            </w:r>
          </w:p>
        </w:tc>
      </w:tr>
      <w:tr w:rsidR="005221D1" w:rsidRPr="002714B3" w14:paraId="67B976E4" w14:textId="77777777" w:rsidTr="005221D1">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3AF2C0" w14:textId="77777777" w:rsidR="005221D1" w:rsidRPr="002714B3" w:rsidRDefault="005221D1" w:rsidP="002714B3">
            <w:pPr>
              <w:spacing w:before="0"/>
              <w:contextualSpacing/>
              <w:jc w:val="center"/>
              <w:rPr>
                <w:rFonts w:cs="Arial"/>
                <w:sz w:val="20"/>
                <w:szCs w:val="20"/>
              </w:rPr>
            </w:pPr>
            <w:r w:rsidRPr="002714B3">
              <w:rPr>
                <w:rFonts w:cs="Arial"/>
                <w:sz w:val="20"/>
                <w:szCs w:val="20"/>
              </w:rPr>
              <w:t>Pos.</w:t>
            </w:r>
          </w:p>
        </w:tc>
        <w:tc>
          <w:tcPr>
            <w:tcW w:w="0" w:type="auto"/>
            <w:tcBorders>
              <w:top w:val="nil"/>
              <w:left w:val="nil"/>
              <w:bottom w:val="single" w:sz="4" w:space="0" w:color="auto"/>
              <w:right w:val="single" w:sz="4" w:space="0" w:color="auto"/>
            </w:tcBorders>
            <w:shd w:val="clear" w:color="auto" w:fill="auto"/>
            <w:vAlign w:val="center"/>
            <w:hideMark/>
          </w:tcPr>
          <w:p w14:paraId="667F8EE8" w14:textId="77777777" w:rsidR="005221D1" w:rsidRPr="002714B3" w:rsidRDefault="005221D1" w:rsidP="002714B3">
            <w:pPr>
              <w:spacing w:before="0"/>
              <w:contextualSpacing/>
              <w:jc w:val="center"/>
              <w:rPr>
                <w:rFonts w:cs="Arial"/>
                <w:sz w:val="20"/>
                <w:szCs w:val="20"/>
              </w:rPr>
            </w:pPr>
            <w:r w:rsidRPr="002714B3">
              <w:rPr>
                <w:rFonts w:cs="Arial"/>
                <w:sz w:val="20"/>
                <w:szCs w:val="20"/>
              </w:rPr>
              <w:t>Opis pozicije</w:t>
            </w:r>
          </w:p>
        </w:tc>
        <w:tc>
          <w:tcPr>
            <w:tcW w:w="0" w:type="auto"/>
            <w:tcBorders>
              <w:top w:val="nil"/>
              <w:left w:val="nil"/>
              <w:bottom w:val="single" w:sz="4" w:space="0" w:color="auto"/>
              <w:right w:val="single" w:sz="4" w:space="0" w:color="auto"/>
            </w:tcBorders>
            <w:shd w:val="clear" w:color="auto" w:fill="auto"/>
            <w:vAlign w:val="bottom"/>
            <w:hideMark/>
          </w:tcPr>
          <w:p w14:paraId="469A4E7F" w14:textId="77777777" w:rsidR="005221D1" w:rsidRPr="002714B3" w:rsidRDefault="005221D1"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0" w:type="auto"/>
            <w:tcBorders>
              <w:top w:val="nil"/>
              <w:left w:val="nil"/>
              <w:bottom w:val="single" w:sz="4" w:space="0" w:color="auto"/>
              <w:right w:val="single" w:sz="4" w:space="0" w:color="auto"/>
            </w:tcBorders>
            <w:shd w:val="clear" w:color="auto" w:fill="auto"/>
            <w:vAlign w:val="bottom"/>
            <w:hideMark/>
          </w:tcPr>
          <w:p w14:paraId="28C22D6A" w14:textId="77777777" w:rsidR="005221D1" w:rsidRPr="002714B3" w:rsidRDefault="005221D1"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0" w:type="auto"/>
            <w:tcBorders>
              <w:top w:val="nil"/>
              <w:left w:val="nil"/>
              <w:bottom w:val="single" w:sz="4" w:space="0" w:color="auto"/>
              <w:right w:val="single" w:sz="4" w:space="0" w:color="auto"/>
            </w:tcBorders>
            <w:shd w:val="clear" w:color="auto" w:fill="auto"/>
            <w:vAlign w:val="bottom"/>
            <w:hideMark/>
          </w:tcPr>
          <w:p w14:paraId="3C54F5BA" w14:textId="77777777" w:rsidR="005221D1" w:rsidRPr="002714B3" w:rsidRDefault="005221D1"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0" w:type="auto"/>
            <w:tcBorders>
              <w:top w:val="nil"/>
              <w:left w:val="nil"/>
              <w:bottom w:val="single" w:sz="4" w:space="0" w:color="auto"/>
              <w:right w:val="single" w:sz="4" w:space="0" w:color="auto"/>
            </w:tcBorders>
            <w:shd w:val="clear" w:color="auto" w:fill="auto"/>
            <w:vAlign w:val="bottom"/>
            <w:hideMark/>
          </w:tcPr>
          <w:p w14:paraId="2263BF95" w14:textId="77777777" w:rsidR="005221D1" w:rsidRPr="002714B3" w:rsidRDefault="005221D1"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5221D1" w:rsidRPr="002714B3" w14:paraId="38DCF267" w14:textId="77777777" w:rsidTr="005221D1">
        <w:trPr>
          <w:trHeight w:val="2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12F8C5" w14:textId="77777777" w:rsidR="005221D1" w:rsidRPr="002714B3" w:rsidRDefault="005221D1" w:rsidP="002714B3">
            <w:pPr>
              <w:spacing w:before="0"/>
              <w:contextualSpacing/>
              <w:jc w:val="center"/>
              <w:rPr>
                <w:rFonts w:cs="Arial"/>
                <w:sz w:val="16"/>
                <w:szCs w:val="16"/>
              </w:rPr>
            </w:pPr>
            <w:r w:rsidRPr="002714B3">
              <w:rPr>
                <w:rFonts w:cs="Arial"/>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5FDE85A4" w14:textId="77777777" w:rsidR="005221D1" w:rsidRPr="002714B3" w:rsidRDefault="005221D1" w:rsidP="002714B3">
            <w:pPr>
              <w:spacing w:before="0"/>
              <w:contextualSpacing/>
              <w:jc w:val="center"/>
              <w:rPr>
                <w:rFonts w:cs="Arial"/>
                <w:sz w:val="16"/>
                <w:szCs w:val="16"/>
              </w:rPr>
            </w:pPr>
            <w:r w:rsidRPr="002714B3">
              <w:rPr>
                <w:rFonts w:cs="Arial"/>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14:paraId="76B9C9E1" w14:textId="77777777" w:rsidR="005221D1" w:rsidRPr="002714B3" w:rsidRDefault="005221D1" w:rsidP="002714B3">
            <w:pPr>
              <w:spacing w:before="0"/>
              <w:contextualSpacing/>
              <w:jc w:val="center"/>
              <w:rPr>
                <w:rFonts w:cs="Arial"/>
                <w:sz w:val="16"/>
                <w:szCs w:val="16"/>
              </w:rPr>
            </w:pPr>
            <w:r w:rsidRPr="002714B3">
              <w:rPr>
                <w:rFonts w:cs="Arial"/>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5082ACC1" w14:textId="77777777" w:rsidR="005221D1" w:rsidRPr="002714B3" w:rsidRDefault="005221D1" w:rsidP="002714B3">
            <w:pPr>
              <w:spacing w:before="0"/>
              <w:contextualSpacing/>
              <w:jc w:val="center"/>
              <w:rPr>
                <w:rFonts w:cs="Arial"/>
                <w:sz w:val="16"/>
                <w:szCs w:val="16"/>
              </w:rPr>
            </w:pPr>
            <w:r w:rsidRPr="002714B3">
              <w:rPr>
                <w:rFonts w:cs="Arial"/>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402A573B" w14:textId="77777777" w:rsidR="005221D1" w:rsidRPr="002714B3" w:rsidRDefault="005221D1" w:rsidP="002714B3">
            <w:pPr>
              <w:spacing w:before="0"/>
              <w:contextualSpacing/>
              <w:jc w:val="center"/>
              <w:rPr>
                <w:rFonts w:cs="Arial"/>
                <w:sz w:val="16"/>
                <w:szCs w:val="16"/>
              </w:rPr>
            </w:pPr>
            <w:r w:rsidRPr="002714B3">
              <w:rPr>
                <w:rFonts w:cs="Arial"/>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14:paraId="33615A96" w14:textId="77777777" w:rsidR="005221D1" w:rsidRPr="002714B3" w:rsidRDefault="005221D1" w:rsidP="002714B3">
            <w:pPr>
              <w:spacing w:before="0"/>
              <w:contextualSpacing/>
              <w:jc w:val="center"/>
              <w:rPr>
                <w:rFonts w:cs="Arial"/>
                <w:sz w:val="16"/>
                <w:szCs w:val="16"/>
              </w:rPr>
            </w:pPr>
            <w:r w:rsidRPr="002714B3">
              <w:rPr>
                <w:rFonts w:cs="Arial"/>
                <w:sz w:val="16"/>
                <w:szCs w:val="16"/>
              </w:rPr>
              <w:t>6</w:t>
            </w:r>
          </w:p>
        </w:tc>
      </w:tr>
      <w:tr w:rsidR="005221D1" w:rsidRPr="002714B3" w14:paraId="66346D53" w14:textId="77777777" w:rsidTr="005221D1">
        <w:trPr>
          <w:trHeight w:val="345"/>
        </w:trPr>
        <w:tc>
          <w:tcPr>
            <w:tcW w:w="0" w:type="auto"/>
            <w:gridSpan w:val="5"/>
            <w:tcBorders>
              <w:top w:val="single" w:sz="8" w:space="0" w:color="auto"/>
              <w:left w:val="single" w:sz="8" w:space="0" w:color="auto"/>
              <w:bottom w:val="single" w:sz="8" w:space="0" w:color="auto"/>
              <w:right w:val="nil"/>
            </w:tcBorders>
            <w:shd w:val="clear" w:color="000000" w:fill="A6A6A6"/>
            <w:hideMark/>
          </w:tcPr>
          <w:p w14:paraId="0F4C1EF4" w14:textId="77777777" w:rsidR="005221D1" w:rsidRPr="002714B3" w:rsidRDefault="005221D1" w:rsidP="002714B3">
            <w:pPr>
              <w:spacing w:before="0"/>
              <w:contextualSpacing/>
              <w:jc w:val="center"/>
              <w:rPr>
                <w:rFonts w:cs="Arial"/>
                <w:b/>
                <w:bCs/>
              </w:rPr>
            </w:pPr>
            <w:r w:rsidRPr="002714B3">
              <w:rPr>
                <w:rFonts w:cs="Arial"/>
                <w:b/>
                <w:bCs/>
              </w:rPr>
              <w:t>B. PREDMER I PREDRAČUN RADOVA - POTISNI CEVOVOD DO RECIPIJENTA</w:t>
            </w:r>
          </w:p>
        </w:tc>
        <w:tc>
          <w:tcPr>
            <w:tcW w:w="0" w:type="auto"/>
            <w:tcBorders>
              <w:top w:val="single" w:sz="8" w:space="0" w:color="auto"/>
              <w:left w:val="nil"/>
              <w:bottom w:val="single" w:sz="8" w:space="0" w:color="auto"/>
              <w:right w:val="single" w:sz="8" w:space="0" w:color="auto"/>
            </w:tcBorders>
            <w:shd w:val="clear" w:color="000000" w:fill="A6A6A6"/>
            <w:noWrap/>
            <w:vAlign w:val="bottom"/>
            <w:hideMark/>
          </w:tcPr>
          <w:p w14:paraId="764C3FB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FE0E794" w14:textId="77777777" w:rsidTr="005221D1">
        <w:trPr>
          <w:trHeight w:val="315"/>
        </w:trPr>
        <w:tc>
          <w:tcPr>
            <w:tcW w:w="0" w:type="auto"/>
            <w:tcBorders>
              <w:top w:val="nil"/>
              <w:left w:val="single" w:sz="8" w:space="0" w:color="auto"/>
              <w:bottom w:val="nil"/>
              <w:right w:val="single" w:sz="4" w:space="0" w:color="auto"/>
            </w:tcBorders>
            <w:shd w:val="clear" w:color="auto" w:fill="auto"/>
            <w:noWrap/>
            <w:vAlign w:val="bottom"/>
            <w:hideMark/>
          </w:tcPr>
          <w:p w14:paraId="0452E518" w14:textId="77777777" w:rsidR="005221D1" w:rsidRPr="002714B3" w:rsidRDefault="005221D1" w:rsidP="002714B3">
            <w:pPr>
              <w:spacing w:before="0"/>
              <w:contextualSpacing/>
              <w:jc w:val="center"/>
              <w:rPr>
                <w:rFonts w:cs="Arial"/>
                <w:b/>
                <w:bCs/>
              </w:rPr>
            </w:pPr>
            <w:r w:rsidRPr="002714B3">
              <w:rPr>
                <w:rFonts w:cs="Arial"/>
                <w:b/>
                <w:bCs/>
              </w:rPr>
              <w:t> </w:t>
            </w:r>
          </w:p>
        </w:tc>
        <w:tc>
          <w:tcPr>
            <w:tcW w:w="0" w:type="auto"/>
            <w:tcBorders>
              <w:top w:val="nil"/>
              <w:left w:val="nil"/>
              <w:bottom w:val="nil"/>
              <w:right w:val="single" w:sz="4" w:space="0" w:color="auto"/>
            </w:tcBorders>
            <w:shd w:val="clear" w:color="auto" w:fill="auto"/>
            <w:hideMark/>
          </w:tcPr>
          <w:p w14:paraId="7B2B7852" w14:textId="77777777" w:rsidR="005221D1" w:rsidRPr="002714B3" w:rsidRDefault="005221D1" w:rsidP="002714B3">
            <w:pPr>
              <w:spacing w:before="0"/>
              <w:contextualSpacing/>
              <w:jc w:val="left"/>
              <w:rPr>
                <w:rFonts w:cs="Arial"/>
                <w:b/>
                <w:bCs/>
              </w:rPr>
            </w:pPr>
            <w:r w:rsidRPr="002714B3">
              <w:rPr>
                <w:rFonts w:cs="Arial"/>
                <w:b/>
                <w:bCs/>
              </w:rPr>
              <w:t> </w:t>
            </w:r>
          </w:p>
        </w:tc>
        <w:tc>
          <w:tcPr>
            <w:tcW w:w="0" w:type="auto"/>
            <w:tcBorders>
              <w:top w:val="nil"/>
              <w:left w:val="nil"/>
              <w:bottom w:val="nil"/>
              <w:right w:val="single" w:sz="4" w:space="0" w:color="auto"/>
            </w:tcBorders>
            <w:shd w:val="clear" w:color="auto" w:fill="auto"/>
            <w:hideMark/>
          </w:tcPr>
          <w:p w14:paraId="4DB3E13E"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8D4E051"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hideMark/>
          </w:tcPr>
          <w:p w14:paraId="69AE404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hideMark/>
          </w:tcPr>
          <w:p w14:paraId="5CE45D6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48F3B6A" w14:textId="77777777" w:rsidTr="005221D1">
        <w:trPr>
          <w:trHeight w:val="31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3220EF75" w14:textId="77777777" w:rsidR="005221D1" w:rsidRPr="002714B3" w:rsidRDefault="005221D1" w:rsidP="002714B3">
            <w:pPr>
              <w:spacing w:before="0"/>
              <w:contextualSpacing/>
              <w:jc w:val="left"/>
              <w:rPr>
                <w:rFonts w:cs="Arial"/>
                <w:b/>
                <w:bCs/>
              </w:rPr>
            </w:pPr>
            <w:r w:rsidRPr="002714B3">
              <w:rPr>
                <w:rFonts w:cs="Arial"/>
                <w:b/>
                <w:bCs/>
              </w:rPr>
              <w:t>B.1. PRIPREMNI RADOVI</w:t>
            </w:r>
          </w:p>
        </w:tc>
      </w:tr>
      <w:tr w:rsidR="005221D1" w:rsidRPr="002714B3" w14:paraId="6C5D1B22" w14:textId="77777777" w:rsidTr="005221D1">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5E7182A" w14:textId="77777777" w:rsidR="005221D1" w:rsidRPr="002714B3" w:rsidRDefault="005221D1" w:rsidP="002714B3">
            <w:pPr>
              <w:spacing w:before="0"/>
              <w:contextualSpacing/>
              <w:jc w:val="center"/>
              <w:rPr>
                <w:rFonts w:cs="Arial"/>
                <w:sz w:val="20"/>
                <w:szCs w:val="20"/>
              </w:rPr>
            </w:pPr>
            <w:r w:rsidRPr="002714B3">
              <w:rPr>
                <w:rFonts w:cs="Arial"/>
                <w:sz w:val="20"/>
                <w:szCs w:val="20"/>
              </w:rPr>
              <w:t>1.1.</w:t>
            </w:r>
          </w:p>
        </w:tc>
        <w:tc>
          <w:tcPr>
            <w:tcW w:w="0" w:type="auto"/>
            <w:tcBorders>
              <w:top w:val="nil"/>
              <w:left w:val="nil"/>
              <w:bottom w:val="single" w:sz="4" w:space="0" w:color="auto"/>
              <w:right w:val="single" w:sz="4" w:space="0" w:color="auto"/>
            </w:tcBorders>
            <w:shd w:val="clear" w:color="auto" w:fill="auto"/>
            <w:hideMark/>
          </w:tcPr>
          <w:p w14:paraId="3D96E81D"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Geodetsko obeležavanje trase</w:t>
            </w:r>
          </w:p>
        </w:tc>
        <w:tc>
          <w:tcPr>
            <w:tcW w:w="0" w:type="auto"/>
            <w:tcBorders>
              <w:top w:val="nil"/>
              <w:left w:val="nil"/>
              <w:bottom w:val="single" w:sz="4" w:space="0" w:color="auto"/>
              <w:right w:val="single" w:sz="4" w:space="0" w:color="auto"/>
            </w:tcBorders>
            <w:shd w:val="clear" w:color="auto" w:fill="auto"/>
            <w:noWrap/>
            <w:hideMark/>
          </w:tcPr>
          <w:p w14:paraId="615366E4"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79F282C"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FD4F6A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8082AC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42E0FCC" w14:textId="77777777" w:rsidTr="005221D1">
        <w:trPr>
          <w:trHeight w:val="51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E6CC48" w14:textId="77777777" w:rsidR="005221D1" w:rsidRPr="002714B3" w:rsidRDefault="005221D1"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hideMark/>
          </w:tcPr>
          <w:p w14:paraId="1337B369" w14:textId="77777777" w:rsidR="005221D1" w:rsidRPr="002714B3" w:rsidRDefault="005221D1" w:rsidP="002714B3">
            <w:pPr>
              <w:spacing w:before="0"/>
              <w:contextualSpacing/>
              <w:rPr>
                <w:rFonts w:cs="Arial"/>
                <w:sz w:val="20"/>
                <w:szCs w:val="20"/>
              </w:rPr>
            </w:pPr>
            <w:r w:rsidRPr="002714B3">
              <w:rPr>
                <w:rFonts w:cs="Arial"/>
                <w:sz w:val="20"/>
                <w:szCs w:val="20"/>
              </w:rPr>
              <w:t>Geodetsko obeležavanje trase potisnog cevovoda i objekata na cevovodu u svemu prema elementima iz projekta.</w:t>
            </w:r>
          </w:p>
        </w:tc>
        <w:tc>
          <w:tcPr>
            <w:tcW w:w="0" w:type="auto"/>
            <w:tcBorders>
              <w:top w:val="nil"/>
              <w:left w:val="nil"/>
              <w:bottom w:val="single" w:sz="4" w:space="0" w:color="auto"/>
              <w:right w:val="single" w:sz="4" w:space="0" w:color="auto"/>
            </w:tcBorders>
            <w:shd w:val="clear" w:color="auto" w:fill="auto"/>
            <w:noWrap/>
            <w:hideMark/>
          </w:tcPr>
          <w:p w14:paraId="5AEA8109"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1651174"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D5B918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CEA50E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239DBC6F" w14:textId="77777777" w:rsidTr="005221D1">
        <w:trPr>
          <w:trHeight w:val="345"/>
        </w:trPr>
        <w:tc>
          <w:tcPr>
            <w:tcW w:w="0" w:type="auto"/>
            <w:tcBorders>
              <w:top w:val="nil"/>
              <w:left w:val="single" w:sz="8" w:space="0" w:color="auto"/>
              <w:bottom w:val="nil"/>
              <w:right w:val="single" w:sz="4" w:space="0" w:color="auto"/>
            </w:tcBorders>
            <w:shd w:val="clear" w:color="auto" w:fill="auto"/>
            <w:noWrap/>
            <w:vAlign w:val="bottom"/>
            <w:hideMark/>
          </w:tcPr>
          <w:p w14:paraId="0620DE34" w14:textId="77777777" w:rsidR="005221D1" w:rsidRPr="002714B3" w:rsidRDefault="005221D1" w:rsidP="002714B3">
            <w:pPr>
              <w:spacing w:before="0"/>
              <w:contextualSpacing/>
              <w:jc w:val="center"/>
              <w:rPr>
                <w:rFonts w:cs="Arial"/>
                <w:b/>
                <w:bCs/>
              </w:rPr>
            </w:pPr>
            <w:r w:rsidRPr="002714B3">
              <w:rPr>
                <w:rFonts w:cs="Arial"/>
                <w:b/>
                <w:bCs/>
              </w:rPr>
              <w:lastRenderedPageBreak/>
              <w:t> </w:t>
            </w:r>
          </w:p>
        </w:tc>
        <w:tc>
          <w:tcPr>
            <w:tcW w:w="0" w:type="auto"/>
            <w:tcBorders>
              <w:top w:val="nil"/>
              <w:left w:val="nil"/>
              <w:bottom w:val="nil"/>
              <w:right w:val="single" w:sz="4" w:space="0" w:color="auto"/>
            </w:tcBorders>
            <w:shd w:val="clear" w:color="auto" w:fill="auto"/>
            <w:hideMark/>
          </w:tcPr>
          <w:p w14:paraId="35F9233E" w14:textId="77777777" w:rsidR="005221D1" w:rsidRPr="002714B3" w:rsidRDefault="005221D1" w:rsidP="002714B3">
            <w:pPr>
              <w:spacing w:before="0"/>
              <w:contextualSpacing/>
              <w:rPr>
                <w:rFonts w:cs="Arial"/>
                <w:sz w:val="20"/>
                <w:szCs w:val="20"/>
              </w:rPr>
            </w:pPr>
            <w:r w:rsidRPr="002714B3">
              <w:rPr>
                <w:rFonts w:cs="Arial"/>
                <w:sz w:val="20"/>
                <w:szCs w:val="20"/>
              </w:rPr>
              <w:t>Obračun po m.</w:t>
            </w:r>
          </w:p>
        </w:tc>
        <w:tc>
          <w:tcPr>
            <w:tcW w:w="0" w:type="auto"/>
            <w:tcBorders>
              <w:top w:val="nil"/>
              <w:left w:val="nil"/>
              <w:bottom w:val="nil"/>
              <w:right w:val="single" w:sz="4" w:space="0" w:color="auto"/>
            </w:tcBorders>
            <w:shd w:val="clear" w:color="auto" w:fill="auto"/>
            <w:hideMark/>
          </w:tcPr>
          <w:p w14:paraId="31C9DDC3" w14:textId="77777777" w:rsidR="005221D1" w:rsidRPr="002714B3" w:rsidRDefault="005221D1" w:rsidP="002714B3">
            <w:pPr>
              <w:spacing w:before="0"/>
              <w:contextualSpacing/>
              <w:rPr>
                <w:rFonts w:cs="Arial"/>
                <w:sz w:val="20"/>
                <w:szCs w:val="20"/>
              </w:rPr>
            </w:pPr>
            <w:r w:rsidRPr="002714B3">
              <w:rPr>
                <w:rFonts w:cs="Arial"/>
                <w:sz w:val="20"/>
                <w:szCs w:val="20"/>
              </w:rPr>
              <w:t>m'</w:t>
            </w:r>
          </w:p>
        </w:tc>
        <w:tc>
          <w:tcPr>
            <w:tcW w:w="0" w:type="auto"/>
            <w:tcBorders>
              <w:top w:val="nil"/>
              <w:left w:val="nil"/>
              <w:bottom w:val="nil"/>
              <w:right w:val="single" w:sz="4" w:space="0" w:color="auto"/>
            </w:tcBorders>
            <w:shd w:val="clear" w:color="auto" w:fill="auto"/>
            <w:vAlign w:val="bottom"/>
            <w:hideMark/>
          </w:tcPr>
          <w:p w14:paraId="284D4C52" w14:textId="77777777" w:rsidR="005221D1" w:rsidRPr="002714B3" w:rsidRDefault="005221D1" w:rsidP="002714B3">
            <w:pPr>
              <w:spacing w:before="0"/>
              <w:contextualSpacing/>
              <w:jc w:val="center"/>
              <w:rPr>
                <w:rFonts w:cs="Arial"/>
                <w:sz w:val="20"/>
                <w:szCs w:val="20"/>
              </w:rPr>
            </w:pPr>
            <w:r w:rsidRPr="002714B3">
              <w:rPr>
                <w:rFonts w:cs="Arial"/>
                <w:sz w:val="20"/>
                <w:szCs w:val="20"/>
              </w:rPr>
              <w:t>438,2</w:t>
            </w:r>
          </w:p>
        </w:tc>
        <w:tc>
          <w:tcPr>
            <w:tcW w:w="0" w:type="auto"/>
            <w:tcBorders>
              <w:top w:val="nil"/>
              <w:left w:val="nil"/>
              <w:bottom w:val="nil"/>
              <w:right w:val="single" w:sz="4" w:space="0" w:color="auto"/>
            </w:tcBorders>
            <w:shd w:val="clear" w:color="auto" w:fill="auto"/>
            <w:noWrap/>
            <w:vAlign w:val="bottom"/>
            <w:hideMark/>
          </w:tcPr>
          <w:p w14:paraId="3875AE65"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5B032E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656F1E7E" w14:textId="77777777" w:rsidTr="005221D1">
        <w:trPr>
          <w:trHeight w:val="49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7552B31B" w14:textId="77777777" w:rsidR="005221D1" w:rsidRPr="002714B3" w:rsidRDefault="005221D1" w:rsidP="002714B3">
            <w:pPr>
              <w:spacing w:before="0"/>
              <w:contextualSpacing/>
              <w:jc w:val="center"/>
              <w:rPr>
                <w:rFonts w:cs="Arial"/>
                <w:b/>
                <w:bCs/>
              </w:rPr>
            </w:pPr>
            <w:r w:rsidRPr="002714B3">
              <w:rPr>
                <w:rFonts w:cs="Arial"/>
                <w:b/>
                <w:bCs/>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00AE0946"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                                                ukupno B.1.: Pripremni radovi</w:t>
            </w:r>
          </w:p>
        </w:tc>
        <w:tc>
          <w:tcPr>
            <w:tcW w:w="0" w:type="auto"/>
            <w:tcBorders>
              <w:top w:val="double" w:sz="6" w:space="0" w:color="auto"/>
              <w:left w:val="nil"/>
              <w:bottom w:val="double" w:sz="6" w:space="0" w:color="auto"/>
              <w:right w:val="single" w:sz="4" w:space="0" w:color="auto"/>
            </w:tcBorders>
            <w:shd w:val="clear" w:color="auto" w:fill="auto"/>
            <w:noWrap/>
            <w:hideMark/>
          </w:tcPr>
          <w:p w14:paraId="2FA67CA6"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2108CB51"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696CADB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0950378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C028800" w14:textId="77777777" w:rsidTr="005221D1">
        <w:trPr>
          <w:trHeight w:val="495"/>
        </w:trPr>
        <w:tc>
          <w:tcPr>
            <w:tcW w:w="0" w:type="auto"/>
            <w:gridSpan w:val="6"/>
            <w:tcBorders>
              <w:top w:val="nil"/>
              <w:left w:val="single" w:sz="8" w:space="0" w:color="auto"/>
              <w:bottom w:val="nil"/>
              <w:right w:val="single" w:sz="8" w:space="0" w:color="000000"/>
            </w:tcBorders>
            <w:shd w:val="clear" w:color="auto" w:fill="auto"/>
            <w:noWrap/>
            <w:vAlign w:val="bottom"/>
            <w:hideMark/>
          </w:tcPr>
          <w:p w14:paraId="72F1A98D" w14:textId="77777777" w:rsidR="005221D1" w:rsidRPr="002714B3" w:rsidRDefault="005221D1" w:rsidP="002714B3">
            <w:pPr>
              <w:spacing w:before="0"/>
              <w:contextualSpacing/>
              <w:jc w:val="center"/>
              <w:rPr>
                <w:rFonts w:cs="Arial"/>
                <w:b/>
                <w:bCs/>
              </w:rPr>
            </w:pPr>
            <w:r w:rsidRPr="002714B3">
              <w:rPr>
                <w:rFonts w:cs="Arial"/>
                <w:b/>
                <w:bCs/>
              </w:rPr>
              <w:t> </w:t>
            </w:r>
          </w:p>
        </w:tc>
      </w:tr>
      <w:tr w:rsidR="005221D1" w:rsidRPr="002714B3" w14:paraId="49284129" w14:textId="77777777" w:rsidTr="005221D1">
        <w:trPr>
          <w:trHeight w:val="46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4828328E" w14:textId="77777777" w:rsidR="005221D1" w:rsidRPr="002714B3" w:rsidRDefault="005221D1" w:rsidP="002714B3">
            <w:pPr>
              <w:spacing w:before="0"/>
              <w:contextualSpacing/>
              <w:jc w:val="left"/>
              <w:rPr>
                <w:rFonts w:cs="Arial"/>
                <w:b/>
                <w:bCs/>
              </w:rPr>
            </w:pPr>
            <w:r w:rsidRPr="002714B3">
              <w:rPr>
                <w:rFonts w:cs="Arial"/>
                <w:b/>
                <w:bCs/>
              </w:rPr>
              <w:t>B.2. ZEMLJANI RADOVI</w:t>
            </w:r>
          </w:p>
        </w:tc>
      </w:tr>
      <w:tr w:rsidR="005221D1" w:rsidRPr="002714B3" w14:paraId="49A175E2"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5897FD" w14:textId="77777777" w:rsidR="005221D1" w:rsidRPr="002714B3" w:rsidRDefault="005221D1" w:rsidP="002714B3">
            <w:pPr>
              <w:spacing w:before="0"/>
              <w:contextualSpacing/>
              <w:jc w:val="center"/>
              <w:rPr>
                <w:rFonts w:cs="Arial"/>
                <w:sz w:val="20"/>
                <w:szCs w:val="20"/>
              </w:rPr>
            </w:pPr>
            <w:r w:rsidRPr="002714B3">
              <w:rPr>
                <w:rFonts w:cs="Arial"/>
                <w:sz w:val="20"/>
                <w:szCs w:val="20"/>
              </w:rPr>
              <w:t>2.1.</w:t>
            </w:r>
          </w:p>
        </w:tc>
        <w:tc>
          <w:tcPr>
            <w:tcW w:w="0" w:type="auto"/>
            <w:tcBorders>
              <w:top w:val="nil"/>
              <w:left w:val="nil"/>
              <w:bottom w:val="nil"/>
              <w:right w:val="single" w:sz="4" w:space="0" w:color="auto"/>
            </w:tcBorders>
            <w:shd w:val="clear" w:color="auto" w:fill="auto"/>
            <w:hideMark/>
          </w:tcPr>
          <w:p w14:paraId="69CB936F"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Iskop rovova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1E3F0F3"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09F7C22"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16A06B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3B9120B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1F8898E0" w14:textId="77777777" w:rsidTr="005221D1">
        <w:trPr>
          <w:trHeight w:val="2685"/>
        </w:trPr>
        <w:tc>
          <w:tcPr>
            <w:tcW w:w="0" w:type="auto"/>
            <w:tcBorders>
              <w:top w:val="nil"/>
              <w:left w:val="single" w:sz="8" w:space="0" w:color="auto"/>
              <w:bottom w:val="nil"/>
              <w:right w:val="single" w:sz="4" w:space="0" w:color="auto"/>
            </w:tcBorders>
            <w:shd w:val="clear" w:color="auto" w:fill="auto"/>
            <w:noWrap/>
            <w:vAlign w:val="center"/>
            <w:hideMark/>
          </w:tcPr>
          <w:p w14:paraId="523431A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hideMark/>
          </w:tcPr>
          <w:p w14:paraId="376273C5" w14:textId="77777777" w:rsidR="005221D1" w:rsidRPr="002714B3" w:rsidRDefault="005221D1" w:rsidP="002714B3">
            <w:pPr>
              <w:spacing w:before="0"/>
              <w:contextualSpacing/>
              <w:rPr>
                <w:rFonts w:cs="Arial"/>
                <w:sz w:val="20"/>
                <w:szCs w:val="20"/>
              </w:rPr>
            </w:pPr>
            <w:r w:rsidRPr="002714B3">
              <w:rPr>
                <w:rFonts w:cs="Arial"/>
                <w:sz w:val="20"/>
                <w:szCs w:val="20"/>
              </w:rPr>
              <w:t>Iskop rova u zemljištu III kategorije mašinski i ručni. Iskop izvršiti u svemu prema priloženim crtežima, tehničkim propisima i uputstvima nadzornog organa. Izvršiti fino planiranje dna rova, sa tačnošću ±2 cm. Bočne strane pravilno odsecati. Na mestima gde su predviđeni šahtovi, rov dovoljno proširiti i produbiti. Prilikom iskopa, zemlju odbaciti najmanje 1 m od ivice rova. Cenom su obuhvaćeni: iskop u suvom i mokrom zemljištu (sa vađenjem korenja i žila), potrebno razupiranje rova (prema važećim propisima za tu vrstu radova i upustvima nadzornog organa), kao i eventualno crpljenje atmosferske ili podzemne vode ukoliko se pojavi tokom izvođenja radova.</w:t>
            </w:r>
          </w:p>
        </w:tc>
        <w:tc>
          <w:tcPr>
            <w:tcW w:w="0" w:type="auto"/>
            <w:tcBorders>
              <w:top w:val="nil"/>
              <w:left w:val="nil"/>
              <w:bottom w:val="nil"/>
              <w:right w:val="single" w:sz="4" w:space="0" w:color="auto"/>
            </w:tcBorders>
            <w:shd w:val="clear" w:color="auto" w:fill="auto"/>
            <w:textDirection w:val="btLr"/>
            <w:vAlign w:val="center"/>
            <w:hideMark/>
          </w:tcPr>
          <w:p w14:paraId="57000FB3"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38673CA4"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6B8E27A8"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47944E31"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1814462D" w14:textId="77777777" w:rsidTr="005221D1">
        <w:trPr>
          <w:trHeight w:val="375"/>
        </w:trPr>
        <w:tc>
          <w:tcPr>
            <w:tcW w:w="0" w:type="auto"/>
            <w:tcBorders>
              <w:top w:val="nil"/>
              <w:left w:val="single" w:sz="8" w:space="0" w:color="auto"/>
              <w:bottom w:val="nil"/>
              <w:right w:val="single" w:sz="4" w:space="0" w:color="auto"/>
            </w:tcBorders>
            <w:shd w:val="clear" w:color="auto" w:fill="auto"/>
            <w:noWrap/>
            <w:vAlign w:val="center"/>
            <w:hideMark/>
          </w:tcPr>
          <w:p w14:paraId="565D928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5ECA437E"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iskopa.</w:t>
            </w:r>
          </w:p>
        </w:tc>
        <w:tc>
          <w:tcPr>
            <w:tcW w:w="0" w:type="auto"/>
            <w:tcBorders>
              <w:top w:val="nil"/>
              <w:left w:val="nil"/>
              <w:bottom w:val="nil"/>
              <w:right w:val="single" w:sz="4" w:space="0" w:color="auto"/>
            </w:tcBorders>
            <w:shd w:val="clear" w:color="auto" w:fill="auto"/>
            <w:vAlign w:val="bottom"/>
            <w:hideMark/>
          </w:tcPr>
          <w:p w14:paraId="108C107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center"/>
            <w:hideMark/>
          </w:tcPr>
          <w:p w14:paraId="685F8675"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33B61451"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6B362AC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B77B55A" w14:textId="77777777" w:rsidTr="005221D1">
        <w:trPr>
          <w:trHeight w:val="405"/>
        </w:trPr>
        <w:tc>
          <w:tcPr>
            <w:tcW w:w="0" w:type="auto"/>
            <w:tcBorders>
              <w:top w:val="nil"/>
              <w:left w:val="single" w:sz="8" w:space="0" w:color="auto"/>
              <w:bottom w:val="nil"/>
              <w:right w:val="single" w:sz="4" w:space="0" w:color="auto"/>
            </w:tcBorders>
            <w:shd w:val="clear" w:color="auto" w:fill="auto"/>
            <w:noWrap/>
            <w:vAlign w:val="center"/>
            <w:hideMark/>
          </w:tcPr>
          <w:p w14:paraId="5CD4E83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EDD64D6" w14:textId="77777777" w:rsidR="005221D1" w:rsidRPr="002714B3" w:rsidRDefault="005221D1" w:rsidP="002714B3">
            <w:pPr>
              <w:spacing w:before="0"/>
              <w:contextualSpacing/>
              <w:rPr>
                <w:rFonts w:cs="Arial"/>
                <w:sz w:val="20"/>
                <w:szCs w:val="20"/>
              </w:rPr>
            </w:pPr>
            <w:r w:rsidRPr="002714B3">
              <w:rPr>
                <w:rFonts w:cs="Arial"/>
                <w:sz w:val="20"/>
                <w:szCs w:val="20"/>
              </w:rPr>
              <w:t>dubina 0-2 m</w:t>
            </w:r>
          </w:p>
        </w:tc>
        <w:tc>
          <w:tcPr>
            <w:tcW w:w="0" w:type="auto"/>
            <w:tcBorders>
              <w:top w:val="nil"/>
              <w:left w:val="nil"/>
              <w:bottom w:val="nil"/>
              <w:right w:val="single" w:sz="4" w:space="0" w:color="auto"/>
            </w:tcBorders>
            <w:shd w:val="clear" w:color="auto" w:fill="auto"/>
            <w:vAlign w:val="bottom"/>
            <w:hideMark/>
          </w:tcPr>
          <w:p w14:paraId="3E72644C"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nil"/>
              <w:right w:val="single" w:sz="4" w:space="0" w:color="auto"/>
            </w:tcBorders>
            <w:shd w:val="clear" w:color="auto" w:fill="auto"/>
            <w:vAlign w:val="bottom"/>
            <w:hideMark/>
          </w:tcPr>
          <w:p w14:paraId="457E8982" w14:textId="77777777" w:rsidR="005221D1" w:rsidRPr="002714B3" w:rsidRDefault="005221D1" w:rsidP="002714B3">
            <w:pPr>
              <w:spacing w:before="0"/>
              <w:contextualSpacing/>
              <w:jc w:val="center"/>
              <w:rPr>
                <w:rFonts w:cs="Arial"/>
                <w:sz w:val="20"/>
                <w:szCs w:val="20"/>
              </w:rPr>
            </w:pPr>
            <w:r w:rsidRPr="002714B3">
              <w:rPr>
                <w:rFonts w:cs="Arial"/>
                <w:sz w:val="20"/>
                <w:szCs w:val="20"/>
              </w:rPr>
              <w:t>831,0</w:t>
            </w:r>
          </w:p>
        </w:tc>
        <w:tc>
          <w:tcPr>
            <w:tcW w:w="0" w:type="auto"/>
            <w:tcBorders>
              <w:top w:val="nil"/>
              <w:left w:val="nil"/>
              <w:bottom w:val="nil"/>
              <w:right w:val="single" w:sz="4" w:space="0" w:color="auto"/>
            </w:tcBorders>
            <w:shd w:val="clear" w:color="auto" w:fill="auto"/>
            <w:vAlign w:val="bottom"/>
            <w:hideMark/>
          </w:tcPr>
          <w:p w14:paraId="226E082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center"/>
            <w:hideMark/>
          </w:tcPr>
          <w:p w14:paraId="723BCEC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16320492" w14:textId="77777777" w:rsidTr="005221D1">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3A75259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3B311C34" w14:textId="77777777" w:rsidR="005221D1" w:rsidRPr="002714B3" w:rsidRDefault="005221D1" w:rsidP="002714B3">
            <w:pPr>
              <w:spacing w:before="0"/>
              <w:contextualSpacing/>
              <w:rPr>
                <w:rFonts w:cs="Arial"/>
                <w:sz w:val="20"/>
                <w:szCs w:val="20"/>
              </w:rPr>
            </w:pPr>
            <w:r w:rsidRPr="002714B3">
              <w:rPr>
                <w:rFonts w:cs="Arial"/>
                <w:sz w:val="20"/>
                <w:szCs w:val="20"/>
              </w:rPr>
              <w:t>dubina 2-4 m</w:t>
            </w:r>
          </w:p>
        </w:tc>
        <w:tc>
          <w:tcPr>
            <w:tcW w:w="0" w:type="auto"/>
            <w:tcBorders>
              <w:top w:val="nil"/>
              <w:left w:val="nil"/>
              <w:bottom w:val="single" w:sz="4" w:space="0" w:color="auto"/>
              <w:right w:val="single" w:sz="4" w:space="0" w:color="auto"/>
            </w:tcBorders>
            <w:shd w:val="clear" w:color="auto" w:fill="auto"/>
            <w:vAlign w:val="bottom"/>
            <w:hideMark/>
          </w:tcPr>
          <w:p w14:paraId="6613CFC1"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2116094A" w14:textId="77777777" w:rsidR="005221D1" w:rsidRPr="002714B3" w:rsidRDefault="005221D1" w:rsidP="002714B3">
            <w:pPr>
              <w:spacing w:before="0"/>
              <w:contextualSpacing/>
              <w:jc w:val="center"/>
              <w:rPr>
                <w:rFonts w:cs="Arial"/>
                <w:color w:val="FF0000"/>
                <w:sz w:val="20"/>
                <w:szCs w:val="20"/>
              </w:rPr>
            </w:pPr>
            <w:r w:rsidRPr="00637B60">
              <w:rPr>
                <w:rFonts w:cs="Arial"/>
                <w:sz w:val="20"/>
                <w:szCs w:val="20"/>
              </w:rPr>
              <w:t>5,0</w:t>
            </w:r>
          </w:p>
        </w:tc>
        <w:tc>
          <w:tcPr>
            <w:tcW w:w="0" w:type="auto"/>
            <w:tcBorders>
              <w:top w:val="nil"/>
              <w:left w:val="nil"/>
              <w:bottom w:val="single" w:sz="4" w:space="0" w:color="auto"/>
              <w:right w:val="single" w:sz="4" w:space="0" w:color="auto"/>
            </w:tcBorders>
            <w:shd w:val="clear" w:color="auto" w:fill="auto"/>
            <w:vAlign w:val="bottom"/>
            <w:hideMark/>
          </w:tcPr>
          <w:p w14:paraId="656F1E1E"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2E3549D"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62059EC3" w14:textId="77777777" w:rsidTr="005221D1">
        <w:trPr>
          <w:trHeight w:val="495"/>
        </w:trPr>
        <w:tc>
          <w:tcPr>
            <w:tcW w:w="0" w:type="auto"/>
            <w:tcBorders>
              <w:top w:val="nil"/>
              <w:left w:val="single" w:sz="8" w:space="0" w:color="auto"/>
              <w:bottom w:val="nil"/>
              <w:right w:val="single" w:sz="4" w:space="0" w:color="auto"/>
            </w:tcBorders>
            <w:shd w:val="clear" w:color="auto" w:fill="auto"/>
            <w:noWrap/>
            <w:vAlign w:val="center"/>
            <w:hideMark/>
          </w:tcPr>
          <w:p w14:paraId="17E6207F" w14:textId="77777777" w:rsidR="005221D1" w:rsidRPr="002714B3" w:rsidRDefault="005221D1" w:rsidP="002714B3">
            <w:pPr>
              <w:spacing w:before="0"/>
              <w:contextualSpacing/>
              <w:jc w:val="center"/>
              <w:rPr>
                <w:rFonts w:cs="Arial"/>
                <w:sz w:val="20"/>
                <w:szCs w:val="20"/>
              </w:rPr>
            </w:pPr>
            <w:r w:rsidRPr="002714B3">
              <w:rPr>
                <w:rFonts w:cs="Arial"/>
                <w:sz w:val="20"/>
                <w:szCs w:val="20"/>
              </w:rPr>
              <w:t>2.2.</w:t>
            </w:r>
          </w:p>
        </w:tc>
        <w:tc>
          <w:tcPr>
            <w:tcW w:w="0" w:type="auto"/>
            <w:tcBorders>
              <w:top w:val="nil"/>
              <w:left w:val="nil"/>
              <w:bottom w:val="single" w:sz="4" w:space="0" w:color="auto"/>
              <w:right w:val="nil"/>
            </w:tcBorders>
            <w:shd w:val="clear" w:color="auto" w:fill="auto"/>
            <w:hideMark/>
          </w:tcPr>
          <w:p w14:paraId="7279583D"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Pesak</w:t>
            </w:r>
          </w:p>
        </w:tc>
        <w:tc>
          <w:tcPr>
            <w:tcW w:w="0" w:type="auto"/>
            <w:tcBorders>
              <w:top w:val="nil"/>
              <w:left w:val="single" w:sz="4" w:space="0" w:color="auto"/>
              <w:bottom w:val="nil"/>
              <w:right w:val="single" w:sz="4" w:space="0" w:color="auto"/>
            </w:tcBorders>
            <w:shd w:val="clear" w:color="auto" w:fill="auto"/>
            <w:vAlign w:val="bottom"/>
            <w:hideMark/>
          </w:tcPr>
          <w:p w14:paraId="343B0D8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882C72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C1E746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764D32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7D9F7FA" w14:textId="77777777" w:rsidTr="005221D1">
        <w:trPr>
          <w:trHeight w:val="2805"/>
        </w:trPr>
        <w:tc>
          <w:tcPr>
            <w:tcW w:w="0" w:type="auto"/>
            <w:tcBorders>
              <w:top w:val="single" w:sz="4" w:space="0" w:color="auto"/>
              <w:left w:val="single" w:sz="8" w:space="0" w:color="auto"/>
              <w:bottom w:val="nil"/>
              <w:right w:val="single" w:sz="4" w:space="0" w:color="auto"/>
            </w:tcBorders>
            <w:shd w:val="clear" w:color="auto" w:fill="auto"/>
            <w:hideMark/>
          </w:tcPr>
          <w:p w14:paraId="0CA89B0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nil"/>
            </w:tcBorders>
            <w:shd w:val="clear" w:color="auto" w:fill="auto"/>
            <w:hideMark/>
          </w:tcPr>
          <w:p w14:paraId="3B4F01A7"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ugrađivanje peska ispod, oko i iznad cevi. Pesak  mora biti čist i bez primesa organskih materijala (trulež, mulj i itd).</w:t>
            </w:r>
            <w:r w:rsidRPr="002714B3">
              <w:rPr>
                <w:rFonts w:cs="Arial"/>
                <w:sz w:val="20"/>
                <w:szCs w:val="20"/>
              </w:rPr>
              <w:br/>
              <w:t>Pesak se polaže čitavom širinom rova. Prvo se nasipa sloj ispod cevi - posteljica - koja se nabija do zbijenosti od 95% zbijenosti po Proktoru.</w:t>
            </w:r>
            <w:r w:rsidRPr="002714B3">
              <w:rPr>
                <w:rFonts w:cs="Arial"/>
                <w:sz w:val="20"/>
                <w:szCs w:val="20"/>
              </w:rPr>
              <w:br/>
              <w:t>Po završenoj montaži i ispitivanju cevovoda i odobrenju  od strane nadzornog organa pesak se raspoređuje čitavom dužinom cevi u određenom sloju i ručno nabija u slojevima debljine 10-20 cm, tako da se sa strane cevi postigne zbijenost od 95% zbijenosti po Proktoru, a iznad temena cevi 85-90%.</w:t>
            </w:r>
          </w:p>
        </w:tc>
        <w:tc>
          <w:tcPr>
            <w:tcW w:w="0" w:type="auto"/>
            <w:tcBorders>
              <w:top w:val="single" w:sz="4" w:space="0" w:color="auto"/>
              <w:left w:val="single" w:sz="4" w:space="0" w:color="auto"/>
              <w:bottom w:val="nil"/>
              <w:right w:val="single" w:sz="4" w:space="0" w:color="auto"/>
            </w:tcBorders>
            <w:shd w:val="clear" w:color="auto" w:fill="auto"/>
            <w:textDirection w:val="btLr"/>
            <w:vAlign w:val="center"/>
            <w:hideMark/>
          </w:tcPr>
          <w:p w14:paraId="60FF356A"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39B103DE"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56EE25C0"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092B293E"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3252A829" w14:textId="77777777" w:rsidTr="005221D1">
        <w:trPr>
          <w:trHeight w:val="555"/>
        </w:trPr>
        <w:tc>
          <w:tcPr>
            <w:tcW w:w="0" w:type="auto"/>
            <w:tcBorders>
              <w:top w:val="nil"/>
              <w:left w:val="single" w:sz="8" w:space="0" w:color="auto"/>
              <w:bottom w:val="single" w:sz="4" w:space="0" w:color="auto"/>
              <w:right w:val="single" w:sz="4" w:space="0" w:color="auto"/>
            </w:tcBorders>
            <w:shd w:val="clear" w:color="auto" w:fill="auto"/>
            <w:hideMark/>
          </w:tcPr>
          <w:p w14:paraId="600B247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hideMark/>
          </w:tcPr>
          <w:p w14:paraId="26829943"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nasutog peska.</w:t>
            </w:r>
          </w:p>
          <w:p w14:paraId="7B3E635F" w14:textId="77777777" w:rsidR="003B71EE" w:rsidRPr="002714B3" w:rsidRDefault="003B71EE" w:rsidP="002714B3">
            <w:pPr>
              <w:spacing w:before="0"/>
              <w:contextualSpacing/>
              <w:jc w:val="left"/>
              <w:rPr>
                <w:rFonts w:cs="Arial"/>
                <w:sz w:val="20"/>
                <w:szCs w:val="20"/>
              </w:rPr>
            </w:pPr>
          </w:p>
          <w:p w14:paraId="23773105" w14:textId="77777777" w:rsidR="003B71EE" w:rsidRPr="002714B3" w:rsidRDefault="003B71EE" w:rsidP="002714B3">
            <w:pPr>
              <w:spacing w:before="0"/>
              <w:contextualSpacing/>
              <w:jc w:val="left"/>
              <w:rPr>
                <w:rFonts w:cs="Arial"/>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EA049E2"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563F3E5D" w14:textId="77777777" w:rsidR="005221D1" w:rsidRPr="002714B3" w:rsidRDefault="005221D1" w:rsidP="002714B3">
            <w:pPr>
              <w:spacing w:before="0"/>
              <w:contextualSpacing/>
              <w:jc w:val="center"/>
              <w:rPr>
                <w:rFonts w:cs="Arial"/>
                <w:sz w:val="20"/>
                <w:szCs w:val="20"/>
              </w:rPr>
            </w:pPr>
            <w:r w:rsidRPr="002714B3">
              <w:rPr>
                <w:rFonts w:cs="Arial"/>
                <w:sz w:val="20"/>
                <w:szCs w:val="20"/>
              </w:rPr>
              <w:t>226,0</w:t>
            </w:r>
          </w:p>
        </w:tc>
        <w:tc>
          <w:tcPr>
            <w:tcW w:w="0" w:type="auto"/>
            <w:tcBorders>
              <w:top w:val="nil"/>
              <w:left w:val="nil"/>
              <w:bottom w:val="single" w:sz="4" w:space="0" w:color="auto"/>
              <w:right w:val="single" w:sz="4" w:space="0" w:color="auto"/>
            </w:tcBorders>
            <w:shd w:val="clear" w:color="auto" w:fill="auto"/>
            <w:vAlign w:val="bottom"/>
            <w:hideMark/>
          </w:tcPr>
          <w:p w14:paraId="534858C4"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19822F0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253A7CE" w14:textId="77777777" w:rsidTr="005221D1">
        <w:trPr>
          <w:trHeight w:val="3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0A0277" w14:textId="77777777" w:rsidR="005221D1" w:rsidRPr="002714B3" w:rsidRDefault="005221D1" w:rsidP="002714B3">
            <w:pPr>
              <w:spacing w:before="0"/>
              <w:contextualSpacing/>
              <w:jc w:val="center"/>
              <w:rPr>
                <w:rFonts w:cs="Arial"/>
                <w:sz w:val="20"/>
                <w:szCs w:val="20"/>
              </w:rPr>
            </w:pPr>
            <w:r w:rsidRPr="002714B3">
              <w:rPr>
                <w:rFonts w:cs="Arial"/>
                <w:sz w:val="20"/>
                <w:szCs w:val="20"/>
              </w:rPr>
              <w:t>2.3.</w:t>
            </w:r>
          </w:p>
        </w:tc>
        <w:tc>
          <w:tcPr>
            <w:tcW w:w="0" w:type="auto"/>
            <w:tcBorders>
              <w:top w:val="nil"/>
              <w:left w:val="nil"/>
              <w:bottom w:val="single" w:sz="4" w:space="0" w:color="auto"/>
              <w:right w:val="single" w:sz="4" w:space="0" w:color="auto"/>
            </w:tcBorders>
            <w:shd w:val="clear" w:color="auto" w:fill="auto"/>
            <w:hideMark/>
          </w:tcPr>
          <w:p w14:paraId="230D5358"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Zatrpavanje rova zemljom iz iskopa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1430EB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49861B8"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4E97E2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7C995B62"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71289584" w14:textId="77777777" w:rsidTr="005221D1">
        <w:trPr>
          <w:trHeight w:val="2415"/>
        </w:trPr>
        <w:tc>
          <w:tcPr>
            <w:tcW w:w="0" w:type="auto"/>
            <w:tcBorders>
              <w:top w:val="nil"/>
              <w:left w:val="single" w:sz="8" w:space="0" w:color="auto"/>
              <w:bottom w:val="nil"/>
              <w:right w:val="single" w:sz="4" w:space="0" w:color="auto"/>
            </w:tcBorders>
            <w:shd w:val="clear" w:color="auto" w:fill="auto"/>
            <w:noWrap/>
            <w:vAlign w:val="center"/>
            <w:hideMark/>
          </w:tcPr>
          <w:p w14:paraId="7E593E3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0B4762F" w14:textId="77777777" w:rsidR="005221D1" w:rsidRPr="002714B3" w:rsidRDefault="005221D1" w:rsidP="002714B3">
            <w:pPr>
              <w:spacing w:before="0"/>
              <w:contextualSpacing/>
              <w:jc w:val="left"/>
              <w:rPr>
                <w:rFonts w:cs="Arial"/>
                <w:sz w:val="20"/>
                <w:szCs w:val="20"/>
              </w:rPr>
            </w:pPr>
            <w:r w:rsidRPr="002714B3">
              <w:rPr>
                <w:rFonts w:cs="Arial"/>
                <w:sz w:val="20"/>
                <w:szCs w:val="20"/>
              </w:rPr>
              <w:t>Zatrpavanje se vrši zemljom iz iskopa, u slojevima od 20 -30 cm, uz nabijanje i istovremeno vađenje podgrade, ukoliko je ima.</w:t>
            </w:r>
            <w:r w:rsidRPr="002714B3">
              <w:rPr>
                <w:rFonts w:cs="Arial"/>
                <w:sz w:val="20"/>
                <w:szCs w:val="20"/>
              </w:rPr>
              <w:br/>
              <w:t>Zbijanje  izvršiti do zbijenosti 90 % zbijenosti po Proktoru. Do na 1,0 m od temena cevi zbijanje vršiti samo ručno. Preko 1,0 m od temena cevi, zbijanje je moguće i mašinski, prema upustvima i preporukama proizvođača cevi. Prilikom ubacivanja zemlje neposredno iznad cevi voditi računa da materijal za nasipanje ne sadrži krupne i oštre komade (preko 30 mm), koji bi oštetili cevi.</w:t>
            </w:r>
            <w:r w:rsidRPr="002714B3">
              <w:rPr>
                <w:rFonts w:cs="Arial"/>
                <w:sz w:val="20"/>
                <w:szCs w:val="20"/>
              </w:rPr>
              <w:br/>
              <w:t>Zatrpavanje rova početi tek po odobrenju nadzornog organa.</w:t>
            </w:r>
          </w:p>
        </w:tc>
        <w:tc>
          <w:tcPr>
            <w:tcW w:w="0" w:type="auto"/>
            <w:tcBorders>
              <w:top w:val="nil"/>
              <w:left w:val="nil"/>
              <w:bottom w:val="nil"/>
              <w:right w:val="single" w:sz="4" w:space="0" w:color="auto"/>
            </w:tcBorders>
            <w:shd w:val="clear" w:color="auto" w:fill="auto"/>
            <w:textDirection w:val="btLr"/>
            <w:vAlign w:val="center"/>
            <w:hideMark/>
          </w:tcPr>
          <w:p w14:paraId="6626B78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765B705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2CF17939"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46C43B6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37469DBA" w14:textId="77777777" w:rsidTr="005221D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FCEFC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4E8669E6"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ugrađenog materijala.</w:t>
            </w:r>
          </w:p>
        </w:tc>
        <w:tc>
          <w:tcPr>
            <w:tcW w:w="0" w:type="auto"/>
            <w:tcBorders>
              <w:top w:val="nil"/>
              <w:left w:val="nil"/>
              <w:bottom w:val="single" w:sz="4" w:space="0" w:color="auto"/>
              <w:right w:val="single" w:sz="4" w:space="0" w:color="auto"/>
            </w:tcBorders>
            <w:shd w:val="clear" w:color="auto" w:fill="auto"/>
            <w:vAlign w:val="bottom"/>
            <w:hideMark/>
          </w:tcPr>
          <w:p w14:paraId="15996B88"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39BF051E" w14:textId="77777777" w:rsidR="005221D1" w:rsidRPr="002714B3" w:rsidRDefault="005221D1" w:rsidP="002714B3">
            <w:pPr>
              <w:spacing w:before="0"/>
              <w:contextualSpacing/>
              <w:jc w:val="center"/>
              <w:rPr>
                <w:rFonts w:cs="Arial"/>
                <w:sz w:val="20"/>
                <w:szCs w:val="20"/>
              </w:rPr>
            </w:pPr>
            <w:r w:rsidRPr="002714B3">
              <w:rPr>
                <w:rFonts w:cs="Arial"/>
                <w:sz w:val="20"/>
                <w:szCs w:val="20"/>
              </w:rPr>
              <w:t>607,2</w:t>
            </w:r>
          </w:p>
        </w:tc>
        <w:tc>
          <w:tcPr>
            <w:tcW w:w="0" w:type="auto"/>
            <w:tcBorders>
              <w:top w:val="nil"/>
              <w:left w:val="nil"/>
              <w:bottom w:val="single" w:sz="4" w:space="0" w:color="auto"/>
              <w:right w:val="single" w:sz="4" w:space="0" w:color="auto"/>
            </w:tcBorders>
            <w:shd w:val="clear" w:color="auto" w:fill="auto"/>
            <w:vAlign w:val="bottom"/>
            <w:hideMark/>
          </w:tcPr>
          <w:p w14:paraId="7034190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19B1062D"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CD67CDE"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1DB6F2" w14:textId="77777777" w:rsidR="005221D1" w:rsidRPr="002714B3" w:rsidRDefault="005221D1" w:rsidP="002714B3">
            <w:pPr>
              <w:spacing w:before="0"/>
              <w:contextualSpacing/>
              <w:jc w:val="center"/>
              <w:rPr>
                <w:rFonts w:cs="Arial"/>
                <w:sz w:val="20"/>
                <w:szCs w:val="20"/>
              </w:rPr>
            </w:pPr>
            <w:r w:rsidRPr="002714B3">
              <w:rPr>
                <w:rFonts w:cs="Arial"/>
                <w:sz w:val="20"/>
                <w:szCs w:val="20"/>
              </w:rPr>
              <w:t>2.4.</w:t>
            </w:r>
          </w:p>
        </w:tc>
        <w:tc>
          <w:tcPr>
            <w:tcW w:w="0" w:type="auto"/>
            <w:tcBorders>
              <w:top w:val="nil"/>
              <w:left w:val="nil"/>
              <w:bottom w:val="single" w:sz="4" w:space="0" w:color="auto"/>
              <w:right w:val="single" w:sz="4" w:space="0" w:color="auto"/>
            </w:tcBorders>
            <w:shd w:val="clear" w:color="auto" w:fill="auto"/>
            <w:hideMark/>
          </w:tcPr>
          <w:p w14:paraId="2E003B9B"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Transport viška materijala iz iskopa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9FB6D0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D9320A1" w14:textId="77777777" w:rsidR="005221D1" w:rsidRPr="002714B3" w:rsidRDefault="005221D1"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0578DF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9EE0F8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47EA3D8C" w14:textId="77777777" w:rsidTr="005221D1">
        <w:trPr>
          <w:trHeight w:val="645"/>
        </w:trPr>
        <w:tc>
          <w:tcPr>
            <w:tcW w:w="0" w:type="auto"/>
            <w:tcBorders>
              <w:top w:val="nil"/>
              <w:left w:val="single" w:sz="8" w:space="0" w:color="auto"/>
              <w:bottom w:val="nil"/>
              <w:right w:val="single" w:sz="4" w:space="0" w:color="auto"/>
            </w:tcBorders>
            <w:shd w:val="clear" w:color="auto" w:fill="auto"/>
            <w:noWrap/>
            <w:vAlign w:val="center"/>
            <w:hideMark/>
          </w:tcPr>
          <w:p w14:paraId="3B812DC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5C64964" w14:textId="77777777" w:rsidR="005221D1" w:rsidRPr="002714B3" w:rsidRDefault="005221D1" w:rsidP="002714B3">
            <w:pPr>
              <w:spacing w:before="0"/>
              <w:contextualSpacing/>
              <w:jc w:val="left"/>
              <w:rPr>
                <w:rFonts w:cs="Arial"/>
                <w:sz w:val="20"/>
                <w:szCs w:val="20"/>
              </w:rPr>
            </w:pPr>
            <w:r w:rsidRPr="002714B3">
              <w:rPr>
                <w:rFonts w:cs="Arial"/>
                <w:sz w:val="20"/>
                <w:szCs w:val="20"/>
              </w:rPr>
              <w:t>Odvoz viška zemlje iz iskopa, preostale nakon zatrpavanja rova, na deponiju.</w:t>
            </w:r>
          </w:p>
        </w:tc>
        <w:tc>
          <w:tcPr>
            <w:tcW w:w="0" w:type="auto"/>
            <w:tcBorders>
              <w:top w:val="nil"/>
              <w:left w:val="nil"/>
              <w:bottom w:val="nil"/>
              <w:right w:val="single" w:sz="4" w:space="0" w:color="auto"/>
            </w:tcBorders>
            <w:shd w:val="clear" w:color="auto" w:fill="auto"/>
            <w:textDirection w:val="btLr"/>
            <w:vAlign w:val="center"/>
            <w:hideMark/>
          </w:tcPr>
          <w:p w14:paraId="02FA653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B0980F6" w14:textId="77777777" w:rsidR="005221D1" w:rsidRPr="002714B3" w:rsidRDefault="005221D1"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nil"/>
              <w:right w:val="single" w:sz="4" w:space="0" w:color="auto"/>
            </w:tcBorders>
            <w:shd w:val="clear" w:color="auto" w:fill="auto"/>
            <w:vAlign w:val="center"/>
            <w:hideMark/>
          </w:tcPr>
          <w:p w14:paraId="16A54DF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EADAD9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2F3F4CF2" w14:textId="77777777" w:rsidTr="005221D1">
        <w:trPr>
          <w:trHeight w:val="510"/>
        </w:trPr>
        <w:tc>
          <w:tcPr>
            <w:tcW w:w="0" w:type="auto"/>
            <w:tcBorders>
              <w:top w:val="nil"/>
              <w:left w:val="single" w:sz="8" w:space="0" w:color="auto"/>
              <w:bottom w:val="nil"/>
              <w:right w:val="single" w:sz="4" w:space="0" w:color="auto"/>
            </w:tcBorders>
            <w:shd w:val="clear" w:color="auto" w:fill="auto"/>
            <w:noWrap/>
            <w:vAlign w:val="center"/>
            <w:hideMark/>
          </w:tcPr>
          <w:p w14:paraId="0047F1B7" w14:textId="77777777" w:rsidR="005221D1" w:rsidRPr="002714B3" w:rsidRDefault="005221D1" w:rsidP="002714B3">
            <w:pPr>
              <w:spacing w:before="0"/>
              <w:contextualSpacing/>
              <w:jc w:val="center"/>
              <w:rPr>
                <w:rFonts w:cs="Arial"/>
                <w:sz w:val="20"/>
                <w:szCs w:val="20"/>
              </w:rPr>
            </w:pPr>
            <w:r w:rsidRPr="002714B3">
              <w:rPr>
                <w:rFonts w:cs="Arial"/>
                <w:sz w:val="20"/>
                <w:szCs w:val="20"/>
              </w:rPr>
              <w:lastRenderedPageBreak/>
              <w:t> </w:t>
            </w:r>
          </w:p>
        </w:tc>
        <w:tc>
          <w:tcPr>
            <w:tcW w:w="0" w:type="auto"/>
            <w:tcBorders>
              <w:top w:val="nil"/>
              <w:left w:val="nil"/>
              <w:bottom w:val="nil"/>
              <w:right w:val="single" w:sz="4" w:space="0" w:color="auto"/>
            </w:tcBorders>
            <w:shd w:val="clear" w:color="auto" w:fill="auto"/>
            <w:hideMark/>
          </w:tcPr>
          <w:p w14:paraId="6310A264" w14:textId="77777777" w:rsidR="005221D1" w:rsidRPr="002714B3" w:rsidRDefault="005221D1" w:rsidP="002714B3">
            <w:pPr>
              <w:spacing w:before="0"/>
              <w:contextualSpacing/>
              <w:jc w:val="left"/>
              <w:rPr>
                <w:rFonts w:cs="Arial"/>
                <w:sz w:val="20"/>
                <w:szCs w:val="20"/>
              </w:rPr>
            </w:pPr>
            <w:r w:rsidRPr="002714B3">
              <w:rPr>
                <w:rFonts w:cs="Arial"/>
                <w:sz w:val="20"/>
                <w:szCs w:val="20"/>
              </w:rPr>
              <w:t>U cenu je uračunat prevoz zemlje sa utovarom, transportom, istovarom i razastiranjem na deponiji</w:t>
            </w:r>
          </w:p>
        </w:tc>
        <w:tc>
          <w:tcPr>
            <w:tcW w:w="0" w:type="auto"/>
            <w:tcBorders>
              <w:top w:val="nil"/>
              <w:left w:val="nil"/>
              <w:bottom w:val="nil"/>
              <w:right w:val="single" w:sz="4" w:space="0" w:color="auto"/>
            </w:tcBorders>
            <w:shd w:val="clear" w:color="auto" w:fill="auto"/>
            <w:textDirection w:val="btLr"/>
            <w:vAlign w:val="center"/>
            <w:hideMark/>
          </w:tcPr>
          <w:p w14:paraId="1032B6EA"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049FF60B" w14:textId="77777777" w:rsidR="005221D1" w:rsidRPr="002714B3" w:rsidRDefault="005221D1"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nil"/>
              <w:right w:val="single" w:sz="4" w:space="0" w:color="auto"/>
            </w:tcBorders>
            <w:shd w:val="clear" w:color="auto" w:fill="auto"/>
            <w:vAlign w:val="center"/>
            <w:hideMark/>
          </w:tcPr>
          <w:p w14:paraId="07AEBEF8"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5E0E1B2"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09730C31" w14:textId="77777777" w:rsidTr="005221D1">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77AD3E"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hideMark/>
          </w:tcPr>
          <w:p w14:paraId="4C3DE862"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transportovanog materijala.</w:t>
            </w:r>
          </w:p>
        </w:tc>
        <w:tc>
          <w:tcPr>
            <w:tcW w:w="0" w:type="auto"/>
            <w:tcBorders>
              <w:top w:val="nil"/>
              <w:left w:val="nil"/>
              <w:bottom w:val="double" w:sz="6" w:space="0" w:color="auto"/>
              <w:right w:val="single" w:sz="4" w:space="0" w:color="auto"/>
            </w:tcBorders>
            <w:shd w:val="clear" w:color="auto" w:fill="auto"/>
            <w:vAlign w:val="bottom"/>
            <w:hideMark/>
          </w:tcPr>
          <w:p w14:paraId="7E08CEAA"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32ED5282" w14:textId="77777777" w:rsidR="005221D1" w:rsidRPr="002714B3" w:rsidRDefault="005221D1" w:rsidP="002714B3">
            <w:pPr>
              <w:spacing w:before="0"/>
              <w:contextualSpacing/>
              <w:jc w:val="center"/>
              <w:rPr>
                <w:rFonts w:cs="Arial"/>
                <w:sz w:val="20"/>
                <w:szCs w:val="20"/>
              </w:rPr>
            </w:pPr>
            <w:r w:rsidRPr="002714B3">
              <w:rPr>
                <w:rFonts w:cs="Arial"/>
                <w:sz w:val="20"/>
                <w:szCs w:val="20"/>
              </w:rPr>
              <w:t>226,5</w:t>
            </w:r>
          </w:p>
        </w:tc>
        <w:tc>
          <w:tcPr>
            <w:tcW w:w="0" w:type="auto"/>
            <w:tcBorders>
              <w:top w:val="nil"/>
              <w:left w:val="nil"/>
              <w:bottom w:val="double" w:sz="6" w:space="0" w:color="auto"/>
              <w:right w:val="single" w:sz="4" w:space="0" w:color="auto"/>
            </w:tcBorders>
            <w:shd w:val="clear" w:color="auto" w:fill="auto"/>
            <w:vAlign w:val="bottom"/>
            <w:hideMark/>
          </w:tcPr>
          <w:p w14:paraId="55831DB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double" w:sz="6" w:space="0" w:color="auto"/>
              <w:right w:val="single" w:sz="8" w:space="0" w:color="auto"/>
            </w:tcBorders>
            <w:shd w:val="clear" w:color="auto" w:fill="auto"/>
            <w:vAlign w:val="bottom"/>
            <w:hideMark/>
          </w:tcPr>
          <w:p w14:paraId="2217E32D"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F9D376C"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1DA77B4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3D315DEF"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B.2.: Zemljani radovi</w:t>
            </w:r>
          </w:p>
        </w:tc>
        <w:tc>
          <w:tcPr>
            <w:tcW w:w="0" w:type="auto"/>
            <w:tcBorders>
              <w:top w:val="nil"/>
              <w:left w:val="nil"/>
              <w:bottom w:val="double" w:sz="6" w:space="0" w:color="auto"/>
              <w:right w:val="single" w:sz="4" w:space="0" w:color="auto"/>
            </w:tcBorders>
            <w:shd w:val="clear" w:color="auto" w:fill="auto"/>
            <w:vAlign w:val="bottom"/>
            <w:hideMark/>
          </w:tcPr>
          <w:p w14:paraId="29ED7F6E"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173E5E21" w14:textId="77777777" w:rsidR="005221D1" w:rsidRPr="002714B3" w:rsidRDefault="005221D1"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double" w:sz="6" w:space="0" w:color="auto"/>
              <w:right w:val="single" w:sz="4" w:space="0" w:color="auto"/>
            </w:tcBorders>
            <w:shd w:val="clear" w:color="auto" w:fill="auto"/>
            <w:noWrap/>
            <w:hideMark/>
          </w:tcPr>
          <w:p w14:paraId="4EADD02F"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7D187DC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D094C19" w14:textId="77777777" w:rsidTr="005221D1">
        <w:trPr>
          <w:trHeight w:val="330"/>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3D63E9B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r>
      <w:tr w:rsidR="005221D1" w:rsidRPr="002714B3" w14:paraId="630AE098" w14:textId="77777777" w:rsidTr="005221D1">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28B92D48" w14:textId="77777777" w:rsidR="005221D1" w:rsidRPr="002714B3" w:rsidRDefault="005221D1" w:rsidP="002714B3">
            <w:pPr>
              <w:spacing w:before="0"/>
              <w:contextualSpacing/>
              <w:jc w:val="left"/>
              <w:rPr>
                <w:rFonts w:cs="Arial"/>
                <w:b/>
                <w:bCs/>
              </w:rPr>
            </w:pPr>
            <w:r w:rsidRPr="002714B3">
              <w:rPr>
                <w:rFonts w:cs="Arial"/>
                <w:b/>
                <w:bCs/>
              </w:rPr>
              <w:t>B.3. BETONSKI RADOVI</w:t>
            </w:r>
          </w:p>
        </w:tc>
      </w:tr>
      <w:tr w:rsidR="005221D1" w:rsidRPr="002714B3" w14:paraId="14349D78"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3572553" w14:textId="77777777" w:rsidR="005221D1" w:rsidRPr="002714B3" w:rsidRDefault="005221D1" w:rsidP="002714B3">
            <w:pPr>
              <w:spacing w:before="0"/>
              <w:contextualSpacing/>
              <w:jc w:val="center"/>
              <w:rPr>
                <w:rFonts w:cs="Arial"/>
                <w:sz w:val="20"/>
                <w:szCs w:val="20"/>
              </w:rPr>
            </w:pPr>
            <w:r w:rsidRPr="002714B3">
              <w:rPr>
                <w:rFonts w:cs="Arial"/>
                <w:sz w:val="20"/>
                <w:szCs w:val="20"/>
              </w:rPr>
              <w:t>3.1.</w:t>
            </w:r>
          </w:p>
        </w:tc>
        <w:tc>
          <w:tcPr>
            <w:tcW w:w="0" w:type="auto"/>
            <w:tcBorders>
              <w:top w:val="nil"/>
              <w:left w:val="nil"/>
              <w:bottom w:val="single" w:sz="4" w:space="0" w:color="auto"/>
              <w:right w:val="single" w:sz="4" w:space="0" w:color="auto"/>
            </w:tcBorders>
            <w:shd w:val="clear" w:color="auto" w:fill="auto"/>
            <w:hideMark/>
          </w:tcPr>
          <w:p w14:paraId="313FAF87"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Betoniranje šahtova</w:t>
            </w:r>
          </w:p>
        </w:tc>
        <w:tc>
          <w:tcPr>
            <w:tcW w:w="0" w:type="auto"/>
            <w:tcBorders>
              <w:top w:val="nil"/>
              <w:left w:val="nil"/>
              <w:bottom w:val="nil"/>
              <w:right w:val="single" w:sz="4" w:space="0" w:color="auto"/>
            </w:tcBorders>
            <w:shd w:val="clear" w:color="auto" w:fill="auto"/>
            <w:hideMark/>
          </w:tcPr>
          <w:p w14:paraId="733DA7B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F589B09"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2540638A"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3237729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6DC49A61" w14:textId="77777777" w:rsidTr="005221D1">
        <w:trPr>
          <w:trHeight w:val="1560"/>
        </w:trPr>
        <w:tc>
          <w:tcPr>
            <w:tcW w:w="0" w:type="auto"/>
            <w:tcBorders>
              <w:top w:val="nil"/>
              <w:left w:val="single" w:sz="8" w:space="0" w:color="auto"/>
              <w:bottom w:val="nil"/>
              <w:right w:val="nil"/>
            </w:tcBorders>
            <w:shd w:val="clear" w:color="auto" w:fill="auto"/>
            <w:noWrap/>
            <w:vAlign w:val="bottom"/>
            <w:hideMark/>
          </w:tcPr>
          <w:p w14:paraId="4189D36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single" w:sz="4" w:space="0" w:color="auto"/>
              <w:bottom w:val="nil"/>
              <w:right w:val="single" w:sz="4" w:space="0" w:color="auto"/>
            </w:tcBorders>
            <w:shd w:val="clear" w:color="auto" w:fill="auto"/>
            <w:hideMark/>
          </w:tcPr>
          <w:p w14:paraId="5F808D01"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Nabavka materijala, transport, spravljanje i ugrađivanje armiranog vodonepropusnog betona MB-30 za izradu šahtova. </w:t>
            </w:r>
            <w:r w:rsidRPr="002714B3">
              <w:rPr>
                <w:rFonts w:cs="Arial"/>
                <w:sz w:val="20"/>
                <w:szCs w:val="20"/>
              </w:rPr>
              <w:br/>
              <w:t>Pri betoniranju ugraditi penjalice i u zidovima ostaviti otvore za prolaz cevi. Sve unutrašnje površine omalterisati cementnim malterom 1:3.</w:t>
            </w:r>
            <w:r w:rsidRPr="002714B3">
              <w:rPr>
                <w:rFonts w:cs="Arial"/>
                <w:sz w:val="20"/>
                <w:szCs w:val="20"/>
              </w:rPr>
              <w:br/>
              <w:t>U cenu su uračunati beton, betonsko gvožđe, oplata, malter i svi dodatni zemljani radovi.</w:t>
            </w:r>
          </w:p>
        </w:tc>
        <w:tc>
          <w:tcPr>
            <w:tcW w:w="0" w:type="auto"/>
            <w:tcBorders>
              <w:top w:val="single" w:sz="4" w:space="0" w:color="auto"/>
              <w:left w:val="nil"/>
              <w:bottom w:val="nil"/>
              <w:right w:val="single" w:sz="4" w:space="0" w:color="auto"/>
            </w:tcBorders>
            <w:shd w:val="clear" w:color="auto" w:fill="auto"/>
            <w:hideMark/>
          </w:tcPr>
          <w:p w14:paraId="61AE571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78503DF5"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3965E51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1511FA86"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2C3E341B" w14:textId="77777777" w:rsidTr="005221D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6361D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1AC5C07"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nil"/>
              <w:left w:val="nil"/>
              <w:bottom w:val="single" w:sz="4" w:space="0" w:color="auto"/>
              <w:right w:val="single" w:sz="4" w:space="0" w:color="auto"/>
            </w:tcBorders>
            <w:shd w:val="clear" w:color="auto" w:fill="auto"/>
            <w:vAlign w:val="bottom"/>
            <w:hideMark/>
          </w:tcPr>
          <w:p w14:paraId="0C534EDD"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73053159" w14:textId="77777777" w:rsidR="005221D1" w:rsidRPr="002714B3" w:rsidRDefault="005221D1" w:rsidP="002714B3">
            <w:pPr>
              <w:spacing w:before="0"/>
              <w:contextualSpacing/>
              <w:jc w:val="center"/>
              <w:rPr>
                <w:rFonts w:cs="Arial"/>
                <w:sz w:val="20"/>
                <w:szCs w:val="20"/>
              </w:rPr>
            </w:pPr>
            <w:r w:rsidRPr="002714B3">
              <w:rPr>
                <w:rFonts w:cs="Arial"/>
                <w:sz w:val="20"/>
                <w:szCs w:val="20"/>
              </w:rPr>
              <w:t>6,0</w:t>
            </w:r>
          </w:p>
        </w:tc>
        <w:tc>
          <w:tcPr>
            <w:tcW w:w="0" w:type="auto"/>
            <w:tcBorders>
              <w:top w:val="nil"/>
              <w:left w:val="nil"/>
              <w:bottom w:val="single" w:sz="4" w:space="0" w:color="auto"/>
              <w:right w:val="single" w:sz="4" w:space="0" w:color="auto"/>
            </w:tcBorders>
            <w:shd w:val="clear" w:color="auto" w:fill="auto"/>
            <w:vAlign w:val="bottom"/>
            <w:hideMark/>
          </w:tcPr>
          <w:p w14:paraId="294324F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0FEDAE2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39ACFF33" w14:textId="77777777" w:rsidTr="005221D1">
        <w:trPr>
          <w:trHeight w:val="3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61BCE8" w14:textId="77777777" w:rsidR="005221D1" w:rsidRPr="002714B3" w:rsidRDefault="005221D1" w:rsidP="002714B3">
            <w:pPr>
              <w:spacing w:before="0"/>
              <w:contextualSpacing/>
              <w:jc w:val="center"/>
              <w:rPr>
                <w:rFonts w:cs="Arial"/>
                <w:sz w:val="20"/>
                <w:szCs w:val="20"/>
              </w:rPr>
            </w:pPr>
            <w:r w:rsidRPr="002714B3">
              <w:rPr>
                <w:rFonts w:cs="Arial"/>
                <w:sz w:val="20"/>
                <w:szCs w:val="20"/>
              </w:rPr>
              <w:t>3.2.</w:t>
            </w:r>
          </w:p>
        </w:tc>
        <w:tc>
          <w:tcPr>
            <w:tcW w:w="0" w:type="auto"/>
            <w:tcBorders>
              <w:top w:val="nil"/>
              <w:left w:val="nil"/>
              <w:bottom w:val="single" w:sz="4" w:space="0" w:color="auto"/>
              <w:right w:val="single" w:sz="4" w:space="0" w:color="auto"/>
            </w:tcBorders>
            <w:shd w:val="clear" w:color="auto" w:fill="auto"/>
            <w:hideMark/>
          </w:tcPr>
          <w:p w14:paraId="65990CF6"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Betoniranje izlivne građevine</w:t>
            </w:r>
          </w:p>
        </w:tc>
        <w:tc>
          <w:tcPr>
            <w:tcW w:w="0" w:type="auto"/>
            <w:tcBorders>
              <w:top w:val="nil"/>
              <w:left w:val="nil"/>
              <w:bottom w:val="single" w:sz="4" w:space="0" w:color="auto"/>
              <w:right w:val="single" w:sz="4" w:space="0" w:color="auto"/>
            </w:tcBorders>
            <w:shd w:val="clear" w:color="auto" w:fill="auto"/>
            <w:vAlign w:val="bottom"/>
            <w:hideMark/>
          </w:tcPr>
          <w:p w14:paraId="3B931CC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5C4996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23CB47E"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5DE51D9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3C98E19F"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3CC71D1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DB40C31"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Nabavka materijala, transport, spravljanje i ugrađivanje armiranog betona MB-30 za izradu izlivne građevine. </w:t>
            </w:r>
            <w:r w:rsidRPr="002714B3">
              <w:rPr>
                <w:rFonts w:cs="Arial"/>
                <w:sz w:val="20"/>
                <w:szCs w:val="20"/>
              </w:rPr>
              <w:br/>
              <w:t>U cenu su uračunati beton, betonsko gvožđe, oplata, malter i svi dodatni zemljani radovi.</w:t>
            </w:r>
          </w:p>
        </w:tc>
        <w:tc>
          <w:tcPr>
            <w:tcW w:w="0" w:type="auto"/>
            <w:tcBorders>
              <w:top w:val="nil"/>
              <w:left w:val="nil"/>
              <w:bottom w:val="nil"/>
              <w:right w:val="single" w:sz="4" w:space="0" w:color="auto"/>
            </w:tcBorders>
            <w:shd w:val="clear" w:color="auto" w:fill="auto"/>
            <w:vAlign w:val="bottom"/>
            <w:hideMark/>
          </w:tcPr>
          <w:p w14:paraId="3F4491E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449E76E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E436A6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4B55FB5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3699323"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146B8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A6CE611"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nil"/>
              <w:left w:val="nil"/>
              <w:bottom w:val="single" w:sz="4" w:space="0" w:color="auto"/>
              <w:right w:val="single" w:sz="4" w:space="0" w:color="auto"/>
            </w:tcBorders>
            <w:shd w:val="clear" w:color="auto" w:fill="auto"/>
            <w:vAlign w:val="bottom"/>
            <w:hideMark/>
          </w:tcPr>
          <w:p w14:paraId="7EC2E879"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165D630B" w14:textId="77777777" w:rsidR="005221D1" w:rsidRPr="002714B3" w:rsidRDefault="005221D1" w:rsidP="002714B3">
            <w:pPr>
              <w:spacing w:before="0"/>
              <w:contextualSpacing/>
              <w:jc w:val="center"/>
              <w:rPr>
                <w:rFonts w:cs="Arial"/>
                <w:sz w:val="20"/>
                <w:szCs w:val="20"/>
              </w:rPr>
            </w:pPr>
            <w:r w:rsidRPr="002714B3">
              <w:rPr>
                <w:rFonts w:cs="Arial"/>
                <w:sz w:val="20"/>
                <w:szCs w:val="20"/>
              </w:rPr>
              <w:t>2,0</w:t>
            </w:r>
          </w:p>
        </w:tc>
        <w:tc>
          <w:tcPr>
            <w:tcW w:w="0" w:type="auto"/>
            <w:tcBorders>
              <w:top w:val="nil"/>
              <w:left w:val="nil"/>
              <w:bottom w:val="single" w:sz="4" w:space="0" w:color="auto"/>
              <w:right w:val="single" w:sz="4" w:space="0" w:color="auto"/>
            </w:tcBorders>
            <w:shd w:val="clear" w:color="auto" w:fill="auto"/>
            <w:vAlign w:val="bottom"/>
            <w:hideMark/>
          </w:tcPr>
          <w:p w14:paraId="17AD64DB"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7202E07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437DBC21"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3E8D31" w14:textId="77777777" w:rsidR="005221D1" w:rsidRPr="002714B3" w:rsidRDefault="005221D1" w:rsidP="002714B3">
            <w:pPr>
              <w:spacing w:before="0"/>
              <w:contextualSpacing/>
              <w:jc w:val="center"/>
              <w:rPr>
                <w:rFonts w:cs="Arial"/>
                <w:sz w:val="20"/>
                <w:szCs w:val="20"/>
              </w:rPr>
            </w:pPr>
            <w:r w:rsidRPr="002714B3">
              <w:rPr>
                <w:rFonts w:cs="Arial"/>
                <w:sz w:val="20"/>
                <w:szCs w:val="20"/>
              </w:rPr>
              <w:t>3.3.</w:t>
            </w:r>
          </w:p>
        </w:tc>
        <w:tc>
          <w:tcPr>
            <w:tcW w:w="0" w:type="auto"/>
            <w:tcBorders>
              <w:top w:val="nil"/>
              <w:left w:val="nil"/>
              <w:bottom w:val="single" w:sz="4" w:space="0" w:color="auto"/>
              <w:right w:val="single" w:sz="4" w:space="0" w:color="auto"/>
            </w:tcBorders>
            <w:shd w:val="clear" w:color="auto" w:fill="auto"/>
            <w:hideMark/>
          </w:tcPr>
          <w:p w14:paraId="5EBB64CB"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Beton ispod šahtova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616B15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F9E182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F1200F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0BCBBCE"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4134B99B" w14:textId="77777777" w:rsidTr="005221D1">
        <w:trPr>
          <w:trHeight w:val="930"/>
        </w:trPr>
        <w:tc>
          <w:tcPr>
            <w:tcW w:w="0" w:type="auto"/>
            <w:tcBorders>
              <w:top w:val="nil"/>
              <w:left w:val="single" w:sz="8" w:space="0" w:color="auto"/>
              <w:bottom w:val="nil"/>
              <w:right w:val="single" w:sz="4" w:space="0" w:color="auto"/>
            </w:tcBorders>
            <w:shd w:val="clear" w:color="auto" w:fill="auto"/>
            <w:noWrap/>
            <w:vAlign w:val="center"/>
            <w:hideMark/>
          </w:tcPr>
          <w:p w14:paraId="49A7263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2C71D8DC"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materijala, transport, spravljanje i  ugrađivanje nearmiranog podložnog betona MB 15, debljine 10.0 cm, ispod donjih ploča šahtova.</w:t>
            </w:r>
          </w:p>
        </w:tc>
        <w:tc>
          <w:tcPr>
            <w:tcW w:w="0" w:type="auto"/>
            <w:tcBorders>
              <w:top w:val="nil"/>
              <w:left w:val="nil"/>
              <w:bottom w:val="nil"/>
              <w:right w:val="single" w:sz="4" w:space="0" w:color="auto"/>
            </w:tcBorders>
            <w:shd w:val="clear" w:color="auto" w:fill="auto"/>
            <w:textDirection w:val="btLr"/>
            <w:vAlign w:val="center"/>
            <w:hideMark/>
          </w:tcPr>
          <w:p w14:paraId="2699315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E0679AC"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397695A0"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1556E24F"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1F875883" w14:textId="77777777" w:rsidTr="005221D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C13F0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69BF9EF"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nil"/>
              <w:left w:val="nil"/>
              <w:bottom w:val="single" w:sz="4" w:space="0" w:color="auto"/>
              <w:right w:val="single" w:sz="4" w:space="0" w:color="auto"/>
            </w:tcBorders>
            <w:shd w:val="clear" w:color="auto" w:fill="auto"/>
            <w:vAlign w:val="bottom"/>
            <w:hideMark/>
          </w:tcPr>
          <w:p w14:paraId="58D03278"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462D0E1E" w14:textId="77777777" w:rsidR="005221D1" w:rsidRPr="002714B3" w:rsidRDefault="005221D1" w:rsidP="002714B3">
            <w:pPr>
              <w:spacing w:before="0"/>
              <w:contextualSpacing/>
              <w:jc w:val="center"/>
              <w:rPr>
                <w:rFonts w:cs="Arial"/>
                <w:sz w:val="20"/>
                <w:szCs w:val="20"/>
              </w:rPr>
            </w:pPr>
            <w:r w:rsidRPr="002714B3">
              <w:rPr>
                <w:rFonts w:cs="Arial"/>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14:paraId="49837DA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54782098"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61C97183"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65B65A5" w14:textId="77777777" w:rsidR="005221D1" w:rsidRPr="002714B3" w:rsidRDefault="005221D1" w:rsidP="002714B3">
            <w:pPr>
              <w:spacing w:before="0"/>
              <w:contextualSpacing/>
              <w:jc w:val="center"/>
              <w:rPr>
                <w:rFonts w:cs="Arial"/>
                <w:sz w:val="20"/>
                <w:szCs w:val="20"/>
              </w:rPr>
            </w:pPr>
            <w:r w:rsidRPr="002714B3">
              <w:rPr>
                <w:rFonts w:cs="Arial"/>
                <w:sz w:val="20"/>
                <w:szCs w:val="20"/>
              </w:rPr>
              <w:t>3.4.</w:t>
            </w:r>
          </w:p>
        </w:tc>
        <w:tc>
          <w:tcPr>
            <w:tcW w:w="0" w:type="auto"/>
            <w:tcBorders>
              <w:top w:val="nil"/>
              <w:left w:val="nil"/>
              <w:bottom w:val="single" w:sz="4" w:space="0" w:color="auto"/>
              <w:right w:val="single" w:sz="4" w:space="0" w:color="auto"/>
            </w:tcBorders>
            <w:shd w:val="clear" w:color="auto" w:fill="auto"/>
            <w:hideMark/>
          </w:tcPr>
          <w:p w14:paraId="1B572C6E"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Anker-blokovi</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A50485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4F4C770"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D94019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20E8321"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493B839D" w14:textId="77777777" w:rsidTr="005221D1">
        <w:trPr>
          <w:trHeight w:val="1410"/>
        </w:trPr>
        <w:tc>
          <w:tcPr>
            <w:tcW w:w="0" w:type="auto"/>
            <w:tcBorders>
              <w:top w:val="nil"/>
              <w:left w:val="single" w:sz="8" w:space="0" w:color="auto"/>
              <w:bottom w:val="nil"/>
              <w:right w:val="single" w:sz="4" w:space="0" w:color="auto"/>
            </w:tcBorders>
            <w:shd w:val="clear" w:color="auto" w:fill="auto"/>
            <w:noWrap/>
            <w:vAlign w:val="center"/>
            <w:hideMark/>
          </w:tcPr>
          <w:p w14:paraId="0814975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8FEBBE6"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materijala, transport, spravljanje i ugrađivanje nabijenog betona MB 15 za izradu betonskih postolja ispod zatvrača, hidranata i račvi i za izradu anker-blokova na horizontalnim i vertikalnim prelomima cevovoda.</w:t>
            </w:r>
            <w:r w:rsidRPr="002714B3">
              <w:rPr>
                <w:rFonts w:cs="Arial"/>
                <w:sz w:val="20"/>
                <w:szCs w:val="20"/>
              </w:rPr>
              <w:br/>
              <w:t>Cenom je obuhvaćene i oplata.</w:t>
            </w:r>
          </w:p>
        </w:tc>
        <w:tc>
          <w:tcPr>
            <w:tcW w:w="0" w:type="auto"/>
            <w:tcBorders>
              <w:top w:val="nil"/>
              <w:left w:val="nil"/>
              <w:bottom w:val="nil"/>
              <w:right w:val="single" w:sz="4" w:space="0" w:color="auto"/>
            </w:tcBorders>
            <w:shd w:val="clear" w:color="auto" w:fill="auto"/>
            <w:textDirection w:val="btLr"/>
            <w:vAlign w:val="center"/>
            <w:hideMark/>
          </w:tcPr>
          <w:p w14:paraId="7F7B317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34262E1A"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37C35D02"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CD3ED1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55E62749" w14:textId="77777777" w:rsidTr="005221D1">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350C5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0D26DABF"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nil"/>
              <w:left w:val="nil"/>
              <w:bottom w:val="double" w:sz="6" w:space="0" w:color="auto"/>
              <w:right w:val="single" w:sz="4" w:space="0" w:color="auto"/>
            </w:tcBorders>
            <w:shd w:val="clear" w:color="auto" w:fill="auto"/>
            <w:vAlign w:val="bottom"/>
            <w:hideMark/>
          </w:tcPr>
          <w:p w14:paraId="26A277E7"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41DE9A55" w14:textId="77777777" w:rsidR="005221D1" w:rsidRPr="002714B3" w:rsidRDefault="005221D1" w:rsidP="002714B3">
            <w:pPr>
              <w:spacing w:before="0"/>
              <w:contextualSpacing/>
              <w:jc w:val="center"/>
              <w:rPr>
                <w:rFonts w:cs="Arial"/>
                <w:sz w:val="20"/>
                <w:szCs w:val="20"/>
              </w:rPr>
            </w:pPr>
            <w:r w:rsidRPr="002714B3">
              <w:rPr>
                <w:rFonts w:cs="Arial"/>
                <w:sz w:val="20"/>
                <w:szCs w:val="20"/>
              </w:rPr>
              <w:t>0,5</w:t>
            </w:r>
          </w:p>
        </w:tc>
        <w:tc>
          <w:tcPr>
            <w:tcW w:w="0" w:type="auto"/>
            <w:tcBorders>
              <w:top w:val="nil"/>
              <w:left w:val="nil"/>
              <w:bottom w:val="double" w:sz="6" w:space="0" w:color="auto"/>
              <w:right w:val="single" w:sz="4" w:space="0" w:color="auto"/>
            </w:tcBorders>
            <w:shd w:val="clear" w:color="auto" w:fill="auto"/>
            <w:vAlign w:val="bottom"/>
            <w:hideMark/>
          </w:tcPr>
          <w:p w14:paraId="13D37850"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double" w:sz="6" w:space="0" w:color="auto"/>
              <w:right w:val="single" w:sz="8" w:space="0" w:color="auto"/>
            </w:tcBorders>
            <w:shd w:val="clear" w:color="auto" w:fill="auto"/>
            <w:vAlign w:val="bottom"/>
            <w:hideMark/>
          </w:tcPr>
          <w:p w14:paraId="32BB48D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DC1BA9C"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797E0AC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7370B71B"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B.3.: Betonski radovi</w:t>
            </w:r>
          </w:p>
        </w:tc>
        <w:tc>
          <w:tcPr>
            <w:tcW w:w="0" w:type="auto"/>
            <w:tcBorders>
              <w:top w:val="nil"/>
              <w:left w:val="nil"/>
              <w:bottom w:val="double" w:sz="6" w:space="0" w:color="auto"/>
              <w:right w:val="single" w:sz="4" w:space="0" w:color="auto"/>
            </w:tcBorders>
            <w:shd w:val="clear" w:color="auto" w:fill="auto"/>
            <w:vAlign w:val="bottom"/>
            <w:hideMark/>
          </w:tcPr>
          <w:p w14:paraId="462D6AD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57688076" w14:textId="77777777" w:rsidR="005221D1" w:rsidRPr="002714B3" w:rsidRDefault="005221D1"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double" w:sz="6" w:space="0" w:color="auto"/>
              <w:right w:val="single" w:sz="4" w:space="0" w:color="auto"/>
            </w:tcBorders>
            <w:shd w:val="clear" w:color="auto" w:fill="auto"/>
            <w:noWrap/>
            <w:hideMark/>
          </w:tcPr>
          <w:p w14:paraId="5F151E36"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4834D44F"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E72B05F" w14:textId="77777777" w:rsidTr="005221D1">
        <w:trPr>
          <w:trHeight w:val="330"/>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7C20B95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r>
      <w:tr w:rsidR="005221D1" w:rsidRPr="002714B3" w14:paraId="4A461DFE" w14:textId="77777777" w:rsidTr="005221D1">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60E4F2DE" w14:textId="77777777" w:rsidR="005221D1" w:rsidRPr="002714B3" w:rsidRDefault="005221D1" w:rsidP="002714B3">
            <w:pPr>
              <w:spacing w:before="0"/>
              <w:contextualSpacing/>
              <w:jc w:val="left"/>
              <w:rPr>
                <w:rFonts w:cs="Arial"/>
                <w:b/>
                <w:bCs/>
              </w:rPr>
            </w:pPr>
            <w:r w:rsidRPr="002714B3">
              <w:rPr>
                <w:rFonts w:cs="Arial"/>
                <w:b/>
                <w:bCs/>
              </w:rPr>
              <w:t>B.4. MONTAŽNI RADOVI</w:t>
            </w:r>
          </w:p>
        </w:tc>
      </w:tr>
      <w:tr w:rsidR="005221D1" w:rsidRPr="002714B3" w14:paraId="78604F96" w14:textId="77777777" w:rsidTr="005221D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EF96FF6" w14:textId="77777777" w:rsidR="005221D1" w:rsidRPr="002714B3" w:rsidRDefault="005221D1" w:rsidP="002714B3">
            <w:pPr>
              <w:spacing w:before="0"/>
              <w:contextualSpacing/>
              <w:jc w:val="center"/>
              <w:rPr>
                <w:rFonts w:cs="Arial"/>
                <w:sz w:val="20"/>
                <w:szCs w:val="20"/>
              </w:rPr>
            </w:pPr>
            <w:r w:rsidRPr="002714B3">
              <w:rPr>
                <w:rFonts w:cs="Arial"/>
                <w:sz w:val="20"/>
                <w:szCs w:val="20"/>
              </w:rPr>
              <w:t>4.1.</w:t>
            </w:r>
          </w:p>
        </w:tc>
        <w:tc>
          <w:tcPr>
            <w:tcW w:w="0" w:type="auto"/>
            <w:tcBorders>
              <w:top w:val="nil"/>
              <w:left w:val="nil"/>
              <w:bottom w:val="single" w:sz="4" w:space="0" w:color="auto"/>
              <w:right w:val="single" w:sz="4" w:space="0" w:color="auto"/>
            </w:tcBorders>
            <w:shd w:val="clear" w:color="auto" w:fill="auto"/>
            <w:hideMark/>
          </w:tcPr>
          <w:p w14:paraId="424936A4"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PEHD vodovodne cevi (NP 10 bar)</w:t>
            </w:r>
          </w:p>
        </w:tc>
        <w:tc>
          <w:tcPr>
            <w:tcW w:w="0" w:type="auto"/>
            <w:tcBorders>
              <w:top w:val="nil"/>
              <w:left w:val="nil"/>
              <w:bottom w:val="nil"/>
              <w:right w:val="single" w:sz="4" w:space="0" w:color="auto"/>
            </w:tcBorders>
            <w:shd w:val="clear" w:color="auto" w:fill="auto"/>
            <w:hideMark/>
          </w:tcPr>
          <w:p w14:paraId="0DC1F83D"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655CFAA6"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3B089EE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54C3D8C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849EF69" w14:textId="77777777" w:rsidTr="005221D1">
        <w:trPr>
          <w:trHeight w:val="1800"/>
        </w:trPr>
        <w:tc>
          <w:tcPr>
            <w:tcW w:w="0" w:type="auto"/>
            <w:tcBorders>
              <w:top w:val="nil"/>
              <w:left w:val="single" w:sz="8" w:space="0" w:color="auto"/>
              <w:bottom w:val="nil"/>
              <w:right w:val="nil"/>
            </w:tcBorders>
            <w:shd w:val="clear" w:color="auto" w:fill="auto"/>
            <w:noWrap/>
            <w:vAlign w:val="bottom"/>
            <w:hideMark/>
          </w:tcPr>
          <w:p w14:paraId="21DA330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single" w:sz="4" w:space="0" w:color="auto"/>
              <w:bottom w:val="nil"/>
              <w:right w:val="single" w:sz="4" w:space="0" w:color="auto"/>
            </w:tcBorders>
            <w:shd w:val="clear" w:color="auto" w:fill="auto"/>
            <w:hideMark/>
          </w:tcPr>
          <w:p w14:paraId="4AE3EE4E"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ugrađivanje vodovodnih polietilenskih cevi visoke gustine (PEHD) – za radni pritisak 10 bara, SDR 17.</w:t>
            </w:r>
            <w:r w:rsidRPr="002714B3">
              <w:rPr>
                <w:rFonts w:cs="Arial"/>
                <w:sz w:val="20"/>
                <w:szCs w:val="20"/>
              </w:rPr>
              <w:br/>
              <w:t>Pod montažom cevi i fazonskih komada podrazumeva se: priprema svog potrebnog materijala za montažu vodovodne instalacije, prenos elemenata do mesta ugrađivanja i spajanje cevi.</w:t>
            </w:r>
            <w:r w:rsidRPr="002714B3">
              <w:rPr>
                <w:rFonts w:cs="Arial"/>
                <w:sz w:val="20"/>
                <w:szCs w:val="20"/>
              </w:rPr>
              <w:br/>
              <w:t>Pozicijom je obuhvaćen i sav spojni materijal.</w:t>
            </w:r>
          </w:p>
        </w:tc>
        <w:tc>
          <w:tcPr>
            <w:tcW w:w="0" w:type="auto"/>
            <w:tcBorders>
              <w:top w:val="single" w:sz="4" w:space="0" w:color="auto"/>
              <w:left w:val="nil"/>
              <w:bottom w:val="nil"/>
              <w:right w:val="single" w:sz="4" w:space="0" w:color="auto"/>
            </w:tcBorders>
            <w:shd w:val="clear" w:color="auto" w:fill="auto"/>
            <w:hideMark/>
          </w:tcPr>
          <w:p w14:paraId="2539F59D"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3B904241"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284A96A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508137E3"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61E571E"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177250D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794C6DD"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 ugrađenih cevi.</w:t>
            </w:r>
          </w:p>
        </w:tc>
        <w:tc>
          <w:tcPr>
            <w:tcW w:w="0" w:type="auto"/>
            <w:tcBorders>
              <w:top w:val="nil"/>
              <w:left w:val="nil"/>
              <w:bottom w:val="nil"/>
              <w:right w:val="single" w:sz="4" w:space="0" w:color="auto"/>
            </w:tcBorders>
            <w:shd w:val="clear" w:color="auto" w:fill="auto"/>
            <w:textDirection w:val="btLr"/>
            <w:vAlign w:val="center"/>
            <w:hideMark/>
          </w:tcPr>
          <w:p w14:paraId="419DD5F1"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F25473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342A839E"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E080E6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4D195F42"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010CD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4566029" w14:textId="77777777" w:rsidR="005221D1" w:rsidRPr="002714B3" w:rsidRDefault="005221D1" w:rsidP="002714B3">
            <w:pPr>
              <w:spacing w:before="0"/>
              <w:contextualSpacing/>
              <w:jc w:val="left"/>
              <w:rPr>
                <w:rFonts w:cs="Arial"/>
                <w:sz w:val="20"/>
                <w:szCs w:val="20"/>
              </w:rPr>
            </w:pPr>
            <w:r w:rsidRPr="002714B3">
              <w:rPr>
                <w:rFonts w:cs="Arial"/>
                <w:sz w:val="20"/>
                <w:szCs w:val="20"/>
              </w:rPr>
              <w:t>D110</w:t>
            </w:r>
          </w:p>
        </w:tc>
        <w:tc>
          <w:tcPr>
            <w:tcW w:w="0" w:type="auto"/>
            <w:tcBorders>
              <w:top w:val="nil"/>
              <w:left w:val="nil"/>
              <w:bottom w:val="single" w:sz="4" w:space="0" w:color="auto"/>
              <w:right w:val="single" w:sz="4" w:space="0" w:color="auto"/>
            </w:tcBorders>
            <w:shd w:val="clear" w:color="auto" w:fill="auto"/>
            <w:vAlign w:val="bottom"/>
            <w:hideMark/>
          </w:tcPr>
          <w:p w14:paraId="50B3C662"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1BCE6E01" w14:textId="77777777" w:rsidR="005221D1" w:rsidRPr="002714B3" w:rsidRDefault="005221D1" w:rsidP="002714B3">
            <w:pPr>
              <w:spacing w:before="0"/>
              <w:contextualSpacing/>
              <w:jc w:val="center"/>
              <w:rPr>
                <w:rFonts w:cs="Arial"/>
                <w:sz w:val="20"/>
                <w:szCs w:val="20"/>
              </w:rPr>
            </w:pPr>
            <w:r w:rsidRPr="002714B3">
              <w:rPr>
                <w:rFonts w:cs="Arial"/>
                <w:sz w:val="20"/>
                <w:szCs w:val="20"/>
              </w:rPr>
              <w:t>438,2</w:t>
            </w:r>
          </w:p>
        </w:tc>
        <w:tc>
          <w:tcPr>
            <w:tcW w:w="0" w:type="auto"/>
            <w:tcBorders>
              <w:top w:val="nil"/>
              <w:left w:val="nil"/>
              <w:bottom w:val="single" w:sz="4" w:space="0" w:color="auto"/>
              <w:right w:val="single" w:sz="4" w:space="0" w:color="auto"/>
            </w:tcBorders>
            <w:shd w:val="clear" w:color="auto" w:fill="auto"/>
            <w:vAlign w:val="bottom"/>
            <w:hideMark/>
          </w:tcPr>
          <w:p w14:paraId="595ECC04"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24C5A360"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9D10C9D" w14:textId="77777777" w:rsidTr="005221D1">
        <w:trPr>
          <w:trHeight w:val="45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684875" w14:textId="77777777" w:rsidR="005221D1" w:rsidRPr="002714B3" w:rsidRDefault="005221D1" w:rsidP="002714B3">
            <w:pPr>
              <w:spacing w:before="0"/>
              <w:contextualSpacing/>
              <w:jc w:val="center"/>
              <w:rPr>
                <w:rFonts w:cs="Arial"/>
                <w:sz w:val="20"/>
                <w:szCs w:val="20"/>
              </w:rPr>
            </w:pPr>
            <w:r w:rsidRPr="002714B3">
              <w:rPr>
                <w:rFonts w:cs="Arial"/>
                <w:sz w:val="20"/>
                <w:szCs w:val="20"/>
              </w:rPr>
              <w:t>4.2.</w:t>
            </w:r>
          </w:p>
        </w:tc>
        <w:tc>
          <w:tcPr>
            <w:tcW w:w="0" w:type="auto"/>
            <w:tcBorders>
              <w:top w:val="nil"/>
              <w:left w:val="nil"/>
              <w:bottom w:val="single" w:sz="4" w:space="0" w:color="auto"/>
              <w:right w:val="single" w:sz="4" w:space="0" w:color="auto"/>
            </w:tcBorders>
            <w:shd w:val="clear" w:color="auto" w:fill="auto"/>
            <w:hideMark/>
          </w:tcPr>
          <w:p w14:paraId="78B09667"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EV zatvarači sa točkom (NP 10 bar)</w:t>
            </w:r>
          </w:p>
        </w:tc>
        <w:tc>
          <w:tcPr>
            <w:tcW w:w="0" w:type="auto"/>
            <w:tcBorders>
              <w:top w:val="nil"/>
              <w:left w:val="nil"/>
              <w:bottom w:val="single" w:sz="4" w:space="0" w:color="auto"/>
              <w:right w:val="single" w:sz="4" w:space="0" w:color="auto"/>
            </w:tcBorders>
            <w:shd w:val="clear" w:color="auto" w:fill="auto"/>
            <w:hideMark/>
          </w:tcPr>
          <w:p w14:paraId="2986EED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884BC7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73DFFD5"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008C84D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25F28DF" w14:textId="77777777" w:rsidTr="005221D1">
        <w:trPr>
          <w:trHeight w:val="765"/>
        </w:trPr>
        <w:tc>
          <w:tcPr>
            <w:tcW w:w="0" w:type="auto"/>
            <w:tcBorders>
              <w:top w:val="nil"/>
              <w:left w:val="single" w:sz="8" w:space="0" w:color="auto"/>
              <w:bottom w:val="nil"/>
              <w:right w:val="single" w:sz="4" w:space="0" w:color="auto"/>
            </w:tcBorders>
            <w:shd w:val="clear" w:color="auto" w:fill="auto"/>
            <w:noWrap/>
            <w:vAlign w:val="center"/>
            <w:hideMark/>
          </w:tcPr>
          <w:p w14:paraId="53DDBB14" w14:textId="77777777" w:rsidR="005221D1" w:rsidRPr="002714B3" w:rsidRDefault="005221D1" w:rsidP="002714B3">
            <w:pPr>
              <w:spacing w:before="0"/>
              <w:contextualSpacing/>
              <w:jc w:val="center"/>
              <w:rPr>
                <w:rFonts w:cs="Arial"/>
                <w:sz w:val="20"/>
                <w:szCs w:val="20"/>
              </w:rPr>
            </w:pPr>
            <w:r w:rsidRPr="002714B3">
              <w:rPr>
                <w:rFonts w:cs="Arial"/>
                <w:sz w:val="20"/>
                <w:szCs w:val="20"/>
              </w:rPr>
              <w:lastRenderedPageBreak/>
              <w:t> </w:t>
            </w:r>
          </w:p>
        </w:tc>
        <w:tc>
          <w:tcPr>
            <w:tcW w:w="0" w:type="auto"/>
            <w:tcBorders>
              <w:top w:val="nil"/>
              <w:left w:val="nil"/>
              <w:bottom w:val="nil"/>
              <w:right w:val="single" w:sz="4" w:space="0" w:color="auto"/>
            </w:tcBorders>
            <w:shd w:val="clear" w:color="auto" w:fill="auto"/>
            <w:hideMark/>
          </w:tcPr>
          <w:p w14:paraId="7C5EBDA6"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montaža EV zatvarača od nodularnog liva za radni pritisak od 10 bara. Radove na montaži izvesti prema detaljima u projektu i uputstvu nadzornog organa.</w:t>
            </w:r>
          </w:p>
        </w:tc>
        <w:tc>
          <w:tcPr>
            <w:tcW w:w="0" w:type="auto"/>
            <w:tcBorders>
              <w:top w:val="nil"/>
              <w:left w:val="nil"/>
              <w:bottom w:val="nil"/>
              <w:right w:val="single" w:sz="4" w:space="0" w:color="auto"/>
            </w:tcBorders>
            <w:shd w:val="clear" w:color="auto" w:fill="auto"/>
            <w:vAlign w:val="bottom"/>
            <w:hideMark/>
          </w:tcPr>
          <w:p w14:paraId="599E877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31C0756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3F6452E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06CD05AB"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EE92BDB"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17AFABE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961D1C6"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komadu ugrađenog zatvarača.</w:t>
            </w:r>
          </w:p>
        </w:tc>
        <w:tc>
          <w:tcPr>
            <w:tcW w:w="0" w:type="auto"/>
            <w:tcBorders>
              <w:top w:val="nil"/>
              <w:left w:val="nil"/>
              <w:bottom w:val="nil"/>
              <w:right w:val="single" w:sz="4" w:space="0" w:color="auto"/>
            </w:tcBorders>
            <w:shd w:val="clear" w:color="auto" w:fill="auto"/>
            <w:vAlign w:val="bottom"/>
            <w:hideMark/>
          </w:tcPr>
          <w:p w14:paraId="48B96D26"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C9D2AF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48514C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0079E23F"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4E713FC4"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3244476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nil"/>
            </w:tcBorders>
            <w:shd w:val="clear" w:color="auto" w:fill="auto"/>
            <w:hideMark/>
          </w:tcPr>
          <w:p w14:paraId="00740D5E" w14:textId="77777777" w:rsidR="005221D1" w:rsidRPr="002714B3" w:rsidRDefault="005221D1" w:rsidP="002714B3">
            <w:pPr>
              <w:spacing w:before="0"/>
              <w:contextualSpacing/>
              <w:jc w:val="left"/>
              <w:rPr>
                <w:rFonts w:cs="Arial"/>
                <w:sz w:val="20"/>
                <w:szCs w:val="20"/>
              </w:rPr>
            </w:pPr>
            <w:r w:rsidRPr="002714B3">
              <w:rPr>
                <w:rFonts w:cs="Arial"/>
                <w:sz w:val="20"/>
                <w:szCs w:val="20"/>
              </w:rPr>
              <w:t>DN 100 mm</w:t>
            </w:r>
          </w:p>
        </w:tc>
        <w:tc>
          <w:tcPr>
            <w:tcW w:w="0" w:type="auto"/>
            <w:tcBorders>
              <w:top w:val="nil"/>
              <w:left w:val="single" w:sz="4" w:space="0" w:color="auto"/>
              <w:bottom w:val="nil"/>
              <w:right w:val="single" w:sz="4" w:space="0" w:color="auto"/>
            </w:tcBorders>
            <w:shd w:val="clear" w:color="auto" w:fill="auto"/>
            <w:vAlign w:val="bottom"/>
            <w:hideMark/>
          </w:tcPr>
          <w:p w14:paraId="7F31858B"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nil"/>
              <w:right w:val="nil"/>
            </w:tcBorders>
            <w:shd w:val="clear" w:color="auto" w:fill="auto"/>
            <w:vAlign w:val="bottom"/>
            <w:hideMark/>
          </w:tcPr>
          <w:p w14:paraId="29DD20C2" w14:textId="77777777" w:rsidR="005221D1" w:rsidRPr="002714B3" w:rsidRDefault="005221D1" w:rsidP="002714B3">
            <w:pPr>
              <w:spacing w:before="0"/>
              <w:contextualSpacing/>
              <w:jc w:val="center"/>
              <w:rPr>
                <w:rFonts w:cs="Arial"/>
                <w:sz w:val="20"/>
                <w:szCs w:val="20"/>
              </w:rPr>
            </w:pPr>
            <w:r w:rsidRPr="002714B3">
              <w:rPr>
                <w:rFonts w:cs="Arial"/>
                <w:sz w:val="20"/>
                <w:szCs w:val="20"/>
              </w:rPr>
              <w:t>3</w:t>
            </w:r>
          </w:p>
        </w:tc>
        <w:tc>
          <w:tcPr>
            <w:tcW w:w="0" w:type="auto"/>
            <w:tcBorders>
              <w:top w:val="nil"/>
              <w:left w:val="single" w:sz="4" w:space="0" w:color="auto"/>
              <w:bottom w:val="nil"/>
              <w:right w:val="nil"/>
            </w:tcBorders>
            <w:shd w:val="clear" w:color="auto" w:fill="auto"/>
            <w:vAlign w:val="bottom"/>
            <w:hideMark/>
          </w:tcPr>
          <w:p w14:paraId="233E69D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single" w:sz="4" w:space="0" w:color="auto"/>
              <w:bottom w:val="nil"/>
              <w:right w:val="single" w:sz="8" w:space="0" w:color="auto"/>
            </w:tcBorders>
            <w:shd w:val="clear" w:color="auto" w:fill="auto"/>
            <w:vAlign w:val="bottom"/>
            <w:hideMark/>
          </w:tcPr>
          <w:p w14:paraId="2C6F8C9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6BD925F1" w14:textId="77777777" w:rsidTr="005221D1">
        <w:trPr>
          <w:trHeight w:val="3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A823E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nil"/>
            </w:tcBorders>
            <w:shd w:val="clear" w:color="auto" w:fill="auto"/>
            <w:hideMark/>
          </w:tcPr>
          <w:p w14:paraId="72767616" w14:textId="77777777" w:rsidR="005221D1" w:rsidRPr="002714B3" w:rsidRDefault="005221D1" w:rsidP="002714B3">
            <w:pPr>
              <w:spacing w:before="0"/>
              <w:contextualSpacing/>
              <w:jc w:val="left"/>
              <w:rPr>
                <w:rFonts w:cs="Arial"/>
                <w:sz w:val="20"/>
                <w:szCs w:val="20"/>
              </w:rPr>
            </w:pPr>
            <w:r w:rsidRPr="002714B3">
              <w:rPr>
                <w:rFonts w:cs="Arial"/>
                <w:sz w:val="20"/>
                <w:szCs w:val="20"/>
              </w:rPr>
              <w:t>DN 80 mm</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59D1F08"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nil"/>
            </w:tcBorders>
            <w:shd w:val="clear" w:color="auto" w:fill="auto"/>
            <w:vAlign w:val="bottom"/>
            <w:hideMark/>
          </w:tcPr>
          <w:p w14:paraId="37BC4542" w14:textId="77777777" w:rsidR="005221D1" w:rsidRPr="002714B3" w:rsidRDefault="005221D1" w:rsidP="002714B3">
            <w:pPr>
              <w:spacing w:before="0"/>
              <w:contextualSpacing/>
              <w:jc w:val="center"/>
              <w:rPr>
                <w:rFonts w:cs="Arial"/>
                <w:sz w:val="20"/>
                <w:szCs w:val="20"/>
              </w:rPr>
            </w:pPr>
            <w:r w:rsidRPr="002714B3">
              <w:rPr>
                <w:rFonts w:cs="Arial"/>
                <w:sz w:val="20"/>
                <w:szCs w:val="20"/>
              </w:rPr>
              <w:t>1</w:t>
            </w:r>
          </w:p>
        </w:tc>
        <w:tc>
          <w:tcPr>
            <w:tcW w:w="0" w:type="auto"/>
            <w:tcBorders>
              <w:top w:val="nil"/>
              <w:left w:val="single" w:sz="4" w:space="0" w:color="auto"/>
              <w:bottom w:val="single" w:sz="4" w:space="0" w:color="auto"/>
              <w:right w:val="nil"/>
            </w:tcBorders>
            <w:shd w:val="clear" w:color="auto" w:fill="auto"/>
            <w:vAlign w:val="bottom"/>
            <w:hideMark/>
          </w:tcPr>
          <w:p w14:paraId="4CB9B62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B8E442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1924D1E" w14:textId="77777777" w:rsidTr="005221D1">
        <w:trPr>
          <w:trHeight w:val="6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4917AFA" w14:textId="77777777" w:rsidR="005221D1" w:rsidRPr="002714B3" w:rsidRDefault="005221D1" w:rsidP="002714B3">
            <w:pPr>
              <w:spacing w:before="0"/>
              <w:contextualSpacing/>
              <w:jc w:val="center"/>
              <w:rPr>
                <w:rFonts w:cs="Arial"/>
                <w:sz w:val="20"/>
                <w:szCs w:val="20"/>
              </w:rPr>
            </w:pPr>
            <w:r w:rsidRPr="002714B3">
              <w:rPr>
                <w:rFonts w:cs="Arial"/>
                <w:sz w:val="20"/>
                <w:szCs w:val="20"/>
              </w:rPr>
              <w:t>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277600" w14:textId="77777777" w:rsidR="005221D1" w:rsidRPr="002714B3" w:rsidRDefault="005221D1" w:rsidP="002714B3">
            <w:pPr>
              <w:spacing w:before="0"/>
              <w:contextualSpacing/>
              <w:rPr>
                <w:rFonts w:cs="Arial"/>
                <w:b/>
                <w:bCs/>
                <w:sz w:val="20"/>
                <w:szCs w:val="20"/>
              </w:rPr>
            </w:pPr>
            <w:r w:rsidRPr="002714B3">
              <w:rPr>
                <w:rFonts w:cs="Arial"/>
                <w:b/>
                <w:bCs/>
                <w:sz w:val="20"/>
                <w:szCs w:val="20"/>
              </w:rPr>
              <w:t>Žablji poklopac</w:t>
            </w:r>
          </w:p>
        </w:tc>
        <w:tc>
          <w:tcPr>
            <w:tcW w:w="0" w:type="auto"/>
            <w:tcBorders>
              <w:top w:val="nil"/>
              <w:left w:val="nil"/>
              <w:bottom w:val="nil"/>
              <w:right w:val="single" w:sz="4" w:space="0" w:color="auto"/>
            </w:tcBorders>
            <w:shd w:val="clear" w:color="auto" w:fill="auto"/>
            <w:hideMark/>
          </w:tcPr>
          <w:p w14:paraId="70E6CC2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613281BA"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69A7B82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624F919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4E18BE1" w14:textId="77777777" w:rsidTr="005221D1">
        <w:trPr>
          <w:trHeight w:val="510"/>
        </w:trPr>
        <w:tc>
          <w:tcPr>
            <w:tcW w:w="0" w:type="auto"/>
            <w:tcBorders>
              <w:top w:val="nil"/>
              <w:left w:val="single" w:sz="8" w:space="0" w:color="auto"/>
              <w:bottom w:val="nil"/>
              <w:right w:val="single" w:sz="4" w:space="0" w:color="auto"/>
            </w:tcBorders>
            <w:shd w:val="clear" w:color="auto" w:fill="auto"/>
            <w:noWrap/>
            <w:vAlign w:val="bottom"/>
            <w:hideMark/>
          </w:tcPr>
          <w:p w14:paraId="04A52EE6"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5004ED78" w14:textId="77777777" w:rsidR="005221D1" w:rsidRPr="002714B3" w:rsidRDefault="005221D1" w:rsidP="002714B3">
            <w:pPr>
              <w:spacing w:before="0"/>
              <w:contextualSpacing/>
              <w:rPr>
                <w:rFonts w:cs="Arial"/>
                <w:sz w:val="20"/>
                <w:szCs w:val="20"/>
              </w:rPr>
            </w:pPr>
            <w:r w:rsidRPr="002714B3">
              <w:rPr>
                <w:rFonts w:cs="Arial"/>
                <w:sz w:val="20"/>
                <w:szCs w:val="20"/>
              </w:rPr>
              <w:t>Nabavka, transport i montaža žabljeg poklopca sa prirubnicom za radni pritisak PN 10 bara.</w:t>
            </w:r>
          </w:p>
        </w:tc>
        <w:tc>
          <w:tcPr>
            <w:tcW w:w="0" w:type="auto"/>
            <w:tcBorders>
              <w:top w:val="single" w:sz="4" w:space="0" w:color="auto"/>
              <w:left w:val="nil"/>
              <w:bottom w:val="nil"/>
              <w:right w:val="single" w:sz="4" w:space="0" w:color="auto"/>
            </w:tcBorders>
            <w:shd w:val="clear" w:color="auto" w:fill="auto"/>
            <w:vAlign w:val="bottom"/>
            <w:hideMark/>
          </w:tcPr>
          <w:p w14:paraId="6816EC1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526CCE01"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3327E26B"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1C25E57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C564077"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0BC01BA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3F23C5F"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i plaćanje: po montiranom komadu.</w:t>
            </w:r>
          </w:p>
        </w:tc>
        <w:tc>
          <w:tcPr>
            <w:tcW w:w="0" w:type="auto"/>
            <w:tcBorders>
              <w:top w:val="nil"/>
              <w:left w:val="nil"/>
              <w:bottom w:val="nil"/>
              <w:right w:val="single" w:sz="4" w:space="0" w:color="auto"/>
            </w:tcBorders>
            <w:shd w:val="clear" w:color="auto" w:fill="auto"/>
            <w:vAlign w:val="bottom"/>
            <w:hideMark/>
          </w:tcPr>
          <w:p w14:paraId="5F02ECC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E41F66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3963658"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04AF838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1C08F66"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73F3EE5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700A9880" w14:textId="77777777" w:rsidR="005221D1" w:rsidRPr="002714B3" w:rsidRDefault="005221D1" w:rsidP="002714B3">
            <w:pPr>
              <w:spacing w:before="0"/>
              <w:contextualSpacing/>
              <w:jc w:val="left"/>
              <w:rPr>
                <w:rFonts w:cs="Arial"/>
                <w:sz w:val="20"/>
                <w:szCs w:val="20"/>
              </w:rPr>
            </w:pPr>
            <w:r w:rsidRPr="002714B3">
              <w:rPr>
                <w:rFonts w:cs="Arial"/>
                <w:sz w:val="20"/>
                <w:szCs w:val="20"/>
              </w:rPr>
              <w:t>DN 100 mm</w:t>
            </w:r>
          </w:p>
        </w:tc>
        <w:tc>
          <w:tcPr>
            <w:tcW w:w="0" w:type="auto"/>
            <w:tcBorders>
              <w:top w:val="nil"/>
              <w:left w:val="nil"/>
              <w:bottom w:val="nil"/>
              <w:right w:val="single" w:sz="4" w:space="0" w:color="auto"/>
            </w:tcBorders>
            <w:shd w:val="clear" w:color="auto" w:fill="auto"/>
            <w:vAlign w:val="bottom"/>
            <w:hideMark/>
          </w:tcPr>
          <w:p w14:paraId="61896919"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nil"/>
              <w:right w:val="single" w:sz="4" w:space="0" w:color="auto"/>
            </w:tcBorders>
            <w:shd w:val="clear" w:color="auto" w:fill="auto"/>
            <w:vAlign w:val="bottom"/>
            <w:hideMark/>
          </w:tcPr>
          <w:p w14:paraId="6F91D4FF" w14:textId="77777777" w:rsidR="005221D1" w:rsidRPr="002714B3" w:rsidRDefault="005221D1" w:rsidP="002714B3">
            <w:pPr>
              <w:spacing w:before="0"/>
              <w:contextualSpacing/>
              <w:jc w:val="center"/>
              <w:rPr>
                <w:rFonts w:cs="Arial"/>
                <w:sz w:val="20"/>
                <w:szCs w:val="20"/>
              </w:rPr>
            </w:pPr>
            <w:r w:rsidRPr="002714B3">
              <w:rPr>
                <w:rFonts w:cs="Arial"/>
                <w:sz w:val="20"/>
                <w:szCs w:val="20"/>
              </w:rPr>
              <w:t>1</w:t>
            </w:r>
          </w:p>
        </w:tc>
        <w:tc>
          <w:tcPr>
            <w:tcW w:w="0" w:type="auto"/>
            <w:tcBorders>
              <w:top w:val="nil"/>
              <w:left w:val="nil"/>
              <w:bottom w:val="nil"/>
              <w:right w:val="single" w:sz="4" w:space="0" w:color="auto"/>
            </w:tcBorders>
            <w:shd w:val="clear" w:color="auto" w:fill="auto"/>
            <w:vAlign w:val="bottom"/>
            <w:hideMark/>
          </w:tcPr>
          <w:p w14:paraId="48A5309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04454DA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063C8748" w14:textId="77777777" w:rsidTr="005221D1">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34A41CE" w14:textId="77777777" w:rsidR="005221D1" w:rsidRPr="002714B3" w:rsidRDefault="005221D1" w:rsidP="002714B3">
            <w:pPr>
              <w:spacing w:before="0"/>
              <w:contextualSpacing/>
              <w:jc w:val="center"/>
              <w:rPr>
                <w:rFonts w:cs="Arial"/>
                <w:sz w:val="20"/>
                <w:szCs w:val="20"/>
              </w:rPr>
            </w:pPr>
            <w:r w:rsidRPr="002714B3">
              <w:rPr>
                <w:rFonts w:cs="Arial"/>
                <w:sz w:val="20"/>
                <w:szCs w:val="20"/>
              </w:rPr>
              <w:t>4.4.</w:t>
            </w:r>
          </w:p>
        </w:tc>
        <w:tc>
          <w:tcPr>
            <w:tcW w:w="0" w:type="auto"/>
            <w:tcBorders>
              <w:top w:val="single" w:sz="4" w:space="0" w:color="auto"/>
              <w:left w:val="nil"/>
              <w:bottom w:val="single" w:sz="4" w:space="0" w:color="auto"/>
              <w:right w:val="single" w:sz="4" w:space="0" w:color="auto"/>
            </w:tcBorders>
            <w:shd w:val="clear" w:color="auto" w:fill="auto"/>
            <w:hideMark/>
          </w:tcPr>
          <w:p w14:paraId="52CB3827"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Liveno gvozdeni fazonski komadi (NP 10 bar)</w:t>
            </w:r>
          </w:p>
        </w:tc>
        <w:tc>
          <w:tcPr>
            <w:tcW w:w="0" w:type="auto"/>
            <w:tcBorders>
              <w:top w:val="single" w:sz="4" w:space="0" w:color="auto"/>
              <w:left w:val="nil"/>
              <w:bottom w:val="single" w:sz="4" w:space="0" w:color="auto"/>
              <w:right w:val="single" w:sz="4" w:space="0" w:color="auto"/>
            </w:tcBorders>
            <w:shd w:val="clear" w:color="auto" w:fill="auto"/>
            <w:hideMark/>
          </w:tcPr>
          <w:p w14:paraId="5936127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A6FA8C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AB1862"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56D360F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82D2D60" w14:textId="77777777" w:rsidTr="005221D1">
        <w:trPr>
          <w:trHeight w:val="825"/>
        </w:trPr>
        <w:tc>
          <w:tcPr>
            <w:tcW w:w="0" w:type="auto"/>
            <w:tcBorders>
              <w:top w:val="nil"/>
              <w:left w:val="single" w:sz="8" w:space="0" w:color="auto"/>
              <w:bottom w:val="nil"/>
              <w:right w:val="single" w:sz="4" w:space="0" w:color="auto"/>
            </w:tcBorders>
            <w:shd w:val="clear" w:color="auto" w:fill="auto"/>
            <w:noWrap/>
            <w:vAlign w:val="bottom"/>
            <w:hideMark/>
          </w:tcPr>
          <w:p w14:paraId="5B1E7F9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C10B02C"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montaža liveno-gvozdenih fazonskih komada.</w:t>
            </w:r>
            <w:r w:rsidRPr="002714B3">
              <w:rPr>
                <w:rFonts w:cs="Arial"/>
                <w:sz w:val="20"/>
                <w:szCs w:val="20"/>
              </w:rPr>
              <w:br/>
              <w:t>Montažu fazonskih komada vršiti prema šemi čvorova, specifikaciji datoj u projektu i uputstvu nadzornog organa.</w:t>
            </w:r>
          </w:p>
        </w:tc>
        <w:tc>
          <w:tcPr>
            <w:tcW w:w="0" w:type="auto"/>
            <w:tcBorders>
              <w:top w:val="nil"/>
              <w:left w:val="nil"/>
              <w:bottom w:val="nil"/>
              <w:right w:val="single" w:sz="4" w:space="0" w:color="auto"/>
            </w:tcBorders>
            <w:shd w:val="clear" w:color="auto" w:fill="auto"/>
            <w:hideMark/>
          </w:tcPr>
          <w:p w14:paraId="6743614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EF88E3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40753D4F"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6CBDCB4D"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30476A0"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832A50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9F0C4C6"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kilogramu montiranih fazonskih kom.</w:t>
            </w:r>
          </w:p>
        </w:tc>
        <w:tc>
          <w:tcPr>
            <w:tcW w:w="0" w:type="auto"/>
            <w:tcBorders>
              <w:top w:val="nil"/>
              <w:left w:val="nil"/>
              <w:bottom w:val="single" w:sz="4" w:space="0" w:color="auto"/>
              <w:right w:val="single" w:sz="4" w:space="0" w:color="auto"/>
            </w:tcBorders>
            <w:shd w:val="clear" w:color="auto" w:fill="auto"/>
            <w:vAlign w:val="bottom"/>
            <w:hideMark/>
          </w:tcPr>
          <w:p w14:paraId="44B99641" w14:textId="77777777" w:rsidR="005221D1" w:rsidRPr="002714B3" w:rsidRDefault="005221D1" w:rsidP="002714B3">
            <w:pPr>
              <w:spacing w:before="0"/>
              <w:contextualSpacing/>
              <w:jc w:val="center"/>
              <w:rPr>
                <w:rFonts w:cs="Arial"/>
                <w:sz w:val="20"/>
                <w:szCs w:val="20"/>
              </w:rPr>
            </w:pPr>
            <w:r w:rsidRPr="002714B3">
              <w:rPr>
                <w:rFonts w:cs="Arial"/>
                <w:sz w:val="20"/>
                <w:szCs w:val="20"/>
              </w:rPr>
              <w:t>kg</w:t>
            </w:r>
          </w:p>
        </w:tc>
        <w:tc>
          <w:tcPr>
            <w:tcW w:w="0" w:type="auto"/>
            <w:tcBorders>
              <w:top w:val="nil"/>
              <w:left w:val="nil"/>
              <w:bottom w:val="single" w:sz="4" w:space="0" w:color="auto"/>
              <w:right w:val="single" w:sz="4" w:space="0" w:color="auto"/>
            </w:tcBorders>
            <w:shd w:val="clear" w:color="auto" w:fill="auto"/>
            <w:vAlign w:val="bottom"/>
            <w:hideMark/>
          </w:tcPr>
          <w:p w14:paraId="1EC6098B" w14:textId="77777777" w:rsidR="005221D1" w:rsidRPr="002714B3" w:rsidRDefault="005221D1" w:rsidP="002714B3">
            <w:pPr>
              <w:spacing w:before="0"/>
              <w:contextualSpacing/>
              <w:jc w:val="center"/>
              <w:rPr>
                <w:rFonts w:cs="Arial"/>
                <w:sz w:val="20"/>
                <w:szCs w:val="20"/>
              </w:rPr>
            </w:pPr>
            <w:r w:rsidRPr="002714B3">
              <w:rPr>
                <w:rFonts w:cs="Arial"/>
                <w:sz w:val="20"/>
                <w:szCs w:val="20"/>
              </w:rPr>
              <w:t>132</w:t>
            </w:r>
          </w:p>
        </w:tc>
        <w:tc>
          <w:tcPr>
            <w:tcW w:w="0" w:type="auto"/>
            <w:tcBorders>
              <w:top w:val="nil"/>
              <w:left w:val="nil"/>
              <w:bottom w:val="single" w:sz="4" w:space="0" w:color="auto"/>
              <w:right w:val="single" w:sz="4" w:space="0" w:color="auto"/>
            </w:tcBorders>
            <w:shd w:val="clear" w:color="auto" w:fill="auto"/>
            <w:vAlign w:val="bottom"/>
            <w:hideMark/>
          </w:tcPr>
          <w:p w14:paraId="2E68C960"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0502445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23AEB70" w14:textId="77777777" w:rsidTr="005221D1">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D47BABC" w14:textId="77777777" w:rsidR="005221D1" w:rsidRPr="002714B3" w:rsidRDefault="005221D1" w:rsidP="002714B3">
            <w:pPr>
              <w:spacing w:before="0"/>
              <w:contextualSpacing/>
              <w:jc w:val="center"/>
              <w:rPr>
                <w:rFonts w:cs="Arial"/>
                <w:sz w:val="20"/>
                <w:szCs w:val="20"/>
              </w:rPr>
            </w:pPr>
            <w:r w:rsidRPr="002714B3">
              <w:rPr>
                <w:rFonts w:cs="Arial"/>
                <w:sz w:val="20"/>
                <w:szCs w:val="20"/>
              </w:rPr>
              <w:t>4.5.</w:t>
            </w:r>
          </w:p>
        </w:tc>
        <w:tc>
          <w:tcPr>
            <w:tcW w:w="0" w:type="auto"/>
            <w:tcBorders>
              <w:top w:val="nil"/>
              <w:left w:val="nil"/>
              <w:bottom w:val="single" w:sz="4" w:space="0" w:color="auto"/>
              <w:right w:val="single" w:sz="4" w:space="0" w:color="auto"/>
            </w:tcBorders>
            <w:shd w:val="clear" w:color="auto" w:fill="auto"/>
            <w:hideMark/>
          </w:tcPr>
          <w:p w14:paraId="63D37345"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Adapter i slobodna prirubnica</w:t>
            </w:r>
          </w:p>
        </w:tc>
        <w:tc>
          <w:tcPr>
            <w:tcW w:w="0" w:type="auto"/>
            <w:tcBorders>
              <w:top w:val="nil"/>
              <w:left w:val="nil"/>
              <w:bottom w:val="nil"/>
              <w:right w:val="single" w:sz="4" w:space="0" w:color="auto"/>
            </w:tcBorders>
            <w:shd w:val="clear" w:color="auto" w:fill="auto"/>
            <w:hideMark/>
          </w:tcPr>
          <w:p w14:paraId="41FA080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30125526"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4A596886"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630BAEB9"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3E86B18" w14:textId="77777777" w:rsidTr="005221D1">
        <w:trPr>
          <w:trHeight w:val="450"/>
        </w:trPr>
        <w:tc>
          <w:tcPr>
            <w:tcW w:w="0" w:type="auto"/>
            <w:tcBorders>
              <w:top w:val="nil"/>
              <w:left w:val="single" w:sz="8" w:space="0" w:color="auto"/>
              <w:bottom w:val="nil"/>
              <w:right w:val="single" w:sz="4" w:space="0" w:color="auto"/>
            </w:tcBorders>
            <w:shd w:val="clear" w:color="auto" w:fill="auto"/>
            <w:noWrap/>
            <w:vAlign w:val="bottom"/>
            <w:hideMark/>
          </w:tcPr>
          <w:p w14:paraId="396707A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09E1F1C"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montaža  tuljka i slobodne prirubnice.</w:t>
            </w:r>
          </w:p>
        </w:tc>
        <w:tc>
          <w:tcPr>
            <w:tcW w:w="0" w:type="auto"/>
            <w:tcBorders>
              <w:top w:val="single" w:sz="4" w:space="0" w:color="auto"/>
              <w:left w:val="nil"/>
              <w:bottom w:val="nil"/>
              <w:right w:val="single" w:sz="4" w:space="0" w:color="auto"/>
            </w:tcBorders>
            <w:shd w:val="clear" w:color="auto" w:fill="auto"/>
            <w:vAlign w:val="bottom"/>
            <w:hideMark/>
          </w:tcPr>
          <w:p w14:paraId="0D1C55E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13186BDE"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2AEEDB2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285AF15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B3580F9" w14:textId="77777777" w:rsidTr="005221D1">
        <w:trPr>
          <w:trHeight w:val="390"/>
        </w:trPr>
        <w:tc>
          <w:tcPr>
            <w:tcW w:w="0" w:type="auto"/>
            <w:tcBorders>
              <w:top w:val="nil"/>
              <w:left w:val="single" w:sz="8" w:space="0" w:color="auto"/>
              <w:bottom w:val="nil"/>
              <w:right w:val="single" w:sz="4" w:space="0" w:color="auto"/>
            </w:tcBorders>
            <w:shd w:val="clear" w:color="auto" w:fill="auto"/>
            <w:noWrap/>
            <w:vAlign w:val="center"/>
            <w:hideMark/>
          </w:tcPr>
          <w:p w14:paraId="46615A2D"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FCD3DC0"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i plaćanje: po montiranom komadu.</w:t>
            </w:r>
          </w:p>
        </w:tc>
        <w:tc>
          <w:tcPr>
            <w:tcW w:w="0" w:type="auto"/>
            <w:tcBorders>
              <w:top w:val="nil"/>
              <w:left w:val="nil"/>
              <w:bottom w:val="nil"/>
              <w:right w:val="single" w:sz="4" w:space="0" w:color="auto"/>
            </w:tcBorders>
            <w:shd w:val="clear" w:color="auto" w:fill="auto"/>
            <w:vAlign w:val="bottom"/>
            <w:hideMark/>
          </w:tcPr>
          <w:p w14:paraId="1FC6BA9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25F092B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9392CE2"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417B88A2"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A4729F1" w14:textId="77777777" w:rsidTr="005221D1">
        <w:trPr>
          <w:trHeight w:val="405"/>
        </w:trPr>
        <w:tc>
          <w:tcPr>
            <w:tcW w:w="0" w:type="auto"/>
            <w:tcBorders>
              <w:top w:val="nil"/>
              <w:left w:val="single" w:sz="8" w:space="0" w:color="auto"/>
              <w:bottom w:val="nil"/>
              <w:right w:val="single" w:sz="4" w:space="0" w:color="auto"/>
            </w:tcBorders>
            <w:shd w:val="clear" w:color="auto" w:fill="auto"/>
            <w:noWrap/>
            <w:vAlign w:val="center"/>
            <w:hideMark/>
          </w:tcPr>
          <w:p w14:paraId="0EA1AD4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B81F21B" w14:textId="77777777" w:rsidR="005221D1" w:rsidRPr="002714B3" w:rsidRDefault="005221D1" w:rsidP="002714B3">
            <w:pPr>
              <w:spacing w:before="0"/>
              <w:contextualSpacing/>
              <w:jc w:val="left"/>
              <w:rPr>
                <w:rFonts w:cs="Arial"/>
                <w:sz w:val="20"/>
                <w:szCs w:val="20"/>
              </w:rPr>
            </w:pPr>
            <w:r w:rsidRPr="002714B3">
              <w:rPr>
                <w:rFonts w:cs="Arial"/>
                <w:sz w:val="20"/>
                <w:szCs w:val="20"/>
              </w:rPr>
              <w:t>ø 200</w:t>
            </w:r>
          </w:p>
        </w:tc>
        <w:tc>
          <w:tcPr>
            <w:tcW w:w="0" w:type="auto"/>
            <w:tcBorders>
              <w:top w:val="nil"/>
              <w:left w:val="nil"/>
              <w:bottom w:val="single" w:sz="4" w:space="0" w:color="auto"/>
              <w:right w:val="single" w:sz="4" w:space="0" w:color="auto"/>
            </w:tcBorders>
            <w:shd w:val="clear" w:color="auto" w:fill="auto"/>
            <w:vAlign w:val="bottom"/>
            <w:hideMark/>
          </w:tcPr>
          <w:p w14:paraId="7331EA2B"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5CF17745" w14:textId="77777777" w:rsidR="005221D1" w:rsidRPr="002714B3" w:rsidRDefault="005221D1" w:rsidP="002714B3">
            <w:pPr>
              <w:spacing w:before="0"/>
              <w:contextualSpacing/>
              <w:jc w:val="center"/>
              <w:rPr>
                <w:rFonts w:cs="Arial"/>
                <w:sz w:val="20"/>
                <w:szCs w:val="20"/>
              </w:rPr>
            </w:pPr>
            <w:r w:rsidRPr="002714B3">
              <w:rPr>
                <w:rFonts w:cs="Arial"/>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3679717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C022B6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10FA04A" w14:textId="77777777" w:rsidTr="005221D1">
        <w:trPr>
          <w:trHeight w:val="40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20C637" w14:textId="77777777" w:rsidR="005221D1" w:rsidRPr="002714B3" w:rsidRDefault="005221D1" w:rsidP="002714B3">
            <w:pPr>
              <w:spacing w:before="0"/>
              <w:contextualSpacing/>
              <w:jc w:val="center"/>
              <w:rPr>
                <w:rFonts w:cs="Arial"/>
                <w:sz w:val="20"/>
                <w:szCs w:val="20"/>
              </w:rPr>
            </w:pPr>
            <w:r w:rsidRPr="002714B3">
              <w:rPr>
                <w:rFonts w:cs="Arial"/>
                <w:sz w:val="20"/>
                <w:szCs w:val="20"/>
              </w:rPr>
              <w:t>4.6.</w:t>
            </w:r>
          </w:p>
        </w:tc>
        <w:tc>
          <w:tcPr>
            <w:tcW w:w="0" w:type="auto"/>
            <w:tcBorders>
              <w:top w:val="nil"/>
              <w:left w:val="nil"/>
              <w:bottom w:val="single" w:sz="4" w:space="0" w:color="auto"/>
              <w:right w:val="single" w:sz="4" w:space="0" w:color="auto"/>
            </w:tcBorders>
            <w:shd w:val="clear" w:color="auto" w:fill="auto"/>
            <w:hideMark/>
          </w:tcPr>
          <w:p w14:paraId="0F60E049"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Zaštitna čelična cev </w:t>
            </w:r>
          </w:p>
        </w:tc>
        <w:tc>
          <w:tcPr>
            <w:tcW w:w="0" w:type="auto"/>
            <w:tcBorders>
              <w:top w:val="nil"/>
              <w:left w:val="nil"/>
              <w:bottom w:val="single" w:sz="4" w:space="0" w:color="auto"/>
              <w:right w:val="single" w:sz="4" w:space="0" w:color="auto"/>
            </w:tcBorders>
            <w:shd w:val="clear" w:color="auto" w:fill="auto"/>
            <w:vAlign w:val="bottom"/>
            <w:hideMark/>
          </w:tcPr>
          <w:p w14:paraId="1288FBC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C2EED8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F5B731E"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125C1148"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4911AA8C" w14:textId="77777777" w:rsidTr="005221D1">
        <w:trPr>
          <w:trHeight w:val="1050"/>
        </w:trPr>
        <w:tc>
          <w:tcPr>
            <w:tcW w:w="0" w:type="auto"/>
            <w:tcBorders>
              <w:top w:val="nil"/>
              <w:left w:val="single" w:sz="8" w:space="0" w:color="auto"/>
              <w:bottom w:val="nil"/>
              <w:right w:val="single" w:sz="4" w:space="0" w:color="auto"/>
            </w:tcBorders>
            <w:shd w:val="clear" w:color="auto" w:fill="auto"/>
            <w:noWrap/>
            <w:vAlign w:val="center"/>
            <w:hideMark/>
          </w:tcPr>
          <w:p w14:paraId="7F852C5E"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3040B29"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ugradnja zaštitne čelične cevi na km. 0+259.74, kao i na km. 0+008.01. U cenu je uračunata i antikoroziona zaštita cev spolja i unutra, sav potreban rad i materijal.</w:t>
            </w:r>
          </w:p>
        </w:tc>
        <w:tc>
          <w:tcPr>
            <w:tcW w:w="0" w:type="auto"/>
            <w:tcBorders>
              <w:top w:val="nil"/>
              <w:left w:val="nil"/>
              <w:bottom w:val="nil"/>
              <w:right w:val="single" w:sz="4" w:space="0" w:color="auto"/>
            </w:tcBorders>
            <w:shd w:val="clear" w:color="auto" w:fill="auto"/>
            <w:vAlign w:val="bottom"/>
            <w:hideMark/>
          </w:tcPr>
          <w:p w14:paraId="3D2CE4D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7E5491E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D6E3DC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59450D0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BB123FC" w14:textId="77777777" w:rsidTr="005221D1">
        <w:trPr>
          <w:trHeight w:val="825"/>
        </w:trPr>
        <w:tc>
          <w:tcPr>
            <w:tcW w:w="0" w:type="auto"/>
            <w:tcBorders>
              <w:top w:val="nil"/>
              <w:left w:val="single" w:sz="8" w:space="0" w:color="auto"/>
              <w:bottom w:val="nil"/>
              <w:right w:val="single" w:sz="4" w:space="0" w:color="auto"/>
            </w:tcBorders>
            <w:shd w:val="clear" w:color="auto" w:fill="auto"/>
            <w:noWrap/>
            <w:vAlign w:val="center"/>
            <w:hideMark/>
          </w:tcPr>
          <w:p w14:paraId="45C8910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A6FAC87" w14:textId="77777777" w:rsidR="005221D1" w:rsidRPr="002714B3" w:rsidRDefault="005221D1" w:rsidP="002714B3">
            <w:pPr>
              <w:spacing w:before="0"/>
              <w:contextualSpacing/>
              <w:jc w:val="left"/>
              <w:rPr>
                <w:rFonts w:cs="Arial"/>
                <w:sz w:val="20"/>
                <w:szCs w:val="20"/>
              </w:rPr>
            </w:pPr>
            <w:r w:rsidRPr="002714B3">
              <w:rPr>
                <w:rFonts w:cs="Arial"/>
                <w:sz w:val="20"/>
                <w:szCs w:val="20"/>
              </w:rPr>
              <w:t>Radove na montaži izvesti prema  detaljima u projektu i uputstvu nadzornog organa.</w:t>
            </w:r>
          </w:p>
        </w:tc>
        <w:tc>
          <w:tcPr>
            <w:tcW w:w="0" w:type="auto"/>
            <w:tcBorders>
              <w:top w:val="nil"/>
              <w:left w:val="nil"/>
              <w:bottom w:val="nil"/>
              <w:right w:val="single" w:sz="4" w:space="0" w:color="auto"/>
            </w:tcBorders>
            <w:shd w:val="clear" w:color="auto" w:fill="auto"/>
            <w:vAlign w:val="bottom"/>
            <w:hideMark/>
          </w:tcPr>
          <w:p w14:paraId="693A96B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7B535B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4DD96BC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29090FD5"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94AB0D5" w14:textId="77777777" w:rsidTr="005221D1">
        <w:trPr>
          <w:trHeight w:val="405"/>
        </w:trPr>
        <w:tc>
          <w:tcPr>
            <w:tcW w:w="0" w:type="auto"/>
            <w:tcBorders>
              <w:top w:val="nil"/>
              <w:left w:val="single" w:sz="8" w:space="0" w:color="auto"/>
              <w:bottom w:val="nil"/>
              <w:right w:val="single" w:sz="4" w:space="0" w:color="auto"/>
            </w:tcBorders>
            <w:shd w:val="clear" w:color="auto" w:fill="auto"/>
            <w:noWrap/>
            <w:vAlign w:val="center"/>
            <w:hideMark/>
          </w:tcPr>
          <w:p w14:paraId="35BE70E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5FF5A5D"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 ugrađene cevi.</w:t>
            </w:r>
          </w:p>
        </w:tc>
        <w:tc>
          <w:tcPr>
            <w:tcW w:w="0" w:type="auto"/>
            <w:tcBorders>
              <w:top w:val="nil"/>
              <w:left w:val="nil"/>
              <w:bottom w:val="nil"/>
              <w:right w:val="single" w:sz="4" w:space="0" w:color="auto"/>
            </w:tcBorders>
            <w:shd w:val="clear" w:color="auto" w:fill="auto"/>
            <w:vAlign w:val="bottom"/>
            <w:hideMark/>
          </w:tcPr>
          <w:p w14:paraId="103A7DF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2EFE96C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77EB901B"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23045C0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7525D0C" w14:textId="77777777" w:rsidTr="005221D1">
        <w:trPr>
          <w:trHeight w:val="4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6EE21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hideMark/>
          </w:tcPr>
          <w:p w14:paraId="55E4C9B3" w14:textId="77777777" w:rsidR="005221D1" w:rsidRPr="002714B3" w:rsidRDefault="005221D1" w:rsidP="002714B3">
            <w:pPr>
              <w:spacing w:before="0"/>
              <w:contextualSpacing/>
              <w:jc w:val="left"/>
              <w:rPr>
                <w:rFonts w:cs="Arial"/>
                <w:sz w:val="20"/>
                <w:szCs w:val="20"/>
              </w:rPr>
            </w:pPr>
            <w:r w:rsidRPr="002714B3">
              <w:rPr>
                <w:rFonts w:cs="Arial"/>
                <w:sz w:val="20"/>
                <w:szCs w:val="20"/>
              </w:rPr>
              <w:t>Ø 219.1x4.5</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51AB217"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nil"/>
            </w:tcBorders>
            <w:shd w:val="clear" w:color="auto" w:fill="auto"/>
            <w:vAlign w:val="bottom"/>
            <w:hideMark/>
          </w:tcPr>
          <w:p w14:paraId="2C2F02EF" w14:textId="77777777" w:rsidR="005221D1" w:rsidRPr="002714B3" w:rsidRDefault="005221D1" w:rsidP="002714B3">
            <w:pPr>
              <w:spacing w:before="0"/>
              <w:contextualSpacing/>
              <w:jc w:val="center"/>
              <w:rPr>
                <w:rFonts w:cs="Arial"/>
                <w:color w:val="FF0000"/>
                <w:sz w:val="20"/>
                <w:szCs w:val="20"/>
              </w:rPr>
            </w:pPr>
            <w:r w:rsidRPr="00714C41">
              <w:rPr>
                <w:rFonts w:cs="Arial"/>
                <w:sz w:val="20"/>
                <w:szCs w:val="20"/>
              </w:rPr>
              <w:t>40</w:t>
            </w:r>
          </w:p>
        </w:tc>
        <w:tc>
          <w:tcPr>
            <w:tcW w:w="0" w:type="auto"/>
            <w:tcBorders>
              <w:top w:val="nil"/>
              <w:left w:val="single" w:sz="4" w:space="0" w:color="auto"/>
              <w:bottom w:val="single" w:sz="4" w:space="0" w:color="auto"/>
              <w:right w:val="nil"/>
            </w:tcBorders>
            <w:shd w:val="clear" w:color="auto" w:fill="auto"/>
            <w:vAlign w:val="bottom"/>
            <w:hideMark/>
          </w:tcPr>
          <w:p w14:paraId="229057D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687158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0363B643" w14:textId="77777777" w:rsidTr="005221D1">
        <w:trPr>
          <w:trHeight w:val="52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DC87040" w14:textId="77777777" w:rsidR="005221D1" w:rsidRPr="002714B3" w:rsidRDefault="005221D1" w:rsidP="002714B3">
            <w:pPr>
              <w:spacing w:before="0"/>
              <w:contextualSpacing/>
              <w:jc w:val="center"/>
              <w:rPr>
                <w:rFonts w:cs="Arial"/>
                <w:sz w:val="20"/>
                <w:szCs w:val="20"/>
              </w:rPr>
            </w:pPr>
            <w:r w:rsidRPr="002714B3">
              <w:rPr>
                <w:rFonts w:cs="Arial"/>
                <w:sz w:val="20"/>
                <w:szCs w:val="20"/>
              </w:rPr>
              <w:t>4.7.</w:t>
            </w:r>
          </w:p>
        </w:tc>
        <w:tc>
          <w:tcPr>
            <w:tcW w:w="0" w:type="auto"/>
            <w:tcBorders>
              <w:top w:val="nil"/>
              <w:left w:val="nil"/>
              <w:bottom w:val="single" w:sz="4" w:space="0" w:color="auto"/>
              <w:right w:val="single" w:sz="4" w:space="0" w:color="auto"/>
            </w:tcBorders>
            <w:shd w:val="clear" w:color="auto" w:fill="auto"/>
            <w:hideMark/>
          </w:tcPr>
          <w:p w14:paraId="5D870763"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Liveno gvozdeni poklopci za šahtove</w:t>
            </w:r>
          </w:p>
        </w:tc>
        <w:tc>
          <w:tcPr>
            <w:tcW w:w="0" w:type="auto"/>
            <w:tcBorders>
              <w:top w:val="nil"/>
              <w:left w:val="nil"/>
              <w:bottom w:val="single" w:sz="4" w:space="0" w:color="auto"/>
              <w:right w:val="single" w:sz="4" w:space="0" w:color="auto"/>
            </w:tcBorders>
            <w:shd w:val="clear" w:color="auto" w:fill="auto"/>
            <w:hideMark/>
          </w:tcPr>
          <w:p w14:paraId="20334D6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B2CA26F"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A60638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ED603F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6D0699B" w14:textId="77777777" w:rsidTr="005221D1">
        <w:trPr>
          <w:trHeight w:val="1275"/>
        </w:trPr>
        <w:tc>
          <w:tcPr>
            <w:tcW w:w="0" w:type="auto"/>
            <w:tcBorders>
              <w:top w:val="nil"/>
              <w:left w:val="single" w:sz="8" w:space="0" w:color="auto"/>
              <w:bottom w:val="nil"/>
              <w:right w:val="single" w:sz="4" w:space="0" w:color="auto"/>
            </w:tcBorders>
            <w:shd w:val="clear" w:color="auto" w:fill="auto"/>
            <w:noWrap/>
            <w:vAlign w:val="bottom"/>
            <w:hideMark/>
          </w:tcPr>
          <w:p w14:paraId="2353E86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5079CDE"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montaža liveno-gvozdenih poklopaca za šahtove.</w:t>
            </w:r>
            <w:r w:rsidRPr="002714B3">
              <w:rPr>
                <w:rFonts w:cs="Arial"/>
                <w:sz w:val="20"/>
                <w:szCs w:val="20"/>
              </w:rPr>
              <w:br/>
              <w:t>Poklopci su okrugli čistog otvora 600 mm. Montažu i ugradnju poklopca izvesti prema detaljima u projektu i uputstvima nadzornog organa.</w:t>
            </w:r>
          </w:p>
        </w:tc>
        <w:tc>
          <w:tcPr>
            <w:tcW w:w="0" w:type="auto"/>
            <w:tcBorders>
              <w:top w:val="nil"/>
              <w:left w:val="nil"/>
              <w:bottom w:val="nil"/>
              <w:right w:val="single" w:sz="4" w:space="0" w:color="auto"/>
            </w:tcBorders>
            <w:shd w:val="clear" w:color="auto" w:fill="auto"/>
            <w:vAlign w:val="bottom"/>
            <w:hideMark/>
          </w:tcPr>
          <w:p w14:paraId="7019EE9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2DE370C0"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09693152"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2395D9C7"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2AA2956"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bottom"/>
            <w:hideMark/>
          </w:tcPr>
          <w:p w14:paraId="44702FA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EE028E7"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komadu ugrađenog poklopca.</w:t>
            </w:r>
          </w:p>
        </w:tc>
        <w:tc>
          <w:tcPr>
            <w:tcW w:w="0" w:type="auto"/>
            <w:tcBorders>
              <w:top w:val="nil"/>
              <w:left w:val="nil"/>
              <w:bottom w:val="nil"/>
              <w:right w:val="single" w:sz="4" w:space="0" w:color="auto"/>
            </w:tcBorders>
            <w:shd w:val="clear" w:color="auto" w:fill="auto"/>
            <w:hideMark/>
          </w:tcPr>
          <w:p w14:paraId="188DF19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87A3F9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24E668D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3651941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FB60A56"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500CE4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AF6C514" w14:textId="77777777" w:rsidR="005221D1" w:rsidRPr="002714B3" w:rsidRDefault="005221D1" w:rsidP="002714B3">
            <w:pPr>
              <w:spacing w:before="0"/>
              <w:contextualSpacing/>
              <w:rPr>
                <w:rFonts w:cs="Arial"/>
                <w:sz w:val="20"/>
                <w:szCs w:val="20"/>
              </w:rPr>
            </w:pPr>
            <w:r w:rsidRPr="002714B3">
              <w:rPr>
                <w:rFonts w:cs="Arial"/>
                <w:sz w:val="20"/>
                <w:szCs w:val="20"/>
              </w:rPr>
              <w:t>- za klasu opterećenja A015</w:t>
            </w:r>
          </w:p>
        </w:tc>
        <w:tc>
          <w:tcPr>
            <w:tcW w:w="0" w:type="auto"/>
            <w:tcBorders>
              <w:top w:val="nil"/>
              <w:left w:val="nil"/>
              <w:bottom w:val="single" w:sz="4" w:space="0" w:color="auto"/>
              <w:right w:val="single" w:sz="4" w:space="0" w:color="auto"/>
            </w:tcBorders>
            <w:shd w:val="clear" w:color="auto" w:fill="auto"/>
            <w:hideMark/>
          </w:tcPr>
          <w:p w14:paraId="37F33BBA"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09470F89" w14:textId="77777777" w:rsidR="005221D1" w:rsidRPr="002714B3" w:rsidRDefault="005221D1" w:rsidP="002714B3">
            <w:pPr>
              <w:spacing w:before="0"/>
              <w:contextualSpacing/>
              <w:jc w:val="center"/>
              <w:rPr>
                <w:rFonts w:cs="Arial"/>
                <w:sz w:val="20"/>
                <w:szCs w:val="20"/>
              </w:rPr>
            </w:pPr>
            <w:r w:rsidRPr="002714B3">
              <w:rPr>
                <w:rFonts w:cs="Arial"/>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062BC0C2"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578E789D"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E81D4F5"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B73CEA" w14:textId="77777777" w:rsidR="005221D1" w:rsidRPr="002714B3" w:rsidRDefault="005221D1" w:rsidP="002714B3">
            <w:pPr>
              <w:spacing w:before="0"/>
              <w:contextualSpacing/>
              <w:jc w:val="center"/>
              <w:rPr>
                <w:rFonts w:cs="Arial"/>
                <w:sz w:val="20"/>
                <w:szCs w:val="20"/>
              </w:rPr>
            </w:pPr>
            <w:r w:rsidRPr="002714B3">
              <w:rPr>
                <w:rFonts w:cs="Arial"/>
                <w:sz w:val="20"/>
                <w:szCs w:val="20"/>
              </w:rPr>
              <w:t>4.8.</w:t>
            </w:r>
          </w:p>
        </w:tc>
        <w:tc>
          <w:tcPr>
            <w:tcW w:w="0" w:type="auto"/>
            <w:tcBorders>
              <w:top w:val="nil"/>
              <w:left w:val="nil"/>
              <w:bottom w:val="single" w:sz="4" w:space="0" w:color="auto"/>
              <w:right w:val="nil"/>
            </w:tcBorders>
            <w:shd w:val="clear" w:color="auto" w:fill="auto"/>
            <w:noWrap/>
            <w:vAlign w:val="bottom"/>
            <w:hideMark/>
          </w:tcPr>
          <w:p w14:paraId="71A8B545"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Liveno gvozdene penjalice</w:t>
            </w:r>
          </w:p>
        </w:tc>
        <w:tc>
          <w:tcPr>
            <w:tcW w:w="0" w:type="auto"/>
            <w:tcBorders>
              <w:top w:val="nil"/>
              <w:left w:val="single" w:sz="4" w:space="0" w:color="auto"/>
              <w:bottom w:val="single" w:sz="4" w:space="0" w:color="auto"/>
              <w:right w:val="single" w:sz="4" w:space="0" w:color="auto"/>
            </w:tcBorders>
            <w:shd w:val="clear" w:color="auto" w:fill="auto"/>
            <w:hideMark/>
          </w:tcPr>
          <w:p w14:paraId="703F173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F6AA2A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noWrap/>
            <w:vAlign w:val="bottom"/>
            <w:hideMark/>
          </w:tcPr>
          <w:p w14:paraId="78EDA186"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F5A83DF"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AD3172F" w14:textId="77777777" w:rsidTr="005221D1">
        <w:trPr>
          <w:trHeight w:val="870"/>
        </w:trPr>
        <w:tc>
          <w:tcPr>
            <w:tcW w:w="0" w:type="auto"/>
            <w:tcBorders>
              <w:top w:val="nil"/>
              <w:left w:val="single" w:sz="8" w:space="0" w:color="auto"/>
              <w:bottom w:val="nil"/>
              <w:right w:val="single" w:sz="4" w:space="0" w:color="auto"/>
            </w:tcBorders>
            <w:shd w:val="clear" w:color="auto" w:fill="auto"/>
            <w:noWrap/>
            <w:vAlign w:val="bottom"/>
            <w:hideMark/>
          </w:tcPr>
          <w:p w14:paraId="35D397C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1720F1A" w14:textId="77777777" w:rsidR="005221D1" w:rsidRPr="002714B3" w:rsidRDefault="005221D1" w:rsidP="002714B3">
            <w:pPr>
              <w:spacing w:before="0"/>
              <w:contextualSpacing/>
              <w:rPr>
                <w:rFonts w:cs="Arial"/>
                <w:sz w:val="20"/>
                <w:szCs w:val="20"/>
              </w:rPr>
            </w:pPr>
            <w:r w:rsidRPr="002714B3">
              <w:rPr>
                <w:rFonts w:cs="Arial"/>
                <w:sz w:val="20"/>
                <w:szCs w:val="20"/>
              </w:rPr>
              <w:t>Nabavka, transport i ugrađivanje penjalica DIN 1212. Penjalice se postavljaju naizmenično na vertikalnom rastojanju od 30 cm sa horizontalnim udaljenjem od vertikalne ose po 5 cm.</w:t>
            </w:r>
          </w:p>
        </w:tc>
        <w:tc>
          <w:tcPr>
            <w:tcW w:w="0" w:type="auto"/>
            <w:tcBorders>
              <w:top w:val="nil"/>
              <w:left w:val="nil"/>
              <w:bottom w:val="nil"/>
              <w:right w:val="single" w:sz="4" w:space="0" w:color="auto"/>
            </w:tcBorders>
            <w:shd w:val="clear" w:color="auto" w:fill="auto"/>
            <w:vAlign w:val="bottom"/>
            <w:hideMark/>
          </w:tcPr>
          <w:p w14:paraId="5FBA043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7E401BB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7C748A6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DEF927A"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43E514C"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F2D16C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FCFACAE" w14:textId="77777777" w:rsidR="005221D1" w:rsidRPr="002714B3" w:rsidRDefault="005221D1" w:rsidP="002714B3">
            <w:pPr>
              <w:spacing w:before="0"/>
              <w:contextualSpacing/>
              <w:rPr>
                <w:rFonts w:cs="Arial"/>
                <w:sz w:val="20"/>
                <w:szCs w:val="20"/>
              </w:rPr>
            </w:pPr>
            <w:r w:rsidRPr="002714B3">
              <w:rPr>
                <w:rFonts w:cs="Arial"/>
                <w:sz w:val="20"/>
                <w:szCs w:val="20"/>
              </w:rPr>
              <w:t>Obračun i plaćanje: po ugrađenom komadu.</w:t>
            </w:r>
          </w:p>
        </w:tc>
        <w:tc>
          <w:tcPr>
            <w:tcW w:w="0" w:type="auto"/>
            <w:tcBorders>
              <w:top w:val="nil"/>
              <w:left w:val="nil"/>
              <w:bottom w:val="single" w:sz="4" w:space="0" w:color="auto"/>
              <w:right w:val="single" w:sz="4" w:space="0" w:color="auto"/>
            </w:tcBorders>
            <w:shd w:val="clear" w:color="auto" w:fill="auto"/>
            <w:hideMark/>
          </w:tcPr>
          <w:p w14:paraId="3D2067A0"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1F344BDB" w14:textId="77777777" w:rsidR="005221D1" w:rsidRPr="002714B3" w:rsidRDefault="005221D1" w:rsidP="002714B3">
            <w:pPr>
              <w:spacing w:before="0"/>
              <w:contextualSpacing/>
              <w:jc w:val="center"/>
              <w:rPr>
                <w:rFonts w:cs="Arial"/>
                <w:sz w:val="20"/>
                <w:szCs w:val="20"/>
              </w:rPr>
            </w:pPr>
            <w:r w:rsidRPr="002714B3">
              <w:rPr>
                <w:rFonts w:cs="Arial"/>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14:paraId="344EC52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CEE7D0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363A31B"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5C1CAD2" w14:textId="77777777" w:rsidR="005221D1" w:rsidRPr="002714B3" w:rsidRDefault="005221D1" w:rsidP="002714B3">
            <w:pPr>
              <w:spacing w:before="0"/>
              <w:contextualSpacing/>
              <w:jc w:val="center"/>
              <w:rPr>
                <w:rFonts w:cs="Arial"/>
                <w:sz w:val="20"/>
                <w:szCs w:val="20"/>
              </w:rPr>
            </w:pPr>
            <w:r w:rsidRPr="002714B3">
              <w:rPr>
                <w:rFonts w:cs="Arial"/>
                <w:sz w:val="20"/>
                <w:szCs w:val="20"/>
              </w:rPr>
              <w:t>4.9.</w:t>
            </w:r>
          </w:p>
        </w:tc>
        <w:tc>
          <w:tcPr>
            <w:tcW w:w="0" w:type="auto"/>
            <w:tcBorders>
              <w:top w:val="nil"/>
              <w:left w:val="nil"/>
              <w:bottom w:val="single" w:sz="4" w:space="0" w:color="auto"/>
              <w:right w:val="nil"/>
            </w:tcBorders>
            <w:shd w:val="clear" w:color="auto" w:fill="auto"/>
            <w:noWrap/>
            <w:vAlign w:val="bottom"/>
            <w:hideMark/>
          </w:tcPr>
          <w:p w14:paraId="468E97A8"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Utiskivanje zaštitne čelične cevi na km. 0+103.44</w:t>
            </w:r>
          </w:p>
        </w:tc>
        <w:tc>
          <w:tcPr>
            <w:tcW w:w="0" w:type="auto"/>
            <w:tcBorders>
              <w:top w:val="nil"/>
              <w:left w:val="single" w:sz="4" w:space="0" w:color="auto"/>
              <w:bottom w:val="single" w:sz="4" w:space="0" w:color="auto"/>
              <w:right w:val="single" w:sz="4" w:space="0" w:color="auto"/>
            </w:tcBorders>
            <w:shd w:val="clear" w:color="auto" w:fill="auto"/>
            <w:hideMark/>
          </w:tcPr>
          <w:p w14:paraId="675CD8CD"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FF62954"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19C7B3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B2EF46B"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F0AE67F" w14:textId="77777777" w:rsidTr="005221D1">
        <w:trPr>
          <w:trHeight w:val="765"/>
        </w:trPr>
        <w:tc>
          <w:tcPr>
            <w:tcW w:w="0" w:type="auto"/>
            <w:tcBorders>
              <w:top w:val="nil"/>
              <w:left w:val="single" w:sz="8" w:space="0" w:color="auto"/>
              <w:bottom w:val="nil"/>
              <w:right w:val="single" w:sz="4" w:space="0" w:color="auto"/>
            </w:tcBorders>
            <w:shd w:val="clear" w:color="auto" w:fill="auto"/>
            <w:noWrap/>
            <w:vAlign w:val="bottom"/>
            <w:hideMark/>
          </w:tcPr>
          <w:p w14:paraId="307534ED" w14:textId="77777777" w:rsidR="005221D1" w:rsidRPr="002714B3" w:rsidRDefault="005221D1" w:rsidP="002714B3">
            <w:pPr>
              <w:spacing w:before="0"/>
              <w:contextualSpacing/>
              <w:jc w:val="center"/>
              <w:rPr>
                <w:rFonts w:cs="Arial"/>
                <w:sz w:val="20"/>
                <w:szCs w:val="20"/>
              </w:rPr>
            </w:pPr>
            <w:r w:rsidRPr="002714B3">
              <w:rPr>
                <w:rFonts w:cs="Arial"/>
                <w:sz w:val="20"/>
                <w:szCs w:val="20"/>
              </w:rPr>
              <w:lastRenderedPageBreak/>
              <w:t> </w:t>
            </w:r>
          </w:p>
        </w:tc>
        <w:tc>
          <w:tcPr>
            <w:tcW w:w="0" w:type="auto"/>
            <w:tcBorders>
              <w:top w:val="nil"/>
              <w:left w:val="nil"/>
              <w:bottom w:val="nil"/>
              <w:right w:val="single" w:sz="4" w:space="0" w:color="auto"/>
            </w:tcBorders>
            <w:shd w:val="clear" w:color="auto" w:fill="auto"/>
            <w:hideMark/>
          </w:tcPr>
          <w:p w14:paraId="1B7C3414" w14:textId="77777777" w:rsidR="005221D1" w:rsidRPr="002714B3" w:rsidRDefault="005221D1" w:rsidP="002714B3">
            <w:pPr>
              <w:spacing w:before="0"/>
              <w:contextualSpacing/>
              <w:jc w:val="left"/>
              <w:rPr>
                <w:rFonts w:cs="Arial"/>
                <w:sz w:val="20"/>
                <w:szCs w:val="20"/>
              </w:rPr>
            </w:pPr>
            <w:r w:rsidRPr="002714B3">
              <w:rPr>
                <w:rFonts w:cs="Arial"/>
                <w:sz w:val="20"/>
                <w:szCs w:val="20"/>
              </w:rPr>
              <w:t>Na mestu prolaska cevi ispod puta predviđeno je utiskivanje zaštitne čelične cevi DN200. Nizvodni kraj zaštitne cevi zatvoriti betonskim čepom, a uzvodni ostaviti slobodan.</w:t>
            </w:r>
          </w:p>
        </w:tc>
        <w:tc>
          <w:tcPr>
            <w:tcW w:w="0" w:type="auto"/>
            <w:tcBorders>
              <w:top w:val="nil"/>
              <w:left w:val="nil"/>
              <w:bottom w:val="nil"/>
              <w:right w:val="single" w:sz="4" w:space="0" w:color="auto"/>
            </w:tcBorders>
            <w:shd w:val="clear" w:color="auto" w:fill="auto"/>
            <w:hideMark/>
          </w:tcPr>
          <w:p w14:paraId="06E69DC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583FFC8A"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vAlign w:val="bottom"/>
            <w:hideMark/>
          </w:tcPr>
          <w:p w14:paraId="29C80FC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7B12105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138535B3" w14:textId="77777777" w:rsidTr="005221D1">
        <w:trPr>
          <w:trHeight w:val="540"/>
        </w:trPr>
        <w:tc>
          <w:tcPr>
            <w:tcW w:w="0" w:type="auto"/>
            <w:tcBorders>
              <w:top w:val="nil"/>
              <w:left w:val="single" w:sz="8" w:space="0" w:color="auto"/>
              <w:bottom w:val="nil"/>
              <w:right w:val="single" w:sz="4" w:space="0" w:color="auto"/>
            </w:tcBorders>
            <w:shd w:val="clear" w:color="auto" w:fill="auto"/>
            <w:noWrap/>
            <w:vAlign w:val="bottom"/>
            <w:hideMark/>
          </w:tcPr>
          <w:p w14:paraId="60399C2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D298F44" w14:textId="77777777" w:rsidR="005221D1" w:rsidRPr="002714B3" w:rsidRDefault="005221D1" w:rsidP="002714B3">
            <w:pPr>
              <w:spacing w:before="0"/>
              <w:contextualSpacing/>
              <w:rPr>
                <w:rFonts w:cs="Arial"/>
                <w:sz w:val="21"/>
                <w:szCs w:val="21"/>
              </w:rPr>
            </w:pPr>
            <w:r w:rsidRPr="002714B3">
              <w:rPr>
                <w:rFonts w:cs="Arial"/>
                <w:sz w:val="21"/>
                <w:szCs w:val="21"/>
              </w:rPr>
              <w:t xml:space="preserve">Jediničnom cenom pozicije su obuhvaćeni svi prethodni i pripremni radovi, potrebna radna snaga i spojni i vezni materijal. </w:t>
            </w:r>
          </w:p>
        </w:tc>
        <w:tc>
          <w:tcPr>
            <w:tcW w:w="0" w:type="auto"/>
            <w:tcBorders>
              <w:top w:val="nil"/>
              <w:left w:val="single" w:sz="4" w:space="0" w:color="auto"/>
              <w:bottom w:val="nil"/>
              <w:right w:val="single" w:sz="4" w:space="0" w:color="auto"/>
            </w:tcBorders>
            <w:shd w:val="clear" w:color="auto" w:fill="auto"/>
            <w:hideMark/>
          </w:tcPr>
          <w:p w14:paraId="5E69F586"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21FCFD02"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vAlign w:val="bottom"/>
            <w:hideMark/>
          </w:tcPr>
          <w:p w14:paraId="0182FBB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8FF419F"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F10FFE4" w14:textId="77777777" w:rsidTr="005221D1">
        <w:trPr>
          <w:trHeight w:val="300"/>
        </w:trPr>
        <w:tc>
          <w:tcPr>
            <w:tcW w:w="0" w:type="auto"/>
            <w:tcBorders>
              <w:top w:val="nil"/>
              <w:left w:val="single" w:sz="8" w:space="0" w:color="auto"/>
              <w:bottom w:val="nil"/>
              <w:right w:val="single" w:sz="4" w:space="0" w:color="auto"/>
            </w:tcBorders>
            <w:shd w:val="clear" w:color="auto" w:fill="auto"/>
            <w:noWrap/>
            <w:vAlign w:val="bottom"/>
            <w:hideMark/>
          </w:tcPr>
          <w:p w14:paraId="7869D73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F71A672"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nil"/>
              <w:right w:val="single" w:sz="4" w:space="0" w:color="auto"/>
            </w:tcBorders>
            <w:shd w:val="clear" w:color="auto" w:fill="auto"/>
            <w:hideMark/>
          </w:tcPr>
          <w:p w14:paraId="160B164B"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4262FB89" w14:textId="77777777" w:rsidR="005221D1" w:rsidRPr="002714B3" w:rsidRDefault="005221D1" w:rsidP="002714B3">
            <w:pPr>
              <w:spacing w:before="0"/>
              <w:contextualSpacing/>
              <w:jc w:val="center"/>
              <w:rPr>
                <w:rFonts w:cs="Arial"/>
                <w:sz w:val="20"/>
                <w:szCs w:val="20"/>
              </w:rPr>
            </w:pPr>
            <w:r w:rsidRPr="002714B3">
              <w:rPr>
                <w:rFonts w:cs="Arial"/>
                <w:sz w:val="20"/>
                <w:szCs w:val="20"/>
              </w:rPr>
              <w:t>24</w:t>
            </w:r>
          </w:p>
        </w:tc>
        <w:tc>
          <w:tcPr>
            <w:tcW w:w="0" w:type="auto"/>
            <w:tcBorders>
              <w:top w:val="nil"/>
              <w:left w:val="nil"/>
              <w:bottom w:val="single" w:sz="4" w:space="0" w:color="auto"/>
              <w:right w:val="single" w:sz="4" w:space="0" w:color="auto"/>
            </w:tcBorders>
            <w:shd w:val="clear" w:color="auto" w:fill="auto"/>
            <w:vAlign w:val="bottom"/>
            <w:hideMark/>
          </w:tcPr>
          <w:p w14:paraId="6A588AC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61D04C6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2BFB0382"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1A357ED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114F8347"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B.4.: Montažni radovi</w:t>
            </w:r>
          </w:p>
        </w:tc>
        <w:tc>
          <w:tcPr>
            <w:tcW w:w="0" w:type="auto"/>
            <w:tcBorders>
              <w:top w:val="double" w:sz="6" w:space="0" w:color="auto"/>
              <w:left w:val="nil"/>
              <w:bottom w:val="double" w:sz="6" w:space="0" w:color="auto"/>
              <w:right w:val="single" w:sz="4" w:space="0" w:color="auto"/>
            </w:tcBorders>
            <w:shd w:val="clear" w:color="auto" w:fill="auto"/>
            <w:vAlign w:val="bottom"/>
            <w:hideMark/>
          </w:tcPr>
          <w:p w14:paraId="326C02BA"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74B15B6E" w14:textId="77777777" w:rsidR="005221D1" w:rsidRPr="002714B3" w:rsidRDefault="005221D1"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530D7E33"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47AF5274"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w:t>
            </w:r>
          </w:p>
        </w:tc>
      </w:tr>
      <w:tr w:rsidR="005221D1" w:rsidRPr="002714B3" w14:paraId="5787E78E" w14:textId="77777777" w:rsidTr="005221D1">
        <w:trPr>
          <w:trHeight w:val="330"/>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57C2641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r>
      <w:tr w:rsidR="005221D1" w:rsidRPr="002714B3" w14:paraId="71D06A70" w14:textId="77777777" w:rsidTr="005221D1">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13CB1AD0" w14:textId="77777777" w:rsidR="005221D1" w:rsidRPr="002714B3" w:rsidRDefault="005221D1" w:rsidP="002714B3">
            <w:pPr>
              <w:spacing w:before="0"/>
              <w:contextualSpacing/>
              <w:jc w:val="left"/>
              <w:rPr>
                <w:rFonts w:cs="Arial"/>
                <w:b/>
                <w:bCs/>
              </w:rPr>
            </w:pPr>
            <w:r w:rsidRPr="002714B3">
              <w:rPr>
                <w:rFonts w:cs="Arial"/>
                <w:b/>
                <w:bCs/>
              </w:rPr>
              <w:t>B.5. OSTALI RADOVI</w:t>
            </w:r>
          </w:p>
        </w:tc>
      </w:tr>
      <w:tr w:rsidR="005221D1" w:rsidRPr="002714B3" w14:paraId="347792F5"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3903276" w14:textId="77777777" w:rsidR="005221D1" w:rsidRPr="002714B3" w:rsidRDefault="005221D1" w:rsidP="002714B3">
            <w:pPr>
              <w:spacing w:before="0"/>
              <w:contextualSpacing/>
              <w:jc w:val="center"/>
              <w:rPr>
                <w:rFonts w:cs="Arial"/>
                <w:sz w:val="20"/>
                <w:szCs w:val="20"/>
              </w:rPr>
            </w:pPr>
            <w:r w:rsidRPr="002714B3">
              <w:rPr>
                <w:rFonts w:cs="Arial"/>
                <w:sz w:val="20"/>
                <w:szCs w:val="20"/>
              </w:rPr>
              <w:t>5.1.</w:t>
            </w:r>
          </w:p>
        </w:tc>
        <w:tc>
          <w:tcPr>
            <w:tcW w:w="0" w:type="auto"/>
            <w:tcBorders>
              <w:top w:val="nil"/>
              <w:left w:val="nil"/>
              <w:bottom w:val="single" w:sz="4" w:space="0" w:color="auto"/>
              <w:right w:val="single" w:sz="4" w:space="0" w:color="auto"/>
            </w:tcBorders>
            <w:shd w:val="clear" w:color="auto" w:fill="auto"/>
            <w:hideMark/>
          </w:tcPr>
          <w:p w14:paraId="2DECC8BD"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Ispitivanje izvedene vodovodne mreže</w:t>
            </w:r>
          </w:p>
        </w:tc>
        <w:tc>
          <w:tcPr>
            <w:tcW w:w="0" w:type="auto"/>
            <w:tcBorders>
              <w:top w:val="nil"/>
              <w:left w:val="nil"/>
              <w:bottom w:val="single" w:sz="4" w:space="0" w:color="auto"/>
              <w:right w:val="single" w:sz="4" w:space="0" w:color="auto"/>
            </w:tcBorders>
            <w:shd w:val="clear" w:color="auto" w:fill="auto"/>
            <w:hideMark/>
          </w:tcPr>
          <w:p w14:paraId="6FDDB56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78519D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83D3CD3"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20533DD3"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1DB543AA" w14:textId="77777777" w:rsidTr="005221D1">
        <w:trPr>
          <w:trHeight w:val="1530"/>
        </w:trPr>
        <w:tc>
          <w:tcPr>
            <w:tcW w:w="0" w:type="auto"/>
            <w:tcBorders>
              <w:top w:val="nil"/>
              <w:left w:val="single" w:sz="8" w:space="0" w:color="auto"/>
              <w:bottom w:val="nil"/>
              <w:right w:val="single" w:sz="4" w:space="0" w:color="auto"/>
            </w:tcBorders>
            <w:shd w:val="clear" w:color="auto" w:fill="auto"/>
            <w:noWrap/>
            <w:vAlign w:val="bottom"/>
            <w:hideMark/>
          </w:tcPr>
          <w:p w14:paraId="6A4D898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BA22004" w14:textId="77777777" w:rsidR="005221D1" w:rsidRPr="002714B3" w:rsidRDefault="005221D1" w:rsidP="002714B3">
            <w:pPr>
              <w:spacing w:before="0"/>
              <w:contextualSpacing/>
              <w:jc w:val="left"/>
              <w:rPr>
                <w:rFonts w:cs="Arial"/>
                <w:sz w:val="20"/>
                <w:szCs w:val="20"/>
              </w:rPr>
            </w:pPr>
            <w:r w:rsidRPr="002714B3">
              <w:rPr>
                <w:rFonts w:cs="Arial"/>
                <w:sz w:val="20"/>
                <w:szCs w:val="20"/>
              </w:rPr>
              <w:t>Izvršiti ispitivanje montiranog vodovoda na probni pritisak prema uputstvu priloženom u projektu.</w:t>
            </w:r>
            <w:r w:rsidRPr="002714B3">
              <w:rPr>
                <w:rFonts w:cs="Arial"/>
                <w:sz w:val="20"/>
                <w:szCs w:val="20"/>
              </w:rPr>
              <w:br w:type="page"/>
              <w:t xml:space="preserve">Sve neispravne delove cevovoda zameniti novim cevima. Nije dozvoljena nikakva popravka cevovoda (lepljenje, zaptivanje i sl.). Ovaj rad na zameni cevovoda se ne obračunava posebno i pada na teret Izvođača. </w:t>
            </w:r>
          </w:p>
        </w:tc>
        <w:tc>
          <w:tcPr>
            <w:tcW w:w="0" w:type="auto"/>
            <w:tcBorders>
              <w:top w:val="nil"/>
              <w:left w:val="nil"/>
              <w:bottom w:val="nil"/>
              <w:right w:val="single" w:sz="4" w:space="0" w:color="auto"/>
            </w:tcBorders>
            <w:shd w:val="clear" w:color="auto" w:fill="auto"/>
            <w:vAlign w:val="bottom"/>
            <w:hideMark/>
          </w:tcPr>
          <w:p w14:paraId="55B30BB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50D5A2F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2EDA4AC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07748F97"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24522926"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DF17FE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44C40AF8"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vAlign w:val="bottom"/>
            <w:hideMark/>
          </w:tcPr>
          <w:p w14:paraId="2FE5AE53"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nil"/>
              <w:right w:val="single" w:sz="4" w:space="0" w:color="auto"/>
            </w:tcBorders>
            <w:shd w:val="clear" w:color="auto" w:fill="auto"/>
            <w:vAlign w:val="bottom"/>
            <w:hideMark/>
          </w:tcPr>
          <w:p w14:paraId="195D8504" w14:textId="77777777" w:rsidR="005221D1" w:rsidRPr="002714B3" w:rsidRDefault="005221D1" w:rsidP="002714B3">
            <w:pPr>
              <w:spacing w:before="0"/>
              <w:contextualSpacing/>
              <w:jc w:val="center"/>
              <w:rPr>
                <w:rFonts w:cs="Arial"/>
                <w:sz w:val="20"/>
                <w:szCs w:val="20"/>
              </w:rPr>
            </w:pPr>
            <w:r w:rsidRPr="002714B3">
              <w:rPr>
                <w:rFonts w:cs="Arial"/>
                <w:sz w:val="20"/>
                <w:szCs w:val="20"/>
              </w:rPr>
              <w:t>438,2</w:t>
            </w:r>
          </w:p>
        </w:tc>
        <w:tc>
          <w:tcPr>
            <w:tcW w:w="0" w:type="auto"/>
            <w:tcBorders>
              <w:top w:val="nil"/>
              <w:left w:val="nil"/>
              <w:bottom w:val="single" w:sz="4" w:space="0" w:color="auto"/>
              <w:right w:val="single" w:sz="4" w:space="0" w:color="auto"/>
            </w:tcBorders>
            <w:shd w:val="clear" w:color="auto" w:fill="auto"/>
            <w:noWrap/>
            <w:vAlign w:val="bottom"/>
            <w:hideMark/>
          </w:tcPr>
          <w:p w14:paraId="33C49C4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18AC47FB"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61A856FF"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F015CC9" w14:textId="77777777" w:rsidR="005221D1" w:rsidRPr="002714B3" w:rsidRDefault="005221D1" w:rsidP="002714B3">
            <w:pPr>
              <w:spacing w:before="0"/>
              <w:contextualSpacing/>
              <w:jc w:val="center"/>
              <w:rPr>
                <w:rFonts w:cs="Arial"/>
                <w:sz w:val="20"/>
                <w:szCs w:val="20"/>
              </w:rPr>
            </w:pPr>
            <w:r w:rsidRPr="002714B3">
              <w:rPr>
                <w:rFonts w:cs="Arial"/>
                <w:sz w:val="20"/>
                <w:szCs w:val="20"/>
              </w:rPr>
              <w:t>5.2.</w:t>
            </w:r>
          </w:p>
        </w:tc>
        <w:tc>
          <w:tcPr>
            <w:tcW w:w="0" w:type="auto"/>
            <w:tcBorders>
              <w:top w:val="nil"/>
              <w:left w:val="nil"/>
              <w:bottom w:val="single" w:sz="4" w:space="0" w:color="auto"/>
              <w:right w:val="single" w:sz="4" w:space="0" w:color="auto"/>
            </w:tcBorders>
            <w:shd w:val="clear" w:color="auto" w:fill="auto"/>
            <w:hideMark/>
          </w:tcPr>
          <w:p w14:paraId="72517DE2"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Geodetsko snimanje izvedenog stanja </w:t>
            </w:r>
          </w:p>
        </w:tc>
        <w:tc>
          <w:tcPr>
            <w:tcW w:w="0" w:type="auto"/>
            <w:tcBorders>
              <w:top w:val="nil"/>
              <w:left w:val="nil"/>
              <w:bottom w:val="single" w:sz="4" w:space="0" w:color="auto"/>
              <w:right w:val="single" w:sz="4" w:space="0" w:color="auto"/>
            </w:tcBorders>
            <w:shd w:val="clear" w:color="auto" w:fill="auto"/>
            <w:hideMark/>
          </w:tcPr>
          <w:p w14:paraId="3B573279" w14:textId="77777777" w:rsidR="005221D1" w:rsidRPr="002714B3" w:rsidRDefault="005221D1" w:rsidP="002714B3">
            <w:pPr>
              <w:spacing w:before="0"/>
              <w:contextualSpacing/>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B38310A"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hideMark/>
          </w:tcPr>
          <w:p w14:paraId="55BE0162" w14:textId="77777777" w:rsidR="005221D1" w:rsidRPr="002714B3" w:rsidRDefault="005221D1" w:rsidP="002714B3">
            <w:pPr>
              <w:spacing w:before="0"/>
              <w:contextualSpacing/>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hideMark/>
          </w:tcPr>
          <w:p w14:paraId="7547E1A4" w14:textId="77777777" w:rsidR="005221D1" w:rsidRPr="002714B3" w:rsidRDefault="005221D1" w:rsidP="002714B3">
            <w:pPr>
              <w:spacing w:before="0"/>
              <w:contextualSpacing/>
              <w:rPr>
                <w:rFonts w:cs="Arial"/>
                <w:sz w:val="20"/>
                <w:szCs w:val="20"/>
              </w:rPr>
            </w:pPr>
            <w:r w:rsidRPr="002714B3">
              <w:rPr>
                <w:rFonts w:cs="Arial"/>
                <w:sz w:val="20"/>
                <w:szCs w:val="20"/>
              </w:rPr>
              <w:t> </w:t>
            </w:r>
          </w:p>
        </w:tc>
      </w:tr>
      <w:tr w:rsidR="005221D1" w:rsidRPr="002714B3" w14:paraId="05EDF69D" w14:textId="77777777" w:rsidTr="005221D1">
        <w:trPr>
          <w:trHeight w:val="510"/>
        </w:trPr>
        <w:tc>
          <w:tcPr>
            <w:tcW w:w="0" w:type="auto"/>
            <w:tcBorders>
              <w:top w:val="nil"/>
              <w:left w:val="single" w:sz="8" w:space="0" w:color="auto"/>
              <w:bottom w:val="nil"/>
              <w:right w:val="single" w:sz="4" w:space="0" w:color="auto"/>
            </w:tcBorders>
            <w:shd w:val="clear" w:color="auto" w:fill="auto"/>
            <w:noWrap/>
            <w:vAlign w:val="bottom"/>
            <w:hideMark/>
          </w:tcPr>
          <w:p w14:paraId="121E6FB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4B1B693" w14:textId="77777777" w:rsidR="005221D1" w:rsidRPr="002714B3" w:rsidRDefault="005221D1" w:rsidP="002714B3">
            <w:pPr>
              <w:spacing w:before="0"/>
              <w:contextualSpacing/>
              <w:jc w:val="left"/>
              <w:rPr>
                <w:rFonts w:cs="Arial"/>
                <w:sz w:val="20"/>
                <w:szCs w:val="20"/>
              </w:rPr>
            </w:pPr>
            <w:r w:rsidRPr="002714B3">
              <w:rPr>
                <w:rFonts w:cs="Arial"/>
                <w:sz w:val="20"/>
                <w:szCs w:val="20"/>
              </w:rPr>
              <w:t>Pre zatrpavanja rova izvršiti snimanje izvedenog stanja i unošenje u projektnu dokumentaciju radi izrade “projekta izvedenog objekta”.</w:t>
            </w:r>
          </w:p>
        </w:tc>
        <w:tc>
          <w:tcPr>
            <w:tcW w:w="0" w:type="auto"/>
            <w:tcBorders>
              <w:top w:val="nil"/>
              <w:left w:val="nil"/>
              <w:bottom w:val="nil"/>
              <w:right w:val="single" w:sz="4" w:space="0" w:color="auto"/>
            </w:tcBorders>
            <w:shd w:val="clear" w:color="auto" w:fill="auto"/>
            <w:vAlign w:val="bottom"/>
            <w:hideMark/>
          </w:tcPr>
          <w:p w14:paraId="20B5E41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7CFD2E0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17DAFE23"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47543E7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FEFDA42"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51A972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3825ED97"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vAlign w:val="bottom"/>
            <w:hideMark/>
          </w:tcPr>
          <w:p w14:paraId="221890B3"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2373EA83" w14:textId="77777777" w:rsidR="005221D1" w:rsidRPr="002714B3" w:rsidRDefault="005221D1" w:rsidP="002714B3">
            <w:pPr>
              <w:spacing w:before="0"/>
              <w:contextualSpacing/>
              <w:jc w:val="center"/>
              <w:rPr>
                <w:rFonts w:cs="Arial"/>
                <w:sz w:val="20"/>
                <w:szCs w:val="20"/>
              </w:rPr>
            </w:pPr>
            <w:r w:rsidRPr="002714B3">
              <w:rPr>
                <w:rFonts w:cs="Arial"/>
                <w:sz w:val="20"/>
                <w:szCs w:val="20"/>
              </w:rPr>
              <w:t>438,2</w:t>
            </w:r>
          </w:p>
        </w:tc>
        <w:tc>
          <w:tcPr>
            <w:tcW w:w="0" w:type="auto"/>
            <w:tcBorders>
              <w:top w:val="nil"/>
              <w:left w:val="nil"/>
              <w:bottom w:val="single" w:sz="4" w:space="0" w:color="auto"/>
              <w:right w:val="single" w:sz="4" w:space="0" w:color="auto"/>
            </w:tcBorders>
            <w:shd w:val="clear" w:color="auto" w:fill="auto"/>
            <w:noWrap/>
            <w:vAlign w:val="bottom"/>
            <w:hideMark/>
          </w:tcPr>
          <w:p w14:paraId="30F86202"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3D4A5F7"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1E88D63"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F94F489" w14:textId="77777777" w:rsidR="005221D1" w:rsidRPr="002714B3" w:rsidRDefault="005221D1" w:rsidP="002714B3">
            <w:pPr>
              <w:spacing w:before="0"/>
              <w:contextualSpacing/>
              <w:jc w:val="center"/>
              <w:rPr>
                <w:rFonts w:cs="Arial"/>
                <w:sz w:val="20"/>
                <w:szCs w:val="20"/>
              </w:rPr>
            </w:pPr>
            <w:r w:rsidRPr="002714B3">
              <w:rPr>
                <w:rFonts w:cs="Arial"/>
                <w:sz w:val="20"/>
                <w:szCs w:val="20"/>
              </w:rPr>
              <w:t>5.3.</w:t>
            </w:r>
          </w:p>
        </w:tc>
        <w:tc>
          <w:tcPr>
            <w:tcW w:w="0" w:type="auto"/>
            <w:tcBorders>
              <w:top w:val="nil"/>
              <w:left w:val="nil"/>
              <w:bottom w:val="single" w:sz="4" w:space="0" w:color="auto"/>
              <w:right w:val="single" w:sz="4" w:space="0" w:color="auto"/>
            </w:tcBorders>
            <w:shd w:val="clear" w:color="auto" w:fill="auto"/>
            <w:hideMark/>
          </w:tcPr>
          <w:p w14:paraId="50760E73"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Izrada zaštite obale od lomljenog kamena</w:t>
            </w:r>
          </w:p>
        </w:tc>
        <w:tc>
          <w:tcPr>
            <w:tcW w:w="0" w:type="auto"/>
            <w:tcBorders>
              <w:top w:val="nil"/>
              <w:left w:val="nil"/>
              <w:bottom w:val="single" w:sz="4" w:space="0" w:color="auto"/>
              <w:right w:val="single" w:sz="4" w:space="0" w:color="auto"/>
            </w:tcBorders>
            <w:shd w:val="clear" w:color="auto" w:fill="auto"/>
            <w:vAlign w:val="bottom"/>
            <w:hideMark/>
          </w:tcPr>
          <w:p w14:paraId="5C15341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47BEF7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19E2F9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C93EC9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3B62009" w14:textId="77777777" w:rsidTr="005221D1">
        <w:trPr>
          <w:trHeight w:val="510"/>
        </w:trPr>
        <w:tc>
          <w:tcPr>
            <w:tcW w:w="0" w:type="auto"/>
            <w:tcBorders>
              <w:top w:val="nil"/>
              <w:left w:val="single" w:sz="8" w:space="0" w:color="auto"/>
              <w:bottom w:val="nil"/>
              <w:right w:val="single" w:sz="4" w:space="0" w:color="auto"/>
            </w:tcBorders>
            <w:shd w:val="clear" w:color="auto" w:fill="auto"/>
            <w:noWrap/>
            <w:vAlign w:val="bottom"/>
            <w:hideMark/>
          </w:tcPr>
          <w:p w14:paraId="6184E6B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2937C21" w14:textId="77777777" w:rsidR="005221D1" w:rsidRPr="002714B3" w:rsidRDefault="005221D1" w:rsidP="002714B3">
            <w:pPr>
              <w:spacing w:before="0"/>
              <w:contextualSpacing/>
              <w:jc w:val="left"/>
              <w:rPr>
                <w:rFonts w:cs="Arial"/>
                <w:sz w:val="20"/>
                <w:szCs w:val="20"/>
              </w:rPr>
            </w:pPr>
            <w:r w:rsidRPr="002714B3">
              <w:rPr>
                <w:rFonts w:cs="Arial"/>
                <w:sz w:val="20"/>
                <w:szCs w:val="20"/>
              </w:rPr>
              <w:t>Izrada zaštite obale recipijenta kod izlivne građevine od lomljenog kamena d=35 cm na sloju šljunka d =15 cm.</w:t>
            </w:r>
          </w:p>
        </w:tc>
        <w:tc>
          <w:tcPr>
            <w:tcW w:w="0" w:type="auto"/>
            <w:tcBorders>
              <w:top w:val="nil"/>
              <w:left w:val="nil"/>
              <w:bottom w:val="nil"/>
              <w:right w:val="single" w:sz="4" w:space="0" w:color="auto"/>
            </w:tcBorders>
            <w:shd w:val="clear" w:color="auto" w:fill="auto"/>
            <w:vAlign w:val="bottom"/>
            <w:hideMark/>
          </w:tcPr>
          <w:p w14:paraId="2F0DD7AE"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4117F1F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4EA9B28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5F337255"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5AF5E6F" w14:textId="77777777" w:rsidTr="005221D1">
        <w:trPr>
          <w:trHeight w:val="315"/>
        </w:trPr>
        <w:tc>
          <w:tcPr>
            <w:tcW w:w="0" w:type="auto"/>
            <w:tcBorders>
              <w:top w:val="nil"/>
              <w:left w:val="single" w:sz="8" w:space="0" w:color="auto"/>
              <w:bottom w:val="nil"/>
              <w:right w:val="single" w:sz="4" w:space="0" w:color="auto"/>
            </w:tcBorders>
            <w:shd w:val="clear" w:color="auto" w:fill="auto"/>
            <w:noWrap/>
            <w:vAlign w:val="bottom"/>
            <w:hideMark/>
          </w:tcPr>
          <w:p w14:paraId="0CF7EE76"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E83DBA4"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2</w:t>
            </w:r>
          </w:p>
        </w:tc>
        <w:tc>
          <w:tcPr>
            <w:tcW w:w="0" w:type="auto"/>
            <w:tcBorders>
              <w:top w:val="nil"/>
              <w:left w:val="nil"/>
              <w:bottom w:val="single" w:sz="4" w:space="0" w:color="auto"/>
              <w:right w:val="single" w:sz="4" w:space="0" w:color="auto"/>
            </w:tcBorders>
            <w:shd w:val="clear" w:color="auto" w:fill="auto"/>
            <w:vAlign w:val="bottom"/>
            <w:hideMark/>
          </w:tcPr>
          <w:p w14:paraId="438DF3F3"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2</w:t>
            </w:r>
          </w:p>
        </w:tc>
        <w:tc>
          <w:tcPr>
            <w:tcW w:w="0" w:type="auto"/>
            <w:tcBorders>
              <w:top w:val="nil"/>
              <w:left w:val="nil"/>
              <w:bottom w:val="single" w:sz="4" w:space="0" w:color="auto"/>
              <w:right w:val="single" w:sz="4" w:space="0" w:color="auto"/>
            </w:tcBorders>
            <w:shd w:val="clear" w:color="auto" w:fill="auto"/>
            <w:vAlign w:val="bottom"/>
            <w:hideMark/>
          </w:tcPr>
          <w:p w14:paraId="37D49528" w14:textId="77777777" w:rsidR="005221D1" w:rsidRPr="002714B3" w:rsidRDefault="005221D1" w:rsidP="002714B3">
            <w:pPr>
              <w:spacing w:before="0"/>
              <w:contextualSpacing/>
              <w:jc w:val="center"/>
              <w:rPr>
                <w:rFonts w:cs="Arial"/>
                <w:sz w:val="20"/>
                <w:szCs w:val="20"/>
              </w:rPr>
            </w:pPr>
            <w:r w:rsidRPr="002714B3">
              <w:rPr>
                <w:rFonts w:cs="Arial"/>
                <w:sz w:val="20"/>
                <w:szCs w:val="20"/>
              </w:rPr>
              <w:t>9,0</w:t>
            </w:r>
          </w:p>
        </w:tc>
        <w:tc>
          <w:tcPr>
            <w:tcW w:w="0" w:type="auto"/>
            <w:tcBorders>
              <w:top w:val="nil"/>
              <w:left w:val="nil"/>
              <w:bottom w:val="single" w:sz="4" w:space="0" w:color="auto"/>
              <w:right w:val="single" w:sz="4" w:space="0" w:color="auto"/>
            </w:tcBorders>
            <w:shd w:val="clear" w:color="auto" w:fill="auto"/>
            <w:noWrap/>
            <w:vAlign w:val="bottom"/>
            <w:hideMark/>
          </w:tcPr>
          <w:p w14:paraId="716AFE3D"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30A85AC7"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653EEF41"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73C68F8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237C3722"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B.5.: Ostali radovi</w:t>
            </w:r>
          </w:p>
        </w:tc>
        <w:tc>
          <w:tcPr>
            <w:tcW w:w="0" w:type="auto"/>
            <w:tcBorders>
              <w:top w:val="double" w:sz="6" w:space="0" w:color="auto"/>
              <w:left w:val="nil"/>
              <w:bottom w:val="double" w:sz="6" w:space="0" w:color="auto"/>
              <w:right w:val="single" w:sz="4" w:space="0" w:color="auto"/>
            </w:tcBorders>
            <w:shd w:val="clear" w:color="auto" w:fill="auto"/>
            <w:vAlign w:val="bottom"/>
            <w:hideMark/>
          </w:tcPr>
          <w:p w14:paraId="6F5BE32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332613CE" w14:textId="77777777" w:rsidR="005221D1" w:rsidRPr="002714B3" w:rsidRDefault="005221D1"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56D287FF"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65B82A62"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161D6D56" w14:textId="77777777" w:rsidTr="005221D1">
        <w:trPr>
          <w:trHeight w:val="330"/>
        </w:trPr>
        <w:tc>
          <w:tcPr>
            <w:tcW w:w="0" w:type="auto"/>
            <w:gridSpan w:val="6"/>
            <w:tcBorders>
              <w:top w:val="double" w:sz="6" w:space="0" w:color="auto"/>
              <w:left w:val="single" w:sz="8" w:space="0" w:color="auto"/>
              <w:bottom w:val="double" w:sz="6" w:space="0" w:color="auto"/>
              <w:right w:val="single" w:sz="8" w:space="0" w:color="000000"/>
            </w:tcBorders>
            <w:shd w:val="clear" w:color="auto" w:fill="auto"/>
            <w:noWrap/>
            <w:vAlign w:val="bottom"/>
            <w:hideMark/>
          </w:tcPr>
          <w:p w14:paraId="3A6D81E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r>
      <w:tr w:rsidR="005221D1" w:rsidRPr="002714B3" w14:paraId="05161638" w14:textId="77777777" w:rsidTr="005221D1">
        <w:trPr>
          <w:trHeight w:val="345"/>
        </w:trPr>
        <w:tc>
          <w:tcPr>
            <w:tcW w:w="0" w:type="auto"/>
            <w:tcBorders>
              <w:top w:val="nil"/>
              <w:left w:val="single" w:sz="8" w:space="0" w:color="auto"/>
              <w:bottom w:val="double" w:sz="6" w:space="0" w:color="auto"/>
              <w:right w:val="single" w:sz="4" w:space="0" w:color="auto"/>
            </w:tcBorders>
            <w:shd w:val="clear" w:color="000000" w:fill="FFFF00"/>
            <w:noWrap/>
            <w:vAlign w:val="bottom"/>
            <w:hideMark/>
          </w:tcPr>
          <w:p w14:paraId="01F83DB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000000" w:fill="FFFF00"/>
            <w:noWrap/>
            <w:vAlign w:val="bottom"/>
            <w:hideMark/>
          </w:tcPr>
          <w:p w14:paraId="2B64FF55"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 POTISNI CEVOVOD</w:t>
            </w:r>
          </w:p>
        </w:tc>
        <w:tc>
          <w:tcPr>
            <w:tcW w:w="0" w:type="auto"/>
            <w:gridSpan w:val="3"/>
            <w:tcBorders>
              <w:top w:val="double" w:sz="6" w:space="0" w:color="auto"/>
              <w:left w:val="nil"/>
              <w:bottom w:val="double" w:sz="6" w:space="0" w:color="auto"/>
              <w:right w:val="single" w:sz="4" w:space="0" w:color="000000"/>
            </w:tcBorders>
            <w:shd w:val="clear" w:color="000000" w:fill="FFFF00"/>
            <w:vAlign w:val="bottom"/>
            <w:hideMark/>
          </w:tcPr>
          <w:p w14:paraId="5CA435E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22B4971E"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w:t>
            </w:r>
          </w:p>
        </w:tc>
      </w:tr>
      <w:tr w:rsidR="005221D1" w:rsidRPr="002714B3" w14:paraId="3C199B35" w14:textId="77777777" w:rsidTr="005221D1">
        <w:trPr>
          <w:trHeight w:val="315"/>
        </w:trPr>
        <w:tc>
          <w:tcPr>
            <w:tcW w:w="0" w:type="auto"/>
            <w:tcBorders>
              <w:top w:val="nil"/>
              <w:left w:val="nil"/>
              <w:bottom w:val="nil"/>
              <w:right w:val="nil"/>
            </w:tcBorders>
            <w:shd w:val="clear" w:color="auto" w:fill="auto"/>
            <w:noWrap/>
            <w:vAlign w:val="bottom"/>
            <w:hideMark/>
          </w:tcPr>
          <w:p w14:paraId="3B5F1E49"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4B19BC59"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355B7667"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10DA1F9E"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1AFBADD8"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4448E8D9" w14:textId="77777777" w:rsidR="005221D1" w:rsidRPr="002714B3" w:rsidRDefault="005221D1" w:rsidP="002714B3">
            <w:pPr>
              <w:spacing w:before="0"/>
              <w:contextualSpacing/>
              <w:jc w:val="left"/>
              <w:rPr>
                <w:rFonts w:cs="Arial"/>
                <w:color w:val="000000"/>
              </w:rPr>
            </w:pPr>
          </w:p>
        </w:tc>
      </w:tr>
      <w:tr w:rsidR="005221D1" w:rsidRPr="002714B3" w14:paraId="074B958F"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000000" w:fill="FFFF00"/>
            <w:noWrap/>
            <w:vAlign w:val="bottom"/>
            <w:hideMark/>
          </w:tcPr>
          <w:p w14:paraId="3D6419F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4" w:space="0" w:color="auto"/>
            </w:tcBorders>
            <w:shd w:val="clear" w:color="000000" w:fill="FFFF00"/>
            <w:noWrap/>
            <w:vAlign w:val="bottom"/>
            <w:hideMark/>
          </w:tcPr>
          <w:p w14:paraId="44441CA6"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A (Atmosferska kanalizacija)+B (Potisni cevovod)</w:t>
            </w:r>
          </w:p>
        </w:tc>
        <w:tc>
          <w:tcPr>
            <w:tcW w:w="0" w:type="auto"/>
            <w:gridSpan w:val="3"/>
            <w:tcBorders>
              <w:top w:val="double" w:sz="6" w:space="0" w:color="auto"/>
              <w:left w:val="nil"/>
              <w:bottom w:val="double" w:sz="6" w:space="0" w:color="auto"/>
              <w:right w:val="single" w:sz="4" w:space="0" w:color="000000"/>
            </w:tcBorders>
            <w:shd w:val="clear" w:color="000000" w:fill="FFFF00"/>
            <w:vAlign w:val="bottom"/>
            <w:hideMark/>
          </w:tcPr>
          <w:p w14:paraId="040BEDF1"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58B3DDAA"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w:t>
            </w:r>
          </w:p>
        </w:tc>
      </w:tr>
    </w:tbl>
    <w:p w14:paraId="79B53768" w14:textId="77777777" w:rsidR="008A0859" w:rsidRPr="002714B3" w:rsidRDefault="008A0859" w:rsidP="002714B3">
      <w:pPr>
        <w:spacing w:before="0"/>
        <w:contextualSpacing/>
        <w:jc w:val="center"/>
        <w:rPr>
          <w:rFonts w:cs="Arial"/>
          <w:lang w:val="sr-Latn-RS"/>
        </w:rPr>
      </w:pPr>
    </w:p>
    <w:tbl>
      <w:tblPr>
        <w:tblW w:w="0" w:type="auto"/>
        <w:tblInd w:w="93" w:type="dxa"/>
        <w:tblLook w:val="04A0" w:firstRow="1" w:lastRow="0" w:firstColumn="1" w:lastColumn="0" w:noHBand="0" w:noVBand="1"/>
      </w:tblPr>
      <w:tblGrid>
        <w:gridCol w:w="885"/>
        <w:gridCol w:w="5259"/>
        <w:gridCol w:w="1024"/>
        <w:gridCol w:w="917"/>
        <w:gridCol w:w="1073"/>
        <w:gridCol w:w="938"/>
      </w:tblGrid>
      <w:tr w:rsidR="005221D1" w:rsidRPr="002714B3" w14:paraId="15145F9B" w14:textId="77777777" w:rsidTr="005221D1">
        <w:trPr>
          <w:trHeight w:val="255"/>
        </w:trPr>
        <w:tc>
          <w:tcPr>
            <w:tcW w:w="0" w:type="auto"/>
            <w:gridSpan w:val="6"/>
            <w:tcBorders>
              <w:top w:val="single" w:sz="4" w:space="0" w:color="auto"/>
              <w:left w:val="single" w:sz="8" w:space="0" w:color="auto"/>
              <w:bottom w:val="single" w:sz="4" w:space="0" w:color="auto"/>
              <w:right w:val="single" w:sz="4" w:space="0" w:color="auto"/>
            </w:tcBorders>
            <w:shd w:val="clear" w:color="000000" w:fill="FFFF00"/>
            <w:vAlign w:val="center"/>
            <w:hideMark/>
          </w:tcPr>
          <w:p w14:paraId="381B9448"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PROJEKAT: TEHNOLOŠKO-MAŠINSKI  PROJEKAT  33/15-02-RT/TM-00</w:t>
            </w:r>
          </w:p>
        </w:tc>
      </w:tr>
      <w:tr w:rsidR="005221D1" w:rsidRPr="002714B3" w14:paraId="47142356" w14:textId="77777777" w:rsidTr="005221D1">
        <w:trPr>
          <w:trHeight w:val="25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14:paraId="49A481CB" w14:textId="13842DC5" w:rsidR="005221D1" w:rsidRPr="002714B3" w:rsidRDefault="005221D1" w:rsidP="00714C41">
            <w:pPr>
              <w:spacing w:before="0"/>
              <w:contextualSpacing/>
              <w:jc w:val="left"/>
              <w:rPr>
                <w:rFonts w:cs="Arial"/>
                <w:sz w:val="20"/>
                <w:szCs w:val="20"/>
              </w:rPr>
            </w:pPr>
            <w:r w:rsidRPr="002714B3">
              <w:rPr>
                <w:rFonts w:cs="Arial"/>
                <w:sz w:val="20"/>
                <w:szCs w:val="20"/>
              </w:rPr>
              <w:t>Naručilac: "JP Elektro</w:t>
            </w:r>
            <w:r w:rsidR="00714C41">
              <w:rPr>
                <w:rFonts w:cs="Arial"/>
                <w:sz w:val="20"/>
                <w:szCs w:val="20"/>
              </w:rPr>
              <w:t>privreda Srbije"</w:t>
            </w:r>
          </w:p>
        </w:tc>
      </w:tr>
      <w:tr w:rsidR="005221D1" w:rsidRPr="002714B3" w14:paraId="0CD6958F" w14:textId="77777777" w:rsidTr="005221D1">
        <w:trPr>
          <w:trHeight w:val="450"/>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14:paraId="6A9C64DE" w14:textId="77777777" w:rsidR="005221D1" w:rsidRPr="002714B3" w:rsidRDefault="005221D1" w:rsidP="002714B3">
            <w:pPr>
              <w:spacing w:before="0"/>
              <w:contextualSpacing/>
              <w:jc w:val="left"/>
              <w:rPr>
                <w:rFonts w:cs="Arial"/>
                <w:sz w:val="20"/>
                <w:szCs w:val="20"/>
              </w:rPr>
            </w:pPr>
            <w:r w:rsidRPr="002714B3">
              <w:rPr>
                <w:rFonts w:cs="Arial"/>
                <w:sz w:val="20"/>
                <w:szCs w:val="20"/>
              </w:rPr>
              <w:t>Ponuđač:</w:t>
            </w:r>
          </w:p>
        </w:tc>
      </w:tr>
      <w:tr w:rsidR="005221D1" w:rsidRPr="002714B3" w14:paraId="110444AD" w14:textId="77777777" w:rsidTr="005221D1">
        <w:trPr>
          <w:trHeight w:val="76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343A8F" w14:textId="77777777" w:rsidR="005221D1" w:rsidRPr="002714B3" w:rsidRDefault="005221D1" w:rsidP="002714B3">
            <w:pPr>
              <w:spacing w:before="0"/>
              <w:contextualSpacing/>
              <w:jc w:val="center"/>
              <w:rPr>
                <w:rFonts w:cs="Arial"/>
                <w:sz w:val="20"/>
                <w:szCs w:val="20"/>
              </w:rPr>
            </w:pPr>
            <w:r w:rsidRPr="002714B3">
              <w:rPr>
                <w:rFonts w:cs="Arial"/>
                <w:sz w:val="20"/>
                <w:szCs w:val="20"/>
              </w:rPr>
              <w:t>Pos.</w:t>
            </w:r>
          </w:p>
        </w:tc>
        <w:tc>
          <w:tcPr>
            <w:tcW w:w="0" w:type="auto"/>
            <w:tcBorders>
              <w:top w:val="nil"/>
              <w:left w:val="nil"/>
              <w:bottom w:val="single" w:sz="4" w:space="0" w:color="auto"/>
              <w:right w:val="single" w:sz="4" w:space="0" w:color="auto"/>
            </w:tcBorders>
            <w:shd w:val="clear" w:color="auto" w:fill="auto"/>
            <w:vAlign w:val="center"/>
            <w:hideMark/>
          </w:tcPr>
          <w:p w14:paraId="31B74EDA" w14:textId="77777777" w:rsidR="005221D1" w:rsidRPr="002714B3" w:rsidRDefault="005221D1" w:rsidP="002714B3">
            <w:pPr>
              <w:spacing w:before="0"/>
              <w:contextualSpacing/>
              <w:jc w:val="center"/>
              <w:rPr>
                <w:rFonts w:cs="Arial"/>
                <w:sz w:val="20"/>
                <w:szCs w:val="20"/>
              </w:rPr>
            </w:pPr>
            <w:r w:rsidRPr="002714B3">
              <w:rPr>
                <w:rFonts w:cs="Arial"/>
                <w:sz w:val="20"/>
                <w:szCs w:val="20"/>
              </w:rPr>
              <w:t>Opis pozicije</w:t>
            </w:r>
          </w:p>
        </w:tc>
        <w:tc>
          <w:tcPr>
            <w:tcW w:w="0" w:type="auto"/>
            <w:tcBorders>
              <w:top w:val="nil"/>
              <w:left w:val="nil"/>
              <w:bottom w:val="single" w:sz="4" w:space="0" w:color="auto"/>
              <w:right w:val="single" w:sz="4" w:space="0" w:color="auto"/>
            </w:tcBorders>
            <w:shd w:val="clear" w:color="auto" w:fill="auto"/>
            <w:vAlign w:val="bottom"/>
            <w:hideMark/>
          </w:tcPr>
          <w:p w14:paraId="6058BEEF" w14:textId="77777777" w:rsidR="005221D1" w:rsidRPr="002714B3" w:rsidRDefault="005221D1"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0" w:type="auto"/>
            <w:tcBorders>
              <w:top w:val="nil"/>
              <w:left w:val="nil"/>
              <w:bottom w:val="single" w:sz="4" w:space="0" w:color="auto"/>
              <w:right w:val="single" w:sz="4" w:space="0" w:color="auto"/>
            </w:tcBorders>
            <w:shd w:val="clear" w:color="auto" w:fill="auto"/>
            <w:vAlign w:val="bottom"/>
            <w:hideMark/>
          </w:tcPr>
          <w:p w14:paraId="47A1CA70" w14:textId="77777777" w:rsidR="005221D1" w:rsidRPr="002714B3" w:rsidRDefault="005221D1"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0" w:type="auto"/>
            <w:tcBorders>
              <w:top w:val="nil"/>
              <w:left w:val="nil"/>
              <w:bottom w:val="single" w:sz="4" w:space="0" w:color="auto"/>
              <w:right w:val="single" w:sz="4" w:space="0" w:color="auto"/>
            </w:tcBorders>
            <w:shd w:val="clear" w:color="auto" w:fill="auto"/>
            <w:vAlign w:val="bottom"/>
            <w:hideMark/>
          </w:tcPr>
          <w:p w14:paraId="24E00EF2" w14:textId="77777777" w:rsidR="005221D1" w:rsidRPr="002714B3" w:rsidRDefault="005221D1"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0" w:type="auto"/>
            <w:tcBorders>
              <w:top w:val="nil"/>
              <w:left w:val="nil"/>
              <w:bottom w:val="single" w:sz="4" w:space="0" w:color="auto"/>
              <w:right w:val="single" w:sz="4" w:space="0" w:color="auto"/>
            </w:tcBorders>
            <w:shd w:val="clear" w:color="auto" w:fill="auto"/>
            <w:vAlign w:val="bottom"/>
            <w:hideMark/>
          </w:tcPr>
          <w:p w14:paraId="42AA0EBD" w14:textId="77777777" w:rsidR="005221D1" w:rsidRPr="002714B3" w:rsidRDefault="005221D1"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5221D1" w:rsidRPr="002714B3" w14:paraId="6123B79E" w14:textId="77777777" w:rsidTr="005221D1">
        <w:trPr>
          <w:trHeight w:val="2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BCB566B" w14:textId="77777777" w:rsidR="005221D1" w:rsidRPr="002714B3" w:rsidRDefault="005221D1" w:rsidP="002714B3">
            <w:pPr>
              <w:spacing w:before="0"/>
              <w:contextualSpacing/>
              <w:jc w:val="center"/>
              <w:rPr>
                <w:rFonts w:cs="Arial"/>
                <w:sz w:val="16"/>
                <w:szCs w:val="16"/>
              </w:rPr>
            </w:pPr>
            <w:r w:rsidRPr="002714B3">
              <w:rPr>
                <w:rFonts w:cs="Arial"/>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72BF4233" w14:textId="77777777" w:rsidR="005221D1" w:rsidRPr="002714B3" w:rsidRDefault="005221D1" w:rsidP="002714B3">
            <w:pPr>
              <w:spacing w:before="0"/>
              <w:contextualSpacing/>
              <w:jc w:val="center"/>
              <w:rPr>
                <w:rFonts w:cs="Arial"/>
                <w:sz w:val="16"/>
                <w:szCs w:val="16"/>
              </w:rPr>
            </w:pPr>
            <w:r w:rsidRPr="002714B3">
              <w:rPr>
                <w:rFonts w:cs="Arial"/>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14:paraId="2E5B9E22" w14:textId="77777777" w:rsidR="005221D1" w:rsidRPr="002714B3" w:rsidRDefault="005221D1" w:rsidP="002714B3">
            <w:pPr>
              <w:spacing w:before="0"/>
              <w:contextualSpacing/>
              <w:jc w:val="center"/>
              <w:rPr>
                <w:rFonts w:cs="Arial"/>
                <w:sz w:val="16"/>
                <w:szCs w:val="16"/>
              </w:rPr>
            </w:pPr>
            <w:r w:rsidRPr="002714B3">
              <w:rPr>
                <w:rFonts w:cs="Arial"/>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0BCE3EB8" w14:textId="77777777" w:rsidR="005221D1" w:rsidRPr="002714B3" w:rsidRDefault="005221D1" w:rsidP="002714B3">
            <w:pPr>
              <w:spacing w:before="0"/>
              <w:contextualSpacing/>
              <w:jc w:val="center"/>
              <w:rPr>
                <w:rFonts w:cs="Arial"/>
                <w:sz w:val="16"/>
                <w:szCs w:val="16"/>
              </w:rPr>
            </w:pPr>
            <w:r w:rsidRPr="002714B3">
              <w:rPr>
                <w:rFonts w:cs="Arial"/>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0248CD73" w14:textId="77777777" w:rsidR="005221D1" w:rsidRPr="002714B3" w:rsidRDefault="005221D1" w:rsidP="002714B3">
            <w:pPr>
              <w:spacing w:before="0"/>
              <w:contextualSpacing/>
              <w:jc w:val="center"/>
              <w:rPr>
                <w:rFonts w:cs="Arial"/>
                <w:sz w:val="16"/>
                <w:szCs w:val="16"/>
              </w:rPr>
            </w:pPr>
            <w:r w:rsidRPr="002714B3">
              <w:rPr>
                <w:rFonts w:cs="Arial"/>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14:paraId="3DFE5585" w14:textId="77777777" w:rsidR="005221D1" w:rsidRPr="002714B3" w:rsidRDefault="005221D1" w:rsidP="002714B3">
            <w:pPr>
              <w:spacing w:before="0"/>
              <w:contextualSpacing/>
              <w:jc w:val="center"/>
              <w:rPr>
                <w:rFonts w:cs="Arial"/>
                <w:sz w:val="16"/>
                <w:szCs w:val="16"/>
              </w:rPr>
            </w:pPr>
            <w:r w:rsidRPr="002714B3">
              <w:rPr>
                <w:rFonts w:cs="Arial"/>
                <w:sz w:val="16"/>
                <w:szCs w:val="16"/>
              </w:rPr>
              <w:t>6</w:t>
            </w:r>
          </w:p>
        </w:tc>
      </w:tr>
      <w:tr w:rsidR="005221D1" w:rsidRPr="002714B3" w14:paraId="7FC43343" w14:textId="77777777" w:rsidTr="005221D1">
        <w:trPr>
          <w:trHeight w:val="345"/>
        </w:trPr>
        <w:tc>
          <w:tcPr>
            <w:tcW w:w="0" w:type="auto"/>
            <w:tcBorders>
              <w:top w:val="nil"/>
              <w:left w:val="single" w:sz="8" w:space="0" w:color="auto"/>
              <w:bottom w:val="nil"/>
              <w:right w:val="nil"/>
            </w:tcBorders>
            <w:shd w:val="clear" w:color="auto" w:fill="auto"/>
            <w:noWrap/>
            <w:vAlign w:val="bottom"/>
            <w:hideMark/>
          </w:tcPr>
          <w:p w14:paraId="3248133F" w14:textId="77777777" w:rsidR="005221D1" w:rsidRPr="002714B3" w:rsidRDefault="005221D1" w:rsidP="002714B3">
            <w:pPr>
              <w:spacing w:before="0"/>
              <w:contextualSpacing/>
              <w:jc w:val="left"/>
              <w:rPr>
                <w:rFonts w:cs="Arial"/>
              </w:rPr>
            </w:pPr>
            <w:r w:rsidRPr="002714B3">
              <w:rPr>
                <w:rFonts w:cs="Arial"/>
              </w:rPr>
              <w:t> </w:t>
            </w:r>
          </w:p>
        </w:tc>
        <w:tc>
          <w:tcPr>
            <w:tcW w:w="0" w:type="auto"/>
            <w:tcBorders>
              <w:top w:val="nil"/>
              <w:left w:val="nil"/>
              <w:bottom w:val="nil"/>
              <w:right w:val="nil"/>
            </w:tcBorders>
            <w:shd w:val="clear" w:color="auto" w:fill="auto"/>
            <w:noWrap/>
            <w:vAlign w:val="bottom"/>
            <w:hideMark/>
          </w:tcPr>
          <w:p w14:paraId="1217327A" w14:textId="77777777" w:rsidR="005221D1" w:rsidRPr="002714B3" w:rsidRDefault="005221D1" w:rsidP="002714B3">
            <w:pPr>
              <w:spacing w:before="0"/>
              <w:contextualSpacing/>
              <w:jc w:val="left"/>
              <w:rPr>
                <w:rFonts w:cs="Arial"/>
              </w:rPr>
            </w:pPr>
          </w:p>
        </w:tc>
        <w:tc>
          <w:tcPr>
            <w:tcW w:w="0" w:type="auto"/>
            <w:tcBorders>
              <w:top w:val="nil"/>
              <w:left w:val="nil"/>
              <w:bottom w:val="nil"/>
              <w:right w:val="nil"/>
            </w:tcBorders>
            <w:shd w:val="clear" w:color="auto" w:fill="auto"/>
            <w:noWrap/>
            <w:vAlign w:val="bottom"/>
            <w:hideMark/>
          </w:tcPr>
          <w:p w14:paraId="1EF83CF4" w14:textId="77777777" w:rsidR="005221D1" w:rsidRPr="002714B3" w:rsidRDefault="005221D1" w:rsidP="002714B3">
            <w:pPr>
              <w:spacing w:before="0"/>
              <w:contextualSpacing/>
              <w:jc w:val="left"/>
              <w:rPr>
                <w:rFonts w:cs="Arial"/>
              </w:rPr>
            </w:pPr>
          </w:p>
        </w:tc>
        <w:tc>
          <w:tcPr>
            <w:tcW w:w="0" w:type="auto"/>
            <w:tcBorders>
              <w:top w:val="nil"/>
              <w:left w:val="nil"/>
              <w:bottom w:val="nil"/>
              <w:right w:val="nil"/>
            </w:tcBorders>
            <w:shd w:val="clear" w:color="auto" w:fill="auto"/>
            <w:noWrap/>
            <w:vAlign w:val="bottom"/>
            <w:hideMark/>
          </w:tcPr>
          <w:p w14:paraId="34470CD2" w14:textId="77777777" w:rsidR="005221D1" w:rsidRPr="002714B3" w:rsidRDefault="005221D1" w:rsidP="002714B3">
            <w:pPr>
              <w:spacing w:before="0"/>
              <w:contextualSpacing/>
              <w:jc w:val="left"/>
              <w:rPr>
                <w:rFonts w:cs="Arial"/>
              </w:rPr>
            </w:pPr>
          </w:p>
        </w:tc>
        <w:tc>
          <w:tcPr>
            <w:tcW w:w="0" w:type="auto"/>
            <w:tcBorders>
              <w:top w:val="nil"/>
              <w:left w:val="nil"/>
              <w:bottom w:val="nil"/>
              <w:right w:val="nil"/>
            </w:tcBorders>
            <w:shd w:val="clear" w:color="auto" w:fill="auto"/>
            <w:noWrap/>
            <w:vAlign w:val="bottom"/>
            <w:hideMark/>
          </w:tcPr>
          <w:p w14:paraId="24C3A643" w14:textId="77777777" w:rsidR="005221D1" w:rsidRPr="002714B3" w:rsidRDefault="005221D1" w:rsidP="002714B3">
            <w:pPr>
              <w:spacing w:before="0"/>
              <w:contextualSpacing/>
              <w:jc w:val="left"/>
              <w:rPr>
                <w:rFonts w:cs="Arial"/>
              </w:rPr>
            </w:pPr>
          </w:p>
        </w:tc>
        <w:tc>
          <w:tcPr>
            <w:tcW w:w="0" w:type="auto"/>
            <w:tcBorders>
              <w:top w:val="nil"/>
              <w:left w:val="nil"/>
              <w:bottom w:val="nil"/>
              <w:right w:val="nil"/>
            </w:tcBorders>
            <w:shd w:val="clear" w:color="auto" w:fill="auto"/>
            <w:noWrap/>
            <w:vAlign w:val="bottom"/>
            <w:hideMark/>
          </w:tcPr>
          <w:p w14:paraId="00CE273E" w14:textId="77777777" w:rsidR="005221D1" w:rsidRPr="002714B3" w:rsidRDefault="005221D1" w:rsidP="002714B3">
            <w:pPr>
              <w:spacing w:before="0"/>
              <w:contextualSpacing/>
              <w:jc w:val="left"/>
              <w:rPr>
                <w:rFonts w:cs="Arial"/>
              </w:rPr>
            </w:pPr>
          </w:p>
        </w:tc>
      </w:tr>
      <w:tr w:rsidR="005221D1" w:rsidRPr="002714B3" w14:paraId="5EFC975E" w14:textId="77777777" w:rsidTr="005221D1">
        <w:trPr>
          <w:trHeight w:val="315"/>
        </w:trPr>
        <w:tc>
          <w:tcPr>
            <w:tcW w:w="0" w:type="auto"/>
            <w:tcBorders>
              <w:top w:val="single" w:sz="8" w:space="0" w:color="000000"/>
              <w:left w:val="single" w:sz="8" w:space="0" w:color="auto"/>
              <w:bottom w:val="nil"/>
              <w:right w:val="single" w:sz="8" w:space="0" w:color="000000"/>
            </w:tcBorders>
            <w:shd w:val="clear" w:color="auto" w:fill="auto"/>
            <w:vAlign w:val="center"/>
            <w:hideMark/>
          </w:tcPr>
          <w:p w14:paraId="24EF84F5"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single" w:sz="8" w:space="0" w:color="000000"/>
              <w:left w:val="nil"/>
              <w:bottom w:val="nil"/>
              <w:right w:val="single" w:sz="8" w:space="0" w:color="000000"/>
            </w:tcBorders>
            <w:shd w:val="clear" w:color="auto" w:fill="auto"/>
            <w:vAlign w:val="center"/>
            <w:hideMark/>
          </w:tcPr>
          <w:p w14:paraId="13CC7483" w14:textId="77777777" w:rsidR="005221D1" w:rsidRPr="002714B3" w:rsidRDefault="005221D1" w:rsidP="002714B3">
            <w:pPr>
              <w:spacing w:before="0"/>
              <w:contextualSpacing/>
              <w:jc w:val="left"/>
              <w:rPr>
                <w:rFonts w:cs="Arial"/>
                <w:b/>
                <w:bCs/>
                <w:color w:val="000000"/>
              </w:rPr>
            </w:pPr>
            <w:r w:rsidRPr="002714B3">
              <w:rPr>
                <w:rFonts w:cs="Arial"/>
                <w:b/>
                <w:bCs/>
                <w:color w:val="000000"/>
              </w:rPr>
              <w:t xml:space="preserve"> Potopljena fekalna pumpa sa vortex rotorom</w:t>
            </w:r>
            <w:r w:rsidRPr="002714B3">
              <w:rPr>
                <w:rFonts w:cs="Arial"/>
                <w:color w:val="000000"/>
              </w:rPr>
              <w:t>;</w:t>
            </w:r>
          </w:p>
        </w:tc>
        <w:tc>
          <w:tcPr>
            <w:tcW w:w="0" w:type="auto"/>
            <w:tcBorders>
              <w:top w:val="single" w:sz="8" w:space="0" w:color="000000"/>
              <w:left w:val="nil"/>
              <w:bottom w:val="nil"/>
              <w:right w:val="single" w:sz="8" w:space="0" w:color="000000"/>
            </w:tcBorders>
            <w:shd w:val="clear" w:color="auto" w:fill="auto"/>
            <w:vAlign w:val="center"/>
            <w:hideMark/>
          </w:tcPr>
          <w:p w14:paraId="259E805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single" w:sz="8" w:space="0" w:color="000000"/>
              <w:left w:val="nil"/>
              <w:bottom w:val="nil"/>
              <w:right w:val="single" w:sz="8" w:space="0" w:color="000000"/>
            </w:tcBorders>
            <w:shd w:val="clear" w:color="auto" w:fill="auto"/>
            <w:vAlign w:val="center"/>
            <w:hideMark/>
          </w:tcPr>
          <w:p w14:paraId="4CAE26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single" w:sz="8" w:space="0" w:color="000000"/>
              <w:left w:val="nil"/>
              <w:bottom w:val="nil"/>
              <w:right w:val="single" w:sz="8" w:space="0" w:color="000000"/>
            </w:tcBorders>
            <w:shd w:val="clear" w:color="auto" w:fill="auto"/>
            <w:vAlign w:val="center"/>
            <w:hideMark/>
          </w:tcPr>
          <w:p w14:paraId="5000479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single" w:sz="8" w:space="0" w:color="000000"/>
              <w:left w:val="nil"/>
              <w:bottom w:val="nil"/>
              <w:right w:val="single" w:sz="8" w:space="0" w:color="000000"/>
            </w:tcBorders>
            <w:shd w:val="clear" w:color="auto" w:fill="auto"/>
            <w:vAlign w:val="center"/>
            <w:hideMark/>
          </w:tcPr>
          <w:p w14:paraId="35C844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E939595" w14:textId="77777777" w:rsidTr="005221D1">
        <w:trPr>
          <w:trHeight w:val="330"/>
        </w:trPr>
        <w:tc>
          <w:tcPr>
            <w:tcW w:w="0" w:type="auto"/>
            <w:tcBorders>
              <w:top w:val="nil"/>
              <w:left w:val="single" w:sz="8" w:space="0" w:color="auto"/>
              <w:bottom w:val="nil"/>
              <w:right w:val="single" w:sz="8" w:space="0" w:color="000000"/>
            </w:tcBorders>
            <w:shd w:val="clear" w:color="auto" w:fill="auto"/>
            <w:vAlign w:val="center"/>
            <w:hideMark/>
          </w:tcPr>
          <w:p w14:paraId="1B47DF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5C79E4" w14:textId="77777777" w:rsidR="005221D1" w:rsidRPr="002714B3" w:rsidRDefault="005221D1" w:rsidP="002714B3">
            <w:pPr>
              <w:spacing w:before="0"/>
              <w:contextualSpacing/>
              <w:jc w:val="left"/>
              <w:rPr>
                <w:rFonts w:cs="Arial"/>
                <w:color w:val="000000"/>
              </w:rPr>
            </w:pPr>
            <w:r w:rsidRPr="002714B3">
              <w:rPr>
                <w:rFonts w:cs="Arial"/>
                <w:color w:val="000000"/>
              </w:rPr>
              <w:t>-tip pumpe: SLV.80.80.130.2.52H.S.N.51D 50Hz</w:t>
            </w:r>
          </w:p>
        </w:tc>
        <w:tc>
          <w:tcPr>
            <w:tcW w:w="0" w:type="auto"/>
            <w:tcBorders>
              <w:top w:val="nil"/>
              <w:left w:val="nil"/>
              <w:bottom w:val="nil"/>
              <w:right w:val="single" w:sz="8" w:space="0" w:color="000000"/>
            </w:tcBorders>
            <w:shd w:val="clear" w:color="auto" w:fill="auto"/>
            <w:vAlign w:val="center"/>
            <w:hideMark/>
          </w:tcPr>
          <w:p w14:paraId="09BCE05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DF752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2504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1ACF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D140CD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EDE55F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93A5BE" w14:textId="77777777" w:rsidR="005221D1" w:rsidRPr="002714B3" w:rsidRDefault="005221D1" w:rsidP="002714B3">
            <w:pPr>
              <w:spacing w:before="0"/>
              <w:contextualSpacing/>
              <w:jc w:val="left"/>
              <w:rPr>
                <w:rFonts w:cs="Arial"/>
                <w:color w:val="000000"/>
              </w:rPr>
            </w:pPr>
            <w:r w:rsidRPr="002714B3">
              <w:rPr>
                <w:rFonts w:cs="Arial"/>
                <w:color w:val="000000"/>
              </w:rPr>
              <w:t>“Grundfos” ili slična;</w:t>
            </w:r>
          </w:p>
        </w:tc>
        <w:tc>
          <w:tcPr>
            <w:tcW w:w="0" w:type="auto"/>
            <w:tcBorders>
              <w:top w:val="nil"/>
              <w:left w:val="nil"/>
              <w:bottom w:val="nil"/>
              <w:right w:val="single" w:sz="8" w:space="0" w:color="000000"/>
            </w:tcBorders>
            <w:shd w:val="clear" w:color="auto" w:fill="auto"/>
            <w:vAlign w:val="center"/>
            <w:hideMark/>
          </w:tcPr>
          <w:p w14:paraId="154A1D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57A9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06CC7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4DF7E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DD585D9" w14:textId="77777777" w:rsidTr="005221D1">
        <w:trPr>
          <w:trHeight w:val="705"/>
        </w:trPr>
        <w:tc>
          <w:tcPr>
            <w:tcW w:w="0" w:type="auto"/>
            <w:tcBorders>
              <w:top w:val="nil"/>
              <w:left w:val="single" w:sz="8" w:space="0" w:color="auto"/>
              <w:bottom w:val="nil"/>
              <w:right w:val="single" w:sz="8" w:space="0" w:color="000000"/>
            </w:tcBorders>
            <w:shd w:val="clear" w:color="auto" w:fill="auto"/>
            <w:vAlign w:val="center"/>
            <w:hideMark/>
          </w:tcPr>
          <w:p w14:paraId="453D01C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78E955" w14:textId="77777777" w:rsidR="005221D1" w:rsidRPr="002714B3" w:rsidRDefault="005221D1" w:rsidP="002714B3">
            <w:pPr>
              <w:spacing w:before="0"/>
              <w:contextualSpacing/>
              <w:jc w:val="left"/>
              <w:rPr>
                <w:rFonts w:cs="Arial"/>
                <w:color w:val="000000"/>
              </w:rPr>
            </w:pPr>
            <w:r w:rsidRPr="002714B3">
              <w:rPr>
                <w:rFonts w:cs="Arial"/>
                <w:color w:val="000000"/>
              </w:rPr>
              <w:t>-Pumpa je opremljena sa TCS sistemom (termo zaštita motora);</w:t>
            </w:r>
          </w:p>
        </w:tc>
        <w:tc>
          <w:tcPr>
            <w:tcW w:w="0" w:type="auto"/>
            <w:tcBorders>
              <w:top w:val="nil"/>
              <w:left w:val="nil"/>
              <w:bottom w:val="nil"/>
              <w:right w:val="single" w:sz="8" w:space="0" w:color="000000"/>
            </w:tcBorders>
            <w:shd w:val="clear" w:color="auto" w:fill="auto"/>
            <w:vAlign w:val="center"/>
            <w:hideMark/>
          </w:tcPr>
          <w:p w14:paraId="499C3FC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470C8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B89E7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A311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46F4413"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37C7B4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92E58E" w14:textId="77777777" w:rsidR="005221D1" w:rsidRPr="002714B3" w:rsidRDefault="005221D1" w:rsidP="002714B3">
            <w:pPr>
              <w:spacing w:before="0"/>
              <w:contextualSpacing/>
              <w:jc w:val="left"/>
              <w:rPr>
                <w:rFonts w:cs="Arial"/>
                <w:color w:val="000000"/>
              </w:rPr>
            </w:pPr>
            <w:r w:rsidRPr="002714B3">
              <w:rPr>
                <w:rFonts w:cs="Arial"/>
                <w:color w:val="000000"/>
              </w:rPr>
              <w:t>-Pumpa je opremljena zaštitom motora od prodora</w:t>
            </w:r>
          </w:p>
        </w:tc>
        <w:tc>
          <w:tcPr>
            <w:tcW w:w="0" w:type="auto"/>
            <w:tcBorders>
              <w:top w:val="nil"/>
              <w:left w:val="nil"/>
              <w:bottom w:val="nil"/>
              <w:right w:val="single" w:sz="8" w:space="0" w:color="000000"/>
            </w:tcBorders>
            <w:shd w:val="clear" w:color="auto" w:fill="auto"/>
            <w:vAlign w:val="center"/>
            <w:hideMark/>
          </w:tcPr>
          <w:p w14:paraId="437D55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A400C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621DF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7C37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C1A277B" w14:textId="77777777" w:rsidTr="005221D1">
        <w:trPr>
          <w:trHeight w:val="345"/>
        </w:trPr>
        <w:tc>
          <w:tcPr>
            <w:tcW w:w="0" w:type="auto"/>
            <w:tcBorders>
              <w:top w:val="nil"/>
              <w:left w:val="single" w:sz="8" w:space="0" w:color="auto"/>
              <w:bottom w:val="nil"/>
              <w:right w:val="single" w:sz="8" w:space="0" w:color="000000"/>
            </w:tcBorders>
            <w:shd w:val="clear" w:color="auto" w:fill="auto"/>
            <w:vAlign w:val="center"/>
            <w:hideMark/>
          </w:tcPr>
          <w:p w14:paraId="1B9381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D2EAEB" w14:textId="77777777" w:rsidR="005221D1" w:rsidRPr="002714B3" w:rsidRDefault="005221D1" w:rsidP="002714B3">
            <w:pPr>
              <w:spacing w:before="0"/>
              <w:contextualSpacing/>
              <w:jc w:val="left"/>
              <w:rPr>
                <w:rFonts w:cs="Arial"/>
                <w:color w:val="000000"/>
              </w:rPr>
            </w:pPr>
            <w:r w:rsidRPr="002714B3">
              <w:rPr>
                <w:rFonts w:cs="Arial"/>
                <w:color w:val="000000"/>
              </w:rPr>
              <w:t xml:space="preserve">vlage;  </w:t>
            </w:r>
          </w:p>
        </w:tc>
        <w:tc>
          <w:tcPr>
            <w:tcW w:w="0" w:type="auto"/>
            <w:tcBorders>
              <w:top w:val="nil"/>
              <w:left w:val="nil"/>
              <w:bottom w:val="nil"/>
              <w:right w:val="single" w:sz="8" w:space="0" w:color="000000"/>
            </w:tcBorders>
            <w:shd w:val="clear" w:color="auto" w:fill="auto"/>
            <w:vAlign w:val="center"/>
            <w:hideMark/>
          </w:tcPr>
          <w:p w14:paraId="2A8AEB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7395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2B727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D21F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9E83F5F" w14:textId="77777777" w:rsidTr="005221D1">
        <w:trPr>
          <w:trHeight w:val="180"/>
        </w:trPr>
        <w:tc>
          <w:tcPr>
            <w:tcW w:w="0" w:type="auto"/>
            <w:tcBorders>
              <w:top w:val="nil"/>
              <w:left w:val="single" w:sz="8" w:space="0" w:color="auto"/>
              <w:bottom w:val="nil"/>
              <w:right w:val="single" w:sz="8" w:space="0" w:color="000000"/>
            </w:tcBorders>
            <w:shd w:val="clear" w:color="auto" w:fill="auto"/>
            <w:vAlign w:val="center"/>
            <w:hideMark/>
          </w:tcPr>
          <w:p w14:paraId="32695BC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F2765A" w14:textId="77777777" w:rsidR="005221D1" w:rsidRPr="002714B3" w:rsidRDefault="005221D1" w:rsidP="002714B3">
            <w:pPr>
              <w:spacing w:before="0"/>
              <w:contextualSpacing/>
              <w:jc w:val="left"/>
              <w:rPr>
                <w:rFonts w:cs="Arial"/>
                <w:color w:val="000000"/>
              </w:rPr>
            </w:pPr>
            <w:r w:rsidRPr="002714B3">
              <w:rPr>
                <w:rFonts w:cs="Arial"/>
                <w:color w:val="000000"/>
              </w:rPr>
              <w:t xml:space="preserve">     </w:t>
            </w:r>
          </w:p>
        </w:tc>
        <w:tc>
          <w:tcPr>
            <w:tcW w:w="0" w:type="auto"/>
            <w:tcBorders>
              <w:top w:val="nil"/>
              <w:left w:val="nil"/>
              <w:bottom w:val="nil"/>
              <w:right w:val="single" w:sz="8" w:space="0" w:color="000000"/>
            </w:tcBorders>
            <w:shd w:val="clear" w:color="auto" w:fill="auto"/>
            <w:vAlign w:val="center"/>
            <w:hideMark/>
          </w:tcPr>
          <w:p w14:paraId="06B30FC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6FDC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7BD9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E4576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14E2F3F" w14:textId="77777777" w:rsidTr="005221D1">
        <w:trPr>
          <w:trHeight w:val="510"/>
        </w:trPr>
        <w:tc>
          <w:tcPr>
            <w:tcW w:w="0" w:type="auto"/>
            <w:tcBorders>
              <w:top w:val="nil"/>
              <w:left w:val="single" w:sz="8" w:space="0" w:color="auto"/>
              <w:bottom w:val="nil"/>
              <w:right w:val="single" w:sz="8" w:space="0" w:color="000000"/>
            </w:tcBorders>
            <w:shd w:val="clear" w:color="auto" w:fill="auto"/>
            <w:vAlign w:val="center"/>
            <w:hideMark/>
          </w:tcPr>
          <w:p w14:paraId="4DD3E0C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62EDC9" w14:textId="77777777" w:rsidR="005221D1" w:rsidRPr="002714B3" w:rsidRDefault="005221D1" w:rsidP="002714B3">
            <w:pPr>
              <w:spacing w:before="0"/>
              <w:contextualSpacing/>
              <w:jc w:val="left"/>
              <w:rPr>
                <w:rFonts w:cs="Arial"/>
                <w:color w:val="000000"/>
              </w:rPr>
            </w:pPr>
            <w:r w:rsidRPr="002714B3">
              <w:rPr>
                <w:rFonts w:cs="Arial"/>
                <w:color w:val="000000"/>
              </w:rPr>
              <w:t xml:space="preserve"> q=15÷95 m</w:t>
            </w:r>
            <w:r w:rsidRPr="002714B3">
              <w:rPr>
                <w:rFonts w:cs="Arial"/>
                <w:color w:val="000000"/>
                <w:vertAlign w:val="superscript"/>
              </w:rPr>
              <w:t>3</w:t>
            </w:r>
            <w:r w:rsidRPr="002714B3">
              <w:rPr>
                <w:rFonts w:cs="Arial"/>
                <w:color w:val="000000"/>
              </w:rPr>
              <w:t>/h</w:t>
            </w:r>
          </w:p>
        </w:tc>
        <w:tc>
          <w:tcPr>
            <w:tcW w:w="0" w:type="auto"/>
            <w:tcBorders>
              <w:top w:val="nil"/>
              <w:left w:val="nil"/>
              <w:bottom w:val="nil"/>
              <w:right w:val="single" w:sz="8" w:space="0" w:color="000000"/>
            </w:tcBorders>
            <w:shd w:val="clear" w:color="auto" w:fill="auto"/>
            <w:vAlign w:val="center"/>
            <w:hideMark/>
          </w:tcPr>
          <w:p w14:paraId="72491A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86A7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DE226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DE2C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542780F" w14:textId="77777777" w:rsidTr="005221D1">
        <w:trPr>
          <w:trHeight w:val="555"/>
        </w:trPr>
        <w:tc>
          <w:tcPr>
            <w:tcW w:w="0" w:type="auto"/>
            <w:tcBorders>
              <w:top w:val="nil"/>
              <w:left w:val="single" w:sz="8" w:space="0" w:color="auto"/>
              <w:bottom w:val="nil"/>
              <w:right w:val="single" w:sz="8" w:space="0" w:color="000000"/>
            </w:tcBorders>
            <w:shd w:val="clear" w:color="auto" w:fill="auto"/>
            <w:vAlign w:val="center"/>
            <w:hideMark/>
          </w:tcPr>
          <w:p w14:paraId="7F7742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4E688B"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H </w:t>
            </w:r>
            <w:r w:rsidRPr="002714B3">
              <w:rPr>
                <w:rFonts w:cs="Arial"/>
                <w:color w:val="000000"/>
                <w:sz w:val="24"/>
                <w:szCs w:val="24"/>
              </w:rPr>
              <w:t></w:t>
            </w:r>
            <w:r w:rsidRPr="002714B3">
              <w:rPr>
                <w:rFonts w:cs="Arial"/>
                <w:color w:val="000000"/>
                <w:sz w:val="24"/>
                <w:szCs w:val="24"/>
              </w:rPr>
              <w:t>15 ÷</w:t>
            </w:r>
            <w:r w:rsidRPr="002714B3">
              <w:rPr>
                <w:rFonts w:cs="Arial"/>
                <w:color w:val="000000"/>
                <w:sz w:val="24"/>
                <w:szCs w:val="24"/>
              </w:rPr>
              <w:t>45</w:t>
            </w:r>
            <w:r w:rsidRPr="002714B3">
              <w:rPr>
                <w:rFonts w:cs="Arial"/>
                <w:i/>
                <w:iCs/>
                <w:color w:val="000000"/>
                <w:sz w:val="24"/>
                <w:szCs w:val="24"/>
              </w:rPr>
              <w:t xml:space="preserve">mVS </w:t>
            </w:r>
            <w:r w:rsidRPr="002714B3">
              <w:rPr>
                <w:rFonts w:cs="Arial"/>
                <w:color w:val="000000"/>
              </w:rPr>
              <w:t>-napor pumpe;</w:t>
            </w:r>
          </w:p>
        </w:tc>
        <w:tc>
          <w:tcPr>
            <w:tcW w:w="0" w:type="auto"/>
            <w:tcBorders>
              <w:top w:val="nil"/>
              <w:left w:val="nil"/>
              <w:bottom w:val="nil"/>
              <w:right w:val="single" w:sz="8" w:space="0" w:color="000000"/>
            </w:tcBorders>
            <w:shd w:val="clear" w:color="auto" w:fill="auto"/>
            <w:vAlign w:val="center"/>
            <w:hideMark/>
          </w:tcPr>
          <w:p w14:paraId="640D610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05137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D07B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1CC1C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581B649" w14:textId="77777777" w:rsidTr="005221D1">
        <w:trPr>
          <w:trHeight w:val="555"/>
        </w:trPr>
        <w:tc>
          <w:tcPr>
            <w:tcW w:w="0" w:type="auto"/>
            <w:tcBorders>
              <w:top w:val="nil"/>
              <w:left w:val="single" w:sz="8" w:space="0" w:color="auto"/>
              <w:bottom w:val="nil"/>
              <w:right w:val="single" w:sz="8" w:space="0" w:color="000000"/>
            </w:tcBorders>
            <w:shd w:val="clear" w:color="auto" w:fill="auto"/>
            <w:vAlign w:val="center"/>
            <w:hideMark/>
          </w:tcPr>
          <w:p w14:paraId="4204BA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A8504DF"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P</w:t>
            </w:r>
            <w:r w:rsidRPr="002714B3">
              <w:rPr>
                <w:rFonts w:cs="Arial"/>
                <w:color w:val="000000"/>
                <w:sz w:val="14"/>
                <w:szCs w:val="14"/>
              </w:rPr>
              <w:t xml:space="preserve">1 </w:t>
            </w:r>
            <w:r w:rsidRPr="002714B3">
              <w:rPr>
                <w:rFonts w:cs="Arial"/>
                <w:color w:val="000000"/>
                <w:sz w:val="24"/>
                <w:szCs w:val="24"/>
              </w:rPr>
              <w:t xml:space="preserve">/ </w:t>
            </w:r>
            <w:r w:rsidRPr="002714B3">
              <w:rPr>
                <w:rFonts w:cs="Arial"/>
                <w:i/>
                <w:iCs/>
                <w:color w:val="000000"/>
                <w:sz w:val="24"/>
                <w:szCs w:val="24"/>
              </w:rPr>
              <w:t>P</w:t>
            </w:r>
            <w:r w:rsidRPr="002714B3">
              <w:rPr>
                <w:rFonts w:cs="Arial"/>
                <w:color w:val="000000"/>
                <w:sz w:val="14"/>
                <w:szCs w:val="14"/>
              </w:rPr>
              <w:t xml:space="preserve">2 </w:t>
            </w:r>
            <w:r w:rsidRPr="002714B3">
              <w:rPr>
                <w:rFonts w:cs="Arial"/>
                <w:color w:val="000000"/>
                <w:sz w:val="24"/>
                <w:szCs w:val="24"/>
              </w:rPr>
              <w:t></w:t>
            </w:r>
            <w:r w:rsidRPr="002714B3">
              <w:rPr>
                <w:rFonts w:cs="Arial"/>
                <w:color w:val="000000"/>
                <w:sz w:val="24"/>
                <w:szCs w:val="24"/>
              </w:rPr>
              <w:t>15,0 /13,0</w:t>
            </w:r>
            <w:r w:rsidRPr="002714B3">
              <w:rPr>
                <w:rFonts w:cs="Arial"/>
                <w:i/>
                <w:iCs/>
                <w:color w:val="000000"/>
                <w:sz w:val="24"/>
                <w:szCs w:val="24"/>
              </w:rPr>
              <w:t xml:space="preserve">kW </w:t>
            </w:r>
            <w:r w:rsidRPr="002714B3">
              <w:rPr>
                <w:rFonts w:cs="Arial"/>
                <w:color w:val="000000"/>
              </w:rPr>
              <w:t>-snaga el. motora;</w:t>
            </w:r>
          </w:p>
        </w:tc>
        <w:tc>
          <w:tcPr>
            <w:tcW w:w="0" w:type="auto"/>
            <w:tcBorders>
              <w:top w:val="nil"/>
              <w:left w:val="nil"/>
              <w:bottom w:val="nil"/>
              <w:right w:val="single" w:sz="8" w:space="0" w:color="000000"/>
            </w:tcBorders>
            <w:shd w:val="clear" w:color="auto" w:fill="auto"/>
            <w:vAlign w:val="center"/>
            <w:hideMark/>
          </w:tcPr>
          <w:p w14:paraId="6C18BD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38EC3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CA58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BD05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F71737A" w14:textId="77777777" w:rsidTr="005221D1">
        <w:trPr>
          <w:trHeight w:val="405"/>
        </w:trPr>
        <w:tc>
          <w:tcPr>
            <w:tcW w:w="0" w:type="auto"/>
            <w:tcBorders>
              <w:top w:val="nil"/>
              <w:left w:val="single" w:sz="8" w:space="0" w:color="auto"/>
              <w:bottom w:val="nil"/>
              <w:right w:val="single" w:sz="8" w:space="0" w:color="000000"/>
            </w:tcBorders>
            <w:shd w:val="clear" w:color="auto" w:fill="auto"/>
            <w:vAlign w:val="center"/>
            <w:hideMark/>
          </w:tcPr>
          <w:p w14:paraId="0C3B01C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BF576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n </w:t>
            </w:r>
            <w:r w:rsidRPr="002714B3">
              <w:rPr>
                <w:rFonts w:cs="Arial"/>
                <w:color w:val="000000"/>
                <w:sz w:val="23"/>
                <w:szCs w:val="23"/>
              </w:rPr>
              <w:t></w:t>
            </w:r>
            <w:r w:rsidRPr="002714B3">
              <w:rPr>
                <w:rFonts w:cs="Arial"/>
                <w:color w:val="000000"/>
                <w:sz w:val="23"/>
                <w:szCs w:val="23"/>
              </w:rPr>
              <w:t xml:space="preserve">2947 min </w:t>
            </w:r>
            <w:r w:rsidRPr="002714B3">
              <w:rPr>
                <w:rFonts w:cs="Arial"/>
                <w:color w:val="000000"/>
                <w:sz w:val="13"/>
                <w:szCs w:val="13"/>
              </w:rPr>
              <w:t xml:space="preserve">1 </w:t>
            </w:r>
            <w:r w:rsidRPr="002714B3">
              <w:rPr>
                <w:rFonts w:cs="Arial"/>
                <w:color w:val="000000"/>
              </w:rPr>
              <w:t>-broj obrtaja pumpe;</w:t>
            </w:r>
          </w:p>
        </w:tc>
        <w:tc>
          <w:tcPr>
            <w:tcW w:w="0" w:type="auto"/>
            <w:tcBorders>
              <w:top w:val="nil"/>
              <w:left w:val="nil"/>
              <w:bottom w:val="nil"/>
              <w:right w:val="single" w:sz="8" w:space="0" w:color="000000"/>
            </w:tcBorders>
            <w:shd w:val="clear" w:color="auto" w:fill="auto"/>
            <w:vAlign w:val="center"/>
            <w:hideMark/>
          </w:tcPr>
          <w:p w14:paraId="1D88E1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4AAD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FED8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BCEA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354885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E67FE1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68A977D" w14:textId="77777777" w:rsidR="005221D1" w:rsidRPr="002714B3" w:rsidRDefault="005221D1" w:rsidP="002714B3">
            <w:pPr>
              <w:spacing w:before="0"/>
              <w:contextualSpacing/>
              <w:jc w:val="left"/>
              <w:rPr>
                <w:rFonts w:cs="Arial"/>
                <w:color w:val="000000"/>
              </w:rPr>
            </w:pPr>
            <w:r w:rsidRPr="002714B3">
              <w:rPr>
                <w:rFonts w:cs="Arial"/>
                <w:color w:val="000000"/>
              </w:rPr>
              <w:t>-DN100-prečnik potisnog voda;</w:t>
            </w:r>
          </w:p>
        </w:tc>
        <w:tc>
          <w:tcPr>
            <w:tcW w:w="0" w:type="auto"/>
            <w:tcBorders>
              <w:top w:val="nil"/>
              <w:left w:val="nil"/>
              <w:bottom w:val="nil"/>
              <w:right w:val="single" w:sz="8" w:space="0" w:color="000000"/>
            </w:tcBorders>
            <w:shd w:val="clear" w:color="auto" w:fill="auto"/>
            <w:vAlign w:val="center"/>
            <w:hideMark/>
          </w:tcPr>
          <w:p w14:paraId="0DE24A9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D5339F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E3E0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19D6D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0F99638" w14:textId="77777777" w:rsidTr="005221D1">
        <w:trPr>
          <w:trHeight w:val="450"/>
        </w:trPr>
        <w:tc>
          <w:tcPr>
            <w:tcW w:w="0" w:type="auto"/>
            <w:tcBorders>
              <w:top w:val="nil"/>
              <w:left w:val="single" w:sz="8" w:space="0" w:color="auto"/>
              <w:bottom w:val="nil"/>
              <w:right w:val="single" w:sz="8" w:space="0" w:color="000000"/>
            </w:tcBorders>
            <w:shd w:val="clear" w:color="auto" w:fill="auto"/>
            <w:vAlign w:val="center"/>
            <w:hideMark/>
          </w:tcPr>
          <w:p w14:paraId="4CFF6A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9E70CD" w14:textId="77777777" w:rsidR="005221D1" w:rsidRPr="002714B3" w:rsidRDefault="005221D1" w:rsidP="002714B3">
            <w:pPr>
              <w:spacing w:before="0"/>
              <w:contextualSpacing/>
              <w:jc w:val="left"/>
              <w:rPr>
                <w:rFonts w:cs="Arial"/>
                <w:color w:val="000000"/>
              </w:rPr>
            </w:pPr>
            <w:r w:rsidRPr="002714B3">
              <w:rPr>
                <w:rFonts w:cs="Arial"/>
                <w:color w:val="000000"/>
              </w:rPr>
              <w:t>-G=266 kg – masa pumpnog agregata;</w:t>
            </w:r>
          </w:p>
        </w:tc>
        <w:tc>
          <w:tcPr>
            <w:tcW w:w="0" w:type="auto"/>
            <w:tcBorders>
              <w:top w:val="nil"/>
              <w:left w:val="nil"/>
              <w:bottom w:val="nil"/>
              <w:right w:val="single" w:sz="8" w:space="0" w:color="000000"/>
            </w:tcBorders>
            <w:shd w:val="clear" w:color="auto" w:fill="auto"/>
            <w:vAlign w:val="center"/>
            <w:hideMark/>
          </w:tcPr>
          <w:p w14:paraId="425A5E5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FE1D8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3940A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729C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3D5DE72" w14:textId="77777777" w:rsidTr="005221D1">
        <w:trPr>
          <w:trHeight w:val="780"/>
        </w:trPr>
        <w:tc>
          <w:tcPr>
            <w:tcW w:w="0" w:type="auto"/>
            <w:tcBorders>
              <w:top w:val="nil"/>
              <w:left w:val="single" w:sz="8" w:space="0" w:color="auto"/>
              <w:bottom w:val="nil"/>
              <w:right w:val="single" w:sz="8" w:space="0" w:color="000000"/>
            </w:tcBorders>
            <w:shd w:val="clear" w:color="auto" w:fill="auto"/>
            <w:vAlign w:val="center"/>
            <w:hideMark/>
          </w:tcPr>
          <w:p w14:paraId="4204AF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8CB7EBB" w14:textId="77777777" w:rsidR="005221D1" w:rsidRPr="002714B3" w:rsidRDefault="005221D1" w:rsidP="002714B3">
            <w:pPr>
              <w:spacing w:before="0"/>
              <w:contextualSpacing/>
              <w:jc w:val="left"/>
              <w:rPr>
                <w:rFonts w:cs="Arial"/>
                <w:color w:val="000000"/>
              </w:rPr>
            </w:pPr>
            <w:r w:rsidRPr="002714B3">
              <w:rPr>
                <w:rFonts w:cs="Arial"/>
                <w:color w:val="000000"/>
              </w:rPr>
              <w:t>-Fluid:Zagađena atmosferska voda</w:t>
            </w:r>
          </w:p>
        </w:tc>
        <w:tc>
          <w:tcPr>
            <w:tcW w:w="0" w:type="auto"/>
            <w:tcBorders>
              <w:top w:val="nil"/>
              <w:left w:val="nil"/>
              <w:bottom w:val="nil"/>
              <w:right w:val="single" w:sz="8" w:space="0" w:color="000000"/>
            </w:tcBorders>
            <w:shd w:val="clear" w:color="auto" w:fill="auto"/>
            <w:vAlign w:val="center"/>
            <w:hideMark/>
          </w:tcPr>
          <w:p w14:paraId="41C9AF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1595E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79D55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8FA427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C6CA398" w14:textId="77777777" w:rsidTr="005221D1">
        <w:trPr>
          <w:trHeight w:val="195"/>
        </w:trPr>
        <w:tc>
          <w:tcPr>
            <w:tcW w:w="0" w:type="auto"/>
            <w:tcBorders>
              <w:top w:val="nil"/>
              <w:left w:val="single" w:sz="8" w:space="0" w:color="auto"/>
              <w:bottom w:val="nil"/>
              <w:right w:val="single" w:sz="8" w:space="0" w:color="000000"/>
            </w:tcBorders>
            <w:shd w:val="clear" w:color="auto" w:fill="auto"/>
            <w:vAlign w:val="center"/>
            <w:hideMark/>
          </w:tcPr>
          <w:p w14:paraId="6EC3B33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BF7CA1"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11D0E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B388B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918D7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EC90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B975536" w14:textId="77777777" w:rsidTr="005221D1">
        <w:trPr>
          <w:trHeight w:val="690"/>
        </w:trPr>
        <w:tc>
          <w:tcPr>
            <w:tcW w:w="0" w:type="auto"/>
            <w:tcBorders>
              <w:top w:val="nil"/>
              <w:left w:val="single" w:sz="8" w:space="0" w:color="auto"/>
              <w:bottom w:val="nil"/>
              <w:right w:val="single" w:sz="8" w:space="0" w:color="000000"/>
            </w:tcBorders>
            <w:shd w:val="clear" w:color="auto" w:fill="auto"/>
            <w:vAlign w:val="center"/>
            <w:hideMark/>
          </w:tcPr>
          <w:p w14:paraId="4ECCF8C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71B09B" w14:textId="77777777" w:rsidR="005221D1" w:rsidRPr="002714B3" w:rsidRDefault="005221D1" w:rsidP="002714B3">
            <w:pPr>
              <w:spacing w:before="0"/>
              <w:contextualSpacing/>
              <w:jc w:val="left"/>
              <w:rPr>
                <w:rFonts w:cs="Arial"/>
                <w:color w:val="000000"/>
              </w:rPr>
            </w:pPr>
            <w:r w:rsidRPr="002714B3">
              <w:rPr>
                <w:rFonts w:cs="Arial"/>
                <w:color w:val="000000"/>
              </w:rPr>
              <w:t>Obim isporuke:</w:t>
            </w:r>
          </w:p>
        </w:tc>
        <w:tc>
          <w:tcPr>
            <w:tcW w:w="0" w:type="auto"/>
            <w:tcBorders>
              <w:top w:val="nil"/>
              <w:left w:val="nil"/>
              <w:bottom w:val="nil"/>
              <w:right w:val="single" w:sz="8" w:space="0" w:color="000000"/>
            </w:tcBorders>
            <w:shd w:val="clear" w:color="auto" w:fill="auto"/>
            <w:vAlign w:val="center"/>
            <w:hideMark/>
          </w:tcPr>
          <w:p w14:paraId="2C9105D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9B14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6E603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6D350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7FA6D72" w14:textId="77777777" w:rsidTr="005221D1">
        <w:trPr>
          <w:trHeight w:val="1140"/>
        </w:trPr>
        <w:tc>
          <w:tcPr>
            <w:tcW w:w="0" w:type="auto"/>
            <w:tcBorders>
              <w:top w:val="nil"/>
              <w:left w:val="single" w:sz="8" w:space="0" w:color="auto"/>
              <w:bottom w:val="nil"/>
              <w:right w:val="single" w:sz="8" w:space="0" w:color="000000"/>
            </w:tcBorders>
            <w:shd w:val="clear" w:color="auto" w:fill="auto"/>
            <w:vAlign w:val="center"/>
            <w:hideMark/>
          </w:tcPr>
          <w:p w14:paraId="17ACB7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FC5340" w14:textId="77777777" w:rsidR="005221D1" w:rsidRPr="002714B3" w:rsidRDefault="005221D1" w:rsidP="002714B3">
            <w:pPr>
              <w:spacing w:before="0"/>
              <w:contextualSpacing/>
              <w:jc w:val="left"/>
              <w:rPr>
                <w:rFonts w:cs="Arial"/>
                <w:color w:val="000000"/>
              </w:rPr>
            </w:pPr>
            <w:r w:rsidRPr="002714B3">
              <w:rPr>
                <w:rFonts w:cs="Arial"/>
                <w:color w:val="000000"/>
              </w:rPr>
              <w:t>Pumpni agregat (pumpa sa elektromotorom) za stacionarnu ugradnju na dnu retenzionog rezervoara (lagune) - mokro izvođenje.</w:t>
            </w:r>
          </w:p>
        </w:tc>
        <w:tc>
          <w:tcPr>
            <w:tcW w:w="0" w:type="auto"/>
            <w:tcBorders>
              <w:top w:val="nil"/>
              <w:left w:val="nil"/>
              <w:bottom w:val="nil"/>
              <w:right w:val="single" w:sz="8" w:space="0" w:color="000000"/>
            </w:tcBorders>
            <w:shd w:val="clear" w:color="auto" w:fill="auto"/>
            <w:vAlign w:val="center"/>
            <w:hideMark/>
          </w:tcPr>
          <w:p w14:paraId="06129B8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E5B61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86F8E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0795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CC9AF74" w14:textId="77777777" w:rsidTr="005221D1">
        <w:trPr>
          <w:trHeight w:val="615"/>
        </w:trPr>
        <w:tc>
          <w:tcPr>
            <w:tcW w:w="0" w:type="auto"/>
            <w:tcBorders>
              <w:top w:val="nil"/>
              <w:left w:val="single" w:sz="8" w:space="0" w:color="auto"/>
              <w:bottom w:val="nil"/>
              <w:right w:val="single" w:sz="8" w:space="0" w:color="000000"/>
            </w:tcBorders>
            <w:shd w:val="clear" w:color="auto" w:fill="auto"/>
            <w:vAlign w:val="center"/>
            <w:hideMark/>
          </w:tcPr>
          <w:p w14:paraId="5D45AB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E430AC" w14:textId="77777777" w:rsidR="005221D1" w:rsidRPr="002714B3" w:rsidRDefault="005221D1" w:rsidP="002714B3">
            <w:pPr>
              <w:spacing w:before="0"/>
              <w:contextualSpacing/>
              <w:jc w:val="left"/>
              <w:rPr>
                <w:rFonts w:cs="Arial"/>
                <w:color w:val="000000"/>
              </w:rPr>
            </w:pPr>
            <w:r w:rsidRPr="002714B3">
              <w:rPr>
                <w:rFonts w:cs="Arial"/>
                <w:color w:val="000000"/>
              </w:rPr>
              <w:t>Uz pumpni agregat se isporučuje:</w:t>
            </w:r>
          </w:p>
        </w:tc>
        <w:tc>
          <w:tcPr>
            <w:tcW w:w="0" w:type="auto"/>
            <w:tcBorders>
              <w:top w:val="nil"/>
              <w:left w:val="nil"/>
              <w:bottom w:val="nil"/>
              <w:right w:val="single" w:sz="8" w:space="0" w:color="000000"/>
            </w:tcBorders>
            <w:shd w:val="clear" w:color="auto" w:fill="auto"/>
            <w:vAlign w:val="center"/>
            <w:hideMark/>
          </w:tcPr>
          <w:p w14:paraId="512C2AE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7783E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0C7C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069D3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200ABF9" w14:textId="77777777" w:rsidTr="005221D1">
        <w:trPr>
          <w:trHeight w:val="900"/>
        </w:trPr>
        <w:tc>
          <w:tcPr>
            <w:tcW w:w="0" w:type="auto"/>
            <w:tcBorders>
              <w:top w:val="nil"/>
              <w:left w:val="single" w:sz="8" w:space="0" w:color="auto"/>
              <w:bottom w:val="nil"/>
              <w:right w:val="single" w:sz="8" w:space="0" w:color="000000"/>
            </w:tcBorders>
            <w:shd w:val="clear" w:color="auto" w:fill="auto"/>
            <w:vAlign w:val="center"/>
            <w:hideMark/>
          </w:tcPr>
          <w:p w14:paraId="705CCD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49872F" w14:textId="77777777" w:rsidR="005221D1" w:rsidRPr="002714B3" w:rsidRDefault="005221D1" w:rsidP="002714B3">
            <w:pPr>
              <w:spacing w:before="0"/>
              <w:contextualSpacing/>
              <w:jc w:val="left"/>
              <w:rPr>
                <w:rFonts w:cs="Arial"/>
                <w:color w:val="000000"/>
              </w:rPr>
            </w:pPr>
            <w:r w:rsidRPr="002714B3">
              <w:rPr>
                <w:rFonts w:cs="Arial"/>
                <w:color w:val="000000"/>
              </w:rPr>
              <w:t>-Postolje pumpe – noseće koleno (auto coupling) DN100/80 sa čeličnim tiplovima i zavrtnjima za fiksiranje postolja za betonsko dno;</w:t>
            </w:r>
          </w:p>
        </w:tc>
        <w:tc>
          <w:tcPr>
            <w:tcW w:w="0" w:type="auto"/>
            <w:tcBorders>
              <w:top w:val="nil"/>
              <w:left w:val="nil"/>
              <w:bottom w:val="nil"/>
              <w:right w:val="single" w:sz="8" w:space="0" w:color="000000"/>
            </w:tcBorders>
            <w:shd w:val="clear" w:color="auto" w:fill="auto"/>
            <w:vAlign w:val="center"/>
            <w:hideMark/>
          </w:tcPr>
          <w:p w14:paraId="26D3EC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34BAD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F121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B133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2CE0F4B" w14:textId="77777777" w:rsidTr="005221D1">
        <w:trPr>
          <w:trHeight w:val="750"/>
        </w:trPr>
        <w:tc>
          <w:tcPr>
            <w:tcW w:w="0" w:type="auto"/>
            <w:tcBorders>
              <w:top w:val="nil"/>
              <w:left w:val="single" w:sz="8" w:space="0" w:color="auto"/>
              <w:bottom w:val="nil"/>
              <w:right w:val="single" w:sz="8" w:space="0" w:color="000000"/>
            </w:tcBorders>
            <w:shd w:val="clear" w:color="auto" w:fill="auto"/>
            <w:vAlign w:val="center"/>
            <w:hideMark/>
          </w:tcPr>
          <w:p w14:paraId="1ED274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C79013" w14:textId="77777777" w:rsidR="005221D1" w:rsidRPr="002714B3" w:rsidRDefault="005221D1" w:rsidP="002714B3">
            <w:pPr>
              <w:spacing w:before="0"/>
              <w:contextualSpacing/>
              <w:jc w:val="left"/>
              <w:rPr>
                <w:rFonts w:cs="Arial"/>
                <w:color w:val="000000"/>
              </w:rPr>
            </w:pPr>
            <w:r w:rsidRPr="002714B3">
              <w:rPr>
                <w:rFonts w:cs="Arial"/>
                <w:color w:val="000000"/>
              </w:rPr>
              <w:t>-“Kuplung” kandža za vezu pumpnog agregata i postolja pumpe;</w:t>
            </w:r>
          </w:p>
        </w:tc>
        <w:tc>
          <w:tcPr>
            <w:tcW w:w="0" w:type="auto"/>
            <w:tcBorders>
              <w:top w:val="nil"/>
              <w:left w:val="nil"/>
              <w:bottom w:val="nil"/>
              <w:right w:val="single" w:sz="8" w:space="0" w:color="000000"/>
            </w:tcBorders>
            <w:shd w:val="clear" w:color="auto" w:fill="auto"/>
            <w:vAlign w:val="center"/>
            <w:hideMark/>
          </w:tcPr>
          <w:p w14:paraId="24EECC6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25027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DC17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77964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FADE7CB" w14:textId="77777777" w:rsidTr="005221D1">
        <w:trPr>
          <w:trHeight w:val="450"/>
        </w:trPr>
        <w:tc>
          <w:tcPr>
            <w:tcW w:w="0" w:type="auto"/>
            <w:tcBorders>
              <w:top w:val="nil"/>
              <w:left w:val="single" w:sz="8" w:space="0" w:color="auto"/>
              <w:bottom w:val="nil"/>
              <w:right w:val="single" w:sz="8" w:space="0" w:color="000000"/>
            </w:tcBorders>
            <w:shd w:val="clear" w:color="auto" w:fill="auto"/>
            <w:vAlign w:val="center"/>
            <w:hideMark/>
          </w:tcPr>
          <w:p w14:paraId="262D8BBC" w14:textId="77777777" w:rsidR="005221D1" w:rsidRPr="002714B3" w:rsidRDefault="005221D1" w:rsidP="002714B3">
            <w:pPr>
              <w:spacing w:before="0"/>
              <w:contextualSpacing/>
              <w:jc w:val="center"/>
              <w:rPr>
                <w:rFonts w:cs="Arial"/>
                <w:b/>
                <w:bCs/>
                <w:color w:val="000000"/>
              </w:rPr>
            </w:pPr>
            <w:r w:rsidRPr="002714B3">
              <w:rPr>
                <w:rFonts w:cs="Arial"/>
                <w:b/>
                <w:bCs/>
                <w:color w:val="000000"/>
              </w:rPr>
              <w:t>1</w:t>
            </w:r>
          </w:p>
        </w:tc>
        <w:tc>
          <w:tcPr>
            <w:tcW w:w="0" w:type="auto"/>
            <w:tcBorders>
              <w:top w:val="nil"/>
              <w:left w:val="nil"/>
              <w:bottom w:val="nil"/>
              <w:right w:val="single" w:sz="8" w:space="0" w:color="000000"/>
            </w:tcBorders>
            <w:shd w:val="clear" w:color="auto" w:fill="auto"/>
            <w:vAlign w:val="center"/>
            <w:hideMark/>
          </w:tcPr>
          <w:p w14:paraId="3C567CD2" w14:textId="77777777" w:rsidR="005221D1" w:rsidRPr="002714B3" w:rsidRDefault="005221D1" w:rsidP="002714B3">
            <w:pPr>
              <w:spacing w:before="0"/>
              <w:contextualSpacing/>
              <w:jc w:val="left"/>
              <w:rPr>
                <w:rFonts w:cs="Arial"/>
                <w:color w:val="000000"/>
              </w:rPr>
            </w:pPr>
            <w:r w:rsidRPr="002714B3">
              <w:rPr>
                <w:rFonts w:cs="Arial"/>
                <w:color w:val="000000"/>
              </w:rPr>
              <w:t>-Gornji držač vođica;</w:t>
            </w:r>
          </w:p>
        </w:tc>
        <w:tc>
          <w:tcPr>
            <w:tcW w:w="0" w:type="auto"/>
            <w:tcBorders>
              <w:top w:val="nil"/>
              <w:left w:val="nil"/>
              <w:bottom w:val="nil"/>
              <w:right w:val="single" w:sz="8" w:space="0" w:color="000000"/>
            </w:tcBorders>
            <w:shd w:val="clear" w:color="auto" w:fill="auto"/>
            <w:vAlign w:val="center"/>
            <w:hideMark/>
          </w:tcPr>
          <w:p w14:paraId="5CFF4FB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A3027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A366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AAB35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142D434" w14:textId="77777777" w:rsidTr="005221D1">
        <w:trPr>
          <w:trHeight w:val="1305"/>
        </w:trPr>
        <w:tc>
          <w:tcPr>
            <w:tcW w:w="0" w:type="auto"/>
            <w:tcBorders>
              <w:top w:val="nil"/>
              <w:left w:val="single" w:sz="8" w:space="0" w:color="auto"/>
              <w:bottom w:val="nil"/>
              <w:right w:val="single" w:sz="8" w:space="0" w:color="000000"/>
            </w:tcBorders>
            <w:shd w:val="clear" w:color="auto" w:fill="auto"/>
            <w:vAlign w:val="center"/>
            <w:hideMark/>
          </w:tcPr>
          <w:p w14:paraId="0DA22786" w14:textId="77777777" w:rsidR="005221D1" w:rsidRPr="002714B3" w:rsidRDefault="005221D1" w:rsidP="002714B3">
            <w:pPr>
              <w:spacing w:before="0"/>
              <w:contextualSpacing/>
              <w:jc w:val="center"/>
              <w:rPr>
                <w:rFonts w:cs="Arial"/>
                <w:color w:val="000000"/>
                <w:sz w:val="20"/>
                <w:szCs w:val="20"/>
              </w:rPr>
            </w:pPr>
            <w:r w:rsidRPr="002714B3">
              <w:rPr>
                <w:rFonts w:cs="Arial"/>
                <w:color w:val="000000"/>
                <w:sz w:val="20"/>
                <w:szCs w:val="20"/>
              </w:rPr>
              <w:t>P-100a P-100b</w:t>
            </w:r>
          </w:p>
        </w:tc>
        <w:tc>
          <w:tcPr>
            <w:tcW w:w="0" w:type="auto"/>
            <w:tcBorders>
              <w:top w:val="nil"/>
              <w:left w:val="nil"/>
              <w:bottom w:val="nil"/>
              <w:right w:val="single" w:sz="8" w:space="0" w:color="000000"/>
            </w:tcBorders>
            <w:shd w:val="clear" w:color="auto" w:fill="auto"/>
            <w:vAlign w:val="center"/>
            <w:hideMark/>
          </w:tcPr>
          <w:p w14:paraId="20D2EBD1" w14:textId="77777777" w:rsidR="005221D1" w:rsidRPr="002714B3" w:rsidRDefault="005221D1" w:rsidP="002714B3">
            <w:pPr>
              <w:spacing w:before="0"/>
              <w:contextualSpacing/>
              <w:jc w:val="left"/>
              <w:rPr>
                <w:rFonts w:cs="Arial"/>
                <w:color w:val="000000"/>
              </w:rPr>
            </w:pPr>
            <w:r w:rsidRPr="002714B3">
              <w:rPr>
                <w:rFonts w:cs="Arial"/>
                <w:color w:val="000000"/>
              </w:rPr>
              <w:t>-Vođice za vođenje pumpe prilikom izvlačenja/potapanja (montaže/demontaže). To je šavna cev prečnika 2" od nerđajućeg čelika Č.4580 (AISI 304), dužine 4 m (kom. 2);</w:t>
            </w:r>
          </w:p>
        </w:tc>
        <w:tc>
          <w:tcPr>
            <w:tcW w:w="0" w:type="auto"/>
            <w:tcBorders>
              <w:top w:val="nil"/>
              <w:left w:val="nil"/>
              <w:bottom w:val="nil"/>
              <w:right w:val="single" w:sz="8" w:space="0" w:color="000000"/>
            </w:tcBorders>
            <w:shd w:val="clear" w:color="auto" w:fill="auto"/>
            <w:vAlign w:val="center"/>
            <w:hideMark/>
          </w:tcPr>
          <w:p w14:paraId="56AD63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DD75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0487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CF78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E4971E3" w14:textId="77777777" w:rsidTr="005221D1">
        <w:trPr>
          <w:trHeight w:val="1065"/>
        </w:trPr>
        <w:tc>
          <w:tcPr>
            <w:tcW w:w="0" w:type="auto"/>
            <w:tcBorders>
              <w:top w:val="nil"/>
              <w:left w:val="single" w:sz="8" w:space="0" w:color="auto"/>
              <w:bottom w:val="nil"/>
              <w:right w:val="single" w:sz="8" w:space="0" w:color="000000"/>
            </w:tcBorders>
            <w:shd w:val="clear" w:color="auto" w:fill="auto"/>
            <w:vAlign w:val="center"/>
            <w:hideMark/>
          </w:tcPr>
          <w:p w14:paraId="5BD3B803" w14:textId="77777777" w:rsidR="005221D1" w:rsidRPr="002714B3" w:rsidRDefault="005221D1" w:rsidP="002714B3">
            <w:pPr>
              <w:spacing w:before="0"/>
              <w:contextualSpacing/>
              <w:jc w:val="center"/>
              <w:rPr>
                <w:rFonts w:cs="Arial"/>
                <w:color w:val="000000"/>
                <w:sz w:val="20"/>
                <w:szCs w:val="20"/>
              </w:rPr>
            </w:pPr>
            <w:r w:rsidRPr="002714B3">
              <w:rPr>
                <w:rFonts w:cs="Arial"/>
                <w:color w:val="000000"/>
                <w:sz w:val="20"/>
                <w:szCs w:val="20"/>
              </w:rPr>
              <w:t>P-101a P-101b</w:t>
            </w:r>
          </w:p>
        </w:tc>
        <w:tc>
          <w:tcPr>
            <w:tcW w:w="0" w:type="auto"/>
            <w:tcBorders>
              <w:top w:val="nil"/>
              <w:left w:val="nil"/>
              <w:bottom w:val="nil"/>
              <w:right w:val="single" w:sz="8" w:space="0" w:color="000000"/>
            </w:tcBorders>
            <w:shd w:val="clear" w:color="auto" w:fill="auto"/>
            <w:vAlign w:val="center"/>
            <w:hideMark/>
          </w:tcPr>
          <w:p w14:paraId="64474539" w14:textId="77777777" w:rsidR="005221D1" w:rsidRPr="002714B3" w:rsidRDefault="005221D1" w:rsidP="002714B3">
            <w:pPr>
              <w:spacing w:before="0"/>
              <w:contextualSpacing/>
              <w:jc w:val="left"/>
              <w:rPr>
                <w:rFonts w:cs="Arial"/>
                <w:color w:val="000000"/>
              </w:rPr>
            </w:pPr>
            <w:r w:rsidRPr="002714B3">
              <w:rPr>
                <w:rFonts w:cs="Arial"/>
                <w:color w:val="000000"/>
              </w:rPr>
              <w:t>-Lanac sa zavarenim karikama i odgovarajućim priborom ,od nerđajućeg čelika, za izvlačenje pumpe, nosivosti do 1t i dužine 5 m;</w:t>
            </w:r>
          </w:p>
        </w:tc>
        <w:tc>
          <w:tcPr>
            <w:tcW w:w="0" w:type="auto"/>
            <w:tcBorders>
              <w:top w:val="nil"/>
              <w:left w:val="nil"/>
              <w:bottom w:val="nil"/>
              <w:right w:val="single" w:sz="8" w:space="0" w:color="000000"/>
            </w:tcBorders>
            <w:shd w:val="clear" w:color="auto" w:fill="auto"/>
            <w:vAlign w:val="center"/>
            <w:hideMark/>
          </w:tcPr>
          <w:p w14:paraId="1D377865"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412889D"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060FEBA5"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BCFCF1E"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r>
      <w:tr w:rsidR="005221D1" w:rsidRPr="002714B3" w14:paraId="46C43CA4" w14:textId="77777777" w:rsidTr="005221D1">
        <w:trPr>
          <w:trHeight w:val="540"/>
        </w:trPr>
        <w:tc>
          <w:tcPr>
            <w:tcW w:w="0" w:type="auto"/>
            <w:tcBorders>
              <w:top w:val="nil"/>
              <w:left w:val="single" w:sz="8" w:space="0" w:color="auto"/>
              <w:bottom w:val="single" w:sz="8" w:space="0" w:color="000000"/>
              <w:right w:val="single" w:sz="8" w:space="0" w:color="000000"/>
            </w:tcBorders>
            <w:shd w:val="clear" w:color="auto" w:fill="auto"/>
            <w:hideMark/>
          </w:tcPr>
          <w:p w14:paraId="42A2EFF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FDC18FC" w14:textId="77777777" w:rsidR="005221D1" w:rsidRPr="002714B3" w:rsidRDefault="005221D1" w:rsidP="002714B3">
            <w:pPr>
              <w:spacing w:before="0"/>
              <w:contextualSpacing/>
              <w:jc w:val="left"/>
              <w:rPr>
                <w:rFonts w:cs="Arial"/>
                <w:color w:val="000000"/>
              </w:rPr>
            </w:pPr>
            <w:r w:rsidRPr="002714B3">
              <w:rPr>
                <w:rFonts w:cs="Arial"/>
                <w:color w:val="000000"/>
              </w:rPr>
              <w:t>-Napojni elektro kabal dužine 10 m.</w:t>
            </w:r>
          </w:p>
        </w:tc>
        <w:tc>
          <w:tcPr>
            <w:tcW w:w="0" w:type="auto"/>
            <w:tcBorders>
              <w:top w:val="nil"/>
              <w:left w:val="nil"/>
              <w:bottom w:val="single" w:sz="8" w:space="0" w:color="000000"/>
              <w:right w:val="single" w:sz="8" w:space="0" w:color="000000"/>
            </w:tcBorders>
            <w:shd w:val="clear" w:color="auto" w:fill="auto"/>
            <w:vAlign w:val="center"/>
            <w:hideMark/>
          </w:tcPr>
          <w:p w14:paraId="39B78856" w14:textId="77777777" w:rsidR="005221D1" w:rsidRPr="002714B3" w:rsidRDefault="00FA1525" w:rsidP="002714B3">
            <w:pPr>
              <w:spacing w:before="0"/>
              <w:contextualSpacing/>
              <w:jc w:val="left"/>
              <w:rPr>
                <w:rFonts w:cs="Arial"/>
                <w:color w:val="000000"/>
              </w:rPr>
            </w:pPr>
            <w:r w:rsidRPr="00714C41">
              <w:rPr>
                <w:rFonts w:cs="Arial"/>
              </w:rPr>
              <w:t>Komplet</w:t>
            </w:r>
          </w:p>
        </w:tc>
        <w:tc>
          <w:tcPr>
            <w:tcW w:w="0" w:type="auto"/>
            <w:tcBorders>
              <w:top w:val="nil"/>
              <w:left w:val="nil"/>
              <w:bottom w:val="single" w:sz="8" w:space="0" w:color="000000"/>
              <w:right w:val="single" w:sz="8" w:space="0" w:color="000000"/>
            </w:tcBorders>
            <w:shd w:val="clear" w:color="auto" w:fill="auto"/>
            <w:vAlign w:val="center"/>
            <w:hideMark/>
          </w:tcPr>
          <w:p w14:paraId="50F630C5" w14:textId="77777777" w:rsidR="005221D1" w:rsidRPr="002714B3" w:rsidRDefault="005221D1" w:rsidP="002714B3">
            <w:pPr>
              <w:spacing w:before="0"/>
              <w:contextualSpacing/>
              <w:jc w:val="center"/>
              <w:rPr>
                <w:rFonts w:cs="Arial"/>
                <w:color w:val="000000"/>
              </w:rPr>
            </w:pPr>
            <w:r w:rsidRPr="002714B3">
              <w:rPr>
                <w:rFonts w:cs="Arial"/>
                <w:color w:val="000000"/>
              </w:rPr>
              <w:t>4</w:t>
            </w:r>
          </w:p>
        </w:tc>
        <w:tc>
          <w:tcPr>
            <w:tcW w:w="0" w:type="auto"/>
            <w:tcBorders>
              <w:top w:val="nil"/>
              <w:left w:val="nil"/>
              <w:bottom w:val="single" w:sz="8" w:space="0" w:color="000000"/>
              <w:right w:val="single" w:sz="8" w:space="0" w:color="000000"/>
            </w:tcBorders>
            <w:shd w:val="clear" w:color="auto" w:fill="auto"/>
            <w:vAlign w:val="center"/>
            <w:hideMark/>
          </w:tcPr>
          <w:p w14:paraId="0FB9D421"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70BB24E"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2ECF5B26"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71574567"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3C0E7ADA" w14:textId="77777777" w:rsidR="005221D1" w:rsidRPr="002714B3" w:rsidRDefault="005221D1" w:rsidP="002714B3">
            <w:pPr>
              <w:spacing w:before="0"/>
              <w:contextualSpacing/>
              <w:jc w:val="left"/>
              <w:rPr>
                <w:rFonts w:cs="Arial"/>
                <w:b/>
                <w:bCs/>
                <w:color w:val="000000"/>
              </w:rPr>
            </w:pPr>
            <w:r w:rsidRPr="002714B3">
              <w:rPr>
                <w:rFonts w:cs="Arial"/>
                <w:b/>
                <w:bCs/>
                <w:color w:val="000000"/>
              </w:rPr>
              <w:t>Potopljena  fekalna pumpa sa vortex rotorom</w:t>
            </w:r>
            <w:r w:rsidRPr="002714B3">
              <w:rPr>
                <w:rFonts w:cs="Arial"/>
                <w:color w:val="000000"/>
              </w:rPr>
              <w:t>;</w:t>
            </w:r>
          </w:p>
        </w:tc>
        <w:tc>
          <w:tcPr>
            <w:tcW w:w="0" w:type="auto"/>
            <w:tcBorders>
              <w:top w:val="nil"/>
              <w:left w:val="nil"/>
              <w:bottom w:val="nil"/>
              <w:right w:val="single" w:sz="8" w:space="0" w:color="000000"/>
            </w:tcBorders>
            <w:shd w:val="clear" w:color="auto" w:fill="auto"/>
            <w:vAlign w:val="center"/>
            <w:hideMark/>
          </w:tcPr>
          <w:p w14:paraId="128BCF8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A5D2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97AA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18322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4EB3EED"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63E881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C448AD" w14:textId="77777777" w:rsidR="005221D1" w:rsidRPr="002714B3" w:rsidRDefault="005221D1" w:rsidP="002714B3">
            <w:pPr>
              <w:spacing w:before="0"/>
              <w:contextualSpacing/>
              <w:jc w:val="left"/>
              <w:rPr>
                <w:rFonts w:cs="Arial"/>
                <w:color w:val="000000"/>
              </w:rPr>
            </w:pPr>
            <w:r w:rsidRPr="002714B3">
              <w:rPr>
                <w:rFonts w:cs="Arial"/>
                <w:color w:val="000000"/>
              </w:rPr>
              <w:t>-tip  pumpe:  SLV.80.80.220.2.52H.S.N.51D  50Hz</w:t>
            </w:r>
          </w:p>
        </w:tc>
        <w:tc>
          <w:tcPr>
            <w:tcW w:w="0" w:type="auto"/>
            <w:tcBorders>
              <w:top w:val="nil"/>
              <w:left w:val="nil"/>
              <w:bottom w:val="nil"/>
              <w:right w:val="single" w:sz="8" w:space="0" w:color="000000"/>
            </w:tcBorders>
            <w:shd w:val="clear" w:color="auto" w:fill="auto"/>
            <w:vAlign w:val="center"/>
            <w:hideMark/>
          </w:tcPr>
          <w:p w14:paraId="2A250BD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A43D5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5ACC8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16543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54CBD08" w14:textId="77777777" w:rsidTr="005221D1">
        <w:trPr>
          <w:trHeight w:val="360"/>
        </w:trPr>
        <w:tc>
          <w:tcPr>
            <w:tcW w:w="0" w:type="auto"/>
            <w:tcBorders>
              <w:top w:val="nil"/>
              <w:left w:val="single" w:sz="8" w:space="0" w:color="auto"/>
              <w:bottom w:val="nil"/>
              <w:right w:val="single" w:sz="8" w:space="0" w:color="000000"/>
            </w:tcBorders>
            <w:shd w:val="clear" w:color="auto" w:fill="auto"/>
            <w:vAlign w:val="center"/>
            <w:hideMark/>
          </w:tcPr>
          <w:p w14:paraId="6FD9D88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555F05" w14:textId="77777777" w:rsidR="005221D1" w:rsidRPr="002714B3" w:rsidRDefault="005221D1" w:rsidP="002714B3">
            <w:pPr>
              <w:spacing w:before="0"/>
              <w:contextualSpacing/>
              <w:jc w:val="left"/>
              <w:rPr>
                <w:rFonts w:cs="Arial"/>
                <w:color w:val="000000"/>
              </w:rPr>
            </w:pPr>
            <w:r w:rsidRPr="002714B3">
              <w:rPr>
                <w:rFonts w:cs="Arial"/>
                <w:color w:val="000000"/>
              </w:rPr>
              <w:t>“Grundfos” ili slična;</w:t>
            </w:r>
          </w:p>
        </w:tc>
        <w:tc>
          <w:tcPr>
            <w:tcW w:w="0" w:type="auto"/>
            <w:tcBorders>
              <w:top w:val="nil"/>
              <w:left w:val="nil"/>
              <w:bottom w:val="nil"/>
              <w:right w:val="single" w:sz="8" w:space="0" w:color="000000"/>
            </w:tcBorders>
            <w:shd w:val="clear" w:color="auto" w:fill="auto"/>
            <w:vAlign w:val="center"/>
            <w:hideMark/>
          </w:tcPr>
          <w:p w14:paraId="4D2B111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3C7E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D261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F7CBA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E30E4EC"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0BFC9CF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1DBCDD" w14:textId="77777777" w:rsidR="005221D1" w:rsidRPr="002714B3" w:rsidRDefault="005221D1" w:rsidP="002714B3">
            <w:pPr>
              <w:spacing w:before="0"/>
              <w:contextualSpacing/>
              <w:jc w:val="left"/>
              <w:rPr>
                <w:rFonts w:cs="Arial"/>
                <w:color w:val="000000"/>
              </w:rPr>
            </w:pPr>
            <w:r w:rsidRPr="002714B3">
              <w:rPr>
                <w:rFonts w:cs="Arial"/>
                <w:color w:val="000000"/>
              </w:rPr>
              <w:t>-Pumpa  je  opremljena  sa  TCS  sistemom  (termo zaštita motora);</w:t>
            </w:r>
          </w:p>
        </w:tc>
        <w:tc>
          <w:tcPr>
            <w:tcW w:w="0" w:type="auto"/>
            <w:tcBorders>
              <w:top w:val="nil"/>
              <w:left w:val="nil"/>
              <w:bottom w:val="nil"/>
              <w:right w:val="single" w:sz="8" w:space="0" w:color="000000"/>
            </w:tcBorders>
            <w:shd w:val="clear" w:color="auto" w:fill="auto"/>
            <w:vAlign w:val="center"/>
            <w:hideMark/>
          </w:tcPr>
          <w:p w14:paraId="10E3590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DB4D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33D13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EECC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CF9E919" w14:textId="77777777" w:rsidTr="005221D1">
        <w:trPr>
          <w:trHeight w:val="555"/>
        </w:trPr>
        <w:tc>
          <w:tcPr>
            <w:tcW w:w="0" w:type="auto"/>
            <w:tcBorders>
              <w:top w:val="nil"/>
              <w:left w:val="single" w:sz="8" w:space="0" w:color="auto"/>
              <w:bottom w:val="nil"/>
              <w:right w:val="single" w:sz="8" w:space="0" w:color="000000"/>
            </w:tcBorders>
            <w:shd w:val="clear" w:color="auto" w:fill="auto"/>
            <w:vAlign w:val="center"/>
            <w:hideMark/>
          </w:tcPr>
          <w:p w14:paraId="24CAF4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0140AF" w14:textId="77777777" w:rsidR="005221D1" w:rsidRPr="002714B3" w:rsidRDefault="005221D1" w:rsidP="002714B3">
            <w:pPr>
              <w:spacing w:before="0"/>
              <w:contextualSpacing/>
              <w:jc w:val="left"/>
              <w:rPr>
                <w:rFonts w:cs="Arial"/>
                <w:color w:val="000000"/>
              </w:rPr>
            </w:pPr>
            <w:r w:rsidRPr="002714B3">
              <w:rPr>
                <w:rFonts w:cs="Arial"/>
                <w:color w:val="000000"/>
              </w:rPr>
              <w:t>-Pumpa je opremljena zaštitom motora od prodora</w:t>
            </w:r>
          </w:p>
        </w:tc>
        <w:tc>
          <w:tcPr>
            <w:tcW w:w="0" w:type="auto"/>
            <w:tcBorders>
              <w:top w:val="nil"/>
              <w:left w:val="nil"/>
              <w:bottom w:val="nil"/>
              <w:right w:val="single" w:sz="8" w:space="0" w:color="000000"/>
            </w:tcBorders>
            <w:shd w:val="clear" w:color="auto" w:fill="auto"/>
            <w:vAlign w:val="center"/>
            <w:hideMark/>
          </w:tcPr>
          <w:p w14:paraId="601B48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BDEDC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58BCD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518F7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7F570A8"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4A7063A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AD174D" w14:textId="77777777" w:rsidR="005221D1" w:rsidRPr="002714B3" w:rsidRDefault="005221D1" w:rsidP="002714B3">
            <w:pPr>
              <w:spacing w:before="0"/>
              <w:contextualSpacing/>
              <w:jc w:val="left"/>
              <w:rPr>
                <w:rFonts w:cs="Arial"/>
                <w:color w:val="000000"/>
              </w:rPr>
            </w:pPr>
            <w:r w:rsidRPr="002714B3">
              <w:rPr>
                <w:rFonts w:cs="Arial"/>
                <w:color w:val="000000"/>
              </w:rPr>
              <w:t>Vlage</w:t>
            </w:r>
          </w:p>
        </w:tc>
        <w:tc>
          <w:tcPr>
            <w:tcW w:w="0" w:type="auto"/>
            <w:tcBorders>
              <w:top w:val="nil"/>
              <w:left w:val="nil"/>
              <w:bottom w:val="nil"/>
              <w:right w:val="single" w:sz="8" w:space="0" w:color="000000"/>
            </w:tcBorders>
            <w:shd w:val="clear" w:color="auto" w:fill="auto"/>
            <w:vAlign w:val="center"/>
            <w:hideMark/>
          </w:tcPr>
          <w:p w14:paraId="0F63BFF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0C7214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55228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1B28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7AD86B3"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DEFD3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8309E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220B5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BE922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D97D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BEA4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5BF9873"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371562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A7F5A7B" w14:textId="77777777" w:rsidR="005221D1" w:rsidRPr="002714B3" w:rsidRDefault="005221D1" w:rsidP="002714B3">
            <w:pPr>
              <w:spacing w:before="0"/>
              <w:contextualSpacing/>
              <w:jc w:val="left"/>
              <w:rPr>
                <w:rFonts w:cs="Arial"/>
                <w:color w:val="000000"/>
              </w:rPr>
            </w:pPr>
            <w:r w:rsidRPr="002714B3">
              <w:rPr>
                <w:rFonts w:cs="Arial"/>
                <w:color w:val="000000"/>
              </w:rPr>
              <w:t>q=18÷90 m</w:t>
            </w:r>
            <w:r w:rsidRPr="002714B3">
              <w:rPr>
                <w:rFonts w:cs="Arial"/>
                <w:color w:val="000000"/>
                <w:vertAlign w:val="superscript"/>
              </w:rPr>
              <w:t>3</w:t>
            </w:r>
            <w:r w:rsidRPr="002714B3">
              <w:rPr>
                <w:rFonts w:cs="Arial"/>
                <w:color w:val="000000"/>
              </w:rPr>
              <w:t>/h</w:t>
            </w:r>
          </w:p>
        </w:tc>
        <w:tc>
          <w:tcPr>
            <w:tcW w:w="0" w:type="auto"/>
            <w:tcBorders>
              <w:top w:val="nil"/>
              <w:left w:val="nil"/>
              <w:bottom w:val="nil"/>
              <w:right w:val="single" w:sz="8" w:space="0" w:color="000000"/>
            </w:tcBorders>
            <w:shd w:val="clear" w:color="auto" w:fill="auto"/>
            <w:vAlign w:val="center"/>
            <w:hideMark/>
          </w:tcPr>
          <w:p w14:paraId="12BF0D7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674F7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04CD4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7E13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68F7AE5"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52486A6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26467C"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H </w:t>
            </w:r>
            <w:r w:rsidRPr="002714B3">
              <w:rPr>
                <w:rFonts w:cs="Arial"/>
                <w:color w:val="000000"/>
                <w:sz w:val="24"/>
                <w:szCs w:val="24"/>
              </w:rPr>
              <w:t></w:t>
            </w:r>
            <w:r w:rsidRPr="002714B3">
              <w:rPr>
                <w:rFonts w:cs="Arial"/>
                <w:color w:val="000000"/>
                <w:sz w:val="24"/>
                <w:szCs w:val="24"/>
              </w:rPr>
              <w:t>35 ÷</w:t>
            </w:r>
            <w:r w:rsidRPr="002714B3">
              <w:rPr>
                <w:rFonts w:cs="Arial"/>
                <w:color w:val="000000"/>
                <w:sz w:val="24"/>
                <w:szCs w:val="24"/>
              </w:rPr>
              <w:t>60</w:t>
            </w:r>
            <w:r w:rsidRPr="002714B3">
              <w:rPr>
                <w:rFonts w:cs="Arial"/>
                <w:i/>
                <w:iCs/>
                <w:color w:val="000000"/>
                <w:sz w:val="24"/>
                <w:szCs w:val="24"/>
              </w:rPr>
              <w:t xml:space="preserve">mVS </w:t>
            </w:r>
            <w:r w:rsidRPr="002714B3">
              <w:rPr>
                <w:rFonts w:cs="Arial"/>
                <w:color w:val="000000"/>
              </w:rPr>
              <w:t>-napor pumpe;</w:t>
            </w:r>
          </w:p>
        </w:tc>
        <w:tc>
          <w:tcPr>
            <w:tcW w:w="0" w:type="auto"/>
            <w:tcBorders>
              <w:top w:val="nil"/>
              <w:left w:val="nil"/>
              <w:bottom w:val="nil"/>
              <w:right w:val="single" w:sz="8" w:space="0" w:color="000000"/>
            </w:tcBorders>
            <w:shd w:val="clear" w:color="auto" w:fill="auto"/>
            <w:vAlign w:val="center"/>
            <w:hideMark/>
          </w:tcPr>
          <w:p w14:paraId="3A6AD9D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32E77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E59C9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B50B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9DD2326"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196A6F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574415"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P</w:t>
            </w:r>
            <w:r w:rsidRPr="002714B3">
              <w:rPr>
                <w:rFonts w:cs="Arial"/>
                <w:color w:val="000000"/>
                <w:sz w:val="14"/>
                <w:szCs w:val="14"/>
              </w:rPr>
              <w:t xml:space="preserve">1 </w:t>
            </w:r>
            <w:r w:rsidRPr="002714B3">
              <w:rPr>
                <w:rFonts w:cs="Arial"/>
                <w:color w:val="000000"/>
                <w:sz w:val="24"/>
                <w:szCs w:val="24"/>
              </w:rPr>
              <w:t xml:space="preserve">/ </w:t>
            </w:r>
            <w:r w:rsidRPr="002714B3">
              <w:rPr>
                <w:rFonts w:cs="Arial"/>
                <w:i/>
                <w:iCs/>
                <w:color w:val="000000"/>
                <w:sz w:val="24"/>
                <w:szCs w:val="24"/>
              </w:rPr>
              <w:t>P</w:t>
            </w:r>
            <w:r w:rsidRPr="002714B3">
              <w:rPr>
                <w:rFonts w:cs="Arial"/>
                <w:color w:val="000000"/>
                <w:sz w:val="14"/>
                <w:szCs w:val="14"/>
              </w:rPr>
              <w:t xml:space="preserve">2 </w:t>
            </w:r>
            <w:r w:rsidRPr="002714B3">
              <w:rPr>
                <w:rFonts w:cs="Arial"/>
                <w:color w:val="000000"/>
                <w:sz w:val="24"/>
                <w:szCs w:val="24"/>
              </w:rPr>
              <w:t></w:t>
            </w:r>
            <w:r w:rsidRPr="002714B3">
              <w:rPr>
                <w:rFonts w:cs="Arial"/>
                <w:color w:val="000000"/>
                <w:sz w:val="24"/>
                <w:szCs w:val="24"/>
              </w:rPr>
              <w:t>25,0 / 22,0</w:t>
            </w:r>
            <w:r w:rsidRPr="002714B3">
              <w:rPr>
                <w:rFonts w:cs="Arial"/>
                <w:i/>
                <w:iCs/>
                <w:color w:val="000000"/>
                <w:sz w:val="24"/>
                <w:szCs w:val="24"/>
              </w:rPr>
              <w:t xml:space="preserve">kW </w:t>
            </w:r>
            <w:r w:rsidRPr="002714B3">
              <w:rPr>
                <w:rFonts w:cs="Arial"/>
                <w:color w:val="000000"/>
              </w:rPr>
              <w:t>-snaga el. motora;</w:t>
            </w:r>
          </w:p>
        </w:tc>
        <w:tc>
          <w:tcPr>
            <w:tcW w:w="0" w:type="auto"/>
            <w:tcBorders>
              <w:top w:val="nil"/>
              <w:left w:val="nil"/>
              <w:bottom w:val="nil"/>
              <w:right w:val="single" w:sz="8" w:space="0" w:color="000000"/>
            </w:tcBorders>
            <w:shd w:val="clear" w:color="auto" w:fill="auto"/>
            <w:vAlign w:val="center"/>
            <w:hideMark/>
          </w:tcPr>
          <w:p w14:paraId="65DBA7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A969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4038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B21B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6D513BC" w14:textId="77777777" w:rsidTr="005221D1">
        <w:trPr>
          <w:trHeight w:val="405"/>
        </w:trPr>
        <w:tc>
          <w:tcPr>
            <w:tcW w:w="0" w:type="auto"/>
            <w:tcBorders>
              <w:top w:val="nil"/>
              <w:left w:val="single" w:sz="8" w:space="0" w:color="auto"/>
              <w:bottom w:val="nil"/>
              <w:right w:val="single" w:sz="8" w:space="0" w:color="000000"/>
            </w:tcBorders>
            <w:shd w:val="clear" w:color="auto" w:fill="auto"/>
            <w:vAlign w:val="center"/>
            <w:hideMark/>
          </w:tcPr>
          <w:p w14:paraId="139A5E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25F5A3"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n </w:t>
            </w:r>
            <w:r w:rsidRPr="002714B3">
              <w:rPr>
                <w:rFonts w:cs="Arial"/>
                <w:color w:val="000000"/>
                <w:sz w:val="23"/>
                <w:szCs w:val="23"/>
              </w:rPr>
              <w:t></w:t>
            </w:r>
            <w:r w:rsidRPr="002714B3">
              <w:rPr>
                <w:rFonts w:cs="Arial"/>
                <w:color w:val="000000"/>
                <w:sz w:val="23"/>
                <w:szCs w:val="23"/>
              </w:rPr>
              <w:t xml:space="preserve">2937 min </w:t>
            </w:r>
            <w:r w:rsidRPr="002714B3">
              <w:rPr>
                <w:rFonts w:cs="Arial"/>
                <w:color w:val="000000"/>
                <w:sz w:val="13"/>
                <w:szCs w:val="13"/>
              </w:rPr>
              <w:t xml:space="preserve">1 </w:t>
            </w:r>
            <w:r w:rsidRPr="002714B3">
              <w:rPr>
                <w:rFonts w:cs="Arial"/>
                <w:color w:val="000000"/>
              </w:rPr>
              <w:t>-broj obrtaja pumpe;</w:t>
            </w:r>
          </w:p>
        </w:tc>
        <w:tc>
          <w:tcPr>
            <w:tcW w:w="0" w:type="auto"/>
            <w:tcBorders>
              <w:top w:val="nil"/>
              <w:left w:val="nil"/>
              <w:bottom w:val="nil"/>
              <w:right w:val="single" w:sz="8" w:space="0" w:color="000000"/>
            </w:tcBorders>
            <w:shd w:val="clear" w:color="auto" w:fill="auto"/>
            <w:vAlign w:val="center"/>
            <w:hideMark/>
          </w:tcPr>
          <w:p w14:paraId="5F4D26D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DD8AC0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4D38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75CA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2DF9CBF" w14:textId="77777777" w:rsidTr="005221D1">
        <w:trPr>
          <w:trHeight w:val="465"/>
        </w:trPr>
        <w:tc>
          <w:tcPr>
            <w:tcW w:w="0" w:type="auto"/>
            <w:tcBorders>
              <w:top w:val="nil"/>
              <w:left w:val="single" w:sz="8" w:space="0" w:color="auto"/>
              <w:bottom w:val="nil"/>
              <w:right w:val="single" w:sz="8" w:space="0" w:color="000000"/>
            </w:tcBorders>
            <w:shd w:val="clear" w:color="auto" w:fill="auto"/>
            <w:vAlign w:val="center"/>
            <w:hideMark/>
          </w:tcPr>
          <w:p w14:paraId="17630A49" w14:textId="77777777" w:rsidR="005221D1" w:rsidRPr="002714B3" w:rsidRDefault="005221D1" w:rsidP="002714B3">
            <w:pPr>
              <w:spacing w:before="0"/>
              <w:contextualSpacing/>
              <w:jc w:val="center"/>
              <w:rPr>
                <w:rFonts w:cs="Arial"/>
                <w:b/>
                <w:bCs/>
                <w:color w:val="000000"/>
              </w:rPr>
            </w:pPr>
            <w:r w:rsidRPr="002714B3">
              <w:rPr>
                <w:rFonts w:cs="Arial"/>
                <w:b/>
                <w:bCs/>
                <w:color w:val="000000"/>
              </w:rPr>
              <w:t>2</w:t>
            </w:r>
          </w:p>
        </w:tc>
        <w:tc>
          <w:tcPr>
            <w:tcW w:w="0" w:type="auto"/>
            <w:tcBorders>
              <w:top w:val="nil"/>
              <w:left w:val="nil"/>
              <w:bottom w:val="nil"/>
              <w:right w:val="single" w:sz="8" w:space="0" w:color="000000"/>
            </w:tcBorders>
            <w:shd w:val="clear" w:color="auto" w:fill="auto"/>
            <w:vAlign w:val="center"/>
            <w:hideMark/>
          </w:tcPr>
          <w:p w14:paraId="4D8E5714" w14:textId="77777777" w:rsidR="005221D1" w:rsidRPr="002714B3" w:rsidRDefault="005221D1" w:rsidP="002714B3">
            <w:pPr>
              <w:spacing w:before="0"/>
              <w:contextualSpacing/>
              <w:jc w:val="left"/>
              <w:rPr>
                <w:rFonts w:cs="Arial"/>
                <w:color w:val="000000"/>
              </w:rPr>
            </w:pPr>
            <w:r w:rsidRPr="002714B3">
              <w:rPr>
                <w:rFonts w:cs="Arial"/>
                <w:color w:val="000000"/>
              </w:rPr>
              <w:t>-DN100-prečnik potisnog voda;</w:t>
            </w:r>
          </w:p>
        </w:tc>
        <w:tc>
          <w:tcPr>
            <w:tcW w:w="0" w:type="auto"/>
            <w:tcBorders>
              <w:top w:val="nil"/>
              <w:left w:val="nil"/>
              <w:bottom w:val="nil"/>
              <w:right w:val="single" w:sz="8" w:space="0" w:color="000000"/>
            </w:tcBorders>
            <w:shd w:val="clear" w:color="auto" w:fill="auto"/>
            <w:vAlign w:val="center"/>
            <w:hideMark/>
          </w:tcPr>
          <w:p w14:paraId="68AF7B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2E142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C83FD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44DD0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184A6EA"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078D31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AB9EDE" w14:textId="77777777" w:rsidR="005221D1" w:rsidRPr="002714B3" w:rsidRDefault="005221D1" w:rsidP="002714B3">
            <w:pPr>
              <w:spacing w:before="0"/>
              <w:contextualSpacing/>
              <w:jc w:val="left"/>
              <w:rPr>
                <w:rFonts w:cs="Arial"/>
                <w:color w:val="000000"/>
              </w:rPr>
            </w:pPr>
            <w:r w:rsidRPr="002714B3">
              <w:rPr>
                <w:rFonts w:cs="Arial"/>
                <w:color w:val="000000"/>
              </w:rPr>
              <w:t>-G=280 kg – masa pumpnog agregata;</w:t>
            </w:r>
          </w:p>
        </w:tc>
        <w:tc>
          <w:tcPr>
            <w:tcW w:w="0" w:type="auto"/>
            <w:tcBorders>
              <w:top w:val="nil"/>
              <w:left w:val="nil"/>
              <w:bottom w:val="nil"/>
              <w:right w:val="single" w:sz="8" w:space="0" w:color="000000"/>
            </w:tcBorders>
            <w:shd w:val="clear" w:color="auto" w:fill="auto"/>
            <w:vAlign w:val="center"/>
            <w:hideMark/>
          </w:tcPr>
          <w:p w14:paraId="28FA7B9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63707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DEA3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2131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83890A8" w14:textId="77777777" w:rsidTr="005221D1">
        <w:trPr>
          <w:trHeight w:val="420"/>
        </w:trPr>
        <w:tc>
          <w:tcPr>
            <w:tcW w:w="0" w:type="auto"/>
            <w:tcBorders>
              <w:top w:val="nil"/>
              <w:left w:val="single" w:sz="8" w:space="0" w:color="auto"/>
              <w:bottom w:val="nil"/>
              <w:right w:val="single" w:sz="8" w:space="0" w:color="000000"/>
            </w:tcBorders>
            <w:shd w:val="clear" w:color="auto" w:fill="auto"/>
            <w:vAlign w:val="center"/>
            <w:hideMark/>
          </w:tcPr>
          <w:p w14:paraId="69042E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819FF6" w14:textId="77777777" w:rsidR="005221D1" w:rsidRPr="002714B3" w:rsidRDefault="005221D1" w:rsidP="002714B3">
            <w:pPr>
              <w:spacing w:before="0"/>
              <w:contextualSpacing/>
              <w:jc w:val="left"/>
              <w:rPr>
                <w:rFonts w:cs="Arial"/>
                <w:color w:val="000000"/>
              </w:rPr>
            </w:pPr>
            <w:r w:rsidRPr="002714B3">
              <w:rPr>
                <w:rFonts w:cs="Arial"/>
                <w:color w:val="000000"/>
              </w:rPr>
              <w:t>-Fluid:Zagađena atmosferska voda</w:t>
            </w:r>
          </w:p>
        </w:tc>
        <w:tc>
          <w:tcPr>
            <w:tcW w:w="0" w:type="auto"/>
            <w:tcBorders>
              <w:top w:val="nil"/>
              <w:left w:val="nil"/>
              <w:bottom w:val="nil"/>
              <w:right w:val="single" w:sz="8" w:space="0" w:color="000000"/>
            </w:tcBorders>
            <w:shd w:val="clear" w:color="auto" w:fill="auto"/>
            <w:vAlign w:val="center"/>
            <w:hideMark/>
          </w:tcPr>
          <w:p w14:paraId="67E28D0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4894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074740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94A98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812AD76"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D127D7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63D815"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6656AA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B97E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63236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6F9E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81DA4CF" w14:textId="77777777" w:rsidTr="005221D1">
        <w:trPr>
          <w:trHeight w:val="345"/>
        </w:trPr>
        <w:tc>
          <w:tcPr>
            <w:tcW w:w="0" w:type="auto"/>
            <w:tcBorders>
              <w:top w:val="nil"/>
              <w:left w:val="single" w:sz="8" w:space="0" w:color="auto"/>
              <w:bottom w:val="nil"/>
              <w:right w:val="single" w:sz="8" w:space="0" w:color="000000"/>
            </w:tcBorders>
            <w:shd w:val="clear" w:color="auto" w:fill="auto"/>
            <w:vAlign w:val="center"/>
            <w:hideMark/>
          </w:tcPr>
          <w:p w14:paraId="4F954E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DE9AFEC" w14:textId="77777777" w:rsidR="005221D1" w:rsidRPr="002714B3" w:rsidRDefault="005221D1" w:rsidP="002714B3">
            <w:pPr>
              <w:spacing w:before="0"/>
              <w:contextualSpacing/>
              <w:jc w:val="left"/>
              <w:rPr>
                <w:rFonts w:cs="Arial"/>
                <w:color w:val="000000"/>
              </w:rPr>
            </w:pPr>
            <w:r w:rsidRPr="002714B3">
              <w:rPr>
                <w:rFonts w:cs="Arial"/>
                <w:color w:val="000000"/>
              </w:rPr>
              <w:t>Obim isporuke:</w:t>
            </w:r>
          </w:p>
        </w:tc>
        <w:tc>
          <w:tcPr>
            <w:tcW w:w="0" w:type="auto"/>
            <w:tcBorders>
              <w:top w:val="nil"/>
              <w:left w:val="nil"/>
              <w:bottom w:val="nil"/>
              <w:right w:val="single" w:sz="8" w:space="0" w:color="000000"/>
            </w:tcBorders>
            <w:shd w:val="clear" w:color="auto" w:fill="auto"/>
            <w:vAlign w:val="center"/>
            <w:hideMark/>
          </w:tcPr>
          <w:p w14:paraId="790EC3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66767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FF01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FB84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B1B904D" w14:textId="77777777" w:rsidTr="005221D1">
        <w:trPr>
          <w:trHeight w:val="124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448695F" w14:textId="77777777" w:rsidR="005221D1" w:rsidRPr="002714B3" w:rsidRDefault="005221D1" w:rsidP="002714B3">
            <w:pPr>
              <w:spacing w:before="0"/>
              <w:contextualSpacing/>
              <w:rPr>
                <w:rFonts w:cs="Arial"/>
                <w:color w:val="000000"/>
                <w:sz w:val="20"/>
                <w:szCs w:val="20"/>
              </w:rPr>
            </w:pPr>
            <w:r w:rsidRPr="002714B3">
              <w:rPr>
                <w:rFonts w:cs="Arial"/>
                <w:color w:val="000000"/>
                <w:sz w:val="20"/>
                <w:szCs w:val="20"/>
              </w:rPr>
              <w:t>P-200a P-200b P-200c</w:t>
            </w:r>
          </w:p>
        </w:tc>
        <w:tc>
          <w:tcPr>
            <w:tcW w:w="0" w:type="auto"/>
            <w:tcBorders>
              <w:top w:val="nil"/>
              <w:left w:val="nil"/>
              <w:bottom w:val="nil"/>
              <w:right w:val="single" w:sz="8" w:space="0" w:color="000000"/>
            </w:tcBorders>
            <w:shd w:val="clear" w:color="auto" w:fill="auto"/>
            <w:vAlign w:val="center"/>
            <w:hideMark/>
          </w:tcPr>
          <w:p w14:paraId="48FF48FD" w14:textId="77777777" w:rsidR="005221D1" w:rsidRPr="002714B3" w:rsidRDefault="005221D1" w:rsidP="002714B3">
            <w:pPr>
              <w:spacing w:before="0"/>
              <w:contextualSpacing/>
              <w:jc w:val="left"/>
              <w:rPr>
                <w:rFonts w:cs="Arial"/>
                <w:color w:val="000000"/>
              </w:rPr>
            </w:pPr>
            <w:r w:rsidRPr="002714B3">
              <w:rPr>
                <w:rFonts w:cs="Arial"/>
                <w:color w:val="000000"/>
              </w:rPr>
              <w:t>Pumpni agregat (pumpa sa elektromotorom) za stacionarnu ugradnju na dnu prihvatnog rezervoara izbistrene vode (vodozahvat pumpne stanice) - mokro izvođenje.</w:t>
            </w:r>
          </w:p>
        </w:tc>
        <w:tc>
          <w:tcPr>
            <w:tcW w:w="0" w:type="auto"/>
            <w:tcBorders>
              <w:top w:val="nil"/>
              <w:left w:val="nil"/>
              <w:bottom w:val="nil"/>
              <w:right w:val="single" w:sz="8" w:space="0" w:color="000000"/>
            </w:tcBorders>
            <w:shd w:val="clear" w:color="auto" w:fill="auto"/>
            <w:vAlign w:val="center"/>
            <w:hideMark/>
          </w:tcPr>
          <w:p w14:paraId="049FE5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540E0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F6B94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2E165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D7E2DE8"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3B7B90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55C1CC" w14:textId="77777777" w:rsidR="005221D1" w:rsidRPr="002714B3" w:rsidRDefault="005221D1" w:rsidP="002714B3">
            <w:pPr>
              <w:spacing w:before="0"/>
              <w:contextualSpacing/>
              <w:jc w:val="left"/>
              <w:rPr>
                <w:rFonts w:cs="Arial"/>
                <w:color w:val="000000"/>
              </w:rPr>
            </w:pPr>
            <w:r w:rsidRPr="002714B3">
              <w:rPr>
                <w:rFonts w:cs="Arial"/>
                <w:color w:val="000000"/>
              </w:rPr>
              <w:t>Uz pumpni agregat se isporučuje:</w:t>
            </w:r>
          </w:p>
        </w:tc>
        <w:tc>
          <w:tcPr>
            <w:tcW w:w="0" w:type="auto"/>
            <w:tcBorders>
              <w:top w:val="nil"/>
              <w:left w:val="nil"/>
              <w:bottom w:val="nil"/>
              <w:right w:val="single" w:sz="8" w:space="0" w:color="000000"/>
            </w:tcBorders>
            <w:shd w:val="clear" w:color="auto" w:fill="auto"/>
            <w:vAlign w:val="center"/>
            <w:hideMark/>
          </w:tcPr>
          <w:p w14:paraId="0AF867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9D1E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9A57D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29C5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167C048" w14:textId="77777777" w:rsidTr="005221D1">
        <w:trPr>
          <w:trHeight w:val="1080"/>
        </w:trPr>
        <w:tc>
          <w:tcPr>
            <w:tcW w:w="0" w:type="auto"/>
            <w:tcBorders>
              <w:top w:val="nil"/>
              <w:left w:val="single" w:sz="8" w:space="0" w:color="auto"/>
              <w:bottom w:val="nil"/>
              <w:right w:val="single" w:sz="8" w:space="0" w:color="000000"/>
            </w:tcBorders>
            <w:shd w:val="clear" w:color="auto" w:fill="auto"/>
            <w:vAlign w:val="center"/>
            <w:hideMark/>
          </w:tcPr>
          <w:p w14:paraId="7CB3FF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6F62AD" w14:textId="77777777" w:rsidR="005221D1" w:rsidRPr="002714B3" w:rsidRDefault="005221D1" w:rsidP="002714B3">
            <w:pPr>
              <w:spacing w:before="0"/>
              <w:contextualSpacing/>
              <w:jc w:val="left"/>
              <w:rPr>
                <w:rFonts w:cs="Arial"/>
                <w:color w:val="000000"/>
              </w:rPr>
            </w:pPr>
            <w:r w:rsidRPr="002714B3">
              <w:rPr>
                <w:rFonts w:cs="Arial"/>
                <w:color w:val="000000"/>
              </w:rPr>
              <w:t>-Postolje pumpe – noseće koleno (auto coupling) DN100/80 sa čeličnim tiplovima i zavrtnjima za fiksiranje postolja za betonsko dno;</w:t>
            </w:r>
          </w:p>
        </w:tc>
        <w:tc>
          <w:tcPr>
            <w:tcW w:w="0" w:type="auto"/>
            <w:tcBorders>
              <w:top w:val="nil"/>
              <w:left w:val="nil"/>
              <w:bottom w:val="nil"/>
              <w:right w:val="single" w:sz="8" w:space="0" w:color="000000"/>
            </w:tcBorders>
            <w:shd w:val="clear" w:color="auto" w:fill="auto"/>
            <w:vAlign w:val="center"/>
            <w:hideMark/>
          </w:tcPr>
          <w:p w14:paraId="6C29464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67B3F2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31CDB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AD17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F07A610" w14:textId="77777777" w:rsidTr="005221D1">
        <w:trPr>
          <w:trHeight w:val="615"/>
        </w:trPr>
        <w:tc>
          <w:tcPr>
            <w:tcW w:w="0" w:type="auto"/>
            <w:tcBorders>
              <w:top w:val="nil"/>
              <w:left w:val="single" w:sz="8" w:space="0" w:color="auto"/>
              <w:bottom w:val="nil"/>
              <w:right w:val="single" w:sz="8" w:space="0" w:color="000000"/>
            </w:tcBorders>
            <w:shd w:val="clear" w:color="auto" w:fill="auto"/>
            <w:vAlign w:val="center"/>
            <w:hideMark/>
          </w:tcPr>
          <w:p w14:paraId="4448594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95F1CE" w14:textId="77777777" w:rsidR="005221D1" w:rsidRPr="002714B3" w:rsidRDefault="005221D1" w:rsidP="002714B3">
            <w:pPr>
              <w:spacing w:before="0"/>
              <w:contextualSpacing/>
              <w:jc w:val="left"/>
              <w:rPr>
                <w:rFonts w:cs="Arial"/>
                <w:color w:val="000000"/>
              </w:rPr>
            </w:pPr>
            <w:r w:rsidRPr="002714B3">
              <w:rPr>
                <w:rFonts w:cs="Arial"/>
                <w:color w:val="000000"/>
              </w:rPr>
              <w:t>-“Kuplung” kandža za vezu pumpnog agregata i postolja pumpe;</w:t>
            </w:r>
          </w:p>
        </w:tc>
        <w:tc>
          <w:tcPr>
            <w:tcW w:w="0" w:type="auto"/>
            <w:tcBorders>
              <w:top w:val="nil"/>
              <w:left w:val="nil"/>
              <w:bottom w:val="nil"/>
              <w:right w:val="single" w:sz="8" w:space="0" w:color="000000"/>
            </w:tcBorders>
            <w:shd w:val="clear" w:color="auto" w:fill="auto"/>
            <w:vAlign w:val="center"/>
            <w:hideMark/>
          </w:tcPr>
          <w:p w14:paraId="616A2C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429A9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313D1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3026C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FF6C276"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337A7A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B389B5" w14:textId="77777777" w:rsidR="005221D1" w:rsidRPr="002714B3" w:rsidRDefault="005221D1" w:rsidP="002714B3">
            <w:pPr>
              <w:spacing w:before="0"/>
              <w:contextualSpacing/>
              <w:jc w:val="left"/>
              <w:rPr>
                <w:rFonts w:cs="Arial"/>
                <w:color w:val="000000"/>
              </w:rPr>
            </w:pPr>
            <w:r w:rsidRPr="002714B3">
              <w:rPr>
                <w:rFonts w:cs="Arial"/>
                <w:color w:val="000000"/>
              </w:rPr>
              <w:t>-Gornji držač vođica;</w:t>
            </w:r>
          </w:p>
        </w:tc>
        <w:tc>
          <w:tcPr>
            <w:tcW w:w="0" w:type="auto"/>
            <w:tcBorders>
              <w:top w:val="nil"/>
              <w:left w:val="nil"/>
              <w:bottom w:val="nil"/>
              <w:right w:val="single" w:sz="8" w:space="0" w:color="000000"/>
            </w:tcBorders>
            <w:shd w:val="clear" w:color="auto" w:fill="auto"/>
            <w:vAlign w:val="center"/>
            <w:hideMark/>
          </w:tcPr>
          <w:p w14:paraId="0EB6D0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69A02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3105D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B968D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CC20874" w14:textId="77777777" w:rsidTr="005221D1">
        <w:trPr>
          <w:trHeight w:val="1455"/>
        </w:trPr>
        <w:tc>
          <w:tcPr>
            <w:tcW w:w="0" w:type="auto"/>
            <w:tcBorders>
              <w:top w:val="nil"/>
              <w:left w:val="single" w:sz="8" w:space="0" w:color="auto"/>
              <w:bottom w:val="nil"/>
              <w:right w:val="single" w:sz="8" w:space="0" w:color="000000"/>
            </w:tcBorders>
            <w:shd w:val="clear" w:color="auto" w:fill="auto"/>
            <w:vAlign w:val="center"/>
            <w:hideMark/>
          </w:tcPr>
          <w:p w14:paraId="788F0CF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F179B6" w14:textId="77777777" w:rsidR="005221D1" w:rsidRPr="002714B3" w:rsidRDefault="005221D1" w:rsidP="002714B3">
            <w:pPr>
              <w:spacing w:before="0"/>
              <w:contextualSpacing/>
              <w:jc w:val="left"/>
              <w:rPr>
                <w:rFonts w:cs="Arial"/>
                <w:color w:val="000000"/>
              </w:rPr>
            </w:pPr>
            <w:r w:rsidRPr="002714B3">
              <w:rPr>
                <w:rFonts w:cs="Arial"/>
                <w:color w:val="000000"/>
              </w:rPr>
              <w:t>-Vođice za vođenje pumpe prilikom izvlačenja/potapanja (montaže/demontaže). To je šavna cev prečnika 2" od nerđajućeg čelika Č.4580 (AISI 304), dužine 3 m (kom. 2);</w:t>
            </w:r>
          </w:p>
        </w:tc>
        <w:tc>
          <w:tcPr>
            <w:tcW w:w="0" w:type="auto"/>
            <w:tcBorders>
              <w:top w:val="nil"/>
              <w:left w:val="nil"/>
              <w:bottom w:val="nil"/>
              <w:right w:val="single" w:sz="8" w:space="0" w:color="000000"/>
            </w:tcBorders>
            <w:shd w:val="clear" w:color="auto" w:fill="auto"/>
            <w:vAlign w:val="center"/>
            <w:hideMark/>
          </w:tcPr>
          <w:p w14:paraId="24D6F9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1E7C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AA602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CA80F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6328FD1" w14:textId="77777777" w:rsidTr="005221D1">
        <w:trPr>
          <w:trHeight w:val="705"/>
        </w:trPr>
        <w:tc>
          <w:tcPr>
            <w:tcW w:w="0" w:type="auto"/>
            <w:tcBorders>
              <w:top w:val="nil"/>
              <w:left w:val="single" w:sz="8" w:space="0" w:color="auto"/>
              <w:bottom w:val="nil"/>
              <w:right w:val="nil"/>
            </w:tcBorders>
            <w:shd w:val="clear" w:color="auto" w:fill="auto"/>
            <w:noWrap/>
            <w:vAlign w:val="bottom"/>
            <w:hideMark/>
          </w:tcPr>
          <w:p w14:paraId="2ACB0EA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single" w:sz="8" w:space="0" w:color="000000"/>
              <w:bottom w:val="nil"/>
              <w:right w:val="single" w:sz="8" w:space="0" w:color="000000"/>
            </w:tcBorders>
            <w:shd w:val="clear" w:color="auto" w:fill="auto"/>
            <w:vAlign w:val="center"/>
            <w:hideMark/>
          </w:tcPr>
          <w:p w14:paraId="4AFCEAB7" w14:textId="77777777" w:rsidR="005221D1" w:rsidRPr="002714B3" w:rsidRDefault="005221D1" w:rsidP="002714B3">
            <w:pPr>
              <w:spacing w:before="0"/>
              <w:contextualSpacing/>
              <w:jc w:val="left"/>
              <w:rPr>
                <w:rFonts w:cs="Arial"/>
                <w:color w:val="000000"/>
              </w:rPr>
            </w:pPr>
            <w:r w:rsidRPr="002714B3">
              <w:rPr>
                <w:rFonts w:cs="Arial"/>
                <w:color w:val="000000"/>
              </w:rPr>
              <w:t>-Lanac sa zavarenim karikama i odgovarajućim priborom ,od nerđajućeg čelika, za izvlačenje</w:t>
            </w:r>
          </w:p>
        </w:tc>
        <w:tc>
          <w:tcPr>
            <w:tcW w:w="0" w:type="auto"/>
            <w:tcBorders>
              <w:top w:val="nil"/>
              <w:left w:val="nil"/>
              <w:bottom w:val="nil"/>
              <w:right w:val="single" w:sz="8" w:space="0" w:color="000000"/>
            </w:tcBorders>
            <w:shd w:val="clear" w:color="auto" w:fill="auto"/>
            <w:vAlign w:val="center"/>
            <w:hideMark/>
          </w:tcPr>
          <w:p w14:paraId="63C5391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2CBD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F76E7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9A1C0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DD14F33" w14:textId="77777777" w:rsidTr="005221D1">
        <w:trPr>
          <w:trHeight w:val="390"/>
        </w:trPr>
        <w:tc>
          <w:tcPr>
            <w:tcW w:w="0" w:type="auto"/>
            <w:tcBorders>
              <w:top w:val="nil"/>
              <w:left w:val="single" w:sz="8" w:space="0" w:color="auto"/>
              <w:bottom w:val="nil"/>
              <w:right w:val="single" w:sz="8" w:space="0" w:color="000000"/>
            </w:tcBorders>
            <w:shd w:val="clear" w:color="auto" w:fill="auto"/>
            <w:vAlign w:val="center"/>
            <w:hideMark/>
          </w:tcPr>
          <w:p w14:paraId="2CC3F2C9"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445C2C9" w14:textId="77777777" w:rsidR="005221D1" w:rsidRPr="002714B3" w:rsidRDefault="005221D1" w:rsidP="002714B3">
            <w:pPr>
              <w:spacing w:before="0"/>
              <w:contextualSpacing/>
              <w:jc w:val="left"/>
              <w:rPr>
                <w:rFonts w:cs="Arial"/>
                <w:color w:val="000000"/>
              </w:rPr>
            </w:pPr>
            <w:r w:rsidRPr="002714B3">
              <w:rPr>
                <w:rFonts w:cs="Arial"/>
                <w:color w:val="000000"/>
              </w:rPr>
              <w:t>pumpe, nosivosti do 1t i dužine 4 m;</w:t>
            </w:r>
          </w:p>
        </w:tc>
        <w:tc>
          <w:tcPr>
            <w:tcW w:w="0" w:type="auto"/>
            <w:tcBorders>
              <w:top w:val="nil"/>
              <w:left w:val="nil"/>
              <w:bottom w:val="nil"/>
              <w:right w:val="single" w:sz="8" w:space="0" w:color="000000"/>
            </w:tcBorders>
            <w:shd w:val="clear" w:color="auto" w:fill="auto"/>
            <w:vAlign w:val="center"/>
            <w:hideMark/>
          </w:tcPr>
          <w:p w14:paraId="334E9A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9B0E8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8A32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CDCA2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6A310D3" w14:textId="77777777" w:rsidTr="005221D1">
        <w:trPr>
          <w:trHeight w:val="720"/>
        </w:trPr>
        <w:tc>
          <w:tcPr>
            <w:tcW w:w="0" w:type="auto"/>
            <w:tcBorders>
              <w:top w:val="nil"/>
              <w:left w:val="single" w:sz="8" w:space="0" w:color="auto"/>
              <w:bottom w:val="nil"/>
              <w:right w:val="nil"/>
            </w:tcBorders>
            <w:shd w:val="clear" w:color="auto" w:fill="auto"/>
            <w:noWrap/>
            <w:vAlign w:val="bottom"/>
            <w:hideMark/>
          </w:tcPr>
          <w:p w14:paraId="41D83C3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8B8212" w14:textId="77777777" w:rsidR="005221D1" w:rsidRPr="002714B3" w:rsidRDefault="005221D1" w:rsidP="002714B3">
            <w:pPr>
              <w:spacing w:before="0"/>
              <w:contextualSpacing/>
              <w:jc w:val="left"/>
              <w:rPr>
                <w:rFonts w:cs="Arial"/>
                <w:color w:val="000000"/>
              </w:rPr>
            </w:pPr>
            <w:r w:rsidRPr="002714B3">
              <w:rPr>
                <w:rFonts w:cs="Arial"/>
                <w:color w:val="000000"/>
              </w:rPr>
              <w:t>-Napojni elektro kabl dužine 10 m.</w:t>
            </w:r>
          </w:p>
        </w:tc>
        <w:tc>
          <w:tcPr>
            <w:tcW w:w="0" w:type="auto"/>
            <w:tcBorders>
              <w:top w:val="nil"/>
              <w:left w:val="nil"/>
              <w:bottom w:val="single" w:sz="8" w:space="0" w:color="000000"/>
              <w:right w:val="single" w:sz="8" w:space="0" w:color="000000"/>
            </w:tcBorders>
            <w:shd w:val="clear" w:color="auto" w:fill="auto"/>
            <w:vAlign w:val="center"/>
            <w:hideMark/>
          </w:tcPr>
          <w:p w14:paraId="4609AFD3"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7CAB0FD5" w14:textId="77777777" w:rsidR="005221D1" w:rsidRPr="002714B3" w:rsidRDefault="005221D1" w:rsidP="002714B3">
            <w:pPr>
              <w:spacing w:before="0"/>
              <w:contextualSpacing/>
              <w:jc w:val="center"/>
              <w:rPr>
                <w:rFonts w:cs="Arial"/>
                <w:color w:val="000000"/>
              </w:rPr>
            </w:pPr>
            <w:r w:rsidRPr="002714B3">
              <w:rPr>
                <w:rFonts w:cs="Arial"/>
                <w:color w:val="000000"/>
              </w:rPr>
              <w:t>3</w:t>
            </w:r>
          </w:p>
        </w:tc>
        <w:tc>
          <w:tcPr>
            <w:tcW w:w="0" w:type="auto"/>
            <w:tcBorders>
              <w:top w:val="nil"/>
              <w:left w:val="nil"/>
              <w:bottom w:val="single" w:sz="8" w:space="0" w:color="000000"/>
              <w:right w:val="single" w:sz="8" w:space="0" w:color="000000"/>
            </w:tcBorders>
            <w:shd w:val="clear" w:color="auto" w:fill="auto"/>
            <w:vAlign w:val="center"/>
            <w:hideMark/>
          </w:tcPr>
          <w:p w14:paraId="498B6AF2"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0492967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2125C5E0" w14:textId="77777777" w:rsidTr="005221D1">
        <w:trPr>
          <w:trHeight w:val="1290"/>
        </w:trPr>
        <w:tc>
          <w:tcPr>
            <w:tcW w:w="0" w:type="auto"/>
            <w:tcBorders>
              <w:top w:val="single" w:sz="8" w:space="0" w:color="000000"/>
              <w:left w:val="single" w:sz="8" w:space="0" w:color="auto"/>
              <w:bottom w:val="nil"/>
              <w:right w:val="single" w:sz="8" w:space="0" w:color="000000"/>
            </w:tcBorders>
            <w:shd w:val="clear" w:color="auto" w:fill="auto"/>
            <w:vAlign w:val="center"/>
            <w:hideMark/>
          </w:tcPr>
          <w:p w14:paraId="38C92DF8"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18F5493B" w14:textId="77777777" w:rsidR="005221D1" w:rsidRPr="002714B3" w:rsidRDefault="005221D1" w:rsidP="002714B3">
            <w:pPr>
              <w:spacing w:before="0"/>
              <w:contextualSpacing/>
              <w:jc w:val="left"/>
              <w:rPr>
                <w:rFonts w:cs="Arial"/>
                <w:b/>
                <w:bCs/>
                <w:color w:val="000000"/>
              </w:rPr>
            </w:pPr>
            <w:r w:rsidRPr="002714B3">
              <w:rPr>
                <w:rFonts w:cs="Arial"/>
                <w:b/>
                <w:bCs/>
                <w:color w:val="000000"/>
              </w:rPr>
              <w:t>Uređaj za koagulaciju zagađene atmosferske vode</w:t>
            </w:r>
            <w:r w:rsidRPr="002714B3">
              <w:rPr>
                <w:rFonts w:cs="Arial"/>
                <w:color w:val="000000"/>
              </w:rPr>
              <w:t>. Uređaj je zavarene konstrukcije, izveden od ugljeničnog čelika (Č.0361).</w:t>
            </w:r>
          </w:p>
        </w:tc>
        <w:tc>
          <w:tcPr>
            <w:tcW w:w="0" w:type="auto"/>
            <w:tcBorders>
              <w:top w:val="nil"/>
              <w:left w:val="nil"/>
              <w:bottom w:val="nil"/>
              <w:right w:val="single" w:sz="8" w:space="0" w:color="000000"/>
            </w:tcBorders>
            <w:shd w:val="clear" w:color="auto" w:fill="auto"/>
            <w:vAlign w:val="center"/>
            <w:hideMark/>
          </w:tcPr>
          <w:p w14:paraId="15071083"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4B112E48"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6D295EF0"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672C14C5"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r>
      <w:tr w:rsidR="005221D1" w:rsidRPr="002714B3" w14:paraId="6B9E6590" w14:textId="77777777" w:rsidTr="005221D1">
        <w:trPr>
          <w:trHeight w:val="1140"/>
        </w:trPr>
        <w:tc>
          <w:tcPr>
            <w:tcW w:w="0" w:type="auto"/>
            <w:tcBorders>
              <w:top w:val="nil"/>
              <w:left w:val="single" w:sz="8" w:space="0" w:color="auto"/>
              <w:bottom w:val="nil"/>
              <w:right w:val="single" w:sz="8" w:space="0" w:color="000000"/>
            </w:tcBorders>
            <w:shd w:val="clear" w:color="auto" w:fill="auto"/>
            <w:vAlign w:val="center"/>
            <w:hideMark/>
          </w:tcPr>
          <w:p w14:paraId="4124E2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23E73C" w14:textId="77777777" w:rsidR="005221D1" w:rsidRPr="002714B3" w:rsidRDefault="005221D1" w:rsidP="002714B3">
            <w:pPr>
              <w:spacing w:before="0"/>
              <w:contextualSpacing/>
              <w:jc w:val="left"/>
              <w:rPr>
                <w:rFonts w:cs="Arial"/>
                <w:color w:val="000000"/>
              </w:rPr>
            </w:pPr>
            <w:r w:rsidRPr="002714B3">
              <w:rPr>
                <w:rFonts w:cs="Arial"/>
                <w:color w:val="000000"/>
              </w:rPr>
              <w:t>AKZ uređaja je na bazi epoxy premaza (2 sloja) koji se nanose na peskarenu površinu, na koju je prethodno nanet osnovni premaz.</w:t>
            </w:r>
          </w:p>
        </w:tc>
        <w:tc>
          <w:tcPr>
            <w:tcW w:w="0" w:type="auto"/>
            <w:tcBorders>
              <w:top w:val="nil"/>
              <w:left w:val="nil"/>
              <w:bottom w:val="nil"/>
              <w:right w:val="single" w:sz="8" w:space="0" w:color="000000"/>
            </w:tcBorders>
            <w:shd w:val="clear" w:color="auto" w:fill="auto"/>
            <w:vAlign w:val="center"/>
            <w:hideMark/>
          </w:tcPr>
          <w:p w14:paraId="5F6AC9E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D08C5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A4D5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95C4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8279A7B" w14:textId="77777777" w:rsidTr="005221D1">
        <w:trPr>
          <w:trHeight w:val="405"/>
        </w:trPr>
        <w:tc>
          <w:tcPr>
            <w:tcW w:w="0" w:type="auto"/>
            <w:tcBorders>
              <w:top w:val="nil"/>
              <w:left w:val="single" w:sz="8" w:space="0" w:color="auto"/>
              <w:bottom w:val="nil"/>
              <w:right w:val="single" w:sz="8" w:space="0" w:color="000000"/>
            </w:tcBorders>
            <w:shd w:val="clear" w:color="auto" w:fill="auto"/>
            <w:vAlign w:val="center"/>
            <w:hideMark/>
          </w:tcPr>
          <w:p w14:paraId="36AB33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F04938" w14:textId="77777777" w:rsidR="005221D1" w:rsidRPr="002714B3" w:rsidRDefault="005221D1" w:rsidP="002714B3">
            <w:pPr>
              <w:spacing w:before="0"/>
              <w:contextualSpacing/>
              <w:jc w:val="left"/>
              <w:rPr>
                <w:rFonts w:cs="Arial"/>
                <w:color w:val="000000"/>
              </w:rPr>
            </w:pPr>
            <w:r w:rsidRPr="002714B3">
              <w:rPr>
                <w:rFonts w:cs="Arial"/>
                <w:color w:val="000000"/>
              </w:rPr>
              <w:t>Dimenzije uređaja su 2,3x2,3x1,5 m.</w:t>
            </w:r>
          </w:p>
        </w:tc>
        <w:tc>
          <w:tcPr>
            <w:tcW w:w="0" w:type="auto"/>
            <w:tcBorders>
              <w:top w:val="nil"/>
              <w:left w:val="nil"/>
              <w:bottom w:val="nil"/>
              <w:right w:val="single" w:sz="8" w:space="0" w:color="000000"/>
            </w:tcBorders>
            <w:shd w:val="clear" w:color="auto" w:fill="auto"/>
            <w:vAlign w:val="center"/>
            <w:hideMark/>
          </w:tcPr>
          <w:p w14:paraId="7D35D7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8D313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A5F0A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0E498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92FB213" w14:textId="77777777" w:rsidTr="005221D1">
        <w:trPr>
          <w:trHeight w:val="1290"/>
        </w:trPr>
        <w:tc>
          <w:tcPr>
            <w:tcW w:w="0" w:type="auto"/>
            <w:tcBorders>
              <w:top w:val="nil"/>
              <w:left w:val="single" w:sz="8" w:space="0" w:color="auto"/>
              <w:bottom w:val="nil"/>
              <w:right w:val="single" w:sz="8" w:space="0" w:color="000000"/>
            </w:tcBorders>
            <w:shd w:val="clear" w:color="auto" w:fill="auto"/>
            <w:vAlign w:val="center"/>
            <w:hideMark/>
          </w:tcPr>
          <w:p w14:paraId="625E43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598872" w14:textId="77777777" w:rsidR="005221D1" w:rsidRPr="002714B3" w:rsidRDefault="005221D1" w:rsidP="002714B3">
            <w:pPr>
              <w:spacing w:before="0"/>
              <w:contextualSpacing/>
              <w:jc w:val="left"/>
              <w:rPr>
                <w:rFonts w:cs="Arial"/>
                <w:color w:val="000000"/>
              </w:rPr>
            </w:pPr>
            <w:r w:rsidRPr="002714B3">
              <w:rPr>
                <w:rFonts w:cs="Arial"/>
                <w:color w:val="000000"/>
              </w:rPr>
              <w:t>Uređaj je opremljen sa koagulatorskom mešalicom (brza propelerna mešalica) sa motor- reduktorskim pogonom, sledećih tehničkih karakteristika:</w:t>
            </w:r>
          </w:p>
        </w:tc>
        <w:tc>
          <w:tcPr>
            <w:tcW w:w="0" w:type="auto"/>
            <w:tcBorders>
              <w:top w:val="nil"/>
              <w:left w:val="nil"/>
              <w:bottom w:val="nil"/>
              <w:right w:val="single" w:sz="8" w:space="0" w:color="000000"/>
            </w:tcBorders>
            <w:shd w:val="clear" w:color="auto" w:fill="auto"/>
            <w:vAlign w:val="center"/>
            <w:hideMark/>
          </w:tcPr>
          <w:p w14:paraId="66D44E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D9992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D57A7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C8B0B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394B6DA" w14:textId="77777777" w:rsidTr="005221D1">
        <w:trPr>
          <w:trHeight w:val="705"/>
        </w:trPr>
        <w:tc>
          <w:tcPr>
            <w:tcW w:w="0" w:type="auto"/>
            <w:tcBorders>
              <w:top w:val="nil"/>
              <w:left w:val="single" w:sz="8" w:space="0" w:color="auto"/>
              <w:bottom w:val="nil"/>
              <w:right w:val="single" w:sz="8" w:space="0" w:color="000000"/>
            </w:tcBorders>
            <w:shd w:val="clear" w:color="auto" w:fill="auto"/>
            <w:vAlign w:val="center"/>
            <w:hideMark/>
          </w:tcPr>
          <w:p w14:paraId="25CF3D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A7FAC3D" w14:textId="77777777" w:rsidR="005221D1" w:rsidRPr="002714B3" w:rsidRDefault="005221D1" w:rsidP="002714B3">
            <w:pPr>
              <w:spacing w:before="0"/>
              <w:contextualSpacing/>
              <w:jc w:val="left"/>
              <w:rPr>
                <w:rFonts w:cs="Arial"/>
                <w:color w:val="000000"/>
              </w:rPr>
            </w:pPr>
            <w:r w:rsidRPr="002714B3">
              <w:rPr>
                <w:rFonts w:cs="Arial"/>
                <w:color w:val="000000"/>
              </w:rPr>
              <w:t>-V1 – Oblik ugradnje motor - reduktorskog prenosnika;</w:t>
            </w:r>
          </w:p>
        </w:tc>
        <w:tc>
          <w:tcPr>
            <w:tcW w:w="0" w:type="auto"/>
            <w:tcBorders>
              <w:top w:val="nil"/>
              <w:left w:val="nil"/>
              <w:bottom w:val="nil"/>
              <w:right w:val="single" w:sz="8" w:space="0" w:color="000000"/>
            </w:tcBorders>
            <w:shd w:val="clear" w:color="auto" w:fill="auto"/>
            <w:vAlign w:val="center"/>
            <w:hideMark/>
          </w:tcPr>
          <w:p w14:paraId="2EFF655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DEC7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932D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3425A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DF4C9C8"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5B37C4D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586C79F"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P </w:t>
            </w:r>
            <w:r w:rsidRPr="002714B3">
              <w:rPr>
                <w:rFonts w:cs="Arial"/>
                <w:color w:val="000000"/>
                <w:sz w:val="24"/>
                <w:szCs w:val="24"/>
              </w:rPr>
              <w:t></w:t>
            </w:r>
            <w:r w:rsidRPr="002714B3">
              <w:rPr>
                <w:rFonts w:cs="Arial"/>
                <w:color w:val="000000"/>
                <w:sz w:val="24"/>
                <w:szCs w:val="24"/>
              </w:rPr>
              <w:t>4</w:t>
            </w:r>
            <w:r w:rsidRPr="002714B3">
              <w:rPr>
                <w:rFonts w:cs="Arial"/>
                <w:i/>
                <w:iCs/>
                <w:color w:val="000000"/>
                <w:sz w:val="24"/>
                <w:szCs w:val="24"/>
              </w:rPr>
              <w:t xml:space="preserve">Kw </w:t>
            </w:r>
            <w:r w:rsidRPr="002714B3">
              <w:rPr>
                <w:rFonts w:cs="Arial"/>
                <w:color w:val="000000"/>
              </w:rPr>
              <w:t>-snaga pogonskog el. motora;</w:t>
            </w:r>
          </w:p>
        </w:tc>
        <w:tc>
          <w:tcPr>
            <w:tcW w:w="0" w:type="auto"/>
            <w:tcBorders>
              <w:top w:val="nil"/>
              <w:left w:val="nil"/>
              <w:bottom w:val="nil"/>
              <w:right w:val="single" w:sz="8" w:space="0" w:color="000000"/>
            </w:tcBorders>
            <w:shd w:val="clear" w:color="auto" w:fill="auto"/>
            <w:vAlign w:val="center"/>
            <w:hideMark/>
          </w:tcPr>
          <w:p w14:paraId="1EA4C0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7EBE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5473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DE5F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7C86AEB" w14:textId="77777777" w:rsidTr="005221D1">
        <w:trPr>
          <w:trHeight w:val="645"/>
        </w:trPr>
        <w:tc>
          <w:tcPr>
            <w:tcW w:w="0" w:type="auto"/>
            <w:tcBorders>
              <w:top w:val="nil"/>
              <w:left w:val="single" w:sz="8" w:space="0" w:color="auto"/>
              <w:bottom w:val="nil"/>
              <w:right w:val="single" w:sz="8" w:space="0" w:color="000000"/>
            </w:tcBorders>
            <w:shd w:val="clear" w:color="auto" w:fill="auto"/>
            <w:vAlign w:val="center"/>
            <w:hideMark/>
          </w:tcPr>
          <w:p w14:paraId="32EDF87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61BBFA"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n </w:t>
            </w:r>
            <w:r w:rsidRPr="002714B3">
              <w:rPr>
                <w:rFonts w:cs="Arial"/>
                <w:color w:val="000000"/>
                <w:sz w:val="23"/>
                <w:szCs w:val="23"/>
              </w:rPr>
              <w:t></w:t>
            </w:r>
            <w:r w:rsidRPr="002714B3">
              <w:rPr>
                <w:rFonts w:cs="Arial"/>
                <w:color w:val="000000"/>
                <w:sz w:val="23"/>
                <w:szCs w:val="23"/>
              </w:rPr>
              <w:t xml:space="preserve">200 min </w:t>
            </w:r>
            <w:r w:rsidRPr="002714B3">
              <w:rPr>
                <w:rFonts w:cs="Arial"/>
                <w:color w:val="000000"/>
                <w:sz w:val="13"/>
                <w:szCs w:val="13"/>
              </w:rPr>
              <w:t xml:space="preserve">−1 </w:t>
            </w:r>
            <w:r w:rsidRPr="002714B3">
              <w:rPr>
                <w:rFonts w:cs="Arial"/>
                <w:color w:val="000000"/>
              </w:rPr>
              <w:t>-broj obrtaja mešalice-izlazni broj obrtaja reduktora;</w:t>
            </w:r>
          </w:p>
        </w:tc>
        <w:tc>
          <w:tcPr>
            <w:tcW w:w="0" w:type="auto"/>
            <w:tcBorders>
              <w:top w:val="nil"/>
              <w:left w:val="nil"/>
              <w:bottom w:val="nil"/>
              <w:right w:val="single" w:sz="8" w:space="0" w:color="000000"/>
            </w:tcBorders>
            <w:shd w:val="clear" w:color="auto" w:fill="auto"/>
            <w:vAlign w:val="center"/>
            <w:hideMark/>
          </w:tcPr>
          <w:p w14:paraId="367562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4AEC5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55990A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810639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ACE85B0" w14:textId="77777777" w:rsidTr="005221D1">
        <w:trPr>
          <w:trHeight w:val="435"/>
        </w:trPr>
        <w:tc>
          <w:tcPr>
            <w:tcW w:w="0" w:type="auto"/>
            <w:tcBorders>
              <w:top w:val="nil"/>
              <w:left w:val="single" w:sz="8" w:space="0" w:color="auto"/>
              <w:bottom w:val="nil"/>
              <w:right w:val="single" w:sz="8" w:space="0" w:color="000000"/>
            </w:tcBorders>
            <w:shd w:val="clear" w:color="auto" w:fill="auto"/>
            <w:vAlign w:val="center"/>
            <w:hideMark/>
          </w:tcPr>
          <w:p w14:paraId="0EBAB0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209D1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d </w:t>
            </w:r>
            <w:r w:rsidRPr="002714B3">
              <w:rPr>
                <w:rFonts w:cs="Arial"/>
                <w:color w:val="000000"/>
                <w:sz w:val="24"/>
                <w:szCs w:val="24"/>
              </w:rPr>
              <w:t></w:t>
            </w:r>
            <w:r w:rsidRPr="002714B3">
              <w:rPr>
                <w:rFonts w:cs="Arial"/>
                <w:color w:val="000000"/>
                <w:sz w:val="24"/>
                <w:szCs w:val="24"/>
              </w:rPr>
              <w:t>450</w:t>
            </w:r>
            <w:r w:rsidRPr="002714B3">
              <w:rPr>
                <w:rFonts w:cs="Arial"/>
                <w:i/>
                <w:iCs/>
                <w:color w:val="000000"/>
                <w:sz w:val="24"/>
                <w:szCs w:val="24"/>
              </w:rPr>
              <w:t xml:space="preserve">mm </w:t>
            </w:r>
            <w:r w:rsidRPr="002714B3">
              <w:rPr>
                <w:rFonts w:cs="Arial"/>
                <w:color w:val="000000"/>
              </w:rPr>
              <w:t>-prečnik propelera;</w:t>
            </w:r>
          </w:p>
        </w:tc>
        <w:tc>
          <w:tcPr>
            <w:tcW w:w="0" w:type="auto"/>
            <w:tcBorders>
              <w:top w:val="nil"/>
              <w:left w:val="nil"/>
              <w:bottom w:val="nil"/>
              <w:right w:val="single" w:sz="8" w:space="0" w:color="000000"/>
            </w:tcBorders>
            <w:shd w:val="clear" w:color="auto" w:fill="auto"/>
            <w:vAlign w:val="center"/>
            <w:hideMark/>
          </w:tcPr>
          <w:p w14:paraId="1D36CC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625BF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6E5D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1564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0649628" w14:textId="77777777" w:rsidTr="005221D1">
        <w:trPr>
          <w:trHeight w:val="705"/>
        </w:trPr>
        <w:tc>
          <w:tcPr>
            <w:tcW w:w="0" w:type="auto"/>
            <w:tcBorders>
              <w:top w:val="nil"/>
              <w:left w:val="single" w:sz="8" w:space="0" w:color="auto"/>
              <w:bottom w:val="nil"/>
              <w:right w:val="single" w:sz="8" w:space="0" w:color="000000"/>
            </w:tcBorders>
            <w:shd w:val="clear" w:color="auto" w:fill="auto"/>
            <w:vAlign w:val="center"/>
            <w:hideMark/>
          </w:tcPr>
          <w:p w14:paraId="7FEB68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510615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d</w:t>
            </w:r>
            <w:r w:rsidRPr="002714B3">
              <w:rPr>
                <w:rFonts w:cs="Arial"/>
                <w:color w:val="000000"/>
                <w:sz w:val="14"/>
                <w:szCs w:val="14"/>
              </w:rPr>
              <w:t xml:space="preserve">1 </w:t>
            </w:r>
            <w:r w:rsidRPr="002714B3">
              <w:rPr>
                <w:rFonts w:cs="Arial"/>
                <w:color w:val="000000"/>
                <w:sz w:val="24"/>
                <w:szCs w:val="24"/>
              </w:rPr>
              <w:t></w:t>
            </w:r>
            <w:r w:rsidRPr="002714B3">
              <w:rPr>
                <w:rFonts w:cs="Arial"/>
                <w:color w:val="000000"/>
                <w:sz w:val="24"/>
                <w:szCs w:val="24"/>
              </w:rPr>
              <w:t>50</w:t>
            </w:r>
            <w:r w:rsidRPr="002714B3">
              <w:rPr>
                <w:rFonts w:cs="Arial"/>
                <w:i/>
                <w:iCs/>
                <w:color w:val="000000"/>
                <w:sz w:val="24"/>
                <w:szCs w:val="24"/>
              </w:rPr>
              <w:t xml:space="preserve">mm </w:t>
            </w:r>
            <w:r w:rsidRPr="002714B3">
              <w:rPr>
                <w:rFonts w:cs="Arial"/>
                <w:color w:val="000000"/>
              </w:rPr>
              <w:t>-prečnik vratila;</w:t>
            </w:r>
          </w:p>
        </w:tc>
        <w:tc>
          <w:tcPr>
            <w:tcW w:w="0" w:type="auto"/>
            <w:tcBorders>
              <w:top w:val="nil"/>
              <w:left w:val="nil"/>
              <w:bottom w:val="nil"/>
              <w:right w:val="single" w:sz="8" w:space="0" w:color="000000"/>
            </w:tcBorders>
            <w:shd w:val="clear" w:color="auto" w:fill="auto"/>
            <w:vAlign w:val="center"/>
            <w:hideMark/>
          </w:tcPr>
          <w:p w14:paraId="607292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667C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BAEFA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89ED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2686FA9" w14:textId="77777777" w:rsidTr="005221D1">
        <w:trPr>
          <w:trHeight w:val="405"/>
        </w:trPr>
        <w:tc>
          <w:tcPr>
            <w:tcW w:w="0" w:type="auto"/>
            <w:tcBorders>
              <w:top w:val="nil"/>
              <w:left w:val="single" w:sz="8" w:space="0" w:color="auto"/>
              <w:bottom w:val="nil"/>
              <w:right w:val="single" w:sz="8" w:space="0" w:color="000000"/>
            </w:tcBorders>
            <w:shd w:val="clear" w:color="auto" w:fill="auto"/>
            <w:vAlign w:val="center"/>
            <w:hideMark/>
          </w:tcPr>
          <w:p w14:paraId="7DE12FEE" w14:textId="77777777" w:rsidR="005221D1" w:rsidRPr="002714B3" w:rsidRDefault="005221D1" w:rsidP="002714B3">
            <w:pPr>
              <w:spacing w:before="0"/>
              <w:contextualSpacing/>
              <w:jc w:val="left"/>
              <w:rPr>
                <w:rFonts w:cs="Arial"/>
                <w:b/>
                <w:bCs/>
                <w:color w:val="000000"/>
              </w:rPr>
            </w:pPr>
            <w:r w:rsidRPr="002714B3">
              <w:rPr>
                <w:rFonts w:cs="Arial"/>
                <w:b/>
                <w:bCs/>
                <w:color w:val="000000"/>
              </w:rPr>
              <w:t>3.</w:t>
            </w:r>
            <w:r w:rsidRPr="002714B3">
              <w:rPr>
                <w:rFonts w:cs="Arial"/>
                <w:color w:val="000000"/>
              </w:rPr>
              <w:t xml:space="preserve"> RHT-</w:t>
            </w:r>
          </w:p>
        </w:tc>
        <w:tc>
          <w:tcPr>
            <w:tcW w:w="0" w:type="auto"/>
            <w:tcBorders>
              <w:top w:val="nil"/>
              <w:left w:val="nil"/>
              <w:bottom w:val="nil"/>
              <w:right w:val="single" w:sz="8" w:space="0" w:color="000000"/>
            </w:tcBorders>
            <w:shd w:val="clear" w:color="auto" w:fill="auto"/>
            <w:vAlign w:val="center"/>
            <w:hideMark/>
          </w:tcPr>
          <w:p w14:paraId="42F8AE8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L </w:t>
            </w:r>
            <w:r w:rsidRPr="002714B3">
              <w:rPr>
                <w:rFonts w:cs="Arial"/>
                <w:color w:val="000000"/>
                <w:sz w:val="24"/>
                <w:szCs w:val="24"/>
              </w:rPr>
              <w:t></w:t>
            </w:r>
            <w:r w:rsidRPr="002714B3">
              <w:rPr>
                <w:rFonts w:cs="Arial"/>
                <w:color w:val="000000"/>
                <w:sz w:val="24"/>
                <w:szCs w:val="24"/>
              </w:rPr>
              <w:t>1200</w:t>
            </w:r>
            <w:r w:rsidRPr="002714B3">
              <w:rPr>
                <w:rFonts w:cs="Arial"/>
                <w:i/>
                <w:iCs/>
                <w:color w:val="000000"/>
                <w:sz w:val="24"/>
                <w:szCs w:val="24"/>
              </w:rPr>
              <w:t xml:space="preserve">mm </w:t>
            </w:r>
            <w:r w:rsidRPr="002714B3">
              <w:rPr>
                <w:rFonts w:cs="Arial"/>
                <w:color w:val="000000"/>
              </w:rPr>
              <w:t>-dužina vratila;</w:t>
            </w:r>
          </w:p>
        </w:tc>
        <w:tc>
          <w:tcPr>
            <w:tcW w:w="0" w:type="auto"/>
            <w:tcBorders>
              <w:top w:val="nil"/>
              <w:left w:val="nil"/>
              <w:bottom w:val="nil"/>
              <w:right w:val="single" w:sz="8" w:space="0" w:color="000000"/>
            </w:tcBorders>
            <w:shd w:val="clear" w:color="auto" w:fill="auto"/>
            <w:vAlign w:val="center"/>
            <w:hideMark/>
          </w:tcPr>
          <w:p w14:paraId="594C4E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714B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62E0D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58EC2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FAEF428" w14:textId="77777777" w:rsidTr="005221D1">
        <w:trPr>
          <w:trHeight w:val="555"/>
        </w:trPr>
        <w:tc>
          <w:tcPr>
            <w:tcW w:w="0" w:type="auto"/>
            <w:tcBorders>
              <w:top w:val="nil"/>
              <w:left w:val="single" w:sz="8" w:space="0" w:color="auto"/>
              <w:bottom w:val="nil"/>
              <w:right w:val="single" w:sz="8" w:space="0" w:color="000000"/>
            </w:tcBorders>
            <w:shd w:val="clear" w:color="auto" w:fill="auto"/>
            <w:vAlign w:val="center"/>
            <w:hideMark/>
          </w:tcPr>
          <w:p w14:paraId="7B90518D"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20</w:t>
            </w:r>
          </w:p>
        </w:tc>
        <w:tc>
          <w:tcPr>
            <w:tcW w:w="0" w:type="auto"/>
            <w:tcBorders>
              <w:top w:val="nil"/>
              <w:left w:val="nil"/>
              <w:bottom w:val="nil"/>
              <w:right w:val="single" w:sz="8" w:space="0" w:color="000000"/>
            </w:tcBorders>
            <w:shd w:val="clear" w:color="auto" w:fill="auto"/>
            <w:vAlign w:val="center"/>
            <w:hideMark/>
          </w:tcPr>
          <w:p w14:paraId="6A95800A" w14:textId="77777777" w:rsidR="005221D1" w:rsidRPr="002714B3" w:rsidRDefault="005221D1" w:rsidP="002714B3">
            <w:pPr>
              <w:spacing w:before="0"/>
              <w:contextualSpacing/>
              <w:jc w:val="left"/>
              <w:rPr>
                <w:rFonts w:cs="Arial"/>
                <w:color w:val="000000"/>
              </w:rPr>
            </w:pPr>
            <w:r w:rsidRPr="002714B3">
              <w:rPr>
                <w:rFonts w:cs="Arial"/>
                <w:color w:val="000000"/>
              </w:rPr>
              <w:t>-Č.4580 - materijal za izradu mešalice (nerđajući</w:t>
            </w:r>
          </w:p>
        </w:tc>
        <w:tc>
          <w:tcPr>
            <w:tcW w:w="0" w:type="auto"/>
            <w:tcBorders>
              <w:top w:val="nil"/>
              <w:left w:val="nil"/>
              <w:bottom w:val="nil"/>
              <w:right w:val="single" w:sz="8" w:space="0" w:color="000000"/>
            </w:tcBorders>
            <w:shd w:val="clear" w:color="auto" w:fill="auto"/>
            <w:vAlign w:val="center"/>
            <w:hideMark/>
          </w:tcPr>
          <w:p w14:paraId="045DED1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5DE6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6A01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BE18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81D3D55" w14:textId="77777777" w:rsidTr="005221D1">
        <w:trPr>
          <w:trHeight w:val="330"/>
        </w:trPr>
        <w:tc>
          <w:tcPr>
            <w:tcW w:w="0" w:type="auto"/>
            <w:tcBorders>
              <w:top w:val="nil"/>
              <w:left w:val="single" w:sz="8" w:space="0" w:color="auto"/>
              <w:bottom w:val="nil"/>
              <w:right w:val="single" w:sz="8" w:space="0" w:color="000000"/>
            </w:tcBorders>
            <w:shd w:val="clear" w:color="auto" w:fill="auto"/>
            <w:vAlign w:val="center"/>
            <w:hideMark/>
          </w:tcPr>
          <w:p w14:paraId="75D99F82"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38C93D88" w14:textId="77777777" w:rsidR="005221D1" w:rsidRPr="002714B3" w:rsidRDefault="005221D1" w:rsidP="002714B3">
            <w:pPr>
              <w:spacing w:before="0"/>
              <w:contextualSpacing/>
              <w:jc w:val="left"/>
              <w:rPr>
                <w:rFonts w:cs="Arial"/>
                <w:color w:val="000000"/>
              </w:rPr>
            </w:pPr>
            <w:r w:rsidRPr="002714B3">
              <w:rPr>
                <w:rFonts w:cs="Arial"/>
                <w:color w:val="000000"/>
              </w:rPr>
              <w:t>čelik);</w:t>
            </w:r>
          </w:p>
        </w:tc>
        <w:tc>
          <w:tcPr>
            <w:tcW w:w="0" w:type="auto"/>
            <w:tcBorders>
              <w:top w:val="nil"/>
              <w:left w:val="nil"/>
              <w:bottom w:val="nil"/>
              <w:right w:val="single" w:sz="8" w:space="0" w:color="000000"/>
            </w:tcBorders>
            <w:shd w:val="clear" w:color="auto" w:fill="auto"/>
            <w:vAlign w:val="center"/>
            <w:hideMark/>
          </w:tcPr>
          <w:p w14:paraId="1B4A554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B5B0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3E0B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40C0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C314629" w14:textId="77777777" w:rsidTr="005221D1">
        <w:trPr>
          <w:trHeight w:val="630"/>
        </w:trPr>
        <w:tc>
          <w:tcPr>
            <w:tcW w:w="0" w:type="auto"/>
            <w:tcBorders>
              <w:top w:val="nil"/>
              <w:left w:val="single" w:sz="8" w:space="0" w:color="auto"/>
              <w:bottom w:val="nil"/>
              <w:right w:val="single" w:sz="8" w:space="0" w:color="000000"/>
            </w:tcBorders>
            <w:shd w:val="clear" w:color="auto" w:fill="auto"/>
            <w:vAlign w:val="center"/>
            <w:hideMark/>
          </w:tcPr>
          <w:p w14:paraId="54C6C21D" w14:textId="77777777" w:rsidR="005221D1" w:rsidRPr="002714B3" w:rsidRDefault="005221D1" w:rsidP="002714B3">
            <w:pPr>
              <w:spacing w:before="0"/>
              <w:contextualSpacing/>
              <w:jc w:val="left"/>
              <w:rPr>
                <w:rFonts w:cs="Arial"/>
                <w:color w:val="000000"/>
              </w:rPr>
            </w:pPr>
            <w:r w:rsidRPr="002714B3">
              <w:rPr>
                <w:rFonts w:cs="Arial"/>
                <w:color w:val="000000"/>
              </w:rPr>
              <w:t>MX- 200</w:t>
            </w:r>
          </w:p>
        </w:tc>
        <w:tc>
          <w:tcPr>
            <w:tcW w:w="0" w:type="auto"/>
            <w:tcBorders>
              <w:top w:val="nil"/>
              <w:left w:val="nil"/>
              <w:bottom w:val="nil"/>
              <w:right w:val="single" w:sz="8" w:space="0" w:color="000000"/>
            </w:tcBorders>
            <w:shd w:val="clear" w:color="auto" w:fill="auto"/>
            <w:vAlign w:val="center"/>
            <w:hideMark/>
          </w:tcPr>
          <w:p w14:paraId="6811C360" w14:textId="77777777" w:rsidR="005221D1" w:rsidRPr="002714B3" w:rsidRDefault="005221D1" w:rsidP="002714B3">
            <w:pPr>
              <w:spacing w:before="0"/>
              <w:contextualSpacing/>
              <w:jc w:val="left"/>
              <w:rPr>
                <w:rFonts w:cs="Arial"/>
                <w:color w:val="000000"/>
              </w:rPr>
            </w:pPr>
            <w:r w:rsidRPr="002714B3">
              <w:rPr>
                <w:rFonts w:cs="Arial"/>
                <w:color w:val="000000"/>
              </w:rPr>
              <w:t>-G=63 kg – masa zupčastog prenosnika;</w:t>
            </w:r>
          </w:p>
        </w:tc>
        <w:tc>
          <w:tcPr>
            <w:tcW w:w="0" w:type="auto"/>
            <w:tcBorders>
              <w:top w:val="nil"/>
              <w:left w:val="nil"/>
              <w:bottom w:val="nil"/>
              <w:right w:val="single" w:sz="8" w:space="0" w:color="000000"/>
            </w:tcBorders>
            <w:shd w:val="clear" w:color="auto" w:fill="auto"/>
            <w:vAlign w:val="center"/>
            <w:hideMark/>
          </w:tcPr>
          <w:p w14:paraId="0C8128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08C0A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D4C7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FEEF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34685AD" w14:textId="77777777" w:rsidTr="005221D1">
        <w:trPr>
          <w:trHeight w:val="195"/>
        </w:trPr>
        <w:tc>
          <w:tcPr>
            <w:tcW w:w="0" w:type="auto"/>
            <w:tcBorders>
              <w:top w:val="nil"/>
              <w:left w:val="single" w:sz="8" w:space="0" w:color="auto"/>
              <w:bottom w:val="nil"/>
              <w:right w:val="single" w:sz="8" w:space="0" w:color="000000"/>
            </w:tcBorders>
            <w:shd w:val="clear" w:color="auto" w:fill="auto"/>
            <w:hideMark/>
          </w:tcPr>
          <w:p w14:paraId="595D4D0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6B6150A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F60C0B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CEB5A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1B9AD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0FF56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6302AB6" w14:textId="77777777" w:rsidTr="005221D1">
        <w:trPr>
          <w:trHeight w:val="285"/>
        </w:trPr>
        <w:tc>
          <w:tcPr>
            <w:tcW w:w="0" w:type="auto"/>
            <w:tcBorders>
              <w:top w:val="nil"/>
              <w:left w:val="single" w:sz="8" w:space="0" w:color="auto"/>
              <w:bottom w:val="nil"/>
              <w:right w:val="single" w:sz="8" w:space="0" w:color="000000"/>
            </w:tcBorders>
            <w:shd w:val="clear" w:color="auto" w:fill="auto"/>
            <w:hideMark/>
          </w:tcPr>
          <w:p w14:paraId="0383111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63397FD" w14:textId="5A7A1806" w:rsidR="005221D1" w:rsidRPr="002714B3" w:rsidRDefault="005221D1" w:rsidP="002714B3">
            <w:pPr>
              <w:spacing w:before="0"/>
              <w:contextualSpacing/>
              <w:jc w:val="left"/>
              <w:rPr>
                <w:rFonts w:cs="Arial"/>
                <w:color w:val="000000"/>
              </w:rPr>
            </w:pPr>
          </w:p>
        </w:tc>
        <w:tc>
          <w:tcPr>
            <w:tcW w:w="0" w:type="auto"/>
            <w:tcBorders>
              <w:top w:val="nil"/>
              <w:left w:val="nil"/>
              <w:bottom w:val="nil"/>
              <w:right w:val="single" w:sz="8" w:space="0" w:color="000000"/>
            </w:tcBorders>
            <w:shd w:val="clear" w:color="auto" w:fill="auto"/>
            <w:vAlign w:val="center"/>
            <w:hideMark/>
          </w:tcPr>
          <w:p w14:paraId="145AAF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12A0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986CE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9723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939448B" w14:textId="77777777" w:rsidTr="00714C41">
        <w:trPr>
          <w:trHeight w:val="80"/>
        </w:trPr>
        <w:tc>
          <w:tcPr>
            <w:tcW w:w="0" w:type="auto"/>
            <w:tcBorders>
              <w:top w:val="nil"/>
              <w:left w:val="single" w:sz="8" w:space="0" w:color="auto"/>
              <w:bottom w:val="single" w:sz="8" w:space="0" w:color="000000"/>
              <w:right w:val="single" w:sz="8" w:space="0" w:color="000000"/>
            </w:tcBorders>
            <w:shd w:val="clear" w:color="auto" w:fill="auto"/>
            <w:hideMark/>
          </w:tcPr>
          <w:p w14:paraId="40E3678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F067C1A" w14:textId="20DDB713" w:rsidR="005221D1" w:rsidRPr="002714B3" w:rsidRDefault="005221D1" w:rsidP="002714B3">
            <w:pPr>
              <w:spacing w:before="0"/>
              <w:contextualSpacing/>
              <w:jc w:val="left"/>
              <w:rPr>
                <w:rFonts w:cs="Arial"/>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66D3F325"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6C23BC76"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3201FBE5"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12951F1"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5146DE16" w14:textId="77777777" w:rsidTr="005221D1">
        <w:trPr>
          <w:trHeight w:val="1035"/>
        </w:trPr>
        <w:tc>
          <w:tcPr>
            <w:tcW w:w="0" w:type="auto"/>
            <w:tcBorders>
              <w:top w:val="nil"/>
              <w:left w:val="single" w:sz="8" w:space="0" w:color="auto"/>
              <w:bottom w:val="nil"/>
              <w:right w:val="single" w:sz="8" w:space="0" w:color="000000"/>
            </w:tcBorders>
            <w:shd w:val="clear" w:color="auto" w:fill="auto"/>
            <w:vAlign w:val="center"/>
            <w:hideMark/>
          </w:tcPr>
          <w:p w14:paraId="250778F7"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2AB867EF" w14:textId="77777777" w:rsidR="005221D1" w:rsidRPr="002714B3" w:rsidRDefault="005221D1" w:rsidP="002714B3">
            <w:pPr>
              <w:spacing w:before="0"/>
              <w:contextualSpacing/>
              <w:jc w:val="left"/>
              <w:rPr>
                <w:rFonts w:cs="Arial"/>
                <w:b/>
                <w:bCs/>
                <w:color w:val="000000"/>
              </w:rPr>
            </w:pPr>
            <w:r w:rsidRPr="002714B3">
              <w:rPr>
                <w:rFonts w:cs="Arial"/>
                <w:b/>
                <w:bCs/>
                <w:color w:val="000000"/>
              </w:rPr>
              <w:t>Uređaj za flokulaciju zagađene atmosferske vode</w:t>
            </w:r>
            <w:r w:rsidRPr="002714B3">
              <w:rPr>
                <w:rFonts w:cs="Arial"/>
                <w:color w:val="000000"/>
              </w:rPr>
              <w:t>. Uređaj je zavarene konstrukcije, izveden od ugljeničnog čelika (Č.0361).</w:t>
            </w:r>
          </w:p>
        </w:tc>
        <w:tc>
          <w:tcPr>
            <w:tcW w:w="0" w:type="auto"/>
            <w:tcBorders>
              <w:top w:val="nil"/>
              <w:left w:val="nil"/>
              <w:bottom w:val="nil"/>
              <w:right w:val="single" w:sz="8" w:space="0" w:color="000000"/>
            </w:tcBorders>
            <w:shd w:val="clear" w:color="auto" w:fill="auto"/>
            <w:vAlign w:val="center"/>
            <w:hideMark/>
          </w:tcPr>
          <w:p w14:paraId="7F780B3F"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3B545E68"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2EB692A0"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2D23CB9C"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r>
      <w:tr w:rsidR="005221D1" w:rsidRPr="002714B3" w14:paraId="461F4230" w14:textId="77777777" w:rsidTr="005221D1">
        <w:trPr>
          <w:trHeight w:val="600"/>
        </w:trPr>
        <w:tc>
          <w:tcPr>
            <w:tcW w:w="0" w:type="auto"/>
            <w:tcBorders>
              <w:top w:val="nil"/>
              <w:left w:val="single" w:sz="8" w:space="0" w:color="auto"/>
              <w:bottom w:val="nil"/>
              <w:right w:val="single" w:sz="8" w:space="0" w:color="000000"/>
            </w:tcBorders>
            <w:shd w:val="clear" w:color="auto" w:fill="auto"/>
            <w:vAlign w:val="center"/>
            <w:hideMark/>
          </w:tcPr>
          <w:p w14:paraId="26C2D79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D5C7C0" w14:textId="77777777" w:rsidR="005221D1" w:rsidRPr="002714B3" w:rsidRDefault="005221D1" w:rsidP="002714B3">
            <w:pPr>
              <w:spacing w:before="0"/>
              <w:contextualSpacing/>
              <w:jc w:val="left"/>
              <w:rPr>
                <w:rFonts w:cs="Arial"/>
                <w:color w:val="000000"/>
              </w:rPr>
            </w:pPr>
            <w:r w:rsidRPr="002714B3">
              <w:rPr>
                <w:rFonts w:cs="Arial"/>
                <w:color w:val="000000"/>
              </w:rPr>
              <w:t>AKZ uređaja je na bazi epoxy premaza (2 sloja)</w:t>
            </w:r>
          </w:p>
        </w:tc>
        <w:tc>
          <w:tcPr>
            <w:tcW w:w="0" w:type="auto"/>
            <w:tcBorders>
              <w:top w:val="nil"/>
              <w:left w:val="nil"/>
              <w:bottom w:val="nil"/>
              <w:right w:val="single" w:sz="8" w:space="0" w:color="000000"/>
            </w:tcBorders>
            <w:shd w:val="clear" w:color="auto" w:fill="auto"/>
            <w:vAlign w:val="center"/>
            <w:hideMark/>
          </w:tcPr>
          <w:p w14:paraId="735CC8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95CE9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237F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3E2FD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CEC2CF0" w14:textId="77777777" w:rsidTr="005221D1">
        <w:trPr>
          <w:trHeight w:val="690"/>
        </w:trPr>
        <w:tc>
          <w:tcPr>
            <w:tcW w:w="0" w:type="auto"/>
            <w:tcBorders>
              <w:top w:val="nil"/>
              <w:left w:val="single" w:sz="8" w:space="0" w:color="auto"/>
              <w:bottom w:val="nil"/>
              <w:right w:val="single" w:sz="8" w:space="0" w:color="000000"/>
            </w:tcBorders>
            <w:shd w:val="clear" w:color="auto" w:fill="auto"/>
            <w:vAlign w:val="center"/>
            <w:hideMark/>
          </w:tcPr>
          <w:p w14:paraId="383AFE0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A2F7302" w14:textId="77777777" w:rsidR="005221D1" w:rsidRPr="002714B3" w:rsidRDefault="005221D1" w:rsidP="002714B3">
            <w:pPr>
              <w:spacing w:before="0"/>
              <w:contextualSpacing/>
              <w:jc w:val="left"/>
              <w:rPr>
                <w:rFonts w:cs="Arial"/>
                <w:color w:val="000000"/>
              </w:rPr>
            </w:pPr>
            <w:r w:rsidRPr="002714B3">
              <w:rPr>
                <w:rFonts w:cs="Arial"/>
                <w:color w:val="000000"/>
              </w:rPr>
              <w:t>koji se nanose na peskarenu površinu, na koju je prethodno nanet osnovni premaz.</w:t>
            </w:r>
          </w:p>
        </w:tc>
        <w:tc>
          <w:tcPr>
            <w:tcW w:w="0" w:type="auto"/>
            <w:tcBorders>
              <w:top w:val="nil"/>
              <w:left w:val="nil"/>
              <w:bottom w:val="nil"/>
              <w:right w:val="single" w:sz="8" w:space="0" w:color="000000"/>
            </w:tcBorders>
            <w:shd w:val="clear" w:color="auto" w:fill="auto"/>
            <w:vAlign w:val="center"/>
            <w:hideMark/>
          </w:tcPr>
          <w:p w14:paraId="195BFD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0E6A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1193D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62A1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A25CB86" w14:textId="77777777" w:rsidTr="005221D1">
        <w:trPr>
          <w:trHeight w:val="330"/>
        </w:trPr>
        <w:tc>
          <w:tcPr>
            <w:tcW w:w="0" w:type="auto"/>
            <w:tcBorders>
              <w:top w:val="nil"/>
              <w:left w:val="single" w:sz="8" w:space="0" w:color="auto"/>
              <w:bottom w:val="nil"/>
              <w:right w:val="single" w:sz="8" w:space="0" w:color="000000"/>
            </w:tcBorders>
            <w:shd w:val="clear" w:color="auto" w:fill="auto"/>
            <w:vAlign w:val="center"/>
            <w:hideMark/>
          </w:tcPr>
          <w:p w14:paraId="1B84D3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1B74BD5" w14:textId="77777777" w:rsidR="005221D1" w:rsidRPr="002714B3" w:rsidRDefault="005221D1" w:rsidP="002714B3">
            <w:pPr>
              <w:spacing w:before="0"/>
              <w:contextualSpacing/>
              <w:jc w:val="left"/>
              <w:rPr>
                <w:rFonts w:cs="Arial"/>
                <w:color w:val="000000"/>
              </w:rPr>
            </w:pPr>
            <w:r w:rsidRPr="002714B3">
              <w:rPr>
                <w:rFonts w:cs="Arial"/>
                <w:color w:val="000000"/>
              </w:rPr>
              <w:t>Dimenzije uređaja su 2,3x4,4x1,5 m.</w:t>
            </w:r>
          </w:p>
        </w:tc>
        <w:tc>
          <w:tcPr>
            <w:tcW w:w="0" w:type="auto"/>
            <w:tcBorders>
              <w:top w:val="nil"/>
              <w:left w:val="nil"/>
              <w:bottom w:val="nil"/>
              <w:right w:val="single" w:sz="8" w:space="0" w:color="000000"/>
            </w:tcBorders>
            <w:shd w:val="clear" w:color="auto" w:fill="auto"/>
            <w:vAlign w:val="center"/>
            <w:hideMark/>
          </w:tcPr>
          <w:p w14:paraId="7FE518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F346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E78A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C7E8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CFFEA23" w14:textId="77777777" w:rsidTr="005221D1">
        <w:trPr>
          <w:trHeight w:val="1260"/>
        </w:trPr>
        <w:tc>
          <w:tcPr>
            <w:tcW w:w="0" w:type="auto"/>
            <w:tcBorders>
              <w:top w:val="nil"/>
              <w:left w:val="single" w:sz="8" w:space="0" w:color="auto"/>
              <w:bottom w:val="nil"/>
              <w:right w:val="single" w:sz="8" w:space="0" w:color="000000"/>
            </w:tcBorders>
            <w:shd w:val="clear" w:color="auto" w:fill="auto"/>
            <w:vAlign w:val="center"/>
            <w:hideMark/>
          </w:tcPr>
          <w:p w14:paraId="06FD993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EB9C09" w14:textId="77777777" w:rsidR="005221D1" w:rsidRPr="002714B3" w:rsidRDefault="005221D1" w:rsidP="002714B3">
            <w:pPr>
              <w:spacing w:before="0"/>
              <w:contextualSpacing/>
              <w:jc w:val="left"/>
              <w:rPr>
                <w:rFonts w:cs="Arial"/>
                <w:color w:val="000000"/>
              </w:rPr>
            </w:pPr>
            <w:r w:rsidRPr="002714B3">
              <w:rPr>
                <w:rFonts w:cs="Arial"/>
                <w:color w:val="000000"/>
              </w:rPr>
              <w:t>Uređaj je opremljen sa 2 kom. flokulatorskih mešalica (sporohoda kosa turbinska mešalica) sa motor-reduktorskim pogonom, sledećih tehničkih karakteristika:</w:t>
            </w:r>
          </w:p>
        </w:tc>
        <w:tc>
          <w:tcPr>
            <w:tcW w:w="0" w:type="auto"/>
            <w:tcBorders>
              <w:top w:val="nil"/>
              <w:left w:val="nil"/>
              <w:bottom w:val="nil"/>
              <w:right w:val="single" w:sz="8" w:space="0" w:color="000000"/>
            </w:tcBorders>
            <w:shd w:val="clear" w:color="auto" w:fill="auto"/>
            <w:vAlign w:val="center"/>
            <w:hideMark/>
          </w:tcPr>
          <w:p w14:paraId="6ECDE2E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87A03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1B7E5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CB51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2AE0BD9" w14:textId="77777777" w:rsidTr="005221D1">
        <w:trPr>
          <w:trHeight w:val="660"/>
        </w:trPr>
        <w:tc>
          <w:tcPr>
            <w:tcW w:w="0" w:type="auto"/>
            <w:tcBorders>
              <w:top w:val="nil"/>
              <w:left w:val="single" w:sz="8" w:space="0" w:color="auto"/>
              <w:bottom w:val="nil"/>
              <w:right w:val="single" w:sz="8" w:space="0" w:color="000000"/>
            </w:tcBorders>
            <w:shd w:val="clear" w:color="auto" w:fill="auto"/>
            <w:vAlign w:val="center"/>
            <w:hideMark/>
          </w:tcPr>
          <w:p w14:paraId="40C620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D0016F" w14:textId="77777777" w:rsidR="005221D1" w:rsidRPr="002714B3" w:rsidRDefault="005221D1" w:rsidP="002714B3">
            <w:pPr>
              <w:spacing w:before="0"/>
              <w:contextualSpacing/>
              <w:jc w:val="left"/>
              <w:rPr>
                <w:rFonts w:cs="Arial"/>
                <w:color w:val="000000"/>
              </w:rPr>
            </w:pPr>
            <w:r w:rsidRPr="002714B3">
              <w:rPr>
                <w:rFonts w:cs="Arial"/>
                <w:color w:val="000000"/>
              </w:rPr>
              <w:t>-V1   –   Oblik   ugradnje   motor   -   reduktorskog prenosnika;</w:t>
            </w:r>
          </w:p>
        </w:tc>
        <w:tc>
          <w:tcPr>
            <w:tcW w:w="0" w:type="auto"/>
            <w:tcBorders>
              <w:top w:val="nil"/>
              <w:left w:val="nil"/>
              <w:bottom w:val="nil"/>
              <w:right w:val="single" w:sz="8" w:space="0" w:color="000000"/>
            </w:tcBorders>
            <w:shd w:val="clear" w:color="auto" w:fill="auto"/>
            <w:vAlign w:val="center"/>
            <w:hideMark/>
          </w:tcPr>
          <w:p w14:paraId="45D3AC0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7C7F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3F0EA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22AF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3699BD4"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1A0983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FB805C"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P </w:t>
            </w:r>
            <w:r w:rsidRPr="002714B3">
              <w:rPr>
                <w:rFonts w:cs="Arial"/>
                <w:color w:val="000000"/>
                <w:sz w:val="23"/>
                <w:szCs w:val="23"/>
              </w:rPr>
              <w:t></w:t>
            </w:r>
            <w:r w:rsidRPr="002714B3">
              <w:rPr>
                <w:rFonts w:cs="Arial"/>
                <w:color w:val="000000"/>
                <w:sz w:val="23"/>
                <w:szCs w:val="23"/>
              </w:rPr>
              <w:t>5,5</w:t>
            </w:r>
            <w:r w:rsidRPr="002714B3">
              <w:rPr>
                <w:rFonts w:cs="Arial"/>
                <w:i/>
                <w:iCs/>
                <w:color w:val="000000"/>
                <w:sz w:val="23"/>
                <w:szCs w:val="23"/>
              </w:rPr>
              <w:t xml:space="preserve">Kw </w:t>
            </w:r>
            <w:r w:rsidRPr="002714B3">
              <w:rPr>
                <w:rFonts w:cs="Arial"/>
                <w:color w:val="000000"/>
              </w:rPr>
              <w:t>-snaga pogonskog el. motora;</w:t>
            </w:r>
          </w:p>
        </w:tc>
        <w:tc>
          <w:tcPr>
            <w:tcW w:w="0" w:type="auto"/>
            <w:tcBorders>
              <w:top w:val="nil"/>
              <w:left w:val="nil"/>
              <w:bottom w:val="nil"/>
              <w:right w:val="single" w:sz="8" w:space="0" w:color="000000"/>
            </w:tcBorders>
            <w:shd w:val="clear" w:color="auto" w:fill="auto"/>
            <w:vAlign w:val="center"/>
            <w:hideMark/>
          </w:tcPr>
          <w:p w14:paraId="407850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A765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AF537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67C12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113AF12" w14:textId="77777777" w:rsidTr="005221D1">
        <w:trPr>
          <w:trHeight w:val="750"/>
        </w:trPr>
        <w:tc>
          <w:tcPr>
            <w:tcW w:w="0" w:type="auto"/>
            <w:tcBorders>
              <w:top w:val="nil"/>
              <w:left w:val="single" w:sz="8" w:space="0" w:color="auto"/>
              <w:bottom w:val="nil"/>
              <w:right w:val="single" w:sz="8" w:space="0" w:color="000000"/>
            </w:tcBorders>
            <w:shd w:val="clear" w:color="auto" w:fill="auto"/>
            <w:vAlign w:val="center"/>
            <w:hideMark/>
          </w:tcPr>
          <w:p w14:paraId="358C09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5E0C32"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n </w:t>
            </w:r>
            <w:r w:rsidRPr="002714B3">
              <w:rPr>
                <w:rFonts w:cs="Arial"/>
                <w:color w:val="000000"/>
                <w:sz w:val="23"/>
                <w:szCs w:val="23"/>
              </w:rPr>
              <w:t></w:t>
            </w:r>
            <w:r w:rsidRPr="002714B3">
              <w:rPr>
                <w:rFonts w:cs="Arial"/>
                <w:color w:val="000000"/>
                <w:sz w:val="23"/>
                <w:szCs w:val="23"/>
              </w:rPr>
              <w:t xml:space="preserve">45 min </w:t>
            </w:r>
            <w:r w:rsidRPr="002714B3">
              <w:rPr>
                <w:rFonts w:cs="Arial"/>
                <w:color w:val="000000"/>
                <w:sz w:val="13"/>
                <w:szCs w:val="13"/>
              </w:rPr>
              <w:t xml:space="preserve">1 </w:t>
            </w:r>
            <w:r w:rsidRPr="002714B3">
              <w:rPr>
                <w:rFonts w:cs="Arial"/>
                <w:color w:val="000000"/>
              </w:rPr>
              <w:t>-broj obrtaja mešalice-izlazni broj obrtaja reduktora;</w:t>
            </w:r>
          </w:p>
        </w:tc>
        <w:tc>
          <w:tcPr>
            <w:tcW w:w="0" w:type="auto"/>
            <w:tcBorders>
              <w:top w:val="nil"/>
              <w:left w:val="nil"/>
              <w:bottom w:val="nil"/>
              <w:right w:val="single" w:sz="8" w:space="0" w:color="000000"/>
            </w:tcBorders>
            <w:shd w:val="clear" w:color="auto" w:fill="auto"/>
            <w:vAlign w:val="center"/>
            <w:hideMark/>
          </w:tcPr>
          <w:p w14:paraId="2B06BC0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67EE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A29E0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A80D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9448210"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7B302C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3326C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d </w:t>
            </w:r>
            <w:r w:rsidRPr="002714B3">
              <w:rPr>
                <w:rFonts w:cs="Arial"/>
                <w:color w:val="000000"/>
                <w:sz w:val="24"/>
                <w:szCs w:val="24"/>
              </w:rPr>
              <w:t></w:t>
            </w:r>
            <w:r w:rsidRPr="002714B3">
              <w:rPr>
                <w:rFonts w:cs="Arial"/>
                <w:color w:val="000000"/>
                <w:sz w:val="24"/>
                <w:szCs w:val="24"/>
              </w:rPr>
              <w:t>800</w:t>
            </w:r>
            <w:r w:rsidRPr="002714B3">
              <w:rPr>
                <w:rFonts w:cs="Arial"/>
                <w:i/>
                <w:iCs/>
                <w:color w:val="000000"/>
                <w:sz w:val="24"/>
                <w:szCs w:val="24"/>
              </w:rPr>
              <w:t xml:space="preserve">mm </w:t>
            </w:r>
            <w:r w:rsidRPr="002714B3">
              <w:rPr>
                <w:rFonts w:cs="Arial"/>
                <w:color w:val="000000"/>
              </w:rPr>
              <w:t>-prečnik turbinskog kola;</w:t>
            </w:r>
          </w:p>
        </w:tc>
        <w:tc>
          <w:tcPr>
            <w:tcW w:w="0" w:type="auto"/>
            <w:tcBorders>
              <w:top w:val="nil"/>
              <w:left w:val="nil"/>
              <w:bottom w:val="nil"/>
              <w:right w:val="single" w:sz="8" w:space="0" w:color="000000"/>
            </w:tcBorders>
            <w:shd w:val="clear" w:color="auto" w:fill="auto"/>
            <w:vAlign w:val="center"/>
            <w:hideMark/>
          </w:tcPr>
          <w:p w14:paraId="7F62D78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F394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9B0BE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24AE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13E1839" w14:textId="77777777" w:rsidTr="005221D1">
        <w:trPr>
          <w:trHeight w:val="690"/>
        </w:trPr>
        <w:tc>
          <w:tcPr>
            <w:tcW w:w="0" w:type="auto"/>
            <w:tcBorders>
              <w:top w:val="nil"/>
              <w:left w:val="single" w:sz="8" w:space="0" w:color="auto"/>
              <w:bottom w:val="nil"/>
              <w:right w:val="single" w:sz="8" w:space="0" w:color="000000"/>
            </w:tcBorders>
            <w:shd w:val="clear" w:color="auto" w:fill="auto"/>
            <w:vAlign w:val="center"/>
            <w:hideMark/>
          </w:tcPr>
          <w:p w14:paraId="443E59F5" w14:textId="77777777" w:rsidR="005221D1" w:rsidRPr="002714B3" w:rsidRDefault="005221D1" w:rsidP="002714B3">
            <w:pPr>
              <w:spacing w:before="0"/>
              <w:contextualSpacing/>
              <w:jc w:val="left"/>
              <w:rPr>
                <w:rFonts w:cs="Arial"/>
                <w:b/>
                <w:bCs/>
                <w:color w:val="000000"/>
              </w:rPr>
            </w:pPr>
            <w:r w:rsidRPr="002714B3">
              <w:rPr>
                <w:rFonts w:cs="Arial"/>
                <w:b/>
                <w:bCs/>
                <w:color w:val="000000"/>
              </w:rPr>
              <w:t>4.</w:t>
            </w:r>
            <w:r w:rsidRPr="002714B3">
              <w:rPr>
                <w:rFonts w:cs="Arial"/>
                <w:color w:val="000000"/>
              </w:rPr>
              <w:t xml:space="preserve"> RHT-</w:t>
            </w:r>
          </w:p>
        </w:tc>
        <w:tc>
          <w:tcPr>
            <w:tcW w:w="0" w:type="auto"/>
            <w:tcBorders>
              <w:top w:val="nil"/>
              <w:left w:val="nil"/>
              <w:bottom w:val="nil"/>
              <w:right w:val="single" w:sz="8" w:space="0" w:color="000000"/>
            </w:tcBorders>
            <w:shd w:val="clear" w:color="auto" w:fill="auto"/>
            <w:vAlign w:val="center"/>
            <w:hideMark/>
          </w:tcPr>
          <w:p w14:paraId="270DE40C"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25"/>
                <w:szCs w:val="25"/>
              </w:rPr>
              <w:t></w:t>
            </w:r>
            <w:r w:rsidRPr="002714B3">
              <w:rPr>
                <w:rFonts w:cs="Arial"/>
                <w:color w:val="000000"/>
                <w:sz w:val="25"/>
                <w:szCs w:val="25"/>
              </w:rPr>
              <w:t></w:t>
            </w:r>
            <w:r w:rsidRPr="002714B3">
              <w:rPr>
                <w:rFonts w:cs="Arial"/>
                <w:color w:val="000000"/>
                <w:sz w:val="23"/>
                <w:szCs w:val="23"/>
              </w:rPr>
              <w:t></w:t>
            </w:r>
            <w:r w:rsidRPr="002714B3">
              <w:rPr>
                <w:rFonts w:cs="Arial"/>
                <w:color w:val="000000"/>
                <w:sz w:val="23"/>
                <w:szCs w:val="23"/>
              </w:rPr>
              <w:t>45</w:t>
            </w:r>
            <w:r w:rsidRPr="002714B3">
              <w:rPr>
                <w:rFonts w:cs="Arial"/>
                <w:i/>
                <w:iCs/>
                <w:color w:val="000000"/>
                <w:sz w:val="14"/>
                <w:szCs w:val="14"/>
              </w:rPr>
              <w:t xml:space="preserve">o </w:t>
            </w:r>
            <w:r w:rsidRPr="002714B3">
              <w:rPr>
                <w:rFonts w:cs="Arial"/>
                <w:color w:val="000000"/>
              </w:rPr>
              <w:t>- ugao nagiba lopatica turbinskog kola;</w:t>
            </w:r>
          </w:p>
        </w:tc>
        <w:tc>
          <w:tcPr>
            <w:tcW w:w="0" w:type="auto"/>
            <w:tcBorders>
              <w:top w:val="nil"/>
              <w:left w:val="nil"/>
              <w:bottom w:val="nil"/>
              <w:right w:val="single" w:sz="8" w:space="0" w:color="000000"/>
            </w:tcBorders>
            <w:shd w:val="clear" w:color="auto" w:fill="auto"/>
            <w:vAlign w:val="center"/>
            <w:hideMark/>
          </w:tcPr>
          <w:p w14:paraId="5AF2643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FFC8E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E3F3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12AB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03DC4FA" w14:textId="77777777" w:rsidTr="005221D1">
        <w:trPr>
          <w:trHeight w:val="540"/>
        </w:trPr>
        <w:tc>
          <w:tcPr>
            <w:tcW w:w="0" w:type="auto"/>
            <w:tcBorders>
              <w:top w:val="nil"/>
              <w:left w:val="single" w:sz="8" w:space="0" w:color="auto"/>
              <w:bottom w:val="nil"/>
              <w:right w:val="single" w:sz="8" w:space="0" w:color="000000"/>
            </w:tcBorders>
            <w:shd w:val="clear" w:color="auto" w:fill="auto"/>
            <w:vAlign w:val="center"/>
            <w:hideMark/>
          </w:tcPr>
          <w:p w14:paraId="4633F6A2"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21</w:t>
            </w:r>
          </w:p>
        </w:tc>
        <w:tc>
          <w:tcPr>
            <w:tcW w:w="0" w:type="auto"/>
            <w:tcBorders>
              <w:top w:val="nil"/>
              <w:left w:val="nil"/>
              <w:bottom w:val="nil"/>
              <w:right w:val="single" w:sz="8" w:space="0" w:color="000000"/>
            </w:tcBorders>
            <w:shd w:val="clear" w:color="auto" w:fill="auto"/>
            <w:vAlign w:val="center"/>
            <w:hideMark/>
          </w:tcPr>
          <w:p w14:paraId="528979F8"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d</w:t>
            </w:r>
            <w:r w:rsidRPr="002714B3">
              <w:rPr>
                <w:rFonts w:cs="Arial"/>
                <w:color w:val="000000"/>
                <w:sz w:val="14"/>
                <w:szCs w:val="14"/>
              </w:rPr>
              <w:t xml:space="preserve">1 </w:t>
            </w:r>
            <w:r w:rsidRPr="002714B3">
              <w:rPr>
                <w:rFonts w:cs="Arial"/>
                <w:color w:val="000000"/>
                <w:sz w:val="24"/>
                <w:szCs w:val="24"/>
              </w:rPr>
              <w:t></w:t>
            </w:r>
            <w:r w:rsidRPr="002714B3">
              <w:rPr>
                <w:rFonts w:cs="Arial"/>
                <w:color w:val="000000"/>
                <w:sz w:val="24"/>
                <w:szCs w:val="24"/>
              </w:rPr>
              <w:t>65</w:t>
            </w:r>
            <w:r w:rsidRPr="002714B3">
              <w:rPr>
                <w:rFonts w:cs="Arial"/>
                <w:i/>
                <w:iCs/>
                <w:color w:val="000000"/>
                <w:sz w:val="24"/>
                <w:szCs w:val="24"/>
              </w:rPr>
              <w:t xml:space="preserve">mm </w:t>
            </w:r>
            <w:r w:rsidRPr="002714B3">
              <w:rPr>
                <w:rFonts w:cs="Arial"/>
                <w:color w:val="000000"/>
              </w:rPr>
              <w:t>-prečnik vratila;</w:t>
            </w:r>
          </w:p>
        </w:tc>
        <w:tc>
          <w:tcPr>
            <w:tcW w:w="0" w:type="auto"/>
            <w:tcBorders>
              <w:top w:val="nil"/>
              <w:left w:val="nil"/>
              <w:bottom w:val="nil"/>
              <w:right w:val="single" w:sz="8" w:space="0" w:color="000000"/>
            </w:tcBorders>
            <w:shd w:val="clear" w:color="auto" w:fill="auto"/>
            <w:vAlign w:val="center"/>
            <w:hideMark/>
          </w:tcPr>
          <w:p w14:paraId="7F1911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C46F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0789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37C2E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4518EDC"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3CBAA4BB"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5F4E61B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L </w:t>
            </w:r>
            <w:r w:rsidRPr="002714B3">
              <w:rPr>
                <w:rFonts w:cs="Arial"/>
                <w:color w:val="000000"/>
                <w:sz w:val="24"/>
                <w:szCs w:val="24"/>
              </w:rPr>
              <w:t></w:t>
            </w:r>
            <w:r w:rsidRPr="002714B3">
              <w:rPr>
                <w:rFonts w:cs="Arial"/>
                <w:color w:val="000000"/>
                <w:sz w:val="24"/>
                <w:szCs w:val="24"/>
              </w:rPr>
              <w:t>1200</w:t>
            </w:r>
            <w:r w:rsidRPr="002714B3">
              <w:rPr>
                <w:rFonts w:cs="Arial"/>
                <w:i/>
                <w:iCs/>
                <w:color w:val="000000"/>
                <w:sz w:val="24"/>
                <w:szCs w:val="24"/>
              </w:rPr>
              <w:t xml:space="preserve">mm </w:t>
            </w:r>
            <w:r w:rsidRPr="002714B3">
              <w:rPr>
                <w:rFonts w:cs="Arial"/>
                <w:color w:val="000000"/>
              </w:rPr>
              <w:t>-dužina vratila;</w:t>
            </w:r>
          </w:p>
        </w:tc>
        <w:tc>
          <w:tcPr>
            <w:tcW w:w="0" w:type="auto"/>
            <w:tcBorders>
              <w:top w:val="nil"/>
              <w:left w:val="nil"/>
              <w:bottom w:val="nil"/>
              <w:right w:val="single" w:sz="8" w:space="0" w:color="000000"/>
            </w:tcBorders>
            <w:shd w:val="clear" w:color="auto" w:fill="auto"/>
            <w:vAlign w:val="center"/>
            <w:hideMark/>
          </w:tcPr>
          <w:p w14:paraId="5D0783C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56F1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82AD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4ABD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0502C1B"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47E2515B" w14:textId="77777777" w:rsidR="005221D1" w:rsidRPr="002714B3" w:rsidRDefault="005221D1" w:rsidP="002714B3">
            <w:pPr>
              <w:spacing w:before="0"/>
              <w:contextualSpacing/>
              <w:jc w:val="left"/>
              <w:rPr>
                <w:rFonts w:cs="Arial"/>
                <w:color w:val="000000"/>
              </w:rPr>
            </w:pPr>
            <w:r w:rsidRPr="002714B3">
              <w:rPr>
                <w:rFonts w:cs="Arial"/>
                <w:color w:val="000000"/>
              </w:rPr>
              <w:t>MX- 201</w:t>
            </w:r>
          </w:p>
        </w:tc>
        <w:tc>
          <w:tcPr>
            <w:tcW w:w="0" w:type="auto"/>
            <w:tcBorders>
              <w:top w:val="nil"/>
              <w:left w:val="nil"/>
              <w:bottom w:val="nil"/>
              <w:right w:val="single" w:sz="8" w:space="0" w:color="000000"/>
            </w:tcBorders>
            <w:shd w:val="clear" w:color="auto" w:fill="auto"/>
            <w:vAlign w:val="center"/>
            <w:hideMark/>
          </w:tcPr>
          <w:p w14:paraId="5057FC2E" w14:textId="77777777" w:rsidR="005221D1" w:rsidRPr="002714B3" w:rsidRDefault="005221D1" w:rsidP="002714B3">
            <w:pPr>
              <w:spacing w:before="0"/>
              <w:contextualSpacing/>
              <w:jc w:val="left"/>
              <w:rPr>
                <w:rFonts w:cs="Arial"/>
                <w:color w:val="000000"/>
              </w:rPr>
            </w:pPr>
            <w:r w:rsidRPr="002714B3">
              <w:rPr>
                <w:rFonts w:cs="Arial"/>
                <w:color w:val="000000"/>
              </w:rPr>
              <w:t>-Č.4580 - materijal za izradu mešalice (nerđajući</w:t>
            </w:r>
          </w:p>
        </w:tc>
        <w:tc>
          <w:tcPr>
            <w:tcW w:w="0" w:type="auto"/>
            <w:tcBorders>
              <w:top w:val="nil"/>
              <w:left w:val="nil"/>
              <w:bottom w:val="nil"/>
              <w:right w:val="single" w:sz="8" w:space="0" w:color="000000"/>
            </w:tcBorders>
            <w:shd w:val="clear" w:color="auto" w:fill="auto"/>
            <w:vAlign w:val="center"/>
            <w:hideMark/>
          </w:tcPr>
          <w:p w14:paraId="5A724E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40ED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EEEE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4313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0865920"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0EB8E566"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66452882" w14:textId="77777777" w:rsidR="005221D1" w:rsidRPr="002714B3" w:rsidRDefault="005221D1" w:rsidP="002714B3">
            <w:pPr>
              <w:spacing w:before="0"/>
              <w:contextualSpacing/>
              <w:jc w:val="left"/>
              <w:rPr>
                <w:rFonts w:cs="Arial"/>
                <w:color w:val="000000"/>
              </w:rPr>
            </w:pPr>
            <w:r w:rsidRPr="002714B3">
              <w:rPr>
                <w:rFonts w:cs="Arial"/>
                <w:color w:val="000000"/>
              </w:rPr>
              <w:t>čelik).</w:t>
            </w:r>
          </w:p>
        </w:tc>
        <w:tc>
          <w:tcPr>
            <w:tcW w:w="0" w:type="auto"/>
            <w:tcBorders>
              <w:top w:val="nil"/>
              <w:left w:val="nil"/>
              <w:bottom w:val="nil"/>
              <w:right w:val="single" w:sz="8" w:space="0" w:color="000000"/>
            </w:tcBorders>
            <w:shd w:val="clear" w:color="auto" w:fill="auto"/>
            <w:vAlign w:val="center"/>
            <w:hideMark/>
          </w:tcPr>
          <w:p w14:paraId="062FF4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CCFD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3861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07D51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68E196D"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1D15FA04" w14:textId="77777777" w:rsidR="005221D1" w:rsidRPr="002714B3" w:rsidRDefault="005221D1" w:rsidP="002714B3">
            <w:pPr>
              <w:spacing w:before="0"/>
              <w:contextualSpacing/>
              <w:jc w:val="left"/>
              <w:rPr>
                <w:rFonts w:cs="Arial"/>
                <w:color w:val="000000"/>
              </w:rPr>
            </w:pPr>
            <w:r w:rsidRPr="002714B3">
              <w:rPr>
                <w:rFonts w:cs="Arial"/>
                <w:color w:val="000000"/>
              </w:rPr>
              <w:t>MX- 202</w:t>
            </w:r>
          </w:p>
        </w:tc>
        <w:tc>
          <w:tcPr>
            <w:tcW w:w="0" w:type="auto"/>
            <w:tcBorders>
              <w:top w:val="nil"/>
              <w:left w:val="nil"/>
              <w:bottom w:val="nil"/>
              <w:right w:val="single" w:sz="8" w:space="0" w:color="000000"/>
            </w:tcBorders>
            <w:shd w:val="clear" w:color="auto" w:fill="auto"/>
            <w:vAlign w:val="center"/>
            <w:hideMark/>
          </w:tcPr>
          <w:p w14:paraId="6F2539AD" w14:textId="77777777" w:rsidR="005221D1" w:rsidRPr="002714B3" w:rsidRDefault="005221D1" w:rsidP="002714B3">
            <w:pPr>
              <w:spacing w:before="0"/>
              <w:contextualSpacing/>
              <w:jc w:val="left"/>
              <w:rPr>
                <w:rFonts w:cs="Arial"/>
                <w:color w:val="000000"/>
              </w:rPr>
            </w:pPr>
            <w:r w:rsidRPr="002714B3">
              <w:rPr>
                <w:rFonts w:cs="Arial"/>
                <w:color w:val="000000"/>
              </w:rPr>
              <w:t>-G=139 kg – masa zupčastog prenosnika;</w:t>
            </w:r>
          </w:p>
        </w:tc>
        <w:tc>
          <w:tcPr>
            <w:tcW w:w="0" w:type="auto"/>
            <w:tcBorders>
              <w:top w:val="nil"/>
              <w:left w:val="nil"/>
              <w:bottom w:val="nil"/>
              <w:right w:val="single" w:sz="8" w:space="0" w:color="000000"/>
            </w:tcBorders>
            <w:shd w:val="clear" w:color="auto" w:fill="auto"/>
            <w:vAlign w:val="center"/>
            <w:hideMark/>
          </w:tcPr>
          <w:p w14:paraId="022293F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39336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A97E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6728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584442C"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4472573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189CE0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EB28B1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8F889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78C7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99AC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CA28A65" w14:textId="77777777" w:rsidTr="00714C41">
        <w:trPr>
          <w:trHeight w:val="80"/>
        </w:trPr>
        <w:tc>
          <w:tcPr>
            <w:tcW w:w="0" w:type="auto"/>
            <w:tcBorders>
              <w:top w:val="nil"/>
              <w:left w:val="single" w:sz="8" w:space="0" w:color="auto"/>
              <w:bottom w:val="single" w:sz="8" w:space="0" w:color="000000"/>
              <w:right w:val="single" w:sz="8" w:space="0" w:color="000000"/>
            </w:tcBorders>
            <w:shd w:val="clear" w:color="auto" w:fill="auto"/>
            <w:hideMark/>
          </w:tcPr>
          <w:p w14:paraId="7E38155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8977DC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6C106BE"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662CA3DA"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5996D3B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0A44CE1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40AFED99"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52A3EF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3549A5" w14:textId="77777777" w:rsidR="005221D1" w:rsidRPr="002714B3" w:rsidRDefault="005221D1" w:rsidP="002714B3">
            <w:pPr>
              <w:spacing w:before="0"/>
              <w:contextualSpacing/>
              <w:jc w:val="left"/>
              <w:rPr>
                <w:rFonts w:cs="Arial"/>
                <w:b/>
                <w:bCs/>
                <w:color w:val="000000"/>
              </w:rPr>
            </w:pPr>
            <w:r w:rsidRPr="002714B3">
              <w:rPr>
                <w:rFonts w:cs="Arial"/>
                <w:b/>
                <w:bCs/>
                <w:color w:val="000000"/>
              </w:rPr>
              <w:t>TPS separator (Lamela separator)</w:t>
            </w:r>
            <w:r w:rsidRPr="002714B3">
              <w:rPr>
                <w:rFonts w:cs="Arial"/>
                <w:color w:val="000000"/>
              </w:rPr>
              <w:t xml:space="preserve"> sledećih dimenzija:</w:t>
            </w:r>
          </w:p>
        </w:tc>
        <w:tc>
          <w:tcPr>
            <w:tcW w:w="0" w:type="auto"/>
            <w:tcBorders>
              <w:top w:val="nil"/>
              <w:left w:val="nil"/>
              <w:bottom w:val="nil"/>
              <w:right w:val="single" w:sz="8" w:space="0" w:color="000000"/>
            </w:tcBorders>
            <w:shd w:val="clear" w:color="auto" w:fill="auto"/>
            <w:vAlign w:val="center"/>
            <w:hideMark/>
          </w:tcPr>
          <w:p w14:paraId="75573BC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9CE6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3394A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DAF9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E24BFC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83AD26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A6D917" w14:textId="77777777" w:rsidR="005221D1" w:rsidRPr="002714B3" w:rsidRDefault="005221D1" w:rsidP="002714B3">
            <w:pPr>
              <w:spacing w:before="0"/>
              <w:contextualSpacing/>
              <w:rPr>
                <w:rFonts w:cs="Arial"/>
                <w:color w:val="000000"/>
              </w:rPr>
            </w:pPr>
            <w:r w:rsidRPr="002714B3">
              <w:rPr>
                <w:rFonts w:cs="Arial"/>
                <w:color w:val="000000"/>
              </w:rPr>
              <w:t>-ukupna širina: 2,45 m</w:t>
            </w:r>
          </w:p>
        </w:tc>
        <w:tc>
          <w:tcPr>
            <w:tcW w:w="0" w:type="auto"/>
            <w:tcBorders>
              <w:top w:val="nil"/>
              <w:left w:val="nil"/>
              <w:bottom w:val="nil"/>
              <w:right w:val="single" w:sz="8" w:space="0" w:color="000000"/>
            </w:tcBorders>
            <w:shd w:val="clear" w:color="auto" w:fill="auto"/>
            <w:vAlign w:val="center"/>
            <w:hideMark/>
          </w:tcPr>
          <w:p w14:paraId="72E3241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ED67C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B3A8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B65095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E13256E"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2DEE9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BE0385" w14:textId="77777777" w:rsidR="005221D1" w:rsidRPr="002714B3" w:rsidRDefault="005221D1" w:rsidP="002714B3">
            <w:pPr>
              <w:spacing w:before="0"/>
              <w:contextualSpacing/>
              <w:rPr>
                <w:rFonts w:cs="Arial"/>
                <w:color w:val="000000"/>
              </w:rPr>
            </w:pPr>
            <w:r w:rsidRPr="002714B3">
              <w:rPr>
                <w:rFonts w:cs="Arial"/>
                <w:color w:val="000000"/>
              </w:rPr>
              <w:t>-ukupna visina: 3,00 m</w:t>
            </w:r>
          </w:p>
        </w:tc>
        <w:tc>
          <w:tcPr>
            <w:tcW w:w="0" w:type="auto"/>
            <w:tcBorders>
              <w:top w:val="nil"/>
              <w:left w:val="nil"/>
              <w:bottom w:val="nil"/>
              <w:right w:val="single" w:sz="8" w:space="0" w:color="000000"/>
            </w:tcBorders>
            <w:shd w:val="clear" w:color="auto" w:fill="auto"/>
            <w:vAlign w:val="center"/>
            <w:hideMark/>
          </w:tcPr>
          <w:p w14:paraId="3099EF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8297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ED0D8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2DD3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4F5B9FB"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0F8FA3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8934AC" w14:textId="77777777" w:rsidR="005221D1" w:rsidRPr="002714B3" w:rsidRDefault="005221D1" w:rsidP="002714B3">
            <w:pPr>
              <w:spacing w:before="0"/>
              <w:contextualSpacing/>
              <w:rPr>
                <w:rFonts w:cs="Arial"/>
                <w:color w:val="000000"/>
              </w:rPr>
            </w:pPr>
            <w:r w:rsidRPr="002714B3">
              <w:rPr>
                <w:rFonts w:cs="Arial"/>
                <w:color w:val="000000"/>
              </w:rPr>
              <w:t>-ukupna dužina: 3,98 m</w:t>
            </w:r>
          </w:p>
        </w:tc>
        <w:tc>
          <w:tcPr>
            <w:tcW w:w="0" w:type="auto"/>
            <w:tcBorders>
              <w:top w:val="nil"/>
              <w:left w:val="nil"/>
              <w:bottom w:val="nil"/>
              <w:right w:val="single" w:sz="8" w:space="0" w:color="000000"/>
            </w:tcBorders>
            <w:shd w:val="clear" w:color="auto" w:fill="auto"/>
            <w:vAlign w:val="center"/>
            <w:hideMark/>
          </w:tcPr>
          <w:p w14:paraId="6EB667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C0A6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C85E6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D93C9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FC6D8E0" w14:textId="77777777" w:rsidTr="005221D1">
        <w:trPr>
          <w:trHeight w:val="420"/>
        </w:trPr>
        <w:tc>
          <w:tcPr>
            <w:tcW w:w="0" w:type="auto"/>
            <w:tcBorders>
              <w:top w:val="nil"/>
              <w:left w:val="single" w:sz="8" w:space="0" w:color="auto"/>
              <w:bottom w:val="nil"/>
              <w:right w:val="single" w:sz="8" w:space="0" w:color="000000"/>
            </w:tcBorders>
            <w:shd w:val="clear" w:color="auto" w:fill="auto"/>
            <w:vAlign w:val="center"/>
            <w:hideMark/>
          </w:tcPr>
          <w:p w14:paraId="01EC9F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A4A9F7" w14:textId="77777777" w:rsidR="005221D1" w:rsidRPr="002714B3" w:rsidRDefault="005221D1" w:rsidP="002714B3">
            <w:pPr>
              <w:spacing w:before="0"/>
              <w:contextualSpacing/>
              <w:rPr>
                <w:rFonts w:cs="Arial"/>
                <w:color w:val="000000"/>
              </w:rPr>
            </w:pPr>
            <w:r w:rsidRPr="002714B3">
              <w:rPr>
                <w:rFonts w:cs="Arial"/>
                <w:color w:val="000000"/>
              </w:rPr>
              <w:t>-ugao lamela: 60°</w:t>
            </w:r>
          </w:p>
        </w:tc>
        <w:tc>
          <w:tcPr>
            <w:tcW w:w="0" w:type="auto"/>
            <w:tcBorders>
              <w:top w:val="nil"/>
              <w:left w:val="nil"/>
              <w:bottom w:val="nil"/>
              <w:right w:val="single" w:sz="8" w:space="0" w:color="000000"/>
            </w:tcBorders>
            <w:shd w:val="clear" w:color="auto" w:fill="auto"/>
            <w:vAlign w:val="center"/>
            <w:hideMark/>
          </w:tcPr>
          <w:p w14:paraId="6119504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29CC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88A5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4853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5971F67" w14:textId="77777777" w:rsidTr="005221D1">
        <w:trPr>
          <w:trHeight w:val="435"/>
        </w:trPr>
        <w:tc>
          <w:tcPr>
            <w:tcW w:w="0" w:type="auto"/>
            <w:tcBorders>
              <w:top w:val="nil"/>
              <w:left w:val="single" w:sz="8" w:space="0" w:color="auto"/>
              <w:bottom w:val="nil"/>
              <w:right w:val="single" w:sz="8" w:space="0" w:color="000000"/>
            </w:tcBorders>
            <w:shd w:val="clear" w:color="auto" w:fill="auto"/>
            <w:vAlign w:val="center"/>
            <w:hideMark/>
          </w:tcPr>
          <w:p w14:paraId="5A7ABF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1903F4" w14:textId="77777777" w:rsidR="005221D1" w:rsidRPr="002714B3" w:rsidRDefault="005221D1" w:rsidP="002714B3">
            <w:pPr>
              <w:spacing w:before="0"/>
              <w:contextualSpacing/>
              <w:rPr>
                <w:rFonts w:cs="Arial"/>
                <w:color w:val="000000"/>
              </w:rPr>
            </w:pPr>
            <w:r w:rsidRPr="002714B3">
              <w:rPr>
                <w:rFonts w:cs="Arial"/>
                <w:color w:val="000000"/>
              </w:rPr>
              <w:t>-ukupna površina lamela: 120 m</w:t>
            </w:r>
            <w:r w:rsidRPr="002714B3">
              <w:rPr>
                <w:rFonts w:cs="Arial"/>
                <w:color w:val="000000"/>
                <w:sz w:val="14"/>
                <w:szCs w:val="14"/>
              </w:rPr>
              <w:t>2</w:t>
            </w:r>
          </w:p>
        </w:tc>
        <w:tc>
          <w:tcPr>
            <w:tcW w:w="0" w:type="auto"/>
            <w:tcBorders>
              <w:top w:val="nil"/>
              <w:left w:val="nil"/>
              <w:bottom w:val="nil"/>
              <w:right w:val="single" w:sz="8" w:space="0" w:color="000000"/>
            </w:tcBorders>
            <w:shd w:val="clear" w:color="auto" w:fill="auto"/>
            <w:vAlign w:val="center"/>
            <w:hideMark/>
          </w:tcPr>
          <w:p w14:paraId="04B97D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1F239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A42A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06D1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AC9BBF9"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219C9C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02795D9" w14:textId="77777777" w:rsidR="005221D1" w:rsidRPr="002714B3" w:rsidRDefault="005221D1" w:rsidP="002714B3">
            <w:pPr>
              <w:spacing w:before="0"/>
              <w:contextualSpacing/>
              <w:rPr>
                <w:rFonts w:cs="Arial"/>
                <w:color w:val="000000"/>
              </w:rPr>
            </w:pPr>
            <w:r w:rsidRPr="002714B3">
              <w:rPr>
                <w:rFonts w:cs="Arial"/>
                <w:color w:val="000000"/>
              </w:rPr>
              <w:t>-projektovana površina lamela: 60 m</w:t>
            </w:r>
            <w:r w:rsidRPr="002714B3">
              <w:rPr>
                <w:rFonts w:cs="Arial"/>
                <w:color w:val="000000"/>
                <w:sz w:val="14"/>
                <w:szCs w:val="14"/>
              </w:rPr>
              <w:t>2</w:t>
            </w:r>
          </w:p>
        </w:tc>
        <w:tc>
          <w:tcPr>
            <w:tcW w:w="0" w:type="auto"/>
            <w:tcBorders>
              <w:top w:val="nil"/>
              <w:left w:val="nil"/>
              <w:bottom w:val="nil"/>
              <w:right w:val="single" w:sz="8" w:space="0" w:color="000000"/>
            </w:tcBorders>
            <w:shd w:val="clear" w:color="auto" w:fill="auto"/>
            <w:vAlign w:val="center"/>
            <w:hideMark/>
          </w:tcPr>
          <w:p w14:paraId="59AC55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4CE47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E63E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0876F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4D31D3D"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283D272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14125B"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6110B5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EC0F9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1F2D0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0E8A0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C0DE2BF"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215AB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5DDDD1" w14:textId="77777777" w:rsidR="005221D1" w:rsidRPr="002714B3" w:rsidRDefault="005221D1" w:rsidP="002714B3">
            <w:pPr>
              <w:spacing w:before="0"/>
              <w:contextualSpacing/>
              <w:rPr>
                <w:rFonts w:cs="Arial"/>
                <w:color w:val="000000"/>
              </w:rPr>
            </w:pPr>
            <w:r w:rsidRPr="002714B3">
              <w:rPr>
                <w:rFonts w:cs="Arial"/>
                <w:color w:val="000000"/>
              </w:rPr>
              <w:t>Sastoji se od:</w:t>
            </w:r>
          </w:p>
        </w:tc>
        <w:tc>
          <w:tcPr>
            <w:tcW w:w="0" w:type="auto"/>
            <w:tcBorders>
              <w:top w:val="nil"/>
              <w:left w:val="nil"/>
              <w:bottom w:val="nil"/>
              <w:right w:val="single" w:sz="8" w:space="0" w:color="000000"/>
            </w:tcBorders>
            <w:shd w:val="clear" w:color="auto" w:fill="auto"/>
            <w:vAlign w:val="center"/>
            <w:hideMark/>
          </w:tcPr>
          <w:p w14:paraId="001392B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F1212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91630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9102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263E69F" w14:textId="77777777" w:rsidTr="005221D1">
        <w:trPr>
          <w:trHeight w:val="855"/>
        </w:trPr>
        <w:tc>
          <w:tcPr>
            <w:tcW w:w="0" w:type="auto"/>
            <w:tcBorders>
              <w:top w:val="nil"/>
              <w:left w:val="single" w:sz="8" w:space="0" w:color="auto"/>
              <w:bottom w:val="nil"/>
              <w:right w:val="single" w:sz="8" w:space="0" w:color="000000"/>
            </w:tcBorders>
            <w:shd w:val="clear" w:color="auto" w:fill="auto"/>
            <w:vAlign w:val="center"/>
            <w:hideMark/>
          </w:tcPr>
          <w:p w14:paraId="7BC0829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5EC674" w14:textId="77777777" w:rsidR="005221D1" w:rsidRPr="002714B3" w:rsidRDefault="005221D1" w:rsidP="002714B3">
            <w:pPr>
              <w:spacing w:before="0"/>
              <w:contextualSpacing/>
              <w:jc w:val="left"/>
              <w:rPr>
                <w:rFonts w:cs="Arial"/>
                <w:color w:val="000000"/>
              </w:rPr>
            </w:pPr>
            <w:r w:rsidRPr="002714B3">
              <w:rPr>
                <w:rFonts w:cs="Arial"/>
                <w:color w:val="000000"/>
              </w:rPr>
              <w:t>-Rezervoar   za   smeštaj   dva   kompleta   lamela, napravljeno od ugljeničnog čelika i sa unutrašnje</w:t>
            </w:r>
          </w:p>
        </w:tc>
        <w:tc>
          <w:tcPr>
            <w:tcW w:w="0" w:type="auto"/>
            <w:tcBorders>
              <w:top w:val="nil"/>
              <w:left w:val="nil"/>
              <w:bottom w:val="nil"/>
              <w:right w:val="single" w:sz="8" w:space="0" w:color="000000"/>
            </w:tcBorders>
            <w:shd w:val="clear" w:color="auto" w:fill="auto"/>
            <w:vAlign w:val="center"/>
            <w:hideMark/>
          </w:tcPr>
          <w:p w14:paraId="05F023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95DE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8E132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80D47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8F39F46" w14:textId="77777777" w:rsidTr="005221D1">
        <w:trPr>
          <w:trHeight w:val="1710"/>
        </w:trPr>
        <w:tc>
          <w:tcPr>
            <w:tcW w:w="0" w:type="auto"/>
            <w:tcBorders>
              <w:top w:val="nil"/>
              <w:left w:val="single" w:sz="8" w:space="0" w:color="auto"/>
              <w:bottom w:val="nil"/>
              <w:right w:val="single" w:sz="8" w:space="0" w:color="000000"/>
            </w:tcBorders>
            <w:shd w:val="clear" w:color="auto" w:fill="auto"/>
            <w:vAlign w:val="center"/>
            <w:hideMark/>
          </w:tcPr>
          <w:p w14:paraId="3D9332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FB04C8" w14:textId="77777777" w:rsidR="005221D1" w:rsidRPr="002714B3" w:rsidRDefault="005221D1" w:rsidP="002714B3">
            <w:pPr>
              <w:spacing w:before="0"/>
              <w:contextualSpacing/>
              <w:rPr>
                <w:rFonts w:cs="Arial"/>
                <w:color w:val="000000"/>
              </w:rPr>
            </w:pPr>
            <w:r w:rsidRPr="002714B3">
              <w:rPr>
                <w:rFonts w:cs="Arial"/>
                <w:color w:val="000000"/>
              </w:rPr>
              <w:t>strane peskaren i zaštićen epoksidnim premazom prema prethodno  navedenim  dimenzijama.  Na dnu tanka je postavljen po celoj dužini lateralnog zida uređaj za separaciju i odvajanje mulja. Na najnižem delu ovog uređaja se nalazi pužni transporter za evakuaciju mulja.</w:t>
            </w:r>
          </w:p>
        </w:tc>
        <w:tc>
          <w:tcPr>
            <w:tcW w:w="0" w:type="auto"/>
            <w:tcBorders>
              <w:top w:val="nil"/>
              <w:left w:val="nil"/>
              <w:bottom w:val="nil"/>
              <w:right w:val="single" w:sz="8" w:space="0" w:color="000000"/>
            </w:tcBorders>
            <w:shd w:val="clear" w:color="auto" w:fill="auto"/>
            <w:vAlign w:val="center"/>
            <w:hideMark/>
          </w:tcPr>
          <w:p w14:paraId="02F356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488C4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39C4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2CA6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086FD37"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6532241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9F29CC"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8134D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99B1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3BB95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432F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5F6F6FC" w14:textId="77777777" w:rsidTr="005221D1">
        <w:trPr>
          <w:trHeight w:val="2610"/>
        </w:trPr>
        <w:tc>
          <w:tcPr>
            <w:tcW w:w="0" w:type="auto"/>
            <w:tcBorders>
              <w:top w:val="nil"/>
              <w:left w:val="single" w:sz="8" w:space="0" w:color="auto"/>
              <w:bottom w:val="nil"/>
              <w:right w:val="single" w:sz="8" w:space="0" w:color="000000"/>
            </w:tcBorders>
            <w:shd w:val="clear" w:color="auto" w:fill="auto"/>
            <w:vAlign w:val="center"/>
            <w:hideMark/>
          </w:tcPr>
          <w:p w14:paraId="35AD1CF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3E1955" w14:textId="77777777" w:rsidR="005221D1" w:rsidRPr="002714B3" w:rsidRDefault="005221D1" w:rsidP="002714B3">
            <w:pPr>
              <w:spacing w:before="0"/>
              <w:contextualSpacing/>
              <w:rPr>
                <w:rFonts w:cs="Arial"/>
                <w:color w:val="000000"/>
              </w:rPr>
            </w:pPr>
            <w:r w:rsidRPr="002714B3">
              <w:rPr>
                <w:rFonts w:cs="Arial"/>
                <w:color w:val="000000"/>
              </w:rPr>
              <w:t>-2 kompleta lamela paketa TPS separatora koji se montiraju nezavisno kroz gornji otvor rezervoara. Napravljen je od čelične konstrukcije sa zidovima od čeličnog lima. Konstrukcija paketa je zaštićena epoksidnim premazom. Čelična konstrukcija GPR lamela je opremljena podesivom prelivnom trakom sa Tomsonovim prelivom. Svaki komplet je tako dimenzionisan da odgovara kućištu lamela  u skladu sa sledećim podacima:</w:t>
            </w:r>
          </w:p>
        </w:tc>
        <w:tc>
          <w:tcPr>
            <w:tcW w:w="0" w:type="auto"/>
            <w:tcBorders>
              <w:top w:val="nil"/>
              <w:left w:val="nil"/>
              <w:bottom w:val="nil"/>
              <w:right w:val="single" w:sz="8" w:space="0" w:color="000000"/>
            </w:tcBorders>
            <w:shd w:val="clear" w:color="auto" w:fill="auto"/>
            <w:vAlign w:val="center"/>
            <w:hideMark/>
          </w:tcPr>
          <w:p w14:paraId="625EC2A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5E1B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62CA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0E343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6B4B165" w14:textId="77777777" w:rsidTr="005221D1">
        <w:trPr>
          <w:trHeight w:val="255"/>
        </w:trPr>
        <w:tc>
          <w:tcPr>
            <w:tcW w:w="0" w:type="auto"/>
            <w:tcBorders>
              <w:top w:val="nil"/>
              <w:left w:val="single" w:sz="8" w:space="0" w:color="auto"/>
              <w:bottom w:val="nil"/>
              <w:right w:val="single" w:sz="8" w:space="0" w:color="000000"/>
            </w:tcBorders>
            <w:shd w:val="clear" w:color="auto" w:fill="auto"/>
            <w:vAlign w:val="center"/>
            <w:hideMark/>
          </w:tcPr>
          <w:p w14:paraId="6E6DC77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89D043" w14:textId="77777777" w:rsidR="005221D1" w:rsidRPr="002714B3" w:rsidRDefault="005221D1" w:rsidP="002714B3">
            <w:pPr>
              <w:spacing w:before="0"/>
              <w:ind w:firstLineChars="500" w:firstLine="1100"/>
              <w:contextualSpacing/>
              <w:jc w:val="left"/>
              <w:rPr>
                <w:rFonts w:cs="Arial"/>
                <w:color w:val="000000"/>
              </w:rPr>
            </w:pPr>
            <w:r w:rsidRPr="002714B3">
              <w:rPr>
                <w:rFonts w:cs="Arial"/>
                <w:color w:val="000000"/>
              </w:rPr>
              <w:t>- broj lamela............................26 kompleta</w:t>
            </w:r>
          </w:p>
        </w:tc>
        <w:tc>
          <w:tcPr>
            <w:tcW w:w="0" w:type="auto"/>
            <w:tcBorders>
              <w:top w:val="nil"/>
              <w:left w:val="nil"/>
              <w:bottom w:val="nil"/>
              <w:right w:val="single" w:sz="8" w:space="0" w:color="000000"/>
            </w:tcBorders>
            <w:shd w:val="clear" w:color="auto" w:fill="auto"/>
            <w:vAlign w:val="center"/>
            <w:hideMark/>
          </w:tcPr>
          <w:p w14:paraId="36075E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3BF3F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02C6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8D95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DF50B68" w14:textId="77777777" w:rsidTr="005221D1">
        <w:trPr>
          <w:trHeight w:val="345"/>
        </w:trPr>
        <w:tc>
          <w:tcPr>
            <w:tcW w:w="0" w:type="auto"/>
            <w:tcBorders>
              <w:top w:val="nil"/>
              <w:left w:val="single" w:sz="8" w:space="0" w:color="auto"/>
              <w:bottom w:val="nil"/>
              <w:right w:val="single" w:sz="8" w:space="0" w:color="000000"/>
            </w:tcBorders>
            <w:shd w:val="clear" w:color="auto" w:fill="auto"/>
            <w:vAlign w:val="center"/>
            <w:hideMark/>
          </w:tcPr>
          <w:p w14:paraId="7D0640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E3E7B9" w14:textId="77777777" w:rsidR="005221D1" w:rsidRPr="002714B3" w:rsidRDefault="005221D1" w:rsidP="002714B3">
            <w:pPr>
              <w:spacing w:before="0"/>
              <w:ind w:firstLineChars="500" w:firstLine="1100"/>
              <w:contextualSpacing/>
              <w:jc w:val="left"/>
              <w:rPr>
                <w:rFonts w:cs="Arial"/>
                <w:color w:val="000000"/>
              </w:rPr>
            </w:pPr>
            <w:r w:rsidRPr="002714B3">
              <w:rPr>
                <w:rFonts w:cs="Arial"/>
                <w:color w:val="000000"/>
              </w:rPr>
              <w:t>- lamela dužina.......................1750 mm</w:t>
            </w:r>
          </w:p>
        </w:tc>
        <w:tc>
          <w:tcPr>
            <w:tcW w:w="0" w:type="auto"/>
            <w:tcBorders>
              <w:top w:val="nil"/>
              <w:left w:val="nil"/>
              <w:bottom w:val="nil"/>
              <w:right w:val="single" w:sz="8" w:space="0" w:color="000000"/>
            </w:tcBorders>
            <w:shd w:val="clear" w:color="auto" w:fill="auto"/>
            <w:vAlign w:val="center"/>
            <w:hideMark/>
          </w:tcPr>
          <w:p w14:paraId="093DA3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C7E2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B4F8CD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DB025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4855D36"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CC38C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E9E84C" w14:textId="77777777" w:rsidR="005221D1" w:rsidRPr="002714B3" w:rsidRDefault="005221D1" w:rsidP="002714B3">
            <w:pPr>
              <w:spacing w:before="0"/>
              <w:ind w:firstLineChars="500" w:firstLine="1100"/>
              <w:contextualSpacing/>
              <w:jc w:val="left"/>
              <w:rPr>
                <w:rFonts w:cs="Arial"/>
                <w:color w:val="000000"/>
              </w:rPr>
            </w:pPr>
            <w:r w:rsidRPr="002714B3">
              <w:rPr>
                <w:rFonts w:cs="Arial"/>
                <w:color w:val="000000"/>
              </w:rPr>
              <w:t>- lamela širina..........................1300 mm</w:t>
            </w:r>
          </w:p>
        </w:tc>
        <w:tc>
          <w:tcPr>
            <w:tcW w:w="0" w:type="auto"/>
            <w:tcBorders>
              <w:top w:val="nil"/>
              <w:left w:val="nil"/>
              <w:bottom w:val="nil"/>
              <w:right w:val="single" w:sz="8" w:space="0" w:color="000000"/>
            </w:tcBorders>
            <w:shd w:val="clear" w:color="auto" w:fill="auto"/>
            <w:vAlign w:val="center"/>
            <w:hideMark/>
          </w:tcPr>
          <w:p w14:paraId="3C8177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CCF6C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2377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AB4C8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CCF442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B55D2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686396" w14:textId="77777777" w:rsidR="005221D1" w:rsidRPr="002714B3" w:rsidRDefault="005221D1" w:rsidP="002714B3">
            <w:pPr>
              <w:spacing w:before="0"/>
              <w:ind w:firstLineChars="500" w:firstLine="1100"/>
              <w:contextualSpacing/>
              <w:jc w:val="left"/>
              <w:rPr>
                <w:rFonts w:cs="Arial"/>
                <w:color w:val="000000"/>
              </w:rPr>
            </w:pPr>
            <w:r w:rsidRPr="002714B3">
              <w:rPr>
                <w:rFonts w:cs="Arial"/>
                <w:color w:val="000000"/>
              </w:rPr>
              <w:t>- lamela površina.....................60 m</w:t>
            </w:r>
            <w:r w:rsidRPr="002714B3">
              <w:rPr>
                <w:rFonts w:cs="Arial"/>
                <w:color w:val="000000"/>
                <w:sz w:val="14"/>
                <w:szCs w:val="14"/>
              </w:rPr>
              <w:t>2</w:t>
            </w:r>
          </w:p>
        </w:tc>
        <w:tc>
          <w:tcPr>
            <w:tcW w:w="0" w:type="auto"/>
            <w:tcBorders>
              <w:top w:val="nil"/>
              <w:left w:val="nil"/>
              <w:bottom w:val="nil"/>
              <w:right w:val="single" w:sz="8" w:space="0" w:color="000000"/>
            </w:tcBorders>
            <w:shd w:val="clear" w:color="auto" w:fill="auto"/>
            <w:vAlign w:val="center"/>
            <w:hideMark/>
          </w:tcPr>
          <w:p w14:paraId="4DC15F0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67CB8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F83CD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43819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709DFF3" w14:textId="77777777" w:rsidTr="005221D1">
        <w:trPr>
          <w:trHeight w:val="855"/>
        </w:trPr>
        <w:tc>
          <w:tcPr>
            <w:tcW w:w="0" w:type="auto"/>
            <w:tcBorders>
              <w:top w:val="nil"/>
              <w:left w:val="single" w:sz="8" w:space="0" w:color="auto"/>
              <w:bottom w:val="nil"/>
              <w:right w:val="single" w:sz="8" w:space="0" w:color="000000"/>
            </w:tcBorders>
            <w:shd w:val="clear" w:color="auto" w:fill="auto"/>
            <w:vAlign w:val="center"/>
            <w:hideMark/>
          </w:tcPr>
          <w:p w14:paraId="7675DB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62DC2C" w14:textId="77777777" w:rsidR="005221D1" w:rsidRPr="002714B3" w:rsidRDefault="005221D1" w:rsidP="002714B3">
            <w:pPr>
              <w:spacing w:before="0"/>
              <w:contextualSpacing/>
              <w:jc w:val="left"/>
              <w:rPr>
                <w:rFonts w:cs="Arial"/>
                <w:color w:val="000000"/>
              </w:rPr>
            </w:pPr>
            <w:r w:rsidRPr="002714B3">
              <w:rPr>
                <w:rFonts w:cs="Arial"/>
                <w:color w:val="000000"/>
              </w:rPr>
              <w:t>- razmak između lamela..........40 mm Korito i pregradni zidovi su izvedeni od nerđajućeg čelika  AISI 304.</w:t>
            </w:r>
          </w:p>
        </w:tc>
        <w:tc>
          <w:tcPr>
            <w:tcW w:w="0" w:type="auto"/>
            <w:tcBorders>
              <w:top w:val="nil"/>
              <w:left w:val="nil"/>
              <w:bottom w:val="nil"/>
              <w:right w:val="single" w:sz="8" w:space="0" w:color="000000"/>
            </w:tcBorders>
            <w:shd w:val="clear" w:color="auto" w:fill="auto"/>
            <w:vAlign w:val="center"/>
            <w:hideMark/>
          </w:tcPr>
          <w:p w14:paraId="45A53D2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F27F1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A70A6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A5506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E324351"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40E13C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C8AEB7" w14:textId="782FF51C" w:rsidR="005221D1" w:rsidRPr="002714B3" w:rsidRDefault="005221D1" w:rsidP="002714B3">
            <w:pPr>
              <w:spacing w:before="0"/>
              <w:contextualSpacing/>
              <w:jc w:val="left"/>
              <w:rPr>
                <w:rFonts w:cs="Arial"/>
                <w:color w:val="000000"/>
                <w:sz w:val="24"/>
                <w:szCs w:val="24"/>
              </w:rPr>
            </w:pPr>
          </w:p>
        </w:tc>
        <w:tc>
          <w:tcPr>
            <w:tcW w:w="0" w:type="auto"/>
            <w:tcBorders>
              <w:top w:val="nil"/>
              <w:left w:val="nil"/>
              <w:bottom w:val="nil"/>
              <w:right w:val="single" w:sz="8" w:space="0" w:color="000000"/>
            </w:tcBorders>
            <w:shd w:val="clear" w:color="auto" w:fill="auto"/>
            <w:vAlign w:val="center"/>
            <w:hideMark/>
          </w:tcPr>
          <w:p w14:paraId="7CE3519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BEB1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9FED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6A25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993F284" w14:textId="77777777" w:rsidTr="005221D1">
        <w:trPr>
          <w:trHeight w:val="1020"/>
        </w:trPr>
        <w:tc>
          <w:tcPr>
            <w:tcW w:w="0" w:type="auto"/>
            <w:tcBorders>
              <w:top w:val="nil"/>
              <w:left w:val="single" w:sz="8" w:space="0" w:color="auto"/>
              <w:bottom w:val="nil"/>
              <w:right w:val="single" w:sz="8" w:space="0" w:color="000000"/>
            </w:tcBorders>
            <w:shd w:val="clear" w:color="auto" w:fill="auto"/>
            <w:vAlign w:val="center"/>
            <w:hideMark/>
          </w:tcPr>
          <w:p w14:paraId="294D4C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75D416" w14:textId="77777777" w:rsidR="005221D1" w:rsidRPr="002714B3" w:rsidRDefault="005221D1" w:rsidP="002714B3">
            <w:pPr>
              <w:spacing w:before="0"/>
              <w:contextualSpacing/>
              <w:rPr>
                <w:rFonts w:cs="Arial"/>
                <w:color w:val="000000"/>
              </w:rPr>
            </w:pPr>
            <w:r w:rsidRPr="002714B3">
              <w:rPr>
                <w:rFonts w:cs="Arial"/>
                <w:color w:val="000000"/>
              </w:rPr>
              <w:t>-Pužni transporter za evakuaciju mulja, koji se pokreće pomoću zupčastog prenosnika (motor- reduktora) i sledećih je tehničkih karakteristika:</w:t>
            </w:r>
          </w:p>
        </w:tc>
        <w:tc>
          <w:tcPr>
            <w:tcW w:w="0" w:type="auto"/>
            <w:tcBorders>
              <w:top w:val="nil"/>
              <w:left w:val="nil"/>
              <w:bottom w:val="nil"/>
              <w:right w:val="single" w:sz="8" w:space="0" w:color="000000"/>
            </w:tcBorders>
            <w:shd w:val="clear" w:color="auto" w:fill="auto"/>
            <w:vAlign w:val="center"/>
            <w:hideMark/>
          </w:tcPr>
          <w:p w14:paraId="645611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F7CB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4449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B533D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CA578C3" w14:textId="77777777" w:rsidTr="005221D1">
        <w:trPr>
          <w:trHeight w:val="720"/>
        </w:trPr>
        <w:tc>
          <w:tcPr>
            <w:tcW w:w="0" w:type="auto"/>
            <w:tcBorders>
              <w:top w:val="nil"/>
              <w:left w:val="single" w:sz="8" w:space="0" w:color="auto"/>
              <w:bottom w:val="nil"/>
              <w:right w:val="single" w:sz="8" w:space="0" w:color="000000"/>
            </w:tcBorders>
            <w:shd w:val="clear" w:color="auto" w:fill="auto"/>
            <w:vAlign w:val="center"/>
            <w:hideMark/>
          </w:tcPr>
          <w:p w14:paraId="0BCB79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F5DC7E" w14:textId="77777777" w:rsidR="005221D1" w:rsidRPr="002714B3" w:rsidRDefault="005221D1" w:rsidP="002714B3">
            <w:pPr>
              <w:spacing w:before="0"/>
              <w:contextualSpacing/>
              <w:rPr>
                <w:rFonts w:cs="Arial"/>
                <w:color w:val="000000"/>
              </w:rPr>
            </w:pPr>
            <w:r w:rsidRPr="002714B3">
              <w:rPr>
                <w:rFonts w:cs="Arial"/>
                <w:color w:val="000000"/>
              </w:rPr>
              <w:t>-D=300 mm – prečnik spirale pužnog transportera;</w:t>
            </w:r>
          </w:p>
        </w:tc>
        <w:tc>
          <w:tcPr>
            <w:tcW w:w="0" w:type="auto"/>
            <w:tcBorders>
              <w:top w:val="nil"/>
              <w:left w:val="nil"/>
              <w:bottom w:val="nil"/>
              <w:right w:val="single" w:sz="8" w:space="0" w:color="000000"/>
            </w:tcBorders>
            <w:shd w:val="clear" w:color="auto" w:fill="auto"/>
            <w:vAlign w:val="center"/>
            <w:hideMark/>
          </w:tcPr>
          <w:p w14:paraId="4E18996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C0DC4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1CF78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5EA3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FBA09C3"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5316C52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95593B" w14:textId="77777777" w:rsidR="005221D1" w:rsidRPr="002714B3" w:rsidRDefault="005221D1" w:rsidP="002714B3">
            <w:pPr>
              <w:spacing w:before="0"/>
              <w:contextualSpacing/>
              <w:rPr>
                <w:rFonts w:cs="Arial"/>
                <w:color w:val="000000"/>
              </w:rPr>
            </w:pPr>
            <w:r w:rsidRPr="002714B3">
              <w:rPr>
                <w:rFonts w:cs="Arial"/>
                <w:color w:val="000000"/>
              </w:rPr>
              <w:t>-H=300 mm – korak zavojnice;</w:t>
            </w:r>
          </w:p>
        </w:tc>
        <w:tc>
          <w:tcPr>
            <w:tcW w:w="0" w:type="auto"/>
            <w:tcBorders>
              <w:top w:val="nil"/>
              <w:left w:val="nil"/>
              <w:bottom w:val="nil"/>
              <w:right w:val="single" w:sz="8" w:space="0" w:color="000000"/>
            </w:tcBorders>
            <w:shd w:val="clear" w:color="auto" w:fill="auto"/>
            <w:vAlign w:val="center"/>
            <w:hideMark/>
          </w:tcPr>
          <w:p w14:paraId="1B8D08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9B189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0AA20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F6021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B0FEBE2" w14:textId="77777777" w:rsidTr="005221D1">
        <w:trPr>
          <w:trHeight w:val="510"/>
        </w:trPr>
        <w:tc>
          <w:tcPr>
            <w:tcW w:w="0" w:type="auto"/>
            <w:tcBorders>
              <w:top w:val="nil"/>
              <w:left w:val="single" w:sz="8" w:space="0" w:color="auto"/>
              <w:bottom w:val="nil"/>
              <w:right w:val="single" w:sz="8" w:space="0" w:color="000000"/>
            </w:tcBorders>
            <w:shd w:val="clear" w:color="auto" w:fill="auto"/>
            <w:vAlign w:val="center"/>
            <w:hideMark/>
          </w:tcPr>
          <w:p w14:paraId="5F1551A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EB8A3A" w14:textId="77777777" w:rsidR="005221D1" w:rsidRPr="002714B3" w:rsidRDefault="005221D1" w:rsidP="002714B3">
            <w:pPr>
              <w:spacing w:before="0"/>
              <w:contextualSpacing/>
              <w:rPr>
                <w:rFonts w:cs="Arial"/>
                <w:color w:val="000000"/>
              </w:rPr>
            </w:pPr>
            <w:r w:rsidRPr="002714B3">
              <w:rPr>
                <w:rFonts w:cs="Arial"/>
                <w:color w:val="000000"/>
              </w:rPr>
              <w:t>-L=3820 mm – ukupna dužina puža;</w:t>
            </w:r>
          </w:p>
        </w:tc>
        <w:tc>
          <w:tcPr>
            <w:tcW w:w="0" w:type="auto"/>
            <w:tcBorders>
              <w:top w:val="nil"/>
              <w:left w:val="nil"/>
              <w:bottom w:val="nil"/>
              <w:right w:val="single" w:sz="8" w:space="0" w:color="000000"/>
            </w:tcBorders>
            <w:shd w:val="clear" w:color="auto" w:fill="auto"/>
            <w:vAlign w:val="center"/>
            <w:hideMark/>
          </w:tcPr>
          <w:p w14:paraId="1A22C33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2A8D1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84983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D1009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F128BF1"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CD906D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E7E907" w14:textId="77777777" w:rsidR="005221D1" w:rsidRPr="002714B3" w:rsidRDefault="005221D1" w:rsidP="002714B3">
            <w:pPr>
              <w:spacing w:before="0"/>
              <w:contextualSpacing/>
              <w:rPr>
                <w:rFonts w:cs="Arial"/>
                <w:color w:val="000000"/>
              </w:rPr>
            </w:pPr>
            <w:r w:rsidRPr="002714B3">
              <w:rPr>
                <w:rFonts w:cs="Arial"/>
                <w:color w:val="000000"/>
              </w:rPr>
              <w:t>-Leva zavojnica – na jednoj polovini dužine puža;</w:t>
            </w:r>
          </w:p>
        </w:tc>
        <w:tc>
          <w:tcPr>
            <w:tcW w:w="0" w:type="auto"/>
            <w:tcBorders>
              <w:top w:val="nil"/>
              <w:left w:val="nil"/>
              <w:bottom w:val="nil"/>
              <w:right w:val="single" w:sz="8" w:space="0" w:color="000000"/>
            </w:tcBorders>
            <w:shd w:val="clear" w:color="auto" w:fill="auto"/>
            <w:vAlign w:val="center"/>
            <w:hideMark/>
          </w:tcPr>
          <w:p w14:paraId="57E38EA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E57A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9C8A0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674D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A391879" w14:textId="77777777" w:rsidTr="005221D1">
        <w:trPr>
          <w:trHeight w:val="795"/>
        </w:trPr>
        <w:tc>
          <w:tcPr>
            <w:tcW w:w="0" w:type="auto"/>
            <w:tcBorders>
              <w:top w:val="nil"/>
              <w:left w:val="single" w:sz="8" w:space="0" w:color="auto"/>
              <w:bottom w:val="nil"/>
              <w:right w:val="single" w:sz="8" w:space="0" w:color="000000"/>
            </w:tcBorders>
            <w:shd w:val="clear" w:color="auto" w:fill="auto"/>
            <w:vAlign w:val="center"/>
            <w:hideMark/>
          </w:tcPr>
          <w:p w14:paraId="658F769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C64B9D" w14:textId="77777777" w:rsidR="005221D1" w:rsidRPr="002714B3" w:rsidRDefault="005221D1" w:rsidP="002714B3">
            <w:pPr>
              <w:spacing w:before="0"/>
              <w:contextualSpacing/>
              <w:jc w:val="left"/>
              <w:rPr>
                <w:rFonts w:cs="Arial"/>
                <w:color w:val="000000"/>
              </w:rPr>
            </w:pPr>
            <w:r w:rsidRPr="002714B3">
              <w:rPr>
                <w:rFonts w:cs="Arial"/>
                <w:color w:val="000000"/>
              </w:rPr>
              <w:t>-Desna  zavojnica  –  na  drugoj  polovini  dužine puža;</w:t>
            </w:r>
          </w:p>
        </w:tc>
        <w:tc>
          <w:tcPr>
            <w:tcW w:w="0" w:type="auto"/>
            <w:tcBorders>
              <w:top w:val="nil"/>
              <w:left w:val="nil"/>
              <w:bottom w:val="nil"/>
              <w:right w:val="single" w:sz="8" w:space="0" w:color="000000"/>
            </w:tcBorders>
            <w:shd w:val="clear" w:color="auto" w:fill="auto"/>
            <w:vAlign w:val="center"/>
            <w:hideMark/>
          </w:tcPr>
          <w:p w14:paraId="114F931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C99C2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78B8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48C8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09F5D58" w14:textId="77777777" w:rsidTr="005221D1">
        <w:trPr>
          <w:trHeight w:val="900"/>
        </w:trPr>
        <w:tc>
          <w:tcPr>
            <w:tcW w:w="0" w:type="auto"/>
            <w:tcBorders>
              <w:top w:val="nil"/>
              <w:left w:val="single" w:sz="8" w:space="0" w:color="auto"/>
              <w:bottom w:val="nil"/>
              <w:right w:val="single" w:sz="8" w:space="0" w:color="000000"/>
            </w:tcBorders>
            <w:shd w:val="clear" w:color="auto" w:fill="auto"/>
            <w:vAlign w:val="center"/>
            <w:hideMark/>
          </w:tcPr>
          <w:p w14:paraId="0B6CC6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034AB5" w14:textId="77777777" w:rsidR="005221D1" w:rsidRPr="002714B3" w:rsidRDefault="005221D1" w:rsidP="002714B3">
            <w:pPr>
              <w:spacing w:before="0"/>
              <w:contextualSpacing/>
              <w:jc w:val="left"/>
              <w:rPr>
                <w:rFonts w:cs="Arial"/>
                <w:color w:val="000000"/>
              </w:rPr>
            </w:pPr>
            <w:r w:rsidRPr="002714B3">
              <w:rPr>
                <w:rFonts w:cs="Arial"/>
                <w:color w:val="000000"/>
              </w:rPr>
              <w:t>-n=18 min</w:t>
            </w:r>
            <w:r w:rsidRPr="002714B3">
              <w:rPr>
                <w:rFonts w:cs="Arial"/>
                <w:color w:val="000000"/>
                <w:sz w:val="14"/>
                <w:szCs w:val="14"/>
              </w:rPr>
              <w:t xml:space="preserve">-1 </w:t>
            </w:r>
            <w:r w:rsidRPr="002714B3">
              <w:rPr>
                <w:rFonts w:cs="Arial"/>
                <w:color w:val="000000"/>
              </w:rPr>
              <w:t>– broj obrtaja puža (izlazni broj obrtaja zupčastog prenosnika);</w:t>
            </w:r>
          </w:p>
        </w:tc>
        <w:tc>
          <w:tcPr>
            <w:tcW w:w="0" w:type="auto"/>
            <w:tcBorders>
              <w:top w:val="nil"/>
              <w:left w:val="nil"/>
              <w:bottom w:val="nil"/>
              <w:right w:val="single" w:sz="8" w:space="0" w:color="000000"/>
            </w:tcBorders>
            <w:shd w:val="clear" w:color="auto" w:fill="auto"/>
            <w:vAlign w:val="center"/>
            <w:hideMark/>
          </w:tcPr>
          <w:p w14:paraId="0455E8E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D5D0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BACFC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C109B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B924898" w14:textId="77777777" w:rsidTr="005221D1">
        <w:trPr>
          <w:trHeight w:val="390"/>
        </w:trPr>
        <w:tc>
          <w:tcPr>
            <w:tcW w:w="0" w:type="auto"/>
            <w:tcBorders>
              <w:top w:val="nil"/>
              <w:left w:val="single" w:sz="8" w:space="0" w:color="auto"/>
              <w:bottom w:val="nil"/>
              <w:right w:val="single" w:sz="8" w:space="0" w:color="000000"/>
            </w:tcBorders>
            <w:shd w:val="clear" w:color="auto" w:fill="auto"/>
            <w:vAlign w:val="center"/>
            <w:hideMark/>
          </w:tcPr>
          <w:p w14:paraId="0CCCCF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52E5CA" w14:textId="77777777" w:rsidR="005221D1" w:rsidRPr="002714B3" w:rsidRDefault="005221D1" w:rsidP="002714B3">
            <w:pPr>
              <w:spacing w:before="0"/>
              <w:contextualSpacing/>
              <w:rPr>
                <w:rFonts w:cs="Arial"/>
                <w:color w:val="000000"/>
              </w:rPr>
            </w:pPr>
            <w:r w:rsidRPr="002714B3">
              <w:rPr>
                <w:rFonts w:cs="Arial"/>
                <w:color w:val="000000"/>
              </w:rPr>
              <w:t>-P=0,75 Kw – snaga pogonskog elektromotora;</w:t>
            </w:r>
          </w:p>
        </w:tc>
        <w:tc>
          <w:tcPr>
            <w:tcW w:w="0" w:type="auto"/>
            <w:tcBorders>
              <w:top w:val="nil"/>
              <w:left w:val="nil"/>
              <w:bottom w:val="nil"/>
              <w:right w:val="single" w:sz="8" w:space="0" w:color="000000"/>
            </w:tcBorders>
            <w:shd w:val="clear" w:color="auto" w:fill="auto"/>
            <w:vAlign w:val="center"/>
            <w:hideMark/>
          </w:tcPr>
          <w:p w14:paraId="0F462C8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2829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DDBA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A4F34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7834D76" w14:textId="77777777" w:rsidTr="005221D1">
        <w:trPr>
          <w:trHeight w:val="690"/>
        </w:trPr>
        <w:tc>
          <w:tcPr>
            <w:tcW w:w="0" w:type="auto"/>
            <w:tcBorders>
              <w:top w:val="nil"/>
              <w:left w:val="single" w:sz="8" w:space="0" w:color="auto"/>
              <w:bottom w:val="nil"/>
              <w:right w:val="single" w:sz="8" w:space="0" w:color="000000"/>
            </w:tcBorders>
            <w:shd w:val="clear" w:color="auto" w:fill="auto"/>
            <w:vAlign w:val="center"/>
            <w:hideMark/>
          </w:tcPr>
          <w:p w14:paraId="05F7AE5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E6E44B" w14:textId="77777777" w:rsidR="005221D1" w:rsidRPr="002714B3" w:rsidRDefault="005221D1" w:rsidP="002714B3">
            <w:pPr>
              <w:spacing w:before="0"/>
              <w:contextualSpacing/>
              <w:jc w:val="left"/>
              <w:rPr>
                <w:rFonts w:cs="Arial"/>
                <w:color w:val="000000"/>
              </w:rPr>
            </w:pPr>
            <w:r w:rsidRPr="002714B3">
              <w:rPr>
                <w:rFonts w:cs="Arial"/>
                <w:color w:val="000000"/>
              </w:rPr>
              <w:t>-Nasadni   zupčasti   prenosnik   –   tip   zupčastog motor-reduktora;</w:t>
            </w:r>
          </w:p>
        </w:tc>
        <w:tc>
          <w:tcPr>
            <w:tcW w:w="0" w:type="auto"/>
            <w:tcBorders>
              <w:top w:val="nil"/>
              <w:left w:val="nil"/>
              <w:bottom w:val="nil"/>
              <w:right w:val="single" w:sz="8" w:space="0" w:color="000000"/>
            </w:tcBorders>
            <w:shd w:val="clear" w:color="auto" w:fill="auto"/>
            <w:vAlign w:val="center"/>
            <w:hideMark/>
          </w:tcPr>
          <w:p w14:paraId="79D0D1A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0908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98264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01AE2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12E6D73"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33F774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D04068" w14:textId="77777777" w:rsidR="005221D1" w:rsidRPr="002714B3" w:rsidRDefault="005221D1" w:rsidP="002714B3">
            <w:pPr>
              <w:spacing w:before="0"/>
              <w:contextualSpacing/>
              <w:rPr>
                <w:rFonts w:cs="Arial"/>
                <w:color w:val="000000"/>
              </w:rPr>
            </w:pPr>
            <w:r w:rsidRPr="002714B3">
              <w:rPr>
                <w:rFonts w:cs="Arial"/>
                <w:color w:val="000000"/>
              </w:rPr>
              <w:t>-G=53,3 kg – masa zupčastog prenosnika.</w:t>
            </w:r>
          </w:p>
        </w:tc>
        <w:tc>
          <w:tcPr>
            <w:tcW w:w="0" w:type="auto"/>
            <w:tcBorders>
              <w:top w:val="nil"/>
              <w:left w:val="nil"/>
              <w:bottom w:val="nil"/>
              <w:right w:val="single" w:sz="8" w:space="0" w:color="000000"/>
            </w:tcBorders>
            <w:shd w:val="clear" w:color="auto" w:fill="auto"/>
            <w:vAlign w:val="center"/>
            <w:hideMark/>
          </w:tcPr>
          <w:p w14:paraId="444386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7F9FF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2816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E7A19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AEDD6D4" w14:textId="77777777" w:rsidTr="005221D1">
        <w:trPr>
          <w:trHeight w:val="195"/>
        </w:trPr>
        <w:tc>
          <w:tcPr>
            <w:tcW w:w="0" w:type="auto"/>
            <w:tcBorders>
              <w:top w:val="nil"/>
              <w:left w:val="single" w:sz="8" w:space="0" w:color="auto"/>
              <w:bottom w:val="nil"/>
              <w:right w:val="single" w:sz="8" w:space="0" w:color="000000"/>
            </w:tcBorders>
            <w:shd w:val="clear" w:color="auto" w:fill="auto"/>
            <w:vAlign w:val="center"/>
            <w:hideMark/>
          </w:tcPr>
          <w:p w14:paraId="1D29C7F2"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hideMark/>
          </w:tcPr>
          <w:p w14:paraId="66E8496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7855FBD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AB631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061A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3AB2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9AE14F5"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51576279" w14:textId="77777777" w:rsidR="005221D1" w:rsidRPr="002714B3" w:rsidRDefault="005221D1" w:rsidP="002714B3">
            <w:pPr>
              <w:spacing w:before="0"/>
              <w:contextualSpacing/>
              <w:jc w:val="center"/>
              <w:rPr>
                <w:rFonts w:cs="Arial"/>
                <w:b/>
                <w:bCs/>
                <w:color w:val="000000"/>
              </w:rPr>
            </w:pPr>
            <w:r w:rsidRPr="002714B3">
              <w:rPr>
                <w:rFonts w:cs="Arial"/>
                <w:b/>
                <w:bCs/>
                <w:color w:val="000000"/>
              </w:rPr>
              <w:t>5</w:t>
            </w:r>
          </w:p>
        </w:tc>
        <w:tc>
          <w:tcPr>
            <w:tcW w:w="0" w:type="auto"/>
            <w:tcBorders>
              <w:top w:val="nil"/>
              <w:left w:val="nil"/>
              <w:bottom w:val="nil"/>
              <w:right w:val="single" w:sz="8" w:space="0" w:color="000000"/>
            </w:tcBorders>
            <w:shd w:val="clear" w:color="auto" w:fill="auto"/>
            <w:hideMark/>
          </w:tcPr>
          <w:p w14:paraId="2069A58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00029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149A31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0253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3D59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C42E2F3" w14:textId="77777777" w:rsidTr="005221D1">
        <w:trPr>
          <w:trHeight w:val="390"/>
        </w:trPr>
        <w:tc>
          <w:tcPr>
            <w:tcW w:w="0" w:type="auto"/>
            <w:tcBorders>
              <w:top w:val="nil"/>
              <w:left w:val="single" w:sz="8" w:space="0" w:color="auto"/>
              <w:bottom w:val="nil"/>
              <w:right w:val="single" w:sz="8" w:space="0" w:color="000000"/>
            </w:tcBorders>
            <w:shd w:val="clear" w:color="auto" w:fill="auto"/>
            <w:vAlign w:val="center"/>
            <w:hideMark/>
          </w:tcPr>
          <w:p w14:paraId="5666DD62"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hideMark/>
          </w:tcPr>
          <w:p w14:paraId="4347E56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8384A0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27BDAEF"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48AE31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F376C4F"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7995B491" w14:textId="77777777" w:rsidTr="00714C41">
        <w:trPr>
          <w:trHeight w:val="80"/>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D094C5C" w14:textId="77777777" w:rsidR="005221D1" w:rsidRPr="002714B3" w:rsidRDefault="005221D1" w:rsidP="002714B3">
            <w:pPr>
              <w:spacing w:before="0"/>
              <w:contextualSpacing/>
              <w:jc w:val="center"/>
              <w:rPr>
                <w:rFonts w:cs="Arial"/>
                <w:color w:val="000000"/>
              </w:rPr>
            </w:pPr>
            <w:r w:rsidRPr="002714B3">
              <w:rPr>
                <w:rFonts w:cs="Arial"/>
                <w:color w:val="000000"/>
              </w:rPr>
              <w:t>LM- 200</w:t>
            </w:r>
          </w:p>
        </w:tc>
        <w:tc>
          <w:tcPr>
            <w:tcW w:w="0" w:type="auto"/>
            <w:tcBorders>
              <w:top w:val="nil"/>
              <w:left w:val="nil"/>
              <w:bottom w:val="single" w:sz="8" w:space="0" w:color="000000"/>
              <w:right w:val="single" w:sz="8" w:space="0" w:color="000000"/>
            </w:tcBorders>
            <w:shd w:val="clear" w:color="auto" w:fill="auto"/>
            <w:hideMark/>
          </w:tcPr>
          <w:p w14:paraId="08C33539" w14:textId="3CA00D69" w:rsidR="005221D1" w:rsidRPr="002714B3" w:rsidRDefault="005221D1" w:rsidP="002714B3">
            <w:pPr>
              <w:spacing w:before="0"/>
              <w:contextualSpacing/>
              <w:jc w:val="left"/>
              <w:rPr>
                <w:rFonts w:cs="Arial"/>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43DD9057"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25F74222"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19B0D4B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2FDE2DF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70E3DA12" w14:textId="77777777" w:rsidTr="005221D1">
        <w:trPr>
          <w:trHeight w:val="870"/>
        </w:trPr>
        <w:tc>
          <w:tcPr>
            <w:tcW w:w="0" w:type="auto"/>
            <w:tcBorders>
              <w:top w:val="nil"/>
              <w:left w:val="single" w:sz="8" w:space="0" w:color="auto"/>
              <w:bottom w:val="nil"/>
              <w:right w:val="single" w:sz="8" w:space="0" w:color="000000"/>
            </w:tcBorders>
            <w:shd w:val="clear" w:color="auto" w:fill="auto"/>
            <w:vAlign w:val="center"/>
            <w:hideMark/>
          </w:tcPr>
          <w:p w14:paraId="7F3D1116"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64C58747" w14:textId="77777777" w:rsidR="005221D1" w:rsidRPr="002714B3" w:rsidRDefault="005221D1" w:rsidP="002714B3">
            <w:pPr>
              <w:spacing w:before="0"/>
              <w:contextualSpacing/>
              <w:jc w:val="left"/>
              <w:rPr>
                <w:rFonts w:cs="Arial"/>
                <w:b/>
                <w:bCs/>
                <w:color w:val="000000"/>
              </w:rPr>
            </w:pPr>
            <w:r w:rsidRPr="002714B3">
              <w:rPr>
                <w:rFonts w:cs="Arial"/>
                <w:b/>
                <w:bCs/>
                <w:color w:val="000000"/>
              </w:rPr>
              <w:t>Peščani filter (filterske kolone sa ispunom od kvarcnog peska) za filtriranje izbistrene vode</w:t>
            </w:r>
            <w:r w:rsidRPr="002714B3">
              <w:rPr>
                <w:rFonts w:cs="Arial"/>
                <w:color w:val="000000"/>
              </w:rPr>
              <w:t>.</w:t>
            </w:r>
          </w:p>
        </w:tc>
        <w:tc>
          <w:tcPr>
            <w:tcW w:w="0" w:type="auto"/>
            <w:tcBorders>
              <w:top w:val="nil"/>
              <w:left w:val="nil"/>
              <w:bottom w:val="nil"/>
              <w:right w:val="single" w:sz="8" w:space="0" w:color="000000"/>
            </w:tcBorders>
            <w:shd w:val="clear" w:color="auto" w:fill="auto"/>
            <w:vAlign w:val="center"/>
            <w:hideMark/>
          </w:tcPr>
          <w:p w14:paraId="08E3AC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16142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3EF99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F9D8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6794E3D"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7031DE1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214A5B" w14:textId="77777777" w:rsidR="005221D1" w:rsidRPr="002714B3" w:rsidRDefault="005221D1" w:rsidP="002714B3">
            <w:pPr>
              <w:spacing w:before="0"/>
              <w:contextualSpacing/>
              <w:jc w:val="left"/>
              <w:rPr>
                <w:rFonts w:cs="Arial"/>
                <w:color w:val="000000"/>
              </w:rPr>
            </w:pPr>
            <w:r w:rsidRPr="002714B3">
              <w:rPr>
                <w:rFonts w:cs="Arial"/>
                <w:color w:val="000000"/>
              </w:rPr>
              <w:t>Tehničke karakteristike filtra su sledeće:</w:t>
            </w:r>
          </w:p>
        </w:tc>
        <w:tc>
          <w:tcPr>
            <w:tcW w:w="0" w:type="auto"/>
            <w:tcBorders>
              <w:top w:val="nil"/>
              <w:left w:val="nil"/>
              <w:bottom w:val="nil"/>
              <w:right w:val="single" w:sz="8" w:space="0" w:color="000000"/>
            </w:tcBorders>
            <w:shd w:val="clear" w:color="auto" w:fill="auto"/>
            <w:vAlign w:val="center"/>
            <w:hideMark/>
          </w:tcPr>
          <w:p w14:paraId="4C2E5B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7CF4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CCAA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ACFD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23702CA"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6BB38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6505C8" w14:textId="77777777" w:rsidR="005221D1" w:rsidRPr="002714B3" w:rsidRDefault="005221D1" w:rsidP="002714B3">
            <w:pPr>
              <w:spacing w:before="0"/>
              <w:contextualSpacing/>
              <w:jc w:val="left"/>
              <w:rPr>
                <w:rFonts w:cs="Arial"/>
                <w:color w:val="000000"/>
              </w:rPr>
            </w:pPr>
            <w:r w:rsidRPr="002714B3">
              <w:rPr>
                <w:rFonts w:cs="Arial"/>
                <w:color w:val="000000"/>
              </w:rPr>
              <w:t>-Tip – automatski samoispirni filter;</w:t>
            </w:r>
          </w:p>
        </w:tc>
        <w:tc>
          <w:tcPr>
            <w:tcW w:w="0" w:type="auto"/>
            <w:tcBorders>
              <w:top w:val="nil"/>
              <w:left w:val="nil"/>
              <w:bottom w:val="nil"/>
              <w:right w:val="single" w:sz="8" w:space="0" w:color="000000"/>
            </w:tcBorders>
            <w:shd w:val="clear" w:color="auto" w:fill="auto"/>
            <w:vAlign w:val="center"/>
            <w:hideMark/>
          </w:tcPr>
          <w:p w14:paraId="399BA18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91542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56ED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DF7FC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CEDD6C7"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0372CA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5BF8B80" w14:textId="77777777" w:rsidR="005221D1" w:rsidRPr="002714B3" w:rsidRDefault="005221D1" w:rsidP="002714B3">
            <w:pPr>
              <w:spacing w:before="0"/>
              <w:contextualSpacing/>
              <w:jc w:val="left"/>
              <w:rPr>
                <w:rFonts w:cs="Arial"/>
                <w:color w:val="000000"/>
              </w:rPr>
            </w:pPr>
            <w:r w:rsidRPr="002714B3">
              <w:rPr>
                <w:rFonts w:cs="Arial"/>
                <w:color w:val="000000"/>
              </w:rPr>
              <w:t>-Operativni pritisak min./max./nominalni – 1,4/8,6/4 bar;</w:t>
            </w:r>
          </w:p>
        </w:tc>
        <w:tc>
          <w:tcPr>
            <w:tcW w:w="0" w:type="auto"/>
            <w:tcBorders>
              <w:top w:val="nil"/>
              <w:left w:val="nil"/>
              <w:bottom w:val="nil"/>
              <w:right w:val="single" w:sz="8" w:space="0" w:color="000000"/>
            </w:tcBorders>
            <w:shd w:val="clear" w:color="auto" w:fill="auto"/>
            <w:vAlign w:val="center"/>
            <w:hideMark/>
          </w:tcPr>
          <w:p w14:paraId="0057A1B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E3B8C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33A4B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3422E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E561699"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4B558E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4D4D31" w14:textId="77777777" w:rsidR="005221D1" w:rsidRPr="002714B3" w:rsidRDefault="005221D1" w:rsidP="002714B3">
            <w:pPr>
              <w:spacing w:before="0"/>
              <w:contextualSpacing/>
              <w:jc w:val="left"/>
              <w:rPr>
                <w:rFonts w:cs="Arial"/>
                <w:color w:val="000000"/>
              </w:rPr>
            </w:pPr>
            <w:r w:rsidRPr="002714B3">
              <w:rPr>
                <w:rFonts w:cs="Arial"/>
                <w:color w:val="000000"/>
              </w:rPr>
              <w:t>-Ispuna – “Filter AG” + kvarcni pesak granulacije od 3-5 mm;</w:t>
            </w:r>
          </w:p>
        </w:tc>
        <w:tc>
          <w:tcPr>
            <w:tcW w:w="0" w:type="auto"/>
            <w:tcBorders>
              <w:top w:val="nil"/>
              <w:left w:val="nil"/>
              <w:bottom w:val="nil"/>
              <w:right w:val="single" w:sz="8" w:space="0" w:color="000000"/>
            </w:tcBorders>
            <w:shd w:val="clear" w:color="auto" w:fill="auto"/>
            <w:vAlign w:val="center"/>
            <w:hideMark/>
          </w:tcPr>
          <w:p w14:paraId="2C972C1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8244C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95F79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4724A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94DC916" w14:textId="77777777" w:rsidTr="005221D1">
        <w:trPr>
          <w:trHeight w:val="495"/>
        </w:trPr>
        <w:tc>
          <w:tcPr>
            <w:tcW w:w="0" w:type="auto"/>
            <w:tcBorders>
              <w:top w:val="nil"/>
              <w:left w:val="single" w:sz="8" w:space="0" w:color="auto"/>
              <w:bottom w:val="nil"/>
              <w:right w:val="single" w:sz="8" w:space="0" w:color="000000"/>
            </w:tcBorders>
            <w:shd w:val="clear" w:color="auto" w:fill="auto"/>
            <w:vAlign w:val="center"/>
            <w:hideMark/>
          </w:tcPr>
          <w:p w14:paraId="27ADD6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F9B532" w14:textId="77777777" w:rsidR="005221D1" w:rsidRPr="002714B3" w:rsidRDefault="005221D1" w:rsidP="002714B3">
            <w:pPr>
              <w:spacing w:before="0"/>
              <w:contextualSpacing/>
              <w:jc w:val="left"/>
              <w:rPr>
                <w:rFonts w:cs="Arial"/>
                <w:color w:val="000000"/>
              </w:rPr>
            </w:pPr>
            <w:r w:rsidRPr="002714B3">
              <w:rPr>
                <w:rFonts w:cs="Arial"/>
                <w:color w:val="000000"/>
              </w:rPr>
              <w:t>-Brzina filtriranja – 10-20 m/h;</w:t>
            </w:r>
          </w:p>
        </w:tc>
        <w:tc>
          <w:tcPr>
            <w:tcW w:w="0" w:type="auto"/>
            <w:tcBorders>
              <w:top w:val="nil"/>
              <w:left w:val="nil"/>
              <w:bottom w:val="nil"/>
              <w:right w:val="single" w:sz="8" w:space="0" w:color="000000"/>
            </w:tcBorders>
            <w:shd w:val="clear" w:color="auto" w:fill="auto"/>
            <w:vAlign w:val="center"/>
            <w:hideMark/>
          </w:tcPr>
          <w:p w14:paraId="50A91E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30003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9BB3C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A4D0F3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E0891AE" w14:textId="77777777" w:rsidTr="005221D1">
        <w:trPr>
          <w:trHeight w:val="720"/>
        </w:trPr>
        <w:tc>
          <w:tcPr>
            <w:tcW w:w="0" w:type="auto"/>
            <w:tcBorders>
              <w:top w:val="nil"/>
              <w:left w:val="single" w:sz="8" w:space="0" w:color="auto"/>
              <w:bottom w:val="nil"/>
              <w:right w:val="single" w:sz="8" w:space="0" w:color="000000"/>
            </w:tcBorders>
            <w:shd w:val="clear" w:color="auto" w:fill="auto"/>
            <w:vAlign w:val="center"/>
            <w:hideMark/>
          </w:tcPr>
          <w:p w14:paraId="5828207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7350E7" w14:textId="77777777" w:rsidR="005221D1" w:rsidRPr="002714B3" w:rsidRDefault="005221D1" w:rsidP="002714B3">
            <w:pPr>
              <w:spacing w:before="0"/>
              <w:contextualSpacing/>
              <w:jc w:val="left"/>
              <w:rPr>
                <w:rFonts w:cs="Arial"/>
                <w:color w:val="000000"/>
              </w:rPr>
            </w:pPr>
            <w:r w:rsidRPr="002714B3">
              <w:rPr>
                <w:rFonts w:cs="Arial"/>
                <w:color w:val="000000"/>
              </w:rPr>
              <w:t>-Količina   odmuljne   vode   –   10   m</w:t>
            </w:r>
            <w:r w:rsidRPr="002714B3">
              <w:rPr>
                <w:rFonts w:cs="Arial"/>
                <w:color w:val="000000"/>
                <w:sz w:val="14"/>
                <w:szCs w:val="14"/>
              </w:rPr>
              <w:t xml:space="preserve">3     </w:t>
            </w:r>
            <w:r w:rsidRPr="002714B3">
              <w:rPr>
                <w:rFonts w:cs="Arial"/>
                <w:color w:val="000000"/>
              </w:rPr>
              <w:t>u   jednom ispirnom ciklusu;</w:t>
            </w:r>
          </w:p>
        </w:tc>
        <w:tc>
          <w:tcPr>
            <w:tcW w:w="0" w:type="auto"/>
            <w:tcBorders>
              <w:top w:val="nil"/>
              <w:left w:val="nil"/>
              <w:bottom w:val="nil"/>
              <w:right w:val="single" w:sz="8" w:space="0" w:color="000000"/>
            </w:tcBorders>
            <w:shd w:val="clear" w:color="auto" w:fill="auto"/>
            <w:vAlign w:val="center"/>
            <w:hideMark/>
          </w:tcPr>
          <w:p w14:paraId="60F35A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D83D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C6E0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A5F7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9FD0194" w14:textId="77777777" w:rsidTr="005221D1">
        <w:trPr>
          <w:trHeight w:val="765"/>
        </w:trPr>
        <w:tc>
          <w:tcPr>
            <w:tcW w:w="0" w:type="auto"/>
            <w:tcBorders>
              <w:top w:val="nil"/>
              <w:left w:val="single" w:sz="8" w:space="0" w:color="auto"/>
              <w:bottom w:val="nil"/>
              <w:right w:val="single" w:sz="8" w:space="0" w:color="000000"/>
            </w:tcBorders>
            <w:shd w:val="clear" w:color="auto" w:fill="auto"/>
            <w:vAlign w:val="center"/>
            <w:hideMark/>
          </w:tcPr>
          <w:p w14:paraId="79C97E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FD4660" w14:textId="77777777" w:rsidR="005221D1" w:rsidRPr="002714B3" w:rsidRDefault="005221D1" w:rsidP="002714B3">
            <w:pPr>
              <w:spacing w:before="0"/>
              <w:contextualSpacing/>
              <w:jc w:val="left"/>
              <w:rPr>
                <w:rFonts w:cs="Arial"/>
                <w:color w:val="000000"/>
              </w:rPr>
            </w:pPr>
            <w:r w:rsidRPr="002714B3">
              <w:rPr>
                <w:rFonts w:cs="Arial"/>
                <w:color w:val="000000"/>
              </w:rPr>
              <w:t>-Vreme  trajanja  pranja  peščane  ispune  –  15-20 minuta;</w:t>
            </w:r>
          </w:p>
        </w:tc>
        <w:tc>
          <w:tcPr>
            <w:tcW w:w="0" w:type="auto"/>
            <w:tcBorders>
              <w:top w:val="nil"/>
              <w:left w:val="nil"/>
              <w:bottom w:val="nil"/>
              <w:right w:val="single" w:sz="8" w:space="0" w:color="000000"/>
            </w:tcBorders>
            <w:shd w:val="clear" w:color="auto" w:fill="auto"/>
            <w:vAlign w:val="center"/>
            <w:hideMark/>
          </w:tcPr>
          <w:p w14:paraId="2C81A4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990A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349A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1078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B393B6C"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A327B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C857C2" w14:textId="77777777" w:rsidR="005221D1" w:rsidRPr="002714B3" w:rsidRDefault="005221D1" w:rsidP="002714B3">
            <w:pPr>
              <w:spacing w:before="0"/>
              <w:contextualSpacing/>
              <w:jc w:val="left"/>
              <w:rPr>
                <w:rFonts w:cs="Arial"/>
                <w:color w:val="000000"/>
              </w:rPr>
            </w:pPr>
            <w:r w:rsidRPr="002714B3">
              <w:rPr>
                <w:rFonts w:cs="Arial"/>
                <w:color w:val="000000"/>
              </w:rPr>
              <w:t>-Kapacitet filtra – 10-15 l/s;</w:t>
            </w:r>
          </w:p>
        </w:tc>
        <w:tc>
          <w:tcPr>
            <w:tcW w:w="0" w:type="auto"/>
            <w:tcBorders>
              <w:top w:val="nil"/>
              <w:left w:val="nil"/>
              <w:bottom w:val="nil"/>
              <w:right w:val="single" w:sz="8" w:space="0" w:color="000000"/>
            </w:tcBorders>
            <w:shd w:val="clear" w:color="auto" w:fill="auto"/>
            <w:vAlign w:val="center"/>
            <w:hideMark/>
          </w:tcPr>
          <w:p w14:paraId="39DB9D9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38B9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3871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7A34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82AEC4A"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DA9563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5CFD07" w14:textId="77777777" w:rsidR="005221D1" w:rsidRPr="002714B3" w:rsidRDefault="005221D1" w:rsidP="002714B3">
            <w:pPr>
              <w:spacing w:before="0"/>
              <w:contextualSpacing/>
              <w:jc w:val="left"/>
              <w:rPr>
                <w:rFonts w:cs="Arial"/>
                <w:color w:val="000000"/>
              </w:rPr>
            </w:pPr>
            <w:r w:rsidRPr="002714B3">
              <w:rPr>
                <w:rFonts w:cs="Arial"/>
                <w:color w:val="000000"/>
              </w:rPr>
              <w:t>-Ukupna visina filtra – 2800 mm;</w:t>
            </w:r>
          </w:p>
        </w:tc>
        <w:tc>
          <w:tcPr>
            <w:tcW w:w="0" w:type="auto"/>
            <w:tcBorders>
              <w:top w:val="nil"/>
              <w:left w:val="nil"/>
              <w:bottom w:val="nil"/>
              <w:right w:val="single" w:sz="8" w:space="0" w:color="000000"/>
            </w:tcBorders>
            <w:shd w:val="clear" w:color="auto" w:fill="auto"/>
            <w:vAlign w:val="center"/>
            <w:hideMark/>
          </w:tcPr>
          <w:p w14:paraId="0E63E4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36D0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E2B8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C9F0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CB6981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1B792B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A8493C2" w14:textId="77777777" w:rsidR="005221D1" w:rsidRPr="002714B3" w:rsidRDefault="005221D1" w:rsidP="002714B3">
            <w:pPr>
              <w:spacing w:before="0"/>
              <w:contextualSpacing/>
              <w:jc w:val="left"/>
              <w:rPr>
                <w:rFonts w:cs="Arial"/>
                <w:color w:val="000000"/>
              </w:rPr>
            </w:pPr>
            <w:r w:rsidRPr="002714B3">
              <w:rPr>
                <w:rFonts w:cs="Arial"/>
                <w:color w:val="000000"/>
              </w:rPr>
              <w:t>-Prečnik filterske kolone – 1600 mm;</w:t>
            </w:r>
          </w:p>
        </w:tc>
        <w:tc>
          <w:tcPr>
            <w:tcW w:w="0" w:type="auto"/>
            <w:tcBorders>
              <w:top w:val="nil"/>
              <w:left w:val="nil"/>
              <w:bottom w:val="nil"/>
              <w:right w:val="single" w:sz="8" w:space="0" w:color="000000"/>
            </w:tcBorders>
            <w:shd w:val="clear" w:color="auto" w:fill="auto"/>
            <w:vAlign w:val="center"/>
            <w:hideMark/>
          </w:tcPr>
          <w:p w14:paraId="3B2537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C14C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A93D9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6AC57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ABE61C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3F54E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C4C114" w14:textId="77777777" w:rsidR="005221D1" w:rsidRPr="002714B3" w:rsidRDefault="005221D1" w:rsidP="002714B3">
            <w:pPr>
              <w:spacing w:before="0"/>
              <w:contextualSpacing/>
              <w:jc w:val="left"/>
              <w:rPr>
                <w:rFonts w:cs="Arial"/>
                <w:color w:val="000000"/>
              </w:rPr>
            </w:pPr>
            <w:r w:rsidRPr="002714B3">
              <w:rPr>
                <w:rFonts w:cs="Arial"/>
                <w:color w:val="000000"/>
              </w:rPr>
              <w:t>-Visina cilindričnog dela filtra – 1158 mm;</w:t>
            </w:r>
          </w:p>
        </w:tc>
        <w:tc>
          <w:tcPr>
            <w:tcW w:w="0" w:type="auto"/>
            <w:tcBorders>
              <w:top w:val="nil"/>
              <w:left w:val="nil"/>
              <w:bottom w:val="nil"/>
              <w:right w:val="single" w:sz="8" w:space="0" w:color="000000"/>
            </w:tcBorders>
            <w:shd w:val="clear" w:color="auto" w:fill="auto"/>
            <w:vAlign w:val="center"/>
            <w:hideMark/>
          </w:tcPr>
          <w:p w14:paraId="1B3006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87FE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36C87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B59FC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CCE6EA3"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4B96D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BBE3A2" w14:textId="77777777" w:rsidR="005221D1" w:rsidRPr="002714B3" w:rsidRDefault="005221D1" w:rsidP="002714B3">
            <w:pPr>
              <w:spacing w:before="0"/>
              <w:contextualSpacing/>
              <w:jc w:val="left"/>
              <w:rPr>
                <w:rFonts w:cs="Arial"/>
                <w:color w:val="000000"/>
              </w:rPr>
            </w:pPr>
            <w:r w:rsidRPr="002714B3">
              <w:rPr>
                <w:rFonts w:cs="Arial"/>
                <w:color w:val="000000"/>
              </w:rPr>
              <w:t>-Zapremina kolone – 3150 L;</w:t>
            </w:r>
          </w:p>
        </w:tc>
        <w:tc>
          <w:tcPr>
            <w:tcW w:w="0" w:type="auto"/>
            <w:tcBorders>
              <w:top w:val="nil"/>
              <w:left w:val="nil"/>
              <w:bottom w:val="nil"/>
              <w:right w:val="single" w:sz="8" w:space="0" w:color="000000"/>
            </w:tcBorders>
            <w:shd w:val="clear" w:color="auto" w:fill="auto"/>
            <w:vAlign w:val="center"/>
            <w:hideMark/>
          </w:tcPr>
          <w:p w14:paraId="3B18AE5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E44B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413ED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1417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204ADB4" w14:textId="77777777" w:rsidTr="005221D1">
        <w:trPr>
          <w:trHeight w:val="2025"/>
        </w:trPr>
        <w:tc>
          <w:tcPr>
            <w:tcW w:w="0" w:type="auto"/>
            <w:tcBorders>
              <w:top w:val="nil"/>
              <w:left w:val="single" w:sz="8" w:space="0" w:color="auto"/>
              <w:bottom w:val="nil"/>
              <w:right w:val="single" w:sz="8" w:space="0" w:color="000000"/>
            </w:tcBorders>
            <w:shd w:val="clear" w:color="auto" w:fill="auto"/>
            <w:vAlign w:val="center"/>
            <w:hideMark/>
          </w:tcPr>
          <w:p w14:paraId="16774D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EC371F" w14:textId="77777777" w:rsidR="005221D1" w:rsidRPr="002714B3" w:rsidRDefault="005221D1" w:rsidP="002714B3">
            <w:pPr>
              <w:spacing w:before="0"/>
              <w:contextualSpacing/>
              <w:jc w:val="left"/>
              <w:rPr>
                <w:rFonts w:cs="Arial"/>
                <w:color w:val="000000"/>
              </w:rPr>
            </w:pPr>
            <w:r w:rsidRPr="002714B3">
              <w:rPr>
                <w:rFonts w:cs="Arial"/>
                <w:color w:val="000000"/>
              </w:rPr>
              <w:t>-Količina filterske ispune – 2000 L;</w:t>
            </w:r>
          </w:p>
        </w:tc>
        <w:tc>
          <w:tcPr>
            <w:tcW w:w="0" w:type="auto"/>
            <w:tcBorders>
              <w:top w:val="nil"/>
              <w:left w:val="nil"/>
              <w:bottom w:val="nil"/>
              <w:right w:val="single" w:sz="8" w:space="0" w:color="000000"/>
            </w:tcBorders>
            <w:shd w:val="clear" w:color="auto" w:fill="auto"/>
            <w:vAlign w:val="center"/>
            <w:hideMark/>
          </w:tcPr>
          <w:p w14:paraId="760B86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3253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C4DD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6B7F7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096A6D2"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88886D7" w14:textId="77777777" w:rsidR="005221D1" w:rsidRPr="002714B3" w:rsidRDefault="005221D1" w:rsidP="002714B3">
            <w:pPr>
              <w:spacing w:before="0"/>
              <w:contextualSpacing/>
              <w:jc w:val="center"/>
              <w:rPr>
                <w:rFonts w:cs="Arial"/>
                <w:b/>
                <w:bCs/>
                <w:color w:val="000000"/>
              </w:rPr>
            </w:pPr>
            <w:r w:rsidRPr="002714B3">
              <w:rPr>
                <w:rFonts w:cs="Arial"/>
                <w:b/>
                <w:bCs/>
                <w:color w:val="000000"/>
              </w:rPr>
              <w:t>6</w:t>
            </w:r>
          </w:p>
        </w:tc>
        <w:tc>
          <w:tcPr>
            <w:tcW w:w="0" w:type="auto"/>
            <w:tcBorders>
              <w:top w:val="nil"/>
              <w:left w:val="nil"/>
              <w:bottom w:val="nil"/>
              <w:right w:val="single" w:sz="8" w:space="0" w:color="000000"/>
            </w:tcBorders>
            <w:shd w:val="clear" w:color="auto" w:fill="auto"/>
            <w:vAlign w:val="center"/>
            <w:hideMark/>
          </w:tcPr>
          <w:p w14:paraId="08A9C5A5" w14:textId="77777777" w:rsidR="005221D1" w:rsidRPr="002714B3" w:rsidRDefault="005221D1" w:rsidP="002714B3">
            <w:pPr>
              <w:spacing w:before="0"/>
              <w:contextualSpacing/>
              <w:jc w:val="left"/>
              <w:rPr>
                <w:rFonts w:cs="Arial"/>
                <w:color w:val="000000"/>
              </w:rPr>
            </w:pPr>
            <w:r w:rsidRPr="002714B3">
              <w:rPr>
                <w:rFonts w:cs="Arial"/>
                <w:color w:val="000000"/>
              </w:rPr>
              <w:t>-Materijal filterske kolone – Polietilen (PE), ojačan fiber glasom sa epoxy smolama;</w:t>
            </w:r>
          </w:p>
        </w:tc>
        <w:tc>
          <w:tcPr>
            <w:tcW w:w="0" w:type="auto"/>
            <w:tcBorders>
              <w:top w:val="nil"/>
              <w:left w:val="nil"/>
              <w:bottom w:val="nil"/>
              <w:right w:val="single" w:sz="8" w:space="0" w:color="000000"/>
            </w:tcBorders>
            <w:shd w:val="clear" w:color="auto" w:fill="auto"/>
            <w:vAlign w:val="center"/>
            <w:hideMark/>
          </w:tcPr>
          <w:p w14:paraId="740FEEC1"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22475B93"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2690DAD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1E27312F"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5124030E"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0E8AC2D3"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C60C7C7" w14:textId="77777777" w:rsidR="005221D1" w:rsidRPr="002714B3" w:rsidRDefault="005221D1" w:rsidP="002714B3">
            <w:pPr>
              <w:spacing w:before="0"/>
              <w:contextualSpacing/>
              <w:jc w:val="left"/>
              <w:rPr>
                <w:rFonts w:cs="Arial"/>
                <w:color w:val="000000"/>
              </w:rPr>
            </w:pPr>
            <w:r w:rsidRPr="002714B3">
              <w:rPr>
                <w:rFonts w:cs="Arial"/>
                <w:color w:val="000000"/>
              </w:rPr>
              <w:t>-Upravljačka jedinica – tip WS3 SM;</w:t>
            </w:r>
          </w:p>
        </w:tc>
        <w:tc>
          <w:tcPr>
            <w:tcW w:w="0" w:type="auto"/>
            <w:tcBorders>
              <w:top w:val="nil"/>
              <w:left w:val="nil"/>
              <w:bottom w:val="nil"/>
              <w:right w:val="single" w:sz="8" w:space="0" w:color="000000"/>
            </w:tcBorders>
            <w:shd w:val="clear" w:color="auto" w:fill="auto"/>
            <w:vAlign w:val="center"/>
            <w:hideMark/>
          </w:tcPr>
          <w:p w14:paraId="27DD272A"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6A343220"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nil"/>
              <w:right w:val="single" w:sz="8" w:space="0" w:color="000000"/>
            </w:tcBorders>
            <w:shd w:val="clear" w:color="auto" w:fill="auto"/>
            <w:vAlign w:val="center"/>
            <w:hideMark/>
          </w:tcPr>
          <w:p w14:paraId="6F73D47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9AB713D"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136D5D65" w14:textId="77777777" w:rsidTr="00714C41">
        <w:trPr>
          <w:trHeight w:val="80"/>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D961E61" w14:textId="77777777" w:rsidR="005221D1" w:rsidRPr="002714B3" w:rsidRDefault="005221D1" w:rsidP="002714B3">
            <w:pPr>
              <w:spacing w:before="0"/>
              <w:contextualSpacing/>
              <w:jc w:val="center"/>
              <w:rPr>
                <w:rFonts w:cs="Arial"/>
                <w:color w:val="000000"/>
              </w:rPr>
            </w:pPr>
            <w:r w:rsidRPr="002714B3">
              <w:rPr>
                <w:rFonts w:cs="Arial"/>
                <w:color w:val="000000"/>
              </w:rPr>
              <w:t>KF- 200</w:t>
            </w:r>
          </w:p>
        </w:tc>
        <w:tc>
          <w:tcPr>
            <w:tcW w:w="0" w:type="auto"/>
            <w:tcBorders>
              <w:top w:val="nil"/>
              <w:left w:val="nil"/>
              <w:bottom w:val="single" w:sz="8" w:space="0" w:color="000000"/>
              <w:right w:val="single" w:sz="8" w:space="0" w:color="000000"/>
            </w:tcBorders>
            <w:shd w:val="clear" w:color="auto" w:fill="auto"/>
            <w:vAlign w:val="center"/>
            <w:hideMark/>
          </w:tcPr>
          <w:p w14:paraId="33185777" w14:textId="77777777" w:rsidR="005221D1" w:rsidRPr="002714B3" w:rsidRDefault="005221D1" w:rsidP="002714B3">
            <w:pPr>
              <w:spacing w:before="0"/>
              <w:contextualSpacing/>
              <w:jc w:val="left"/>
              <w:rPr>
                <w:rFonts w:cs="Arial"/>
                <w:color w:val="000000"/>
              </w:rPr>
            </w:pPr>
            <w:r w:rsidRPr="002714B3">
              <w:rPr>
                <w:rFonts w:cs="Arial"/>
                <w:color w:val="000000"/>
              </w:rPr>
              <w:t>-Ukupna  masa  filtera  (bez  vode  i  bez  filterske ispune) – 360 kg.</w:t>
            </w:r>
          </w:p>
        </w:tc>
        <w:tc>
          <w:tcPr>
            <w:tcW w:w="0" w:type="auto"/>
            <w:tcBorders>
              <w:top w:val="nil"/>
              <w:left w:val="nil"/>
              <w:bottom w:val="single" w:sz="8" w:space="0" w:color="000000"/>
              <w:right w:val="single" w:sz="8" w:space="0" w:color="000000"/>
            </w:tcBorders>
            <w:shd w:val="clear" w:color="auto" w:fill="auto"/>
            <w:hideMark/>
          </w:tcPr>
          <w:p w14:paraId="47E03D2F"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0097FC7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1BCD9D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4FCDB14"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195B2EB7" w14:textId="77777777" w:rsidTr="005221D1">
        <w:trPr>
          <w:trHeight w:val="885"/>
        </w:trPr>
        <w:tc>
          <w:tcPr>
            <w:tcW w:w="0" w:type="auto"/>
            <w:tcBorders>
              <w:top w:val="nil"/>
              <w:left w:val="single" w:sz="8" w:space="0" w:color="auto"/>
              <w:bottom w:val="nil"/>
              <w:right w:val="single" w:sz="8" w:space="0" w:color="000000"/>
            </w:tcBorders>
            <w:shd w:val="clear" w:color="auto" w:fill="auto"/>
            <w:vAlign w:val="center"/>
            <w:hideMark/>
          </w:tcPr>
          <w:p w14:paraId="65A497F9"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766712B5" w14:textId="77777777" w:rsidR="005221D1" w:rsidRPr="002714B3" w:rsidRDefault="005221D1" w:rsidP="002714B3">
            <w:pPr>
              <w:spacing w:before="0"/>
              <w:contextualSpacing/>
              <w:rPr>
                <w:rFonts w:cs="Arial"/>
                <w:b/>
                <w:bCs/>
                <w:color w:val="000000"/>
              </w:rPr>
            </w:pPr>
            <w:r w:rsidRPr="002714B3">
              <w:rPr>
                <w:rFonts w:cs="Arial"/>
                <w:b/>
                <w:bCs/>
                <w:color w:val="000000"/>
              </w:rPr>
              <w:t>Filter sa ispunom od aktivnog uglja za finalno filtriranje izbistrene vode</w:t>
            </w:r>
            <w:r w:rsidRPr="002714B3">
              <w:rPr>
                <w:rFonts w:cs="Arial"/>
                <w:color w:val="000000"/>
              </w:rPr>
              <w:t>. Tehničke karakteristike filtra su sledeće:</w:t>
            </w:r>
          </w:p>
        </w:tc>
        <w:tc>
          <w:tcPr>
            <w:tcW w:w="0" w:type="auto"/>
            <w:tcBorders>
              <w:top w:val="nil"/>
              <w:left w:val="nil"/>
              <w:bottom w:val="nil"/>
              <w:right w:val="single" w:sz="8" w:space="0" w:color="000000"/>
            </w:tcBorders>
            <w:shd w:val="clear" w:color="auto" w:fill="auto"/>
            <w:vAlign w:val="center"/>
            <w:hideMark/>
          </w:tcPr>
          <w:p w14:paraId="6B458F21"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6690DC0C"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5E56AA53"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3DD1168F"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r>
      <w:tr w:rsidR="005221D1" w:rsidRPr="002714B3" w14:paraId="091A30B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A1BCF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031426" w14:textId="77777777" w:rsidR="005221D1" w:rsidRPr="002714B3" w:rsidRDefault="005221D1" w:rsidP="002714B3">
            <w:pPr>
              <w:spacing w:before="0"/>
              <w:contextualSpacing/>
              <w:rPr>
                <w:rFonts w:cs="Arial"/>
                <w:color w:val="000000"/>
              </w:rPr>
            </w:pPr>
            <w:r w:rsidRPr="002714B3">
              <w:rPr>
                <w:rFonts w:cs="Arial"/>
                <w:color w:val="000000"/>
              </w:rPr>
              <w:t>-D=1600 mm – prečnik filterskog reaktora;</w:t>
            </w:r>
          </w:p>
        </w:tc>
        <w:tc>
          <w:tcPr>
            <w:tcW w:w="0" w:type="auto"/>
            <w:tcBorders>
              <w:top w:val="nil"/>
              <w:left w:val="nil"/>
              <w:bottom w:val="nil"/>
              <w:right w:val="single" w:sz="8" w:space="0" w:color="000000"/>
            </w:tcBorders>
            <w:shd w:val="clear" w:color="auto" w:fill="auto"/>
            <w:vAlign w:val="center"/>
            <w:hideMark/>
          </w:tcPr>
          <w:p w14:paraId="2928EA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1A970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5F69D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6BC9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F33934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CCC7EA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249FA4" w14:textId="77777777" w:rsidR="005221D1" w:rsidRPr="002714B3" w:rsidRDefault="005221D1" w:rsidP="002714B3">
            <w:pPr>
              <w:spacing w:before="0"/>
              <w:contextualSpacing/>
              <w:rPr>
                <w:rFonts w:cs="Arial"/>
                <w:color w:val="000000"/>
              </w:rPr>
            </w:pPr>
            <w:r w:rsidRPr="002714B3">
              <w:rPr>
                <w:rFonts w:cs="Arial"/>
                <w:color w:val="000000"/>
              </w:rPr>
              <w:t>-Tip – automatski samoispirni filter;</w:t>
            </w:r>
          </w:p>
        </w:tc>
        <w:tc>
          <w:tcPr>
            <w:tcW w:w="0" w:type="auto"/>
            <w:tcBorders>
              <w:top w:val="nil"/>
              <w:left w:val="nil"/>
              <w:bottom w:val="nil"/>
              <w:right w:val="single" w:sz="8" w:space="0" w:color="000000"/>
            </w:tcBorders>
            <w:shd w:val="clear" w:color="auto" w:fill="auto"/>
            <w:vAlign w:val="center"/>
            <w:hideMark/>
          </w:tcPr>
          <w:p w14:paraId="040D4C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4B996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48BE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BAD2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23DC873"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8A5AC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D7ED63" w14:textId="77777777" w:rsidR="005221D1" w:rsidRPr="002714B3" w:rsidRDefault="005221D1" w:rsidP="002714B3">
            <w:pPr>
              <w:spacing w:before="0"/>
              <w:contextualSpacing/>
              <w:jc w:val="left"/>
              <w:rPr>
                <w:rFonts w:cs="Arial"/>
                <w:color w:val="000000"/>
              </w:rPr>
            </w:pPr>
            <w:r w:rsidRPr="002714B3">
              <w:rPr>
                <w:rFonts w:cs="Arial"/>
                <w:color w:val="000000"/>
              </w:rPr>
              <w:t>-Operativni pritisak min./max./nominalni – 1,4/8,6/4 bar;</w:t>
            </w:r>
          </w:p>
        </w:tc>
        <w:tc>
          <w:tcPr>
            <w:tcW w:w="0" w:type="auto"/>
            <w:tcBorders>
              <w:top w:val="nil"/>
              <w:left w:val="nil"/>
              <w:bottom w:val="nil"/>
              <w:right w:val="single" w:sz="8" w:space="0" w:color="000000"/>
            </w:tcBorders>
            <w:shd w:val="clear" w:color="auto" w:fill="auto"/>
            <w:vAlign w:val="center"/>
            <w:hideMark/>
          </w:tcPr>
          <w:p w14:paraId="04BAD9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F489A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F6B059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C1D60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A67ADDB" w14:textId="77777777" w:rsidTr="005221D1">
        <w:trPr>
          <w:trHeight w:val="675"/>
        </w:trPr>
        <w:tc>
          <w:tcPr>
            <w:tcW w:w="0" w:type="auto"/>
            <w:tcBorders>
              <w:top w:val="nil"/>
              <w:left w:val="single" w:sz="8" w:space="0" w:color="auto"/>
              <w:bottom w:val="nil"/>
              <w:right w:val="single" w:sz="8" w:space="0" w:color="000000"/>
            </w:tcBorders>
            <w:shd w:val="clear" w:color="auto" w:fill="auto"/>
            <w:vAlign w:val="center"/>
            <w:hideMark/>
          </w:tcPr>
          <w:p w14:paraId="773FDD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17317E" w14:textId="77777777" w:rsidR="005221D1" w:rsidRPr="002714B3" w:rsidRDefault="005221D1" w:rsidP="002714B3">
            <w:pPr>
              <w:spacing w:before="0"/>
              <w:contextualSpacing/>
              <w:jc w:val="left"/>
              <w:rPr>
                <w:rFonts w:cs="Arial"/>
                <w:color w:val="000000"/>
              </w:rPr>
            </w:pPr>
            <w:r w:rsidRPr="002714B3">
              <w:rPr>
                <w:rFonts w:cs="Arial"/>
                <w:color w:val="000000"/>
              </w:rPr>
              <w:t>-Ispuna  –  Aktivni  ugalj  tip  “Desotec”  +  kvarcni pesak granulacije od 3-5 mm;</w:t>
            </w:r>
          </w:p>
        </w:tc>
        <w:tc>
          <w:tcPr>
            <w:tcW w:w="0" w:type="auto"/>
            <w:tcBorders>
              <w:top w:val="nil"/>
              <w:left w:val="nil"/>
              <w:bottom w:val="nil"/>
              <w:right w:val="single" w:sz="8" w:space="0" w:color="000000"/>
            </w:tcBorders>
            <w:shd w:val="clear" w:color="auto" w:fill="auto"/>
            <w:vAlign w:val="center"/>
            <w:hideMark/>
          </w:tcPr>
          <w:p w14:paraId="5CD2A1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95954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8BB4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A94D2C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F80E363"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6858A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2F2379" w14:textId="77777777" w:rsidR="005221D1" w:rsidRPr="002714B3" w:rsidRDefault="005221D1" w:rsidP="002714B3">
            <w:pPr>
              <w:spacing w:before="0"/>
              <w:contextualSpacing/>
              <w:rPr>
                <w:rFonts w:cs="Arial"/>
                <w:color w:val="000000"/>
              </w:rPr>
            </w:pPr>
            <w:r w:rsidRPr="002714B3">
              <w:rPr>
                <w:rFonts w:cs="Arial"/>
                <w:color w:val="000000"/>
              </w:rPr>
              <w:t>-Brzina filtriranja – 10-20 m/h;</w:t>
            </w:r>
          </w:p>
        </w:tc>
        <w:tc>
          <w:tcPr>
            <w:tcW w:w="0" w:type="auto"/>
            <w:tcBorders>
              <w:top w:val="nil"/>
              <w:left w:val="nil"/>
              <w:bottom w:val="nil"/>
              <w:right w:val="single" w:sz="8" w:space="0" w:color="000000"/>
            </w:tcBorders>
            <w:shd w:val="clear" w:color="auto" w:fill="auto"/>
            <w:vAlign w:val="center"/>
            <w:hideMark/>
          </w:tcPr>
          <w:p w14:paraId="6770CB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39C33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03A11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472C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B7AEC03"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1EA01B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59D163" w14:textId="77777777" w:rsidR="005221D1" w:rsidRPr="002714B3" w:rsidRDefault="005221D1" w:rsidP="002714B3">
            <w:pPr>
              <w:spacing w:before="0"/>
              <w:contextualSpacing/>
              <w:jc w:val="left"/>
              <w:rPr>
                <w:rFonts w:cs="Arial"/>
                <w:color w:val="000000"/>
              </w:rPr>
            </w:pPr>
            <w:r w:rsidRPr="002714B3">
              <w:rPr>
                <w:rFonts w:cs="Arial"/>
                <w:color w:val="000000"/>
              </w:rPr>
              <w:t>-Količina   odmuljne   vode   –   10   m</w:t>
            </w:r>
            <w:r w:rsidRPr="002714B3">
              <w:rPr>
                <w:rFonts w:cs="Arial"/>
                <w:color w:val="000000"/>
                <w:sz w:val="14"/>
                <w:szCs w:val="14"/>
              </w:rPr>
              <w:t xml:space="preserve">3     </w:t>
            </w:r>
            <w:r w:rsidRPr="002714B3">
              <w:rPr>
                <w:rFonts w:cs="Arial"/>
                <w:color w:val="000000"/>
              </w:rPr>
              <w:t>u   jednom ispirnom ciklusu;</w:t>
            </w:r>
          </w:p>
        </w:tc>
        <w:tc>
          <w:tcPr>
            <w:tcW w:w="0" w:type="auto"/>
            <w:tcBorders>
              <w:top w:val="nil"/>
              <w:left w:val="nil"/>
              <w:bottom w:val="nil"/>
              <w:right w:val="single" w:sz="8" w:space="0" w:color="000000"/>
            </w:tcBorders>
            <w:shd w:val="clear" w:color="auto" w:fill="auto"/>
            <w:vAlign w:val="center"/>
            <w:hideMark/>
          </w:tcPr>
          <w:p w14:paraId="33C2B6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E330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B8EA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176B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702C82E"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5BD26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8A307B" w14:textId="77777777" w:rsidR="005221D1" w:rsidRPr="002714B3" w:rsidRDefault="005221D1" w:rsidP="002714B3">
            <w:pPr>
              <w:spacing w:before="0"/>
              <w:contextualSpacing/>
              <w:jc w:val="left"/>
              <w:rPr>
                <w:rFonts w:cs="Arial"/>
                <w:color w:val="000000"/>
              </w:rPr>
            </w:pPr>
            <w:r w:rsidRPr="002714B3">
              <w:rPr>
                <w:rFonts w:cs="Arial"/>
                <w:color w:val="000000"/>
              </w:rPr>
              <w:t>-Vreme  trajanja  pranja  peščane  ispune  –  15-20 minuta;</w:t>
            </w:r>
          </w:p>
        </w:tc>
        <w:tc>
          <w:tcPr>
            <w:tcW w:w="0" w:type="auto"/>
            <w:tcBorders>
              <w:top w:val="nil"/>
              <w:left w:val="nil"/>
              <w:bottom w:val="nil"/>
              <w:right w:val="single" w:sz="8" w:space="0" w:color="000000"/>
            </w:tcBorders>
            <w:shd w:val="clear" w:color="auto" w:fill="auto"/>
            <w:vAlign w:val="center"/>
            <w:hideMark/>
          </w:tcPr>
          <w:p w14:paraId="647299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8613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19D2EC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61963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AD66BAE"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0C657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23FC52" w14:textId="77777777" w:rsidR="005221D1" w:rsidRPr="002714B3" w:rsidRDefault="005221D1" w:rsidP="002714B3">
            <w:pPr>
              <w:spacing w:before="0"/>
              <w:contextualSpacing/>
              <w:rPr>
                <w:rFonts w:cs="Arial"/>
                <w:color w:val="000000"/>
              </w:rPr>
            </w:pPr>
            <w:r w:rsidRPr="002714B3">
              <w:rPr>
                <w:rFonts w:cs="Arial"/>
                <w:color w:val="000000"/>
              </w:rPr>
              <w:t>-Kapacitet filtra – 10-15 l/s;</w:t>
            </w:r>
          </w:p>
        </w:tc>
        <w:tc>
          <w:tcPr>
            <w:tcW w:w="0" w:type="auto"/>
            <w:tcBorders>
              <w:top w:val="nil"/>
              <w:left w:val="nil"/>
              <w:bottom w:val="nil"/>
              <w:right w:val="single" w:sz="8" w:space="0" w:color="000000"/>
            </w:tcBorders>
            <w:shd w:val="clear" w:color="auto" w:fill="auto"/>
            <w:vAlign w:val="center"/>
            <w:hideMark/>
          </w:tcPr>
          <w:p w14:paraId="6393AA7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FF2E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97C4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66D3C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4FE5D2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EEDD7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571AC9C" w14:textId="77777777" w:rsidR="005221D1" w:rsidRPr="002714B3" w:rsidRDefault="005221D1" w:rsidP="002714B3">
            <w:pPr>
              <w:spacing w:before="0"/>
              <w:contextualSpacing/>
              <w:rPr>
                <w:rFonts w:cs="Arial"/>
                <w:color w:val="000000"/>
              </w:rPr>
            </w:pPr>
            <w:r w:rsidRPr="002714B3">
              <w:rPr>
                <w:rFonts w:cs="Arial"/>
                <w:color w:val="000000"/>
              </w:rPr>
              <w:t>-Ukupna visina filtra – 2800 mm;</w:t>
            </w:r>
          </w:p>
        </w:tc>
        <w:tc>
          <w:tcPr>
            <w:tcW w:w="0" w:type="auto"/>
            <w:tcBorders>
              <w:top w:val="nil"/>
              <w:left w:val="nil"/>
              <w:bottom w:val="nil"/>
              <w:right w:val="single" w:sz="8" w:space="0" w:color="000000"/>
            </w:tcBorders>
            <w:shd w:val="clear" w:color="auto" w:fill="auto"/>
            <w:vAlign w:val="center"/>
            <w:hideMark/>
          </w:tcPr>
          <w:p w14:paraId="34F7A5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8F4EE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3D1D7C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4F65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DB5029C"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D4846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8CD67BE" w14:textId="77777777" w:rsidR="005221D1" w:rsidRPr="002714B3" w:rsidRDefault="005221D1" w:rsidP="002714B3">
            <w:pPr>
              <w:spacing w:before="0"/>
              <w:contextualSpacing/>
              <w:rPr>
                <w:rFonts w:cs="Arial"/>
                <w:color w:val="000000"/>
              </w:rPr>
            </w:pPr>
            <w:r w:rsidRPr="002714B3">
              <w:rPr>
                <w:rFonts w:cs="Arial"/>
                <w:color w:val="000000"/>
              </w:rPr>
              <w:t>-Visina cilindričnog dela filtra – 1158 mm;</w:t>
            </w:r>
          </w:p>
        </w:tc>
        <w:tc>
          <w:tcPr>
            <w:tcW w:w="0" w:type="auto"/>
            <w:tcBorders>
              <w:top w:val="nil"/>
              <w:left w:val="nil"/>
              <w:bottom w:val="nil"/>
              <w:right w:val="single" w:sz="8" w:space="0" w:color="000000"/>
            </w:tcBorders>
            <w:shd w:val="clear" w:color="auto" w:fill="auto"/>
            <w:vAlign w:val="center"/>
            <w:hideMark/>
          </w:tcPr>
          <w:p w14:paraId="3B11C3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8AEF0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FFA1F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F5B88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9A33DA6"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043206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27589D" w14:textId="77777777" w:rsidR="005221D1" w:rsidRPr="002714B3" w:rsidRDefault="005221D1" w:rsidP="002714B3">
            <w:pPr>
              <w:spacing w:before="0"/>
              <w:contextualSpacing/>
              <w:rPr>
                <w:rFonts w:cs="Arial"/>
                <w:color w:val="000000"/>
              </w:rPr>
            </w:pPr>
            <w:r w:rsidRPr="002714B3">
              <w:rPr>
                <w:rFonts w:cs="Arial"/>
                <w:color w:val="000000"/>
              </w:rPr>
              <w:t>-Količina filterske ispune (aktivnog uglja) – 2000 L;</w:t>
            </w:r>
          </w:p>
        </w:tc>
        <w:tc>
          <w:tcPr>
            <w:tcW w:w="0" w:type="auto"/>
            <w:tcBorders>
              <w:top w:val="nil"/>
              <w:left w:val="nil"/>
              <w:bottom w:val="nil"/>
              <w:right w:val="single" w:sz="8" w:space="0" w:color="000000"/>
            </w:tcBorders>
            <w:shd w:val="clear" w:color="auto" w:fill="auto"/>
            <w:vAlign w:val="center"/>
            <w:hideMark/>
          </w:tcPr>
          <w:p w14:paraId="167F46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CC9A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345051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E1771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D177E43"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5680BFED" w14:textId="77777777" w:rsidR="005221D1" w:rsidRPr="002714B3" w:rsidRDefault="005221D1" w:rsidP="002714B3">
            <w:pPr>
              <w:spacing w:before="0"/>
              <w:contextualSpacing/>
              <w:jc w:val="center"/>
              <w:rPr>
                <w:rFonts w:cs="Arial"/>
                <w:b/>
                <w:bCs/>
                <w:color w:val="000000"/>
              </w:rPr>
            </w:pPr>
            <w:r w:rsidRPr="002714B3">
              <w:rPr>
                <w:rFonts w:cs="Arial"/>
                <w:b/>
                <w:bCs/>
                <w:color w:val="000000"/>
              </w:rPr>
              <w:t>7</w:t>
            </w:r>
          </w:p>
        </w:tc>
        <w:tc>
          <w:tcPr>
            <w:tcW w:w="0" w:type="auto"/>
            <w:tcBorders>
              <w:top w:val="nil"/>
              <w:left w:val="nil"/>
              <w:bottom w:val="nil"/>
              <w:right w:val="single" w:sz="8" w:space="0" w:color="000000"/>
            </w:tcBorders>
            <w:shd w:val="clear" w:color="auto" w:fill="auto"/>
            <w:vAlign w:val="center"/>
            <w:hideMark/>
          </w:tcPr>
          <w:p w14:paraId="244FD0E6" w14:textId="77777777" w:rsidR="005221D1" w:rsidRPr="002714B3" w:rsidRDefault="005221D1" w:rsidP="002714B3">
            <w:pPr>
              <w:spacing w:before="0"/>
              <w:contextualSpacing/>
              <w:rPr>
                <w:rFonts w:cs="Arial"/>
                <w:color w:val="000000"/>
              </w:rPr>
            </w:pPr>
            <w:r w:rsidRPr="002714B3">
              <w:rPr>
                <w:rFonts w:cs="Arial"/>
                <w:color w:val="000000"/>
              </w:rPr>
              <w:t>-Zapremina kolone – 3150 L;</w:t>
            </w:r>
          </w:p>
        </w:tc>
        <w:tc>
          <w:tcPr>
            <w:tcW w:w="0" w:type="auto"/>
            <w:tcBorders>
              <w:top w:val="nil"/>
              <w:left w:val="nil"/>
              <w:bottom w:val="nil"/>
              <w:right w:val="single" w:sz="8" w:space="0" w:color="000000"/>
            </w:tcBorders>
            <w:shd w:val="clear" w:color="auto" w:fill="auto"/>
            <w:vAlign w:val="center"/>
            <w:hideMark/>
          </w:tcPr>
          <w:p w14:paraId="250DCD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8A540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EC63B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E494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D7B3513" w14:textId="77777777" w:rsidTr="005221D1">
        <w:trPr>
          <w:trHeight w:val="750"/>
        </w:trPr>
        <w:tc>
          <w:tcPr>
            <w:tcW w:w="0" w:type="auto"/>
            <w:tcBorders>
              <w:top w:val="nil"/>
              <w:left w:val="single" w:sz="8" w:space="0" w:color="auto"/>
              <w:bottom w:val="nil"/>
              <w:right w:val="single" w:sz="8" w:space="0" w:color="000000"/>
            </w:tcBorders>
            <w:shd w:val="clear" w:color="auto" w:fill="auto"/>
            <w:vAlign w:val="center"/>
            <w:hideMark/>
          </w:tcPr>
          <w:p w14:paraId="6953C0A8"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4D12D196" w14:textId="77777777" w:rsidR="005221D1" w:rsidRPr="002714B3" w:rsidRDefault="005221D1" w:rsidP="002714B3">
            <w:pPr>
              <w:spacing w:before="0"/>
              <w:contextualSpacing/>
              <w:jc w:val="left"/>
              <w:rPr>
                <w:rFonts w:cs="Arial"/>
                <w:color w:val="000000"/>
              </w:rPr>
            </w:pPr>
            <w:r w:rsidRPr="002714B3">
              <w:rPr>
                <w:rFonts w:cs="Arial"/>
                <w:color w:val="000000"/>
              </w:rPr>
              <w:t>-Materijal filterske kolone – Polietilen (PE), ojačan fiber glasom sa epoxy smolama;</w:t>
            </w:r>
          </w:p>
        </w:tc>
        <w:tc>
          <w:tcPr>
            <w:tcW w:w="0" w:type="auto"/>
            <w:tcBorders>
              <w:top w:val="nil"/>
              <w:left w:val="nil"/>
              <w:bottom w:val="nil"/>
              <w:right w:val="single" w:sz="8" w:space="0" w:color="000000"/>
            </w:tcBorders>
            <w:shd w:val="clear" w:color="auto" w:fill="auto"/>
            <w:vAlign w:val="center"/>
            <w:hideMark/>
          </w:tcPr>
          <w:p w14:paraId="65FF38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1B7B5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85722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1E4B18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ABAB782" w14:textId="77777777" w:rsidTr="005221D1">
        <w:trPr>
          <w:trHeight w:val="58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3AAFFA1D" w14:textId="77777777" w:rsidR="005221D1" w:rsidRPr="002714B3" w:rsidRDefault="005221D1" w:rsidP="002714B3">
            <w:pPr>
              <w:spacing w:before="0"/>
              <w:contextualSpacing/>
              <w:jc w:val="center"/>
              <w:rPr>
                <w:rFonts w:cs="Arial"/>
                <w:color w:val="000000"/>
              </w:rPr>
            </w:pPr>
            <w:r w:rsidRPr="002714B3">
              <w:rPr>
                <w:rFonts w:cs="Arial"/>
                <w:color w:val="000000"/>
              </w:rPr>
              <w:t>KF- 201</w:t>
            </w:r>
          </w:p>
        </w:tc>
        <w:tc>
          <w:tcPr>
            <w:tcW w:w="0" w:type="auto"/>
            <w:tcBorders>
              <w:top w:val="nil"/>
              <w:left w:val="nil"/>
              <w:bottom w:val="single" w:sz="8" w:space="0" w:color="000000"/>
              <w:right w:val="single" w:sz="8" w:space="0" w:color="000000"/>
            </w:tcBorders>
            <w:shd w:val="clear" w:color="auto" w:fill="auto"/>
            <w:vAlign w:val="center"/>
            <w:hideMark/>
          </w:tcPr>
          <w:p w14:paraId="0C1AFDB6" w14:textId="77777777" w:rsidR="005221D1" w:rsidRPr="002714B3" w:rsidRDefault="005221D1" w:rsidP="002714B3">
            <w:pPr>
              <w:spacing w:before="0"/>
              <w:contextualSpacing/>
              <w:rPr>
                <w:rFonts w:cs="Arial"/>
                <w:color w:val="000000"/>
              </w:rPr>
            </w:pPr>
            <w:r w:rsidRPr="002714B3">
              <w:rPr>
                <w:rFonts w:cs="Arial"/>
                <w:color w:val="000000"/>
              </w:rPr>
              <w:t>-Upravljačka jedinica – tip WS3 SM;</w:t>
            </w:r>
          </w:p>
        </w:tc>
        <w:tc>
          <w:tcPr>
            <w:tcW w:w="0" w:type="auto"/>
            <w:tcBorders>
              <w:top w:val="nil"/>
              <w:left w:val="nil"/>
              <w:bottom w:val="single" w:sz="8" w:space="0" w:color="000000"/>
              <w:right w:val="single" w:sz="8" w:space="0" w:color="000000"/>
            </w:tcBorders>
            <w:shd w:val="clear" w:color="auto" w:fill="auto"/>
            <w:vAlign w:val="center"/>
            <w:hideMark/>
          </w:tcPr>
          <w:p w14:paraId="0283D410"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166B0BFC"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23B76F6F"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4F3AB83C"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5D61CFB4" w14:textId="77777777" w:rsidTr="005221D1">
        <w:trPr>
          <w:trHeight w:val="990"/>
        </w:trPr>
        <w:tc>
          <w:tcPr>
            <w:tcW w:w="0" w:type="auto"/>
            <w:tcBorders>
              <w:top w:val="nil"/>
              <w:left w:val="single" w:sz="8" w:space="0" w:color="auto"/>
              <w:bottom w:val="nil"/>
              <w:right w:val="single" w:sz="8" w:space="0" w:color="000000"/>
            </w:tcBorders>
            <w:shd w:val="clear" w:color="auto" w:fill="auto"/>
            <w:vAlign w:val="center"/>
            <w:hideMark/>
          </w:tcPr>
          <w:p w14:paraId="081EA450" w14:textId="77777777" w:rsidR="005221D1" w:rsidRPr="002714B3" w:rsidRDefault="005221D1" w:rsidP="002714B3">
            <w:pPr>
              <w:spacing w:before="0"/>
              <w:contextualSpacing/>
              <w:jc w:val="left"/>
              <w:rPr>
                <w:rFonts w:cs="Arial"/>
                <w:color w:val="000000"/>
                <w:sz w:val="16"/>
                <w:szCs w:val="16"/>
              </w:rPr>
            </w:pPr>
            <w:r w:rsidRPr="002714B3">
              <w:rPr>
                <w:rFonts w:cs="Arial"/>
                <w:color w:val="000000"/>
                <w:sz w:val="16"/>
                <w:szCs w:val="16"/>
              </w:rPr>
              <w:t> </w:t>
            </w:r>
          </w:p>
        </w:tc>
        <w:tc>
          <w:tcPr>
            <w:tcW w:w="0" w:type="auto"/>
            <w:tcBorders>
              <w:top w:val="nil"/>
              <w:left w:val="nil"/>
              <w:bottom w:val="nil"/>
              <w:right w:val="single" w:sz="8" w:space="0" w:color="000000"/>
            </w:tcBorders>
            <w:shd w:val="clear" w:color="auto" w:fill="auto"/>
            <w:vAlign w:val="center"/>
            <w:hideMark/>
          </w:tcPr>
          <w:p w14:paraId="1A923960" w14:textId="77777777" w:rsidR="005221D1" w:rsidRPr="002714B3" w:rsidRDefault="005221D1" w:rsidP="002714B3">
            <w:pPr>
              <w:spacing w:before="0"/>
              <w:contextualSpacing/>
              <w:rPr>
                <w:rFonts w:cs="Arial"/>
                <w:b/>
                <w:bCs/>
                <w:color w:val="000000"/>
              </w:rPr>
            </w:pPr>
            <w:r w:rsidRPr="002714B3">
              <w:rPr>
                <w:rFonts w:cs="Arial"/>
                <w:b/>
                <w:bCs/>
                <w:color w:val="000000"/>
              </w:rPr>
              <w:t>Dozir pumpa za doziranje koagulanta (feri-hlorida)</w:t>
            </w:r>
            <w:r w:rsidRPr="002714B3">
              <w:rPr>
                <w:rFonts w:cs="Arial"/>
                <w:color w:val="000000"/>
              </w:rPr>
              <w:t>. Dozir pumpa je klipno-membranskog tipa, sledećih tehničkih karakteristika:</w:t>
            </w:r>
          </w:p>
        </w:tc>
        <w:tc>
          <w:tcPr>
            <w:tcW w:w="0" w:type="auto"/>
            <w:tcBorders>
              <w:top w:val="nil"/>
              <w:left w:val="nil"/>
              <w:bottom w:val="nil"/>
              <w:right w:val="single" w:sz="8" w:space="0" w:color="000000"/>
            </w:tcBorders>
            <w:shd w:val="clear" w:color="auto" w:fill="auto"/>
            <w:vAlign w:val="center"/>
            <w:hideMark/>
          </w:tcPr>
          <w:p w14:paraId="76AFE71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409D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AE7B4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F46F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F154CC0"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0C6A02B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F6BD2F" w14:textId="77777777" w:rsidR="005221D1" w:rsidRPr="002714B3" w:rsidRDefault="005221D1" w:rsidP="002714B3">
            <w:pPr>
              <w:spacing w:before="0"/>
              <w:contextualSpacing/>
              <w:rPr>
                <w:rFonts w:cs="Arial"/>
                <w:color w:val="000000"/>
              </w:rPr>
            </w:pPr>
            <w:r w:rsidRPr="002714B3">
              <w:rPr>
                <w:rFonts w:cs="Arial"/>
                <w:color w:val="000000"/>
              </w:rPr>
              <w:t>-tip XR6.30 OBL ili slična;</w:t>
            </w:r>
          </w:p>
        </w:tc>
        <w:tc>
          <w:tcPr>
            <w:tcW w:w="0" w:type="auto"/>
            <w:tcBorders>
              <w:top w:val="nil"/>
              <w:left w:val="nil"/>
              <w:bottom w:val="nil"/>
              <w:right w:val="single" w:sz="8" w:space="0" w:color="000000"/>
            </w:tcBorders>
            <w:shd w:val="clear" w:color="auto" w:fill="auto"/>
            <w:vAlign w:val="center"/>
            <w:hideMark/>
          </w:tcPr>
          <w:p w14:paraId="69C48F5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BBB93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BD978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6AC50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3B2DD32"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F2E25D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6F4709" w14:textId="77777777" w:rsidR="005221D1" w:rsidRPr="002714B3" w:rsidRDefault="005221D1" w:rsidP="002714B3">
            <w:pPr>
              <w:spacing w:before="0"/>
              <w:contextualSpacing/>
              <w:rPr>
                <w:rFonts w:cs="Arial"/>
                <w:color w:val="000000"/>
              </w:rPr>
            </w:pPr>
            <w:r w:rsidRPr="002714B3">
              <w:rPr>
                <w:rFonts w:cs="Arial"/>
                <w:color w:val="000000"/>
              </w:rPr>
              <w:t>-q=0-10 l/h – kapacitet dozir pumpe;</w:t>
            </w:r>
          </w:p>
        </w:tc>
        <w:tc>
          <w:tcPr>
            <w:tcW w:w="0" w:type="auto"/>
            <w:tcBorders>
              <w:top w:val="nil"/>
              <w:left w:val="nil"/>
              <w:bottom w:val="nil"/>
              <w:right w:val="single" w:sz="8" w:space="0" w:color="000000"/>
            </w:tcBorders>
            <w:shd w:val="clear" w:color="auto" w:fill="auto"/>
            <w:vAlign w:val="center"/>
            <w:hideMark/>
          </w:tcPr>
          <w:p w14:paraId="3004DD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5A482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338BC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2B638E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9D41DC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FDCC6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A85505" w14:textId="77777777" w:rsidR="005221D1" w:rsidRPr="002714B3" w:rsidRDefault="005221D1" w:rsidP="002714B3">
            <w:pPr>
              <w:spacing w:before="0"/>
              <w:contextualSpacing/>
              <w:rPr>
                <w:rFonts w:cs="Arial"/>
                <w:color w:val="000000"/>
              </w:rPr>
            </w:pPr>
            <w:r w:rsidRPr="002714B3">
              <w:rPr>
                <w:rFonts w:cs="Arial"/>
                <w:color w:val="000000"/>
              </w:rPr>
              <w:t>-p=10 bar – pritisak doziranja;</w:t>
            </w:r>
          </w:p>
        </w:tc>
        <w:tc>
          <w:tcPr>
            <w:tcW w:w="0" w:type="auto"/>
            <w:tcBorders>
              <w:top w:val="nil"/>
              <w:left w:val="nil"/>
              <w:bottom w:val="nil"/>
              <w:right w:val="single" w:sz="8" w:space="0" w:color="000000"/>
            </w:tcBorders>
            <w:shd w:val="clear" w:color="auto" w:fill="auto"/>
            <w:vAlign w:val="center"/>
            <w:hideMark/>
          </w:tcPr>
          <w:p w14:paraId="5BD2738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A73CF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DB97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431D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EED987D" w14:textId="77777777" w:rsidTr="005221D1">
        <w:trPr>
          <w:trHeight w:val="750"/>
        </w:trPr>
        <w:tc>
          <w:tcPr>
            <w:tcW w:w="0" w:type="auto"/>
            <w:tcBorders>
              <w:top w:val="nil"/>
              <w:left w:val="single" w:sz="8" w:space="0" w:color="auto"/>
              <w:bottom w:val="nil"/>
              <w:right w:val="single" w:sz="8" w:space="0" w:color="000000"/>
            </w:tcBorders>
            <w:shd w:val="clear" w:color="auto" w:fill="auto"/>
            <w:vAlign w:val="center"/>
            <w:hideMark/>
          </w:tcPr>
          <w:p w14:paraId="19880E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9E33FB" w14:textId="77777777" w:rsidR="005221D1" w:rsidRPr="002714B3" w:rsidRDefault="005221D1" w:rsidP="002714B3">
            <w:pPr>
              <w:spacing w:before="0"/>
              <w:contextualSpacing/>
              <w:jc w:val="left"/>
              <w:rPr>
                <w:rFonts w:cs="Arial"/>
                <w:color w:val="000000"/>
              </w:rPr>
            </w:pPr>
            <w:r w:rsidRPr="002714B3">
              <w:rPr>
                <w:rFonts w:cs="Arial"/>
                <w:color w:val="000000"/>
              </w:rPr>
              <w:t>-n=0-55  hodova/min.  –  opseg  broja  hodova  u jedinici vremena;</w:t>
            </w:r>
          </w:p>
        </w:tc>
        <w:tc>
          <w:tcPr>
            <w:tcW w:w="0" w:type="auto"/>
            <w:tcBorders>
              <w:top w:val="nil"/>
              <w:left w:val="nil"/>
              <w:bottom w:val="nil"/>
              <w:right w:val="single" w:sz="8" w:space="0" w:color="000000"/>
            </w:tcBorders>
            <w:shd w:val="clear" w:color="auto" w:fill="auto"/>
            <w:vAlign w:val="center"/>
            <w:hideMark/>
          </w:tcPr>
          <w:p w14:paraId="373CE97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D661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5F178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170A2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7ECEAA7"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BFFEC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150C83" w14:textId="77777777" w:rsidR="005221D1" w:rsidRPr="002714B3" w:rsidRDefault="005221D1" w:rsidP="002714B3">
            <w:pPr>
              <w:spacing w:before="0"/>
              <w:contextualSpacing/>
              <w:rPr>
                <w:rFonts w:cs="Arial"/>
                <w:color w:val="000000"/>
              </w:rPr>
            </w:pPr>
            <w:r w:rsidRPr="002714B3">
              <w:rPr>
                <w:rFonts w:cs="Arial"/>
                <w:color w:val="000000"/>
              </w:rPr>
              <w:t>-Priključci - (3/8)";</w:t>
            </w:r>
          </w:p>
        </w:tc>
        <w:tc>
          <w:tcPr>
            <w:tcW w:w="0" w:type="auto"/>
            <w:tcBorders>
              <w:top w:val="nil"/>
              <w:left w:val="nil"/>
              <w:bottom w:val="nil"/>
              <w:right w:val="single" w:sz="8" w:space="0" w:color="000000"/>
            </w:tcBorders>
            <w:shd w:val="clear" w:color="auto" w:fill="auto"/>
            <w:vAlign w:val="center"/>
            <w:hideMark/>
          </w:tcPr>
          <w:p w14:paraId="568DC90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66817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817D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AE39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3D60314"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36F2FFCE" w14:textId="77777777" w:rsidR="005221D1" w:rsidRPr="002714B3" w:rsidRDefault="005221D1" w:rsidP="002714B3">
            <w:pPr>
              <w:spacing w:before="0"/>
              <w:contextualSpacing/>
              <w:jc w:val="center"/>
              <w:rPr>
                <w:rFonts w:cs="Arial"/>
                <w:b/>
                <w:bCs/>
                <w:color w:val="000000"/>
              </w:rPr>
            </w:pPr>
            <w:r w:rsidRPr="002714B3">
              <w:rPr>
                <w:rFonts w:cs="Arial"/>
                <w:b/>
                <w:bCs/>
                <w:color w:val="000000"/>
              </w:rPr>
              <w:t>8</w:t>
            </w:r>
          </w:p>
        </w:tc>
        <w:tc>
          <w:tcPr>
            <w:tcW w:w="0" w:type="auto"/>
            <w:tcBorders>
              <w:top w:val="nil"/>
              <w:left w:val="nil"/>
              <w:bottom w:val="nil"/>
              <w:right w:val="single" w:sz="8" w:space="0" w:color="000000"/>
            </w:tcBorders>
            <w:shd w:val="clear" w:color="auto" w:fill="auto"/>
            <w:vAlign w:val="center"/>
            <w:hideMark/>
          </w:tcPr>
          <w:p w14:paraId="234C5456" w14:textId="77777777" w:rsidR="005221D1" w:rsidRPr="002714B3" w:rsidRDefault="005221D1" w:rsidP="002714B3">
            <w:pPr>
              <w:spacing w:before="0"/>
              <w:contextualSpacing/>
              <w:rPr>
                <w:rFonts w:cs="Arial"/>
                <w:color w:val="000000"/>
              </w:rPr>
            </w:pPr>
            <w:r w:rsidRPr="002714B3">
              <w:rPr>
                <w:rFonts w:cs="Arial"/>
                <w:color w:val="000000"/>
              </w:rPr>
              <w:t>-Ručno podešavanje kapaciteta od 0-100%;</w:t>
            </w:r>
          </w:p>
        </w:tc>
        <w:tc>
          <w:tcPr>
            <w:tcW w:w="0" w:type="auto"/>
            <w:tcBorders>
              <w:top w:val="nil"/>
              <w:left w:val="nil"/>
              <w:bottom w:val="nil"/>
              <w:right w:val="single" w:sz="8" w:space="0" w:color="000000"/>
            </w:tcBorders>
            <w:shd w:val="clear" w:color="auto" w:fill="auto"/>
            <w:vAlign w:val="center"/>
            <w:hideMark/>
          </w:tcPr>
          <w:p w14:paraId="424C1A3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95B7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AA7A1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51B4FE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365AA53"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6440D0C8"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596838A" w14:textId="77777777" w:rsidR="005221D1" w:rsidRPr="002714B3" w:rsidRDefault="005221D1" w:rsidP="002714B3">
            <w:pPr>
              <w:spacing w:before="0"/>
              <w:contextualSpacing/>
              <w:rPr>
                <w:rFonts w:cs="Arial"/>
                <w:color w:val="000000"/>
              </w:rPr>
            </w:pPr>
            <w:r w:rsidRPr="002714B3">
              <w:rPr>
                <w:rFonts w:cs="Arial"/>
                <w:color w:val="000000"/>
              </w:rPr>
              <w:t>-P=0,13 KW – snaga el. motora dozir pumpe;</w:t>
            </w:r>
          </w:p>
        </w:tc>
        <w:tc>
          <w:tcPr>
            <w:tcW w:w="0" w:type="auto"/>
            <w:tcBorders>
              <w:top w:val="nil"/>
              <w:left w:val="nil"/>
              <w:bottom w:val="nil"/>
              <w:right w:val="single" w:sz="8" w:space="0" w:color="000000"/>
            </w:tcBorders>
            <w:shd w:val="clear" w:color="auto" w:fill="auto"/>
            <w:vAlign w:val="center"/>
            <w:hideMark/>
          </w:tcPr>
          <w:p w14:paraId="1A411A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AD0F5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3389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2ED31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38F25D1"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E43DAC3" w14:textId="77777777" w:rsidR="005221D1" w:rsidRPr="002714B3" w:rsidRDefault="005221D1" w:rsidP="002714B3">
            <w:pPr>
              <w:spacing w:before="0"/>
              <w:contextualSpacing/>
              <w:jc w:val="center"/>
              <w:rPr>
                <w:rFonts w:cs="Arial"/>
                <w:color w:val="000000"/>
              </w:rPr>
            </w:pPr>
            <w:r w:rsidRPr="002714B3">
              <w:rPr>
                <w:rFonts w:cs="Arial"/>
                <w:color w:val="000000"/>
              </w:rPr>
              <w:t>P- 300a</w:t>
            </w:r>
          </w:p>
        </w:tc>
        <w:tc>
          <w:tcPr>
            <w:tcW w:w="0" w:type="auto"/>
            <w:tcBorders>
              <w:top w:val="nil"/>
              <w:left w:val="nil"/>
              <w:bottom w:val="nil"/>
              <w:right w:val="single" w:sz="8" w:space="0" w:color="000000"/>
            </w:tcBorders>
            <w:shd w:val="clear" w:color="auto" w:fill="auto"/>
            <w:vAlign w:val="center"/>
            <w:hideMark/>
          </w:tcPr>
          <w:p w14:paraId="3C2C55EA" w14:textId="77777777" w:rsidR="005221D1" w:rsidRPr="002714B3" w:rsidRDefault="005221D1" w:rsidP="002714B3">
            <w:pPr>
              <w:spacing w:before="0"/>
              <w:contextualSpacing/>
              <w:rPr>
                <w:rFonts w:cs="Arial"/>
                <w:color w:val="000000"/>
              </w:rPr>
            </w:pPr>
            <w:r w:rsidRPr="002714B3">
              <w:rPr>
                <w:rFonts w:cs="Arial"/>
                <w:color w:val="000000"/>
              </w:rPr>
              <w:t>-Monofazni motor; 110/230V; 50 Hz;</w:t>
            </w:r>
          </w:p>
        </w:tc>
        <w:tc>
          <w:tcPr>
            <w:tcW w:w="0" w:type="auto"/>
            <w:tcBorders>
              <w:top w:val="nil"/>
              <w:left w:val="nil"/>
              <w:bottom w:val="nil"/>
              <w:right w:val="single" w:sz="8" w:space="0" w:color="000000"/>
            </w:tcBorders>
            <w:shd w:val="clear" w:color="auto" w:fill="auto"/>
            <w:vAlign w:val="center"/>
            <w:hideMark/>
          </w:tcPr>
          <w:p w14:paraId="0BE8BB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A62F2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0F2FB8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A831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59EB614"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25AA6D90"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1639EE5A" w14:textId="77777777" w:rsidR="005221D1" w:rsidRPr="002714B3" w:rsidRDefault="005221D1" w:rsidP="002714B3">
            <w:pPr>
              <w:spacing w:before="0"/>
              <w:contextualSpacing/>
              <w:rPr>
                <w:rFonts w:cs="Arial"/>
                <w:color w:val="000000"/>
              </w:rPr>
            </w:pPr>
            <w:r w:rsidRPr="002714B3">
              <w:rPr>
                <w:rFonts w:cs="Arial"/>
                <w:color w:val="000000"/>
              </w:rPr>
              <w:t>-PVC – materijal za izradu dozir pumpe;</w:t>
            </w:r>
          </w:p>
        </w:tc>
        <w:tc>
          <w:tcPr>
            <w:tcW w:w="0" w:type="auto"/>
            <w:tcBorders>
              <w:top w:val="nil"/>
              <w:left w:val="nil"/>
              <w:bottom w:val="nil"/>
              <w:right w:val="single" w:sz="8" w:space="0" w:color="000000"/>
            </w:tcBorders>
            <w:shd w:val="clear" w:color="auto" w:fill="auto"/>
            <w:vAlign w:val="center"/>
            <w:hideMark/>
          </w:tcPr>
          <w:p w14:paraId="4779BFA6"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4BA0BB0"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05F2440"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CFE5F67"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r>
      <w:tr w:rsidR="005221D1" w:rsidRPr="002714B3" w14:paraId="29E51B66" w14:textId="77777777" w:rsidTr="005221D1">
        <w:trPr>
          <w:trHeight w:val="720"/>
        </w:trPr>
        <w:tc>
          <w:tcPr>
            <w:tcW w:w="0" w:type="auto"/>
            <w:tcBorders>
              <w:top w:val="nil"/>
              <w:left w:val="single" w:sz="8" w:space="0" w:color="auto"/>
              <w:bottom w:val="nil"/>
              <w:right w:val="single" w:sz="8" w:space="0" w:color="000000"/>
            </w:tcBorders>
            <w:shd w:val="clear" w:color="auto" w:fill="auto"/>
            <w:vAlign w:val="center"/>
            <w:hideMark/>
          </w:tcPr>
          <w:p w14:paraId="24BBF7E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23370E" w14:textId="77777777" w:rsidR="005221D1" w:rsidRPr="002714B3" w:rsidRDefault="005221D1" w:rsidP="002714B3">
            <w:pPr>
              <w:spacing w:before="0"/>
              <w:contextualSpacing/>
              <w:rPr>
                <w:rFonts w:cs="Arial"/>
                <w:color w:val="000000"/>
              </w:rPr>
            </w:pPr>
            <w:r w:rsidRPr="002714B3">
              <w:rPr>
                <w:rFonts w:cs="Arial"/>
                <w:color w:val="000000"/>
              </w:rPr>
              <w:t>-Materijal membrane – Teflon.</w:t>
            </w:r>
          </w:p>
        </w:tc>
        <w:tc>
          <w:tcPr>
            <w:tcW w:w="0" w:type="auto"/>
            <w:tcBorders>
              <w:top w:val="nil"/>
              <w:left w:val="nil"/>
              <w:bottom w:val="nil"/>
              <w:right w:val="single" w:sz="8" w:space="0" w:color="000000"/>
            </w:tcBorders>
            <w:shd w:val="clear" w:color="auto" w:fill="auto"/>
            <w:vAlign w:val="center"/>
            <w:hideMark/>
          </w:tcPr>
          <w:p w14:paraId="14040CE0"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7A6E995B"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nil"/>
              <w:right w:val="single" w:sz="8" w:space="0" w:color="000000"/>
            </w:tcBorders>
            <w:shd w:val="clear" w:color="auto" w:fill="auto"/>
            <w:vAlign w:val="center"/>
            <w:hideMark/>
          </w:tcPr>
          <w:p w14:paraId="7FFE29CC"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54966D1F"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19DCE628"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558E9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FFDE7A" w14:textId="77777777" w:rsidR="005221D1" w:rsidRPr="002714B3" w:rsidRDefault="005221D1" w:rsidP="002714B3">
            <w:pPr>
              <w:spacing w:before="0"/>
              <w:contextualSpacing/>
              <w:jc w:val="left"/>
              <w:rPr>
                <w:rFonts w:cs="Arial"/>
                <w:color w:val="000000"/>
              </w:rPr>
            </w:pPr>
            <w:r w:rsidRPr="002714B3">
              <w:rPr>
                <w:rFonts w:cs="Arial"/>
                <w:color w:val="000000"/>
              </w:rPr>
              <w:t>Sastavni deo pumpe je i usisno crevo sa usisnom korpom sa povratnom klapnom (3/8)".</w:t>
            </w:r>
          </w:p>
        </w:tc>
        <w:tc>
          <w:tcPr>
            <w:tcW w:w="0" w:type="auto"/>
            <w:tcBorders>
              <w:top w:val="nil"/>
              <w:left w:val="nil"/>
              <w:bottom w:val="nil"/>
              <w:right w:val="single" w:sz="8" w:space="0" w:color="000000"/>
            </w:tcBorders>
            <w:shd w:val="clear" w:color="auto" w:fill="auto"/>
            <w:hideMark/>
          </w:tcPr>
          <w:p w14:paraId="4906CD0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24F4762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165DCF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BDA8995"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389221E6" w14:textId="77777777" w:rsidTr="005221D1">
        <w:trPr>
          <w:trHeight w:val="58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4A765BE1" w14:textId="77777777" w:rsidR="005221D1" w:rsidRPr="002714B3" w:rsidRDefault="005221D1" w:rsidP="002714B3">
            <w:pPr>
              <w:spacing w:before="0"/>
              <w:contextualSpacing/>
              <w:jc w:val="center"/>
              <w:rPr>
                <w:rFonts w:cs="Arial"/>
                <w:color w:val="000000"/>
              </w:rPr>
            </w:pPr>
            <w:r w:rsidRPr="002714B3">
              <w:rPr>
                <w:rFonts w:cs="Arial"/>
                <w:color w:val="000000"/>
              </w:rPr>
              <w:t>P- 300b</w:t>
            </w:r>
          </w:p>
        </w:tc>
        <w:tc>
          <w:tcPr>
            <w:tcW w:w="0" w:type="auto"/>
            <w:tcBorders>
              <w:top w:val="nil"/>
              <w:left w:val="nil"/>
              <w:bottom w:val="single" w:sz="8" w:space="0" w:color="000000"/>
              <w:right w:val="single" w:sz="8" w:space="0" w:color="000000"/>
            </w:tcBorders>
            <w:shd w:val="clear" w:color="auto" w:fill="auto"/>
            <w:hideMark/>
          </w:tcPr>
          <w:p w14:paraId="39AFAE4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3BE27C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108971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198539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BCBE80D"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21C329F0" w14:textId="77777777" w:rsidTr="005221D1">
        <w:trPr>
          <w:trHeight w:val="495"/>
        </w:trPr>
        <w:tc>
          <w:tcPr>
            <w:tcW w:w="0" w:type="auto"/>
            <w:tcBorders>
              <w:top w:val="nil"/>
              <w:left w:val="single" w:sz="8" w:space="0" w:color="auto"/>
              <w:bottom w:val="nil"/>
              <w:right w:val="single" w:sz="8" w:space="0" w:color="000000"/>
            </w:tcBorders>
            <w:shd w:val="clear" w:color="auto" w:fill="auto"/>
            <w:vAlign w:val="center"/>
            <w:hideMark/>
          </w:tcPr>
          <w:p w14:paraId="592B52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1AA27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D7E682"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c>
          <w:tcPr>
            <w:tcW w:w="0" w:type="auto"/>
            <w:tcBorders>
              <w:top w:val="nil"/>
              <w:left w:val="nil"/>
              <w:bottom w:val="nil"/>
              <w:right w:val="single" w:sz="8" w:space="0" w:color="000000"/>
            </w:tcBorders>
            <w:shd w:val="clear" w:color="auto" w:fill="auto"/>
            <w:vAlign w:val="center"/>
            <w:hideMark/>
          </w:tcPr>
          <w:p w14:paraId="0BB2C818"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c>
          <w:tcPr>
            <w:tcW w:w="0" w:type="auto"/>
            <w:tcBorders>
              <w:top w:val="nil"/>
              <w:left w:val="nil"/>
              <w:bottom w:val="nil"/>
              <w:right w:val="single" w:sz="8" w:space="0" w:color="000000"/>
            </w:tcBorders>
            <w:shd w:val="clear" w:color="auto" w:fill="auto"/>
            <w:vAlign w:val="center"/>
            <w:hideMark/>
          </w:tcPr>
          <w:p w14:paraId="64B30367"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c>
          <w:tcPr>
            <w:tcW w:w="0" w:type="auto"/>
            <w:tcBorders>
              <w:top w:val="nil"/>
              <w:left w:val="nil"/>
              <w:bottom w:val="nil"/>
              <w:right w:val="single" w:sz="8" w:space="0" w:color="000000"/>
            </w:tcBorders>
            <w:shd w:val="clear" w:color="auto" w:fill="auto"/>
            <w:vAlign w:val="center"/>
            <w:hideMark/>
          </w:tcPr>
          <w:p w14:paraId="42967995"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r>
      <w:tr w:rsidR="005221D1" w:rsidRPr="002714B3" w14:paraId="4F6E65BF" w14:textId="77777777" w:rsidTr="005221D1">
        <w:trPr>
          <w:trHeight w:val="3375"/>
        </w:trPr>
        <w:tc>
          <w:tcPr>
            <w:tcW w:w="0" w:type="auto"/>
            <w:tcBorders>
              <w:top w:val="nil"/>
              <w:left w:val="single" w:sz="8" w:space="0" w:color="auto"/>
              <w:bottom w:val="nil"/>
              <w:right w:val="single" w:sz="8" w:space="0" w:color="000000"/>
            </w:tcBorders>
            <w:shd w:val="clear" w:color="auto" w:fill="auto"/>
            <w:vAlign w:val="center"/>
            <w:hideMark/>
          </w:tcPr>
          <w:p w14:paraId="572CA9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78916C" w14:textId="77777777" w:rsidR="005221D1" w:rsidRPr="002714B3" w:rsidRDefault="005221D1" w:rsidP="002714B3">
            <w:pPr>
              <w:spacing w:before="0"/>
              <w:contextualSpacing/>
              <w:jc w:val="left"/>
              <w:rPr>
                <w:rFonts w:cs="Arial"/>
                <w:b/>
                <w:bCs/>
                <w:color w:val="000000"/>
              </w:rPr>
            </w:pPr>
            <w:r w:rsidRPr="002714B3">
              <w:rPr>
                <w:rFonts w:cs="Arial"/>
                <w:b/>
                <w:bCs/>
                <w:color w:val="000000"/>
              </w:rPr>
              <w:t>Duboka tankvana za prikupljanje eventualno prosute hemikalije</w:t>
            </w:r>
            <w:r w:rsidRPr="002714B3">
              <w:rPr>
                <w:rFonts w:cs="Arial"/>
                <w:color w:val="000000"/>
              </w:rPr>
              <w:t>, prihvatne  zapremine  480  L  i  nosivosti  1250  kg. Tankvana  je  predviđena  da  se  na  nju  postavi standardni  IBC  kontejner  u  kome  se  nalazi  feri- hlorid  koncentracije  40%.  Tankvana  je  izvedena od  tvrde  plastike,  specijalnog  polietilena    koji  je rezistentan  na  agresivno  dejstvo  velikog  broja hemikalija. Na tankvani se nalazi plastična rešetka koja može da se skida radi čišćenja tankvane. Dimenzije tankvane: 1380 x 1290 x 480 mm.</w:t>
            </w:r>
          </w:p>
        </w:tc>
        <w:tc>
          <w:tcPr>
            <w:tcW w:w="0" w:type="auto"/>
            <w:tcBorders>
              <w:top w:val="nil"/>
              <w:left w:val="nil"/>
              <w:bottom w:val="nil"/>
              <w:right w:val="single" w:sz="8" w:space="0" w:color="000000"/>
            </w:tcBorders>
            <w:shd w:val="clear" w:color="auto" w:fill="auto"/>
            <w:vAlign w:val="center"/>
            <w:hideMark/>
          </w:tcPr>
          <w:p w14:paraId="176FCD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23E07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67C2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5ACC0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765AF4B"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59423D5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37C3C3" w14:textId="77777777" w:rsidR="005221D1" w:rsidRPr="002714B3" w:rsidRDefault="005221D1" w:rsidP="002714B3">
            <w:pPr>
              <w:spacing w:before="0"/>
              <w:contextualSpacing/>
              <w:jc w:val="left"/>
              <w:rPr>
                <w:rFonts w:cs="Arial"/>
                <w:color w:val="000000"/>
              </w:rPr>
            </w:pPr>
            <w:r w:rsidRPr="002714B3">
              <w:rPr>
                <w:rFonts w:cs="Arial"/>
                <w:color w:val="000000"/>
              </w:rPr>
              <w:t>Boja crna ili žuta.</w:t>
            </w:r>
          </w:p>
        </w:tc>
        <w:tc>
          <w:tcPr>
            <w:tcW w:w="0" w:type="auto"/>
            <w:tcBorders>
              <w:top w:val="nil"/>
              <w:left w:val="nil"/>
              <w:bottom w:val="nil"/>
              <w:right w:val="single" w:sz="8" w:space="0" w:color="000000"/>
            </w:tcBorders>
            <w:shd w:val="clear" w:color="auto" w:fill="auto"/>
            <w:vAlign w:val="center"/>
            <w:hideMark/>
          </w:tcPr>
          <w:p w14:paraId="3F5E008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47427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CCA52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1E849D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4C0C544"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4302C98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hideMark/>
          </w:tcPr>
          <w:p w14:paraId="5CFB295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A6E10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7153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5915B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75581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B1BEFC5" w14:textId="77777777" w:rsidTr="005221D1">
        <w:trPr>
          <w:trHeight w:val="255"/>
        </w:trPr>
        <w:tc>
          <w:tcPr>
            <w:tcW w:w="0" w:type="auto"/>
            <w:tcBorders>
              <w:top w:val="nil"/>
              <w:left w:val="single" w:sz="8" w:space="0" w:color="auto"/>
              <w:bottom w:val="nil"/>
              <w:right w:val="single" w:sz="8" w:space="0" w:color="000000"/>
            </w:tcBorders>
            <w:shd w:val="clear" w:color="auto" w:fill="auto"/>
            <w:vAlign w:val="center"/>
            <w:hideMark/>
          </w:tcPr>
          <w:p w14:paraId="625C9EE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hideMark/>
          </w:tcPr>
          <w:p w14:paraId="16494F5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575E9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7BF67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AA13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C5CB7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02604C7"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9CA3A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hideMark/>
          </w:tcPr>
          <w:p w14:paraId="1E2D43BF"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98CC0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D2AD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487AB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98B3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36052E6" w14:textId="77777777" w:rsidTr="005221D1">
        <w:trPr>
          <w:trHeight w:val="465"/>
        </w:trPr>
        <w:tc>
          <w:tcPr>
            <w:tcW w:w="0" w:type="auto"/>
            <w:tcBorders>
              <w:top w:val="nil"/>
              <w:left w:val="single" w:sz="8" w:space="0" w:color="auto"/>
              <w:bottom w:val="nil"/>
              <w:right w:val="single" w:sz="8" w:space="0" w:color="000000"/>
            </w:tcBorders>
            <w:shd w:val="clear" w:color="auto" w:fill="auto"/>
            <w:vAlign w:val="center"/>
            <w:hideMark/>
          </w:tcPr>
          <w:p w14:paraId="6D9201DC" w14:textId="77777777" w:rsidR="005221D1" w:rsidRPr="002714B3" w:rsidRDefault="005221D1" w:rsidP="002714B3">
            <w:pPr>
              <w:spacing w:before="0"/>
              <w:contextualSpacing/>
              <w:jc w:val="center"/>
              <w:rPr>
                <w:rFonts w:cs="Arial"/>
                <w:b/>
                <w:bCs/>
                <w:color w:val="000000"/>
              </w:rPr>
            </w:pPr>
            <w:r w:rsidRPr="002714B3">
              <w:rPr>
                <w:rFonts w:cs="Arial"/>
                <w:b/>
                <w:bCs/>
                <w:color w:val="000000"/>
              </w:rPr>
              <w:t>9</w:t>
            </w:r>
          </w:p>
        </w:tc>
        <w:tc>
          <w:tcPr>
            <w:tcW w:w="0" w:type="auto"/>
            <w:tcBorders>
              <w:top w:val="nil"/>
              <w:left w:val="nil"/>
              <w:bottom w:val="nil"/>
              <w:right w:val="single" w:sz="8" w:space="0" w:color="000000"/>
            </w:tcBorders>
            <w:shd w:val="clear" w:color="auto" w:fill="auto"/>
            <w:hideMark/>
          </w:tcPr>
          <w:p w14:paraId="155E3E46" w14:textId="5636B0A8" w:rsidR="005221D1" w:rsidRPr="002714B3" w:rsidRDefault="005221D1" w:rsidP="002714B3">
            <w:pPr>
              <w:spacing w:before="0"/>
              <w:contextualSpacing/>
              <w:jc w:val="left"/>
              <w:rPr>
                <w:rFonts w:cs="Arial"/>
                <w:color w:val="000000"/>
              </w:rPr>
            </w:pPr>
          </w:p>
        </w:tc>
        <w:tc>
          <w:tcPr>
            <w:tcW w:w="0" w:type="auto"/>
            <w:tcBorders>
              <w:top w:val="nil"/>
              <w:left w:val="nil"/>
              <w:bottom w:val="nil"/>
              <w:right w:val="single" w:sz="8" w:space="0" w:color="000000"/>
            </w:tcBorders>
            <w:shd w:val="clear" w:color="auto" w:fill="auto"/>
            <w:vAlign w:val="center"/>
            <w:hideMark/>
          </w:tcPr>
          <w:p w14:paraId="5B87C5E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BF9A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872B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8FB6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475F7D5"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11590B5D"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hideMark/>
          </w:tcPr>
          <w:p w14:paraId="20159F0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78831B9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C5A12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C546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284F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D274C8D" w14:textId="77777777" w:rsidTr="00714C41">
        <w:trPr>
          <w:trHeight w:val="80"/>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CB1AA8D" w14:textId="77777777" w:rsidR="005221D1" w:rsidRPr="002714B3" w:rsidRDefault="005221D1" w:rsidP="002714B3">
            <w:pPr>
              <w:spacing w:before="0"/>
              <w:contextualSpacing/>
              <w:jc w:val="center"/>
              <w:rPr>
                <w:rFonts w:cs="Arial"/>
                <w:color w:val="000000"/>
              </w:rPr>
            </w:pPr>
            <w:r w:rsidRPr="002714B3">
              <w:rPr>
                <w:rFonts w:cs="Arial"/>
                <w:color w:val="000000"/>
              </w:rPr>
              <w:t>FC- 300</w:t>
            </w:r>
          </w:p>
        </w:tc>
        <w:tc>
          <w:tcPr>
            <w:tcW w:w="0" w:type="auto"/>
            <w:tcBorders>
              <w:top w:val="nil"/>
              <w:left w:val="nil"/>
              <w:bottom w:val="single" w:sz="8" w:space="0" w:color="000000"/>
              <w:right w:val="single" w:sz="8" w:space="0" w:color="000000"/>
            </w:tcBorders>
            <w:shd w:val="clear" w:color="auto" w:fill="auto"/>
            <w:hideMark/>
          </w:tcPr>
          <w:p w14:paraId="76E8CCF2"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C0B452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single" w:sz="8" w:space="0" w:color="000000"/>
              <w:right w:val="single" w:sz="8" w:space="0" w:color="000000"/>
            </w:tcBorders>
            <w:shd w:val="clear" w:color="auto" w:fill="auto"/>
            <w:vAlign w:val="center"/>
            <w:hideMark/>
          </w:tcPr>
          <w:p w14:paraId="37685F34"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3A1921A9"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12D2D14"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16BFB39B" w14:textId="77777777" w:rsidTr="005221D1">
        <w:trPr>
          <w:trHeight w:val="1170"/>
        </w:trPr>
        <w:tc>
          <w:tcPr>
            <w:tcW w:w="0" w:type="auto"/>
            <w:tcBorders>
              <w:top w:val="nil"/>
              <w:left w:val="single" w:sz="8" w:space="0" w:color="auto"/>
              <w:bottom w:val="nil"/>
              <w:right w:val="single" w:sz="8" w:space="0" w:color="000000"/>
            </w:tcBorders>
            <w:shd w:val="clear" w:color="auto" w:fill="auto"/>
            <w:vAlign w:val="center"/>
            <w:hideMark/>
          </w:tcPr>
          <w:p w14:paraId="17B0B9D5"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71D5D68D" w14:textId="77777777" w:rsidR="005221D1" w:rsidRPr="002714B3" w:rsidRDefault="005221D1" w:rsidP="002714B3">
            <w:pPr>
              <w:spacing w:before="0"/>
              <w:contextualSpacing/>
              <w:rPr>
                <w:rFonts w:cs="Arial"/>
                <w:b/>
                <w:bCs/>
                <w:color w:val="000000"/>
              </w:rPr>
            </w:pPr>
            <w:r w:rsidRPr="002714B3">
              <w:rPr>
                <w:rFonts w:cs="Arial"/>
                <w:b/>
                <w:bCs/>
                <w:color w:val="000000"/>
              </w:rPr>
              <w:t xml:space="preserve"> Dozir pumpa za doziranje flokulanta  (polielektrolita)</w:t>
            </w:r>
            <w:r w:rsidRPr="002714B3">
              <w:rPr>
                <w:rFonts w:cs="Arial"/>
                <w:color w:val="000000"/>
              </w:rPr>
              <w:t>. Dozir  pumpa je klipno-membranskog tipa, sledećih tehničkih karakteristika:</w:t>
            </w:r>
          </w:p>
        </w:tc>
        <w:tc>
          <w:tcPr>
            <w:tcW w:w="0" w:type="auto"/>
            <w:tcBorders>
              <w:top w:val="nil"/>
              <w:left w:val="nil"/>
              <w:bottom w:val="nil"/>
              <w:right w:val="single" w:sz="8" w:space="0" w:color="000000"/>
            </w:tcBorders>
            <w:shd w:val="clear" w:color="auto" w:fill="auto"/>
            <w:vAlign w:val="center"/>
            <w:hideMark/>
          </w:tcPr>
          <w:p w14:paraId="3394C59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6C770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1F7DE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2E7EB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DFEB92E"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35A10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3B04B6" w14:textId="77777777" w:rsidR="005221D1" w:rsidRPr="002714B3" w:rsidRDefault="005221D1" w:rsidP="002714B3">
            <w:pPr>
              <w:spacing w:before="0"/>
              <w:contextualSpacing/>
              <w:rPr>
                <w:rFonts w:cs="Arial"/>
                <w:color w:val="000000"/>
              </w:rPr>
            </w:pPr>
            <w:r w:rsidRPr="002714B3">
              <w:rPr>
                <w:rFonts w:cs="Arial"/>
                <w:color w:val="000000"/>
              </w:rPr>
              <w:t>-tip XR6.48 OBL ili slična;</w:t>
            </w:r>
          </w:p>
        </w:tc>
        <w:tc>
          <w:tcPr>
            <w:tcW w:w="0" w:type="auto"/>
            <w:tcBorders>
              <w:top w:val="nil"/>
              <w:left w:val="nil"/>
              <w:bottom w:val="nil"/>
              <w:right w:val="single" w:sz="8" w:space="0" w:color="000000"/>
            </w:tcBorders>
            <w:shd w:val="clear" w:color="auto" w:fill="auto"/>
            <w:vAlign w:val="center"/>
            <w:hideMark/>
          </w:tcPr>
          <w:p w14:paraId="1030992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6F46C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FA23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38256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19A8FED" w14:textId="77777777" w:rsidTr="005221D1">
        <w:trPr>
          <w:trHeight w:val="510"/>
        </w:trPr>
        <w:tc>
          <w:tcPr>
            <w:tcW w:w="0" w:type="auto"/>
            <w:tcBorders>
              <w:top w:val="nil"/>
              <w:left w:val="single" w:sz="8" w:space="0" w:color="auto"/>
              <w:bottom w:val="nil"/>
              <w:right w:val="single" w:sz="8" w:space="0" w:color="000000"/>
            </w:tcBorders>
            <w:shd w:val="clear" w:color="auto" w:fill="auto"/>
            <w:vAlign w:val="center"/>
            <w:hideMark/>
          </w:tcPr>
          <w:p w14:paraId="5012E3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A955D3" w14:textId="77777777" w:rsidR="005221D1" w:rsidRPr="002714B3" w:rsidRDefault="005221D1" w:rsidP="002714B3">
            <w:pPr>
              <w:spacing w:before="0"/>
              <w:contextualSpacing/>
              <w:rPr>
                <w:rFonts w:cs="Arial"/>
                <w:color w:val="000000"/>
              </w:rPr>
            </w:pPr>
            <w:r w:rsidRPr="002714B3">
              <w:rPr>
                <w:rFonts w:cs="Arial"/>
                <w:color w:val="000000"/>
              </w:rPr>
              <w:t>-q=0-105 l/h – kapacitet dozir pumpe;</w:t>
            </w:r>
          </w:p>
        </w:tc>
        <w:tc>
          <w:tcPr>
            <w:tcW w:w="0" w:type="auto"/>
            <w:tcBorders>
              <w:top w:val="nil"/>
              <w:left w:val="nil"/>
              <w:bottom w:val="nil"/>
              <w:right w:val="single" w:sz="8" w:space="0" w:color="000000"/>
            </w:tcBorders>
            <w:shd w:val="clear" w:color="auto" w:fill="auto"/>
            <w:vAlign w:val="center"/>
            <w:hideMark/>
          </w:tcPr>
          <w:p w14:paraId="1E4E87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5A579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3807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96F0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47A0BD7" w14:textId="77777777" w:rsidTr="005221D1">
        <w:trPr>
          <w:trHeight w:val="615"/>
        </w:trPr>
        <w:tc>
          <w:tcPr>
            <w:tcW w:w="0" w:type="auto"/>
            <w:tcBorders>
              <w:top w:val="nil"/>
              <w:left w:val="single" w:sz="8" w:space="0" w:color="auto"/>
              <w:bottom w:val="nil"/>
              <w:right w:val="single" w:sz="8" w:space="0" w:color="000000"/>
            </w:tcBorders>
            <w:shd w:val="clear" w:color="auto" w:fill="auto"/>
            <w:vAlign w:val="center"/>
            <w:hideMark/>
          </w:tcPr>
          <w:p w14:paraId="51907A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C4B0B8" w14:textId="77777777" w:rsidR="005221D1" w:rsidRPr="002714B3" w:rsidRDefault="005221D1" w:rsidP="002714B3">
            <w:pPr>
              <w:spacing w:before="0"/>
              <w:contextualSpacing/>
              <w:rPr>
                <w:rFonts w:cs="Arial"/>
                <w:color w:val="000000"/>
              </w:rPr>
            </w:pPr>
            <w:r w:rsidRPr="002714B3">
              <w:rPr>
                <w:rFonts w:cs="Arial"/>
                <w:color w:val="000000"/>
              </w:rPr>
              <w:t>-p=5 bar – pritisak doziranja;</w:t>
            </w:r>
          </w:p>
        </w:tc>
        <w:tc>
          <w:tcPr>
            <w:tcW w:w="0" w:type="auto"/>
            <w:tcBorders>
              <w:top w:val="nil"/>
              <w:left w:val="nil"/>
              <w:bottom w:val="nil"/>
              <w:right w:val="single" w:sz="8" w:space="0" w:color="000000"/>
            </w:tcBorders>
            <w:shd w:val="clear" w:color="auto" w:fill="auto"/>
            <w:vAlign w:val="center"/>
            <w:hideMark/>
          </w:tcPr>
          <w:p w14:paraId="4ABC41E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3A45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85DA4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14EA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5F26FE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924F9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A870DEF" w14:textId="77777777" w:rsidR="005221D1" w:rsidRPr="002714B3" w:rsidRDefault="005221D1" w:rsidP="002714B3">
            <w:pPr>
              <w:spacing w:before="0"/>
              <w:contextualSpacing/>
              <w:jc w:val="left"/>
              <w:rPr>
                <w:rFonts w:cs="Arial"/>
                <w:color w:val="000000"/>
              </w:rPr>
            </w:pPr>
            <w:r w:rsidRPr="002714B3">
              <w:rPr>
                <w:rFonts w:cs="Arial"/>
                <w:color w:val="000000"/>
              </w:rPr>
              <w:t>-n=0-170  hodova/min.  –  opseg  broja  hodova  u jedinici vremena;</w:t>
            </w:r>
          </w:p>
        </w:tc>
        <w:tc>
          <w:tcPr>
            <w:tcW w:w="0" w:type="auto"/>
            <w:tcBorders>
              <w:top w:val="nil"/>
              <w:left w:val="nil"/>
              <w:bottom w:val="nil"/>
              <w:right w:val="single" w:sz="8" w:space="0" w:color="000000"/>
            </w:tcBorders>
            <w:shd w:val="clear" w:color="auto" w:fill="auto"/>
            <w:vAlign w:val="center"/>
            <w:hideMark/>
          </w:tcPr>
          <w:p w14:paraId="2A2E76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397E12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A4E70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53F3C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A0E05C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0BB56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F6CE9B" w14:textId="77777777" w:rsidR="005221D1" w:rsidRPr="002714B3" w:rsidRDefault="005221D1" w:rsidP="002714B3">
            <w:pPr>
              <w:spacing w:before="0"/>
              <w:contextualSpacing/>
              <w:rPr>
                <w:rFonts w:cs="Arial"/>
                <w:color w:val="000000"/>
              </w:rPr>
            </w:pPr>
            <w:r w:rsidRPr="002714B3">
              <w:rPr>
                <w:rFonts w:cs="Arial"/>
                <w:color w:val="000000"/>
              </w:rPr>
              <w:t>-Priključci - (3/8)";</w:t>
            </w:r>
          </w:p>
        </w:tc>
        <w:tc>
          <w:tcPr>
            <w:tcW w:w="0" w:type="auto"/>
            <w:tcBorders>
              <w:top w:val="nil"/>
              <w:left w:val="nil"/>
              <w:bottom w:val="nil"/>
              <w:right w:val="single" w:sz="8" w:space="0" w:color="000000"/>
            </w:tcBorders>
            <w:shd w:val="clear" w:color="auto" w:fill="auto"/>
            <w:vAlign w:val="center"/>
            <w:hideMark/>
          </w:tcPr>
          <w:p w14:paraId="5060D6A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1827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FA0E72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D009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19F865A"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700AE8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339DCD" w14:textId="77777777" w:rsidR="005221D1" w:rsidRPr="002714B3" w:rsidRDefault="005221D1" w:rsidP="002714B3">
            <w:pPr>
              <w:spacing w:before="0"/>
              <w:contextualSpacing/>
              <w:rPr>
                <w:rFonts w:cs="Arial"/>
                <w:color w:val="000000"/>
              </w:rPr>
            </w:pPr>
            <w:r w:rsidRPr="002714B3">
              <w:rPr>
                <w:rFonts w:cs="Arial"/>
                <w:color w:val="000000"/>
              </w:rPr>
              <w:t>-Ručno podešavanje kapaciteta od 0-100%;</w:t>
            </w:r>
          </w:p>
        </w:tc>
        <w:tc>
          <w:tcPr>
            <w:tcW w:w="0" w:type="auto"/>
            <w:tcBorders>
              <w:top w:val="nil"/>
              <w:left w:val="nil"/>
              <w:bottom w:val="nil"/>
              <w:right w:val="single" w:sz="8" w:space="0" w:color="000000"/>
            </w:tcBorders>
            <w:shd w:val="clear" w:color="auto" w:fill="auto"/>
            <w:vAlign w:val="center"/>
            <w:hideMark/>
          </w:tcPr>
          <w:p w14:paraId="47397C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36AB2E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5D8D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0F00D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D87E884"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3FF21385"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10</w:t>
            </w:r>
          </w:p>
        </w:tc>
        <w:tc>
          <w:tcPr>
            <w:tcW w:w="0" w:type="auto"/>
            <w:tcBorders>
              <w:top w:val="nil"/>
              <w:left w:val="nil"/>
              <w:bottom w:val="nil"/>
              <w:right w:val="single" w:sz="8" w:space="0" w:color="000000"/>
            </w:tcBorders>
            <w:shd w:val="clear" w:color="auto" w:fill="auto"/>
            <w:vAlign w:val="center"/>
            <w:hideMark/>
          </w:tcPr>
          <w:p w14:paraId="44E3B394" w14:textId="77777777" w:rsidR="005221D1" w:rsidRPr="002714B3" w:rsidRDefault="005221D1" w:rsidP="002714B3">
            <w:pPr>
              <w:spacing w:before="0"/>
              <w:contextualSpacing/>
              <w:rPr>
                <w:rFonts w:cs="Arial"/>
                <w:color w:val="000000"/>
              </w:rPr>
            </w:pPr>
            <w:r w:rsidRPr="002714B3">
              <w:rPr>
                <w:rFonts w:cs="Arial"/>
                <w:color w:val="000000"/>
              </w:rPr>
              <w:t>-P=0,13 KW – snaga el. motora dozir pumpe;</w:t>
            </w:r>
          </w:p>
        </w:tc>
        <w:tc>
          <w:tcPr>
            <w:tcW w:w="0" w:type="auto"/>
            <w:tcBorders>
              <w:top w:val="nil"/>
              <w:left w:val="nil"/>
              <w:bottom w:val="nil"/>
              <w:right w:val="single" w:sz="8" w:space="0" w:color="000000"/>
            </w:tcBorders>
            <w:shd w:val="clear" w:color="auto" w:fill="auto"/>
            <w:vAlign w:val="center"/>
            <w:hideMark/>
          </w:tcPr>
          <w:p w14:paraId="6E6CFB9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5FC02D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00563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C109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259922C"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21EFEC44"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0C47BE27" w14:textId="77777777" w:rsidR="005221D1" w:rsidRPr="002714B3" w:rsidRDefault="005221D1" w:rsidP="002714B3">
            <w:pPr>
              <w:spacing w:before="0"/>
              <w:contextualSpacing/>
              <w:rPr>
                <w:rFonts w:cs="Arial"/>
                <w:color w:val="000000"/>
              </w:rPr>
            </w:pPr>
            <w:r w:rsidRPr="002714B3">
              <w:rPr>
                <w:rFonts w:cs="Arial"/>
                <w:color w:val="000000"/>
              </w:rPr>
              <w:t>-Monofazni motor; 110/230V; 50 Hz;</w:t>
            </w:r>
          </w:p>
        </w:tc>
        <w:tc>
          <w:tcPr>
            <w:tcW w:w="0" w:type="auto"/>
            <w:tcBorders>
              <w:top w:val="nil"/>
              <w:left w:val="nil"/>
              <w:bottom w:val="nil"/>
              <w:right w:val="single" w:sz="8" w:space="0" w:color="000000"/>
            </w:tcBorders>
            <w:shd w:val="clear" w:color="auto" w:fill="auto"/>
            <w:vAlign w:val="center"/>
            <w:hideMark/>
          </w:tcPr>
          <w:p w14:paraId="3756A2A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AABB4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DE9D9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05119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0C6FBF7"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41494A85" w14:textId="77777777" w:rsidR="005221D1" w:rsidRPr="002714B3" w:rsidRDefault="005221D1" w:rsidP="002714B3">
            <w:pPr>
              <w:spacing w:before="0"/>
              <w:contextualSpacing/>
              <w:jc w:val="left"/>
              <w:rPr>
                <w:rFonts w:cs="Arial"/>
                <w:color w:val="000000"/>
              </w:rPr>
            </w:pPr>
            <w:r w:rsidRPr="002714B3">
              <w:rPr>
                <w:rFonts w:cs="Arial"/>
                <w:color w:val="000000"/>
              </w:rPr>
              <w:t>P- 301a</w:t>
            </w:r>
          </w:p>
        </w:tc>
        <w:tc>
          <w:tcPr>
            <w:tcW w:w="0" w:type="auto"/>
            <w:tcBorders>
              <w:top w:val="nil"/>
              <w:left w:val="nil"/>
              <w:bottom w:val="nil"/>
              <w:right w:val="single" w:sz="8" w:space="0" w:color="000000"/>
            </w:tcBorders>
            <w:shd w:val="clear" w:color="auto" w:fill="auto"/>
            <w:vAlign w:val="center"/>
            <w:hideMark/>
          </w:tcPr>
          <w:p w14:paraId="33BCB46D" w14:textId="77777777" w:rsidR="005221D1" w:rsidRPr="002714B3" w:rsidRDefault="005221D1" w:rsidP="002714B3">
            <w:pPr>
              <w:spacing w:before="0"/>
              <w:contextualSpacing/>
              <w:rPr>
                <w:rFonts w:cs="Arial"/>
                <w:color w:val="000000"/>
              </w:rPr>
            </w:pPr>
            <w:r w:rsidRPr="002714B3">
              <w:rPr>
                <w:rFonts w:cs="Arial"/>
                <w:color w:val="000000"/>
              </w:rPr>
              <w:t>-PVC – materijal za izradu dozir pumpe;</w:t>
            </w:r>
          </w:p>
        </w:tc>
        <w:tc>
          <w:tcPr>
            <w:tcW w:w="0" w:type="auto"/>
            <w:tcBorders>
              <w:top w:val="nil"/>
              <w:left w:val="nil"/>
              <w:bottom w:val="nil"/>
              <w:right w:val="single" w:sz="8" w:space="0" w:color="000000"/>
            </w:tcBorders>
            <w:shd w:val="clear" w:color="auto" w:fill="auto"/>
            <w:vAlign w:val="center"/>
            <w:hideMark/>
          </w:tcPr>
          <w:p w14:paraId="6962777C"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18ED19A"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5F0BB69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5F68C12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1DCB3815"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7CBD03CD"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A47BDD7" w14:textId="77777777" w:rsidR="005221D1" w:rsidRPr="002714B3" w:rsidRDefault="005221D1" w:rsidP="002714B3">
            <w:pPr>
              <w:spacing w:before="0"/>
              <w:contextualSpacing/>
              <w:rPr>
                <w:rFonts w:cs="Arial"/>
                <w:color w:val="000000"/>
              </w:rPr>
            </w:pPr>
            <w:r w:rsidRPr="002714B3">
              <w:rPr>
                <w:rFonts w:cs="Arial"/>
                <w:color w:val="000000"/>
              </w:rPr>
              <w:t>-Materijal membrane – Teflon.</w:t>
            </w:r>
          </w:p>
        </w:tc>
        <w:tc>
          <w:tcPr>
            <w:tcW w:w="0" w:type="auto"/>
            <w:tcBorders>
              <w:top w:val="nil"/>
              <w:left w:val="nil"/>
              <w:bottom w:val="nil"/>
              <w:right w:val="single" w:sz="8" w:space="0" w:color="000000"/>
            </w:tcBorders>
            <w:shd w:val="clear" w:color="auto" w:fill="auto"/>
            <w:vAlign w:val="center"/>
            <w:hideMark/>
          </w:tcPr>
          <w:p w14:paraId="2D4AD060"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2A28C2AD"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nil"/>
              <w:right w:val="single" w:sz="8" w:space="0" w:color="000000"/>
            </w:tcBorders>
            <w:shd w:val="clear" w:color="auto" w:fill="auto"/>
            <w:vAlign w:val="center"/>
            <w:hideMark/>
          </w:tcPr>
          <w:p w14:paraId="78C12B7B"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5ADF636"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05880D00" w14:textId="77777777" w:rsidTr="005221D1">
        <w:trPr>
          <w:trHeight w:val="58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8333587" w14:textId="77777777" w:rsidR="005221D1" w:rsidRPr="002714B3" w:rsidRDefault="005221D1" w:rsidP="002714B3">
            <w:pPr>
              <w:spacing w:before="0"/>
              <w:contextualSpacing/>
              <w:jc w:val="left"/>
              <w:rPr>
                <w:rFonts w:cs="Arial"/>
                <w:color w:val="000000"/>
              </w:rPr>
            </w:pPr>
            <w:r w:rsidRPr="002714B3">
              <w:rPr>
                <w:rFonts w:cs="Arial"/>
                <w:color w:val="000000"/>
              </w:rPr>
              <w:t>P- 301b</w:t>
            </w:r>
          </w:p>
        </w:tc>
        <w:tc>
          <w:tcPr>
            <w:tcW w:w="0" w:type="auto"/>
            <w:tcBorders>
              <w:top w:val="nil"/>
              <w:left w:val="nil"/>
              <w:bottom w:val="single" w:sz="8" w:space="0" w:color="000000"/>
              <w:right w:val="single" w:sz="8" w:space="0" w:color="000000"/>
            </w:tcBorders>
            <w:shd w:val="clear" w:color="auto" w:fill="auto"/>
            <w:vAlign w:val="center"/>
            <w:hideMark/>
          </w:tcPr>
          <w:p w14:paraId="7F9942D9" w14:textId="77777777" w:rsidR="005221D1" w:rsidRPr="002714B3" w:rsidRDefault="005221D1" w:rsidP="002714B3">
            <w:pPr>
              <w:spacing w:before="0"/>
              <w:contextualSpacing/>
              <w:jc w:val="left"/>
              <w:rPr>
                <w:rFonts w:cs="Arial"/>
                <w:color w:val="000000"/>
              </w:rPr>
            </w:pPr>
            <w:r w:rsidRPr="002714B3">
              <w:rPr>
                <w:rFonts w:cs="Arial"/>
                <w:color w:val="000000"/>
              </w:rPr>
              <w:t>Sastavni deo pumpe je i usisno crevo sa usisnom korpom sa povratnom klapnom (3/8)".</w:t>
            </w:r>
          </w:p>
        </w:tc>
        <w:tc>
          <w:tcPr>
            <w:tcW w:w="0" w:type="auto"/>
            <w:tcBorders>
              <w:top w:val="nil"/>
              <w:left w:val="nil"/>
              <w:bottom w:val="single" w:sz="8" w:space="0" w:color="000000"/>
              <w:right w:val="single" w:sz="8" w:space="0" w:color="000000"/>
            </w:tcBorders>
            <w:shd w:val="clear" w:color="auto" w:fill="auto"/>
            <w:hideMark/>
          </w:tcPr>
          <w:p w14:paraId="35A671A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D61C51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3AD2E58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7BBAA7B"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2F5DAEDD" w14:textId="77777777" w:rsidTr="005221D1">
        <w:trPr>
          <w:trHeight w:val="1035"/>
        </w:trPr>
        <w:tc>
          <w:tcPr>
            <w:tcW w:w="0" w:type="auto"/>
            <w:tcBorders>
              <w:top w:val="nil"/>
              <w:left w:val="single" w:sz="8" w:space="0" w:color="auto"/>
              <w:bottom w:val="nil"/>
              <w:right w:val="single" w:sz="8" w:space="0" w:color="000000"/>
            </w:tcBorders>
            <w:shd w:val="clear" w:color="auto" w:fill="auto"/>
            <w:vAlign w:val="center"/>
            <w:hideMark/>
          </w:tcPr>
          <w:p w14:paraId="4F676415"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4C77647A" w14:textId="77777777" w:rsidR="005221D1" w:rsidRPr="002714B3" w:rsidRDefault="005221D1" w:rsidP="002714B3">
            <w:pPr>
              <w:spacing w:before="0"/>
              <w:contextualSpacing/>
              <w:rPr>
                <w:rFonts w:cs="Arial"/>
                <w:b/>
                <w:bCs/>
                <w:color w:val="000000"/>
              </w:rPr>
            </w:pPr>
            <w:r w:rsidRPr="002714B3">
              <w:rPr>
                <w:rFonts w:cs="Arial"/>
                <w:b/>
                <w:bCs/>
                <w:color w:val="000000"/>
              </w:rPr>
              <w:t>Kompaktan uređaj za kontinualnu, automatsku pripremu rastvora polielektrolita</w:t>
            </w:r>
            <w:r w:rsidRPr="002714B3">
              <w:rPr>
                <w:rFonts w:cs="Arial"/>
                <w:color w:val="000000"/>
              </w:rPr>
              <w:t>, sledeđih tehničkih karakteristika:</w:t>
            </w:r>
          </w:p>
        </w:tc>
        <w:tc>
          <w:tcPr>
            <w:tcW w:w="0" w:type="auto"/>
            <w:tcBorders>
              <w:top w:val="nil"/>
              <w:left w:val="nil"/>
              <w:bottom w:val="nil"/>
              <w:right w:val="single" w:sz="8" w:space="0" w:color="000000"/>
            </w:tcBorders>
            <w:shd w:val="clear" w:color="auto" w:fill="auto"/>
            <w:vAlign w:val="center"/>
            <w:hideMark/>
          </w:tcPr>
          <w:p w14:paraId="1B5676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1C93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4ABAF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F3B4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C1EAFDB"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80A12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6263CB" w14:textId="77777777" w:rsidR="005221D1" w:rsidRPr="002714B3" w:rsidRDefault="005221D1" w:rsidP="002714B3">
            <w:pPr>
              <w:spacing w:before="0"/>
              <w:contextualSpacing/>
              <w:jc w:val="left"/>
              <w:rPr>
                <w:rFonts w:cs="Arial"/>
                <w:color w:val="000000"/>
              </w:rPr>
            </w:pPr>
            <w:r w:rsidRPr="002714B3">
              <w:rPr>
                <w:rFonts w:cs="Arial"/>
                <w:color w:val="000000"/>
              </w:rPr>
              <w:t>-Tip PKA 1700, „POLISOL“, OBL ili sličan;</w:t>
            </w:r>
          </w:p>
        </w:tc>
        <w:tc>
          <w:tcPr>
            <w:tcW w:w="0" w:type="auto"/>
            <w:tcBorders>
              <w:top w:val="nil"/>
              <w:left w:val="nil"/>
              <w:bottom w:val="nil"/>
              <w:right w:val="single" w:sz="8" w:space="0" w:color="000000"/>
            </w:tcBorders>
            <w:shd w:val="clear" w:color="auto" w:fill="auto"/>
            <w:vAlign w:val="center"/>
            <w:hideMark/>
          </w:tcPr>
          <w:p w14:paraId="5A9B470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FFA6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9D1B3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128FA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EA1A298"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04D369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34B9AE" w14:textId="77777777" w:rsidR="005221D1" w:rsidRPr="002714B3" w:rsidRDefault="005221D1" w:rsidP="002714B3">
            <w:pPr>
              <w:spacing w:before="0"/>
              <w:contextualSpacing/>
              <w:jc w:val="left"/>
              <w:rPr>
                <w:rFonts w:cs="Arial"/>
                <w:color w:val="000000"/>
              </w:rPr>
            </w:pPr>
            <w:r w:rsidRPr="002714B3">
              <w:rPr>
                <w:rFonts w:cs="Arial"/>
                <w:color w:val="000000"/>
              </w:rPr>
              <w:t>-Zapremina rezervoara uređaja: 1700 L;</w:t>
            </w:r>
          </w:p>
        </w:tc>
        <w:tc>
          <w:tcPr>
            <w:tcW w:w="0" w:type="auto"/>
            <w:tcBorders>
              <w:top w:val="nil"/>
              <w:left w:val="nil"/>
              <w:bottom w:val="nil"/>
              <w:right w:val="single" w:sz="8" w:space="0" w:color="000000"/>
            </w:tcBorders>
            <w:shd w:val="clear" w:color="auto" w:fill="auto"/>
            <w:vAlign w:val="center"/>
            <w:hideMark/>
          </w:tcPr>
          <w:p w14:paraId="3AC4107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B79CC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06AD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456E3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E45C39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9E79C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59874B" w14:textId="77777777" w:rsidR="005221D1" w:rsidRPr="002714B3" w:rsidRDefault="005221D1" w:rsidP="002714B3">
            <w:pPr>
              <w:spacing w:before="0"/>
              <w:contextualSpacing/>
              <w:jc w:val="left"/>
              <w:rPr>
                <w:rFonts w:cs="Arial"/>
                <w:color w:val="000000"/>
              </w:rPr>
            </w:pPr>
            <w:r w:rsidRPr="002714B3">
              <w:rPr>
                <w:rFonts w:cs="Arial"/>
                <w:color w:val="000000"/>
              </w:rPr>
              <w:t>-Broj komora: 2;</w:t>
            </w:r>
          </w:p>
        </w:tc>
        <w:tc>
          <w:tcPr>
            <w:tcW w:w="0" w:type="auto"/>
            <w:tcBorders>
              <w:top w:val="nil"/>
              <w:left w:val="nil"/>
              <w:bottom w:val="nil"/>
              <w:right w:val="single" w:sz="8" w:space="0" w:color="000000"/>
            </w:tcBorders>
            <w:shd w:val="clear" w:color="auto" w:fill="auto"/>
            <w:vAlign w:val="center"/>
            <w:hideMark/>
          </w:tcPr>
          <w:p w14:paraId="66A81E6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A39E0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1F149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9DBC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25D8231"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56CDC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6574D2" w14:textId="77777777" w:rsidR="005221D1" w:rsidRPr="002714B3" w:rsidRDefault="005221D1" w:rsidP="002714B3">
            <w:pPr>
              <w:spacing w:before="0"/>
              <w:contextualSpacing/>
              <w:jc w:val="left"/>
              <w:rPr>
                <w:rFonts w:cs="Arial"/>
                <w:color w:val="000000"/>
              </w:rPr>
            </w:pPr>
            <w:r w:rsidRPr="002714B3">
              <w:rPr>
                <w:rFonts w:cs="Arial"/>
                <w:color w:val="000000"/>
              </w:rPr>
              <w:t>-Broj mešalica: 2 kom.;</w:t>
            </w:r>
          </w:p>
        </w:tc>
        <w:tc>
          <w:tcPr>
            <w:tcW w:w="0" w:type="auto"/>
            <w:tcBorders>
              <w:top w:val="nil"/>
              <w:left w:val="nil"/>
              <w:bottom w:val="nil"/>
              <w:right w:val="single" w:sz="8" w:space="0" w:color="000000"/>
            </w:tcBorders>
            <w:shd w:val="clear" w:color="auto" w:fill="auto"/>
            <w:vAlign w:val="center"/>
            <w:hideMark/>
          </w:tcPr>
          <w:p w14:paraId="5B3FA9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68C83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D6C5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47688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7FDB7F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858402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A30F43" w14:textId="77777777" w:rsidR="005221D1" w:rsidRPr="002714B3" w:rsidRDefault="005221D1" w:rsidP="002714B3">
            <w:pPr>
              <w:spacing w:before="0"/>
              <w:contextualSpacing/>
              <w:jc w:val="left"/>
              <w:rPr>
                <w:rFonts w:cs="Arial"/>
                <w:color w:val="000000"/>
              </w:rPr>
            </w:pPr>
            <w:r w:rsidRPr="002714B3">
              <w:rPr>
                <w:rFonts w:cs="Arial"/>
                <w:color w:val="000000"/>
              </w:rPr>
              <w:t>-Tip mešalica: sporohode;</w:t>
            </w:r>
          </w:p>
        </w:tc>
        <w:tc>
          <w:tcPr>
            <w:tcW w:w="0" w:type="auto"/>
            <w:tcBorders>
              <w:top w:val="nil"/>
              <w:left w:val="nil"/>
              <w:bottom w:val="nil"/>
              <w:right w:val="single" w:sz="8" w:space="0" w:color="000000"/>
            </w:tcBorders>
            <w:shd w:val="clear" w:color="auto" w:fill="auto"/>
            <w:vAlign w:val="center"/>
            <w:hideMark/>
          </w:tcPr>
          <w:p w14:paraId="268D53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B838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5C360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90A4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84FBE8D"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3B8712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E6A33E" w14:textId="77777777" w:rsidR="005221D1" w:rsidRPr="002714B3" w:rsidRDefault="005221D1" w:rsidP="002714B3">
            <w:pPr>
              <w:spacing w:before="0"/>
              <w:contextualSpacing/>
              <w:jc w:val="left"/>
              <w:rPr>
                <w:rFonts w:cs="Arial"/>
                <w:color w:val="000000"/>
              </w:rPr>
            </w:pPr>
            <w:r w:rsidRPr="002714B3">
              <w:rPr>
                <w:rFonts w:cs="Arial"/>
                <w:color w:val="000000"/>
              </w:rPr>
              <w:t>-Priprema rastvora: rastvaranje praškastog PE-a;</w:t>
            </w:r>
          </w:p>
        </w:tc>
        <w:tc>
          <w:tcPr>
            <w:tcW w:w="0" w:type="auto"/>
            <w:tcBorders>
              <w:top w:val="nil"/>
              <w:left w:val="nil"/>
              <w:bottom w:val="nil"/>
              <w:right w:val="single" w:sz="8" w:space="0" w:color="000000"/>
            </w:tcBorders>
            <w:shd w:val="clear" w:color="auto" w:fill="auto"/>
            <w:vAlign w:val="center"/>
            <w:hideMark/>
          </w:tcPr>
          <w:p w14:paraId="76115F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8609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2647F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FA4975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F75C5EC"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664DF3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720CAB" w14:textId="77777777" w:rsidR="005221D1" w:rsidRPr="002714B3" w:rsidRDefault="005221D1" w:rsidP="002714B3">
            <w:pPr>
              <w:spacing w:before="0"/>
              <w:contextualSpacing/>
              <w:jc w:val="left"/>
              <w:rPr>
                <w:rFonts w:cs="Arial"/>
                <w:color w:val="000000"/>
              </w:rPr>
            </w:pPr>
            <w:r w:rsidRPr="002714B3">
              <w:rPr>
                <w:rFonts w:cs="Arial"/>
                <w:color w:val="000000"/>
              </w:rPr>
              <w:t>-Materijal sistema</w:t>
            </w:r>
          </w:p>
        </w:tc>
        <w:tc>
          <w:tcPr>
            <w:tcW w:w="0" w:type="auto"/>
            <w:tcBorders>
              <w:top w:val="nil"/>
              <w:left w:val="nil"/>
              <w:bottom w:val="nil"/>
              <w:right w:val="single" w:sz="8" w:space="0" w:color="000000"/>
            </w:tcBorders>
            <w:shd w:val="clear" w:color="auto" w:fill="auto"/>
            <w:vAlign w:val="center"/>
            <w:hideMark/>
          </w:tcPr>
          <w:p w14:paraId="4D5CD8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F92AF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F34AC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287D15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B9B0842"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436E3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B3135F" w14:textId="77777777" w:rsidR="005221D1" w:rsidRPr="002714B3" w:rsidRDefault="005221D1" w:rsidP="002714B3">
            <w:pPr>
              <w:spacing w:before="0"/>
              <w:contextualSpacing/>
              <w:jc w:val="left"/>
              <w:rPr>
                <w:rFonts w:cs="Arial"/>
                <w:color w:val="000000"/>
              </w:rPr>
            </w:pPr>
            <w:r w:rsidRPr="002714B3">
              <w:rPr>
                <w:rFonts w:cs="Arial"/>
                <w:color w:val="000000"/>
              </w:rPr>
              <w:t>za dopremu praškastog</w:t>
            </w:r>
          </w:p>
        </w:tc>
        <w:tc>
          <w:tcPr>
            <w:tcW w:w="0" w:type="auto"/>
            <w:tcBorders>
              <w:top w:val="nil"/>
              <w:left w:val="nil"/>
              <w:bottom w:val="nil"/>
              <w:right w:val="single" w:sz="8" w:space="0" w:color="000000"/>
            </w:tcBorders>
            <w:shd w:val="clear" w:color="auto" w:fill="auto"/>
            <w:vAlign w:val="center"/>
            <w:hideMark/>
          </w:tcPr>
          <w:p w14:paraId="28FADC7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AE850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57548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A52F5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C68FA13"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0598BD46"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11</w:t>
            </w:r>
          </w:p>
        </w:tc>
        <w:tc>
          <w:tcPr>
            <w:tcW w:w="0" w:type="auto"/>
            <w:tcBorders>
              <w:top w:val="nil"/>
              <w:left w:val="nil"/>
              <w:bottom w:val="nil"/>
              <w:right w:val="single" w:sz="8" w:space="0" w:color="000000"/>
            </w:tcBorders>
            <w:shd w:val="clear" w:color="auto" w:fill="auto"/>
            <w:vAlign w:val="center"/>
            <w:hideMark/>
          </w:tcPr>
          <w:p w14:paraId="4FA1CC1E" w14:textId="77777777" w:rsidR="005221D1" w:rsidRPr="002714B3" w:rsidRDefault="005221D1" w:rsidP="002714B3">
            <w:pPr>
              <w:spacing w:before="0"/>
              <w:contextualSpacing/>
              <w:jc w:val="left"/>
              <w:rPr>
                <w:rFonts w:cs="Arial"/>
                <w:color w:val="000000"/>
              </w:rPr>
            </w:pPr>
            <w:r w:rsidRPr="002714B3">
              <w:rPr>
                <w:rFonts w:cs="Arial"/>
                <w:color w:val="000000"/>
              </w:rPr>
              <w:t>PE-a i pužnog dodavača: AISI 304;</w:t>
            </w:r>
          </w:p>
        </w:tc>
        <w:tc>
          <w:tcPr>
            <w:tcW w:w="0" w:type="auto"/>
            <w:tcBorders>
              <w:top w:val="nil"/>
              <w:left w:val="nil"/>
              <w:bottom w:val="nil"/>
              <w:right w:val="single" w:sz="8" w:space="0" w:color="000000"/>
            </w:tcBorders>
            <w:shd w:val="clear" w:color="auto" w:fill="auto"/>
            <w:vAlign w:val="center"/>
            <w:hideMark/>
          </w:tcPr>
          <w:p w14:paraId="0D2082C1"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344D026"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71F217D2"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6F88C135"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2AF06063"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124E936E"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6B7AA56C" w14:textId="77777777" w:rsidR="005221D1" w:rsidRPr="002714B3" w:rsidRDefault="005221D1" w:rsidP="002714B3">
            <w:pPr>
              <w:spacing w:before="0"/>
              <w:contextualSpacing/>
              <w:jc w:val="left"/>
              <w:rPr>
                <w:rFonts w:cs="Arial"/>
                <w:color w:val="000000"/>
              </w:rPr>
            </w:pPr>
            <w:r w:rsidRPr="002714B3">
              <w:rPr>
                <w:rFonts w:cs="Arial"/>
                <w:color w:val="000000"/>
              </w:rPr>
              <w:t>-Materijal rezervoara: PP;</w:t>
            </w:r>
          </w:p>
        </w:tc>
        <w:tc>
          <w:tcPr>
            <w:tcW w:w="0" w:type="auto"/>
            <w:tcBorders>
              <w:top w:val="nil"/>
              <w:left w:val="nil"/>
              <w:bottom w:val="nil"/>
              <w:right w:val="single" w:sz="8" w:space="0" w:color="000000"/>
            </w:tcBorders>
            <w:shd w:val="clear" w:color="auto" w:fill="auto"/>
            <w:vAlign w:val="center"/>
            <w:hideMark/>
          </w:tcPr>
          <w:p w14:paraId="5B28FE7E"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4EB81518"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nil"/>
              <w:right w:val="single" w:sz="8" w:space="0" w:color="000000"/>
            </w:tcBorders>
            <w:shd w:val="clear" w:color="auto" w:fill="auto"/>
            <w:vAlign w:val="center"/>
            <w:hideMark/>
          </w:tcPr>
          <w:p w14:paraId="070E141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22545B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500260D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2AE86D0" w14:textId="77777777" w:rsidR="005221D1" w:rsidRPr="002714B3" w:rsidRDefault="005221D1" w:rsidP="002714B3">
            <w:pPr>
              <w:spacing w:before="0"/>
              <w:contextualSpacing/>
              <w:jc w:val="left"/>
              <w:rPr>
                <w:rFonts w:cs="Arial"/>
                <w:color w:val="000000"/>
              </w:rPr>
            </w:pPr>
            <w:r w:rsidRPr="002714B3">
              <w:rPr>
                <w:rFonts w:cs="Arial"/>
                <w:color w:val="000000"/>
              </w:rPr>
              <w:t>PE- 300</w:t>
            </w:r>
          </w:p>
        </w:tc>
        <w:tc>
          <w:tcPr>
            <w:tcW w:w="0" w:type="auto"/>
            <w:tcBorders>
              <w:top w:val="nil"/>
              <w:left w:val="nil"/>
              <w:bottom w:val="nil"/>
              <w:right w:val="single" w:sz="8" w:space="0" w:color="000000"/>
            </w:tcBorders>
            <w:shd w:val="clear" w:color="auto" w:fill="auto"/>
            <w:vAlign w:val="center"/>
            <w:hideMark/>
          </w:tcPr>
          <w:p w14:paraId="5C76B307" w14:textId="77777777" w:rsidR="005221D1" w:rsidRPr="002714B3" w:rsidRDefault="005221D1" w:rsidP="002714B3">
            <w:pPr>
              <w:spacing w:before="0"/>
              <w:contextualSpacing/>
              <w:jc w:val="left"/>
              <w:rPr>
                <w:rFonts w:cs="Arial"/>
                <w:color w:val="000000"/>
              </w:rPr>
            </w:pPr>
            <w:r w:rsidRPr="002714B3">
              <w:rPr>
                <w:rFonts w:cs="Arial"/>
                <w:color w:val="000000"/>
              </w:rPr>
              <w:t>-Koncentracija rastvora: 0,3-0,5%;</w:t>
            </w:r>
          </w:p>
        </w:tc>
        <w:tc>
          <w:tcPr>
            <w:tcW w:w="0" w:type="auto"/>
            <w:tcBorders>
              <w:top w:val="nil"/>
              <w:left w:val="nil"/>
              <w:bottom w:val="nil"/>
              <w:right w:val="single" w:sz="8" w:space="0" w:color="000000"/>
            </w:tcBorders>
            <w:shd w:val="clear" w:color="auto" w:fill="auto"/>
            <w:hideMark/>
          </w:tcPr>
          <w:p w14:paraId="50BEE8B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6F3624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020EA39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06A701F2"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53AF954D" w14:textId="77777777" w:rsidTr="005221D1">
        <w:trPr>
          <w:trHeight w:val="870"/>
        </w:trPr>
        <w:tc>
          <w:tcPr>
            <w:tcW w:w="0" w:type="auto"/>
            <w:tcBorders>
              <w:top w:val="nil"/>
              <w:left w:val="single" w:sz="8" w:space="0" w:color="auto"/>
              <w:bottom w:val="single" w:sz="8" w:space="0" w:color="000000"/>
              <w:right w:val="single" w:sz="8" w:space="0" w:color="000000"/>
            </w:tcBorders>
            <w:shd w:val="clear" w:color="auto" w:fill="auto"/>
            <w:hideMark/>
          </w:tcPr>
          <w:p w14:paraId="0649938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4FAD6986" w14:textId="77777777" w:rsidR="005221D1" w:rsidRPr="002714B3" w:rsidRDefault="005221D1" w:rsidP="002714B3">
            <w:pPr>
              <w:spacing w:before="0"/>
              <w:contextualSpacing/>
              <w:jc w:val="left"/>
              <w:rPr>
                <w:rFonts w:cs="Arial"/>
                <w:color w:val="000000"/>
              </w:rPr>
            </w:pPr>
            <w:r w:rsidRPr="002714B3">
              <w:rPr>
                <w:rFonts w:cs="Arial"/>
                <w:color w:val="000000"/>
              </w:rPr>
              <w:t>-Dimenzije uređaja: 2135 x 1180 x 2472 mm. Sastavni  deo  uređaja je  komandni  elektro-orman za upravljanje radom uređaja.</w:t>
            </w:r>
          </w:p>
        </w:tc>
        <w:tc>
          <w:tcPr>
            <w:tcW w:w="0" w:type="auto"/>
            <w:tcBorders>
              <w:top w:val="nil"/>
              <w:left w:val="nil"/>
              <w:bottom w:val="single" w:sz="8" w:space="0" w:color="000000"/>
              <w:right w:val="single" w:sz="8" w:space="0" w:color="000000"/>
            </w:tcBorders>
            <w:shd w:val="clear" w:color="auto" w:fill="auto"/>
            <w:hideMark/>
          </w:tcPr>
          <w:p w14:paraId="4AB61E7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7BB541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7896755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3F2042CD"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0AFC6EBF"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1FF9B38"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15F26A92"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0FEF117F"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617F004A"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603AF7D7"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5142CE98"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r>
      <w:tr w:rsidR="005221D1" w:rsidRPr="002714B3" w14:paraId="0C17982D" w14:textId="77777777" w:rsidTr="005221D1">
        <w:trPr>
          <w:trHeight w:val="885"/>
        </w:trPr>
        <w:tc>
          <w:tcPr>
            <w:tcW w:w="0" w:type="auto"/>
            <w:tcBorders>
              <w:top w:val="nil"/>
              <w:left w:val="single" w:sz="8" w:space="0" w:color="auto"/>
              <w:bottom w:val="nil"/>
              <w:right w:val="single" w:sz="8" w:space="0" w:color="000000"/>
            </w:tcBorders>
            <w:shd w:val="clear" w:color="auto" w:fill="auto"/>
            <w:vAlign w:val="center"/>
            <w:hideMark/>
          </w:tcPr>
          <w:p w14:paraId="11313A7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9D30CA" w14:textId="77777777" w:rsidR="005221D1" w:rsidRPr="002714B3" w:rsidRDefault="005221D1" w:rsidP="002714B3">
            <w:pPr>
              <w:spacing w:before="0"/>
              <w:contextualSpacing/>
              <w:rPr>
                <w:rFonts w:cs="Arial"/>
                <w:b/>
                <w:bCs/>
                <w:color w:val="000000"/>
              </w:rPr>
            </w:pPr>
            <w:r w:rsidRPr="002714B3">
              <w:rPr>
                <w:rFonts w:cs="Arial"/>
                <w:b/>
                <w:bCs/>
                <w:color w:val="000000"/>
              </w:rPr>
              <w:t>Kuglasti ventil NO100/NP10 sa elektromotornim pogonom</w:t>
            </w:r>
            <w:r w:rsidRPr="002714B3">
              <w:rPr>
                <w:rFonts w:cs="Arial"/>
                <w:color w:val="000000"/>
              </w:rPr>
              <w:t>. Tehničke karakteristike ventila:</w:t>
            </w:r>
          </w:p>
        </w:tc>
        <w:tc>
          <w:tcPr>
            <w:tcW w:w="0" w:type="auto"/>
            <w:tcBorders>
              <w:top w:val="nil"/>
              <w:left w:val="nil"/>
              <w:bottom w:val="nil"/>
              <w:right w:val="single" w:sz="8" w:space="0" w:color="000000"/>
            </w:tcBorders>
            <w:shd w:val="clear" w:color="auto" w:fill="auto"/>
            <w:vAlign w:val="center"/>
            <w:hideMark/>
          </w:tcPr>
          <w:p w14:paraId="3165806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FB28F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602F4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0287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39C5D9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035A9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5ACB63B" w14:textId="77777777" w:rsidR="005221D1" w:rsidRPr="002714B3" w:rsidRDefault="005221D1" w:rsidP="002714B3">
            <w:pPr>
              <w:spacing w:before="0"/>
              <w:contextualSpacing/>
              <w:rPr>
                <w:rFonts w:cs="Arial"/>
                <w:color w:val="000000"/>
              </w:rPr>
            </w:pPr>
            <w:r w:rsidRPr="002714B3">
              <w:rPr>
                <w:rFonts w:cs="Arial"/>
                <w:color w:val="000000"/>
              </w:rPr>
              <w:t>-Tip: 5625 „Genebre“ ili sličan;</w:t>
            </w:r>
          </w:p>
        </w:tc>
        <w:tc>
          <w:tcPr>
            <w:tcW w:w="0" w:type="auto"/>
            <w:tcBorders>
              <w:top w:val="nil"/>
              <w:left w:val="nil"/>
              <w:bottom w:val="nil"/>
              <w:right w:val="single" w:sz="8" w:space="0" w:color="000000"/>
            </w:tcBorders>
            <w:shd w:val="clear" w:color="auto" w:fill="auto"/>
            <w:vAlign w:val="center"/>
            <w:hideMark/>
          </w:tcPr>
          <w:p w14:paraId="6DD7C5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B941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19DC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3197E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507A8E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0BF55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3856F2" w14:textId="77777777" w:rsidR="005221D1" w:rsidRPr="002714B3" w:rsidRDefault="005221D1" w:rsidP="002714B3">
            <w:pPr>
              <w:spacing w:before="0"/>
              <w:contextualSpacing/>
              <w:rPr>
                <w:rFonts w:cs="Arial"/>
                <w:color w:val="000000"/>
              </w:rPr>
            </w:pPr>
            <w:r w:rsidRPr="002714B3">
              <w:rPr>
                <w:rFonts w:cs="Arial"/>
                <w:color w:val="000000"/>
              </w:rPr>
              <w:t>-Materijal kućišta: GG-25;</w:t>
            </w:r>
          </w:p>
        </w:tc>
        <w:tc>
          <w:tcPr>
            <w:tcW w:w="0" w:type="auto"/>
            <w:tcBorders>
              <w:top w:val="nil"/>
              <w:left w:val="nil"/>
              <w:bottom w:val="nil"/>
              <w:right w:val="single" w:sz="8" w:space="0" w:color="000000"/>
            </w:tcBorders>
            <w:shd w:val="clear" w:color="auto" w:fill="auto"/>
            <w:vAlign w:val="center"/>
            <w:hideMark/>
          </w:tcPr>
          <w:p w14:paraId="676C51E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903D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9CE4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FFC3C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88C2AEE"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1E865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9B79DC" w14:textId="77777777" w:rsidR="005221D1" w:rsidRPr="002714B3" w:rsidRDefault="005221D1" w:rsidP="002714B3">
            <w:pPr>
              <w:spacing w:before="0"/>
              <w:contextualSpacing/>
              <w:rPr>
                <w:rFonts w:cs="Arial"/>
                <w:color w:val="000000"/>
              </w:rPr>
            </w:pPr>
            <w:r w:rsidRPr="002714B3">
              <w:rPr>
                <w:rFonts w:cs="Arial"/>
                <w:color w:val="000000"/>
              </w:rPr>
              <w:t>-Materijal kugle: AISI 304;</w:t>
            </w:r>
          </w:p>
        </w:tc>
        <w:tc>
          <w:tcPr>
            <w:tcW w:w="0" w:type="auto"/>
            <w:tcBorders>
              <w:top w:val="nil"/>
              <w:left w:val="nil"/>
              <w:bottom w:val="nil"/>
              <w:right w:val="single" w:sz="8" w:space="0" w:color="000000"/>
            </w:tcBorders>
            <w:shd w:val="clear" w:color="auto" w:fill="auto"/>
            <w:vAlign w:val="center"/>
            <w:hideMark/>
          </w:tcPr>
          <w:p w14:paraId="269EC6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2AD04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858FE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EF90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BBA2B8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457E0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479CA5" w14:textId="77777777" w:rsidR="005221D1" w:rsidRPr="002714B3" w:rsidRDefault="005221D1" w:rsidP="002714B3">
            <w:pPr>
              <w:spacing w:before="0"/>
              <w:contextualSpacing/>
              <w:rPr>
                <w:rFonts w:cs="Arial"/>
                <w:color w:val="000000"/>
              </w:rPr>
            </w:pPr>
            <w:r w:rsidRPr="002714B3">
              <w:rPr>
                <w:rFonts w:cs="Arial"/>
                <w:color w:val="000000"/>
              </w:rPr>
              <w:t>-Zaptivanje: PTFE + viton;</w:t>
            </w:r>
          </w:p>
        </w:tc>
        <w:tc>
          <w:tcPr>
            <w:tcW w:w="0" w:type="auto"/>
            <w:tcBorders>
              <w:top w:val="nil"/>
              <w:left w:val="nil"/>
              <w:bottom w:val="nil"/>
              <w:right w:val="single" w:sz="8" w:space="0" w:color="000000"/>
            </w:tcBorders>
            <w:shd w:val="clear" w:color="auto" w:fill="auto"/>
            <w:vAlign w:val="center"/>
            <w:hideMark/>
          </w:tcPr>
          <w:p w14:paraId="78510A4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0449A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8AF2F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9809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E1116BA"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202445F7"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12.</w:t>
            </w:r>
            <w:r w:rsidRPr="002714B3">
              <w:rPr>
                <w:rFonts w:cs="Arial"/>
                <w:color w:val="000000"/>
              </w:rPr>
              <w:t xml:space="preserve"> MV</w:t>
            </w:r>
          </w:p>
        </w:tc>
        <w:tc>
          <w:tcPr>
            <w:tcW w:w="0" w:type="auto"/>
            <w:tcBorders>
              <w:top w:val="nil"/>
              <w:left w:val="nil"/>
              <w:bottom w:val="nil"/>
              <w:right w:val="single" w:sz="8" w:space="0" w:color="000000"/>
            </w:tcBorders>
            <w:shd w:val="clear" w:color="auto" w:fill="auto"/>
            <w:vAlign w:val="center"/>
            <w:hideMark/>
          </w:tcPr>
          <w:p w14:paraId="2A9CD47F" w14:textId="77777777" w:rsidR="005221D1" w:rsidRPr="002714B3" w:rsidRDefault="005221D1" w:rsidP="002714B3">
            <w:pPr>
              <w:spacing w:before="0"/>
              <w:contextualSpacing/>
              <w:jc w:val="left"/>
              <w:rPr>
                <w:rFonts w:cs="Arial"/>
                <w:color w:val="000000"/>
              </w:rPr>
            </w:pPr>
            <w:r w:rsidRPr="002714B3">
              <w:rPr>
                <w:rFonts w:cs="Arial"/>
                <w:color w:val="000000"/>
              </w:rPr>
              <w:t>-Prirubnice: DIN 2501 PN16; Tehničke karakteristike aktuatora:</w:t>
            </w:r>
          </w:p>
        </w:tc>
        <w:tc>
          <w:tcPr>
            <w:tcW w:w="0" w:type="auto"/>
            <w:tcBorders>
              <w:top w:val="nil"/>
              <w:left w:val="nil"/>
              <w:bottom w:val="nil"/>
              <w:right w:val="single" w:sz="8" w:space="0" w:color="000000"/>
            </w:tcBorders>
            <w:shd w:val="clear" w:color="auto" w:fill="auto"/>
            <w:vAlign w:val="center"/>
            <w:hideMark/>
          </w:tcPr>
          <w:p w14:paraId="5D90D5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63B58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38EDE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0B0D7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421D0A4" w14:textId="77777777" w:rsidTr="005221D1">
        <w:trPr>
          <w:trHeight w:val="450"/>
        </w:trPr>
        <w:tc>
          <w:tcPr>
            <w:tcW w:w="0" w:type="auto"/>
            <w:tcBorders>
              <w:top w:val="nil"/>
              <w:left w:val="single" w:sz="8" w:space="0" w:color="auto"/>
              <w:bottom w:val="nil"/>
              <w:right w:val="single" w:sz="8" w:space="0" w:color="000000"/>
            </w:tcBorders>
            <w:shd w:val="clear" w:color="auto" w:fill="auto"/>
            <w:vAlign w:val="center"/>
            <w:hideMark/>
          </w:tcPr>
          <w:p w14:paraId="50A1BEC0" w14:textId="77777777" w:rsidR="005221D1" w:rsidRPr="002714B3" w:rsidRDefault="005221D1" w:rsidP="002714B3">
            <w:pPr>
              <w:spacing w:before="0"/>
              <w:contextualSpacing/>
              <w:jc w:val="right"/>
              <w:rPr>
                <w:rFonts w:cs="Arial"/>
                <w:color w:val="000000"/>
              </w:rPr>
            </w:pPr>
            <w:r w:rsidRPr="002714B3">
              <w:rPr>
                <w:rFonts w:cs="Arial"/>
                <w:color w:val="000000"/>
              </w:rPr>
              <w:t>1116</w:t>
            </w:r>
          </w:p>
        </w:tc>
        <w:tc>
          <w:tcPr>
            <w:tcW w:w="0" w:type="auto"/>
            <w:tcBorders>
              <w:top w:val="nil"/>
              <w:left w:val="nil"/>
              <w:bottom w:val="nil"/>
              <w:right w:val="single" w:sz="8" w:space="0" w:color="000000"/>
            </w:tcBorders>
            <w:shd w:val="clear" w:color="auto" w:fill="auto"/>
            <w:vAlign w:val="center"/>
            <w:hideMark/>
          </w:tcPr>
          <w:p w14:paraId="681FBC24" w14:textId="77777777" w:rsidR="005221D1" w:rsidRPr="002714B3" w:rsidRDefault="005221D1" w:rsidP="002714B3">
            <w:pPr>
              <w:spacing w:before="0"/>
              <w:contextualSpacing/>
              <w:rPr>
                <w:rFonts w:cs="Arial"/>
                <w:color w:val="000000"/>
              </w:rPr>
            </w:pPr>
            <w:r w:rsidRPr="002714B3">
              <w:rPr>
                <w:rFonts w:cs="Arial"/>
                <w:color w:val="000000"/>
              </w:rPr>
              <w:t>-Tip GE-2+ „Genebre“ ili sličan;</w:t>
            </w:r>
          </w:p>
        </w:tc>
        <w:tc>
          <w:tcPr>
            <w:tcW w:w="0" w:type="auto"/>
            <w:tcBorders>
              <w:top w:val="nil"/>
              <w:left w:val="nil"/>
              <w:bottom w:val="nil"/>
              <w:right w:val="single" w:sz="8" w:space="0" w:color="000000"/>
            </w:tcBorders>
            <w:shd w:val="clear" w:color="auto" w:fill="auto"/>
            <w:vAlign w:val="center"/>
            <w:hideMark/>
          </w:tcPr>
          <w:p w14:paraId="24819C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618C8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58BC9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477A0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07C9F45"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204DD27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490ADA5" w14:textId="77777777" w:rsidR="005221D1" w:rsidRPr="002714B3" w:rsidRDefault="005221D1" w:rsidP="002714B3">
            <w:pPr>
              <w:spacing w:before="0"/>
              <w:contextualSpacing/>
              <w:rPr>
                <w:rFonts w:cs="Arial"/>
                <w:color w:val="000000"/>
              </w:rPr>
            </w:pPr>
            <w:r w:rsidRPr="002714B3">
              <w:rPr>
                <w:rFonts w:cs="Arial"/>
                <w:color w:val="000000"/>
              </w:rPr>
              <w:t>-Napon DC: 24 V;</w:t>
            </w:r>
          </w:p>
        </w:tc>
        <w:tc>
          <w:tcPr>
            <w:tcW w:w="0" w:type="auto"/>
            <w:tcBorders>
              <w:top w:val="nil"/>
              <w:left w:val="nil"/>
              <w:bottom w:val="nil"/>
              <w:right w:val="single" w:sz="8" w:space="0" w:color="000000"/>
            </w:tcBorders>
            <w:shd w:val="clear" w:color="auto" w:fill="auto"/>
            <w:vAlign w:val="center"/>
            <w:hideMark/>
          </w:tcPr>
          <w:p w14:paraId="1D62818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1042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D431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8063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E49CA7F"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67F6CF1D"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2747C75" w14:textId="77777777" w:rsidR="005221D1" w:rsidRPr="002714B3" w:rsidRDefault="005221D1" w:rsidP="002714B3">
            <w:pPr>
              <w:spacing w:before="0"/>
              <w:contextualSpacing/>
              <w:rPr>
                <w:rFonts w:cs="Arial"/>
                <w:color w:val="000000"/>
              </w:rPr>
            </w:pPr>
            <w:r w:rsidRPr="002714B3">
              <w:rPr>
                <w:rFonts w:cs="Arial"/>
                <w:color w:val="000000"/>
              </w:rPr>
              <w:t>-Zaštita: IP65;</w:t>
            </w:r>
          </w:p>
        </w:tc>
        <w:tc>
          <w:tcPr>
            <w:tcW w:w="0" w:type="auto"/>
            <w:tcBorders>
              <w:top w:val="nil"/>
              <w:left w:val="nil"/>
              <w:bottom w:val="nil"/>
              <w:right w:val="single" w:sz="8" w:space="0" w:color="000000"/>
            </w:tcBorders>
            <w:shd w:val="clear" w:color="auto" w:fill="auto"/>
            <w:vAlign w:val="center"/>
            <w:hideMark/>
          </w:tcPr>
          <w:p w14:paraId="49D73D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676B9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96CBE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1A480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DF99D1E"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2FEA4C72"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A8370E1" w14:textId="77777777" w:rsidR="005221D1" w:rsidRPr="002714B3" w:rsidRDefault="005221D1" w:rsidP="002714B3">
            <w:pPr>
              <w:spacing w:before="0"/>
              <w:contextualSpacing/>
              <w:rPr>
                <w:rFonts w:cs="Arial"/>
                <w:color w:val="000000"/>
              </w:rPr>
            </w:pPr>
            <w:r w:rsidRPr="002714B3">
              <w:rPr>
                <w:rFonts w:cs="Arial"/>
                <w:color w:val="000000"/>
              </w:rPr>
              <w:t>-Vreme otvaranja/zatvaranja: 60 s;</w:t>
            </w:r>
          </w:p>
        </w:tc>
        <w:tc>
          <w:tcPr>
            <w:tcW w:w="0" w:type="auto"/>
            <w:tcBorders>
              <w:top w:val="nil"/>
              <w:left w:val="nil"/>
              <w:bottom w:val="nil"/>
              <w:right w:val="single" w:sz="8" w:space="0" w:color="000000"/>
            </w:tcBorders>
            <w:shd w:val="clear" w:color="auto" w:fill="auto"/>
            <w:vAlign w:val="center"/>
            <w:hideMark/>
          </w:tcPr>
          <w:p w14:paraId="2F8E3BCF"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7E994664"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nil"/>
              <w:right w:val="single" w:sz="8" w:space="0" w:color="000000"/>
            </w:tcBorders>
            <w:shd w:val="clear" w:color="auto" w:fill="auto"/>
            <w:vAlign w:val="center"/>
            <w:hideMark/>
          </w:tcPr>
          <w:p w14:paraId="592E747F"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63803E0"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2C125450" w14:textId="77777777" w:rsidTr="005221D1">
        <w:trPr>
          <w:trHeight w:val="585"/>
        </w:trPr>
        <w:tc>
          <w:tcPr>
            <w:tcW w:w="0" w:type="auto"/>
            <w:tcBorders>
              <w:top w:val="nil"/>
              <w:left w:val="single" w:sz="8" w:space="0" w:color="auto"/>
              <w:bottom w:val="single" w:sz="8" w:space="0" w:color="000000"/>
              <w:right w:val="single" w:sz="8" w:space="0" w:color="000000"/>
            </w:tcBorders>
            <w:shd w:val="clear" w:color="auto" w:fill="auto"/>
            <w:hideMark/>
          </w:tcPr>
          <w:p w14:paraId="3C0D3B3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2A5E3CE" w14:textId="77777777" w:rsidR="005221D1" w:rsidRPr="002714B3" w:rsidRDefault="005221D1" w:rsidP="002714B3">
            <w:pPr>
              <w:spacing w:before="0"/>
              <w:contextualSpacing/>
              <w:jc w:val="left"/>
              <w:rPr>
                <w:rFonts w:cs="Arial"/>
                <w:color w:val="000000"/>
              </w:rPr>
            </w:pPr>
            <w:r w:rsidRPr="002714B3">
              <w:rPr>
                <w:rFonts w:cs="Arial"/>
                <w:color w:val="000000"/>
              </w:rPr>
              <w:t>Ventil   je   opremljen   sa   krajnjim   pozicionerima položaja.</w:t>
            </w:r>
          </w:p>
        </w:tc>
        <w:tc>
          <w:tcPr>
            <w:tcW w:w="0" w:type="auto"/>
            <w:tcBorders>
              <w:top w:val="nil"/>
              <w:left w:val="nil"/>
              <w:bottom w:val="single" w:sz="8" w:space="0" w:color="000000"/>
              <w:right w:val="single" w:sz="8" w:space="0" w:color="000000"/>
            </w:tcBorders>
            <w:shd w:val="clear" w:color="auto" w:fill="auto"/>
            <w:hideMark/>
          </w:tcPr>
          <w:p w14:paraId="1121377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259C412"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08C3B95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7A9E711"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2B22C75A" w14:textId="77777777" w:rsidTr="005221D1">
        <w:trPr>
          <w:trHeight w:val="420"/>
        </w:trPr>
        <w:tc>
          <w:tcPr>
            <w:tcW w:w="0" w:type="auto"/>
            <w:tcBorders>
              <w:top w:val="nil"/>
              <w:left w:val="single" w:sz="8" w:space="0" w:color="auto"/>
              <w:bottom w:val="nil"/>
              <w:right w:val="single" w:sz="8" w:space="0" w:color="000000"/>
            </w:tcBorders>
            <w:shd w:val="clear" w:color="auto" w:fill="auto"/>
            <w:vAlign w:val="center"/>
            <w:hideMark/>
          </w:tcPr>
          <w:p w14:paraId="5639526F" w14:textId="77777777" w:rsidR="005221D1" w:rsidRPr="002714B3" w:rsidRDefault="005221D1" w:rsidP="002714B3">
            <w:pPr>
              <w:spacing w:before="0"/>
              <w:contextualSpacing/>
              <w:jc w:val="center"/>
              <w:rPr>
                <w:rFonts w:cs="Arial"/>
                <w:b/>
                <w:bCs/>
                <w:color w:val="000000"/>
              </w:rPr>
            </w:pPr>
            <w:r w:rsidRPr="002714B3">
              <w:rPr>
                <w:rFonts w:cs="Arial"/>
                <w:b/>
                <w:bCs/>
                <w:color w:val="000000"/>
              </w:rPr>
              <w:t>13</w:t>
            </w:r>
          </w:p>
        </w:tc>
        <w:tc>
          <w:tcPr>
            <w:tcW w:w="0" w:type="auto"/>
            <w:tcBorders>
              <w:top w:val="nil"/>
              <w:left w:val="nil"/>
              <w:bottom w:val="nil"/>
              <w:right w:val="single" w:sz="8" w:space="0" w:color="000000"/>
            </w:tcBorders>
            <w:shd w:val="clear" w:color="auto" w:fill="auto"/>
            <w:vAlign w:val="center"/>
            <w:hideMark/>
          </w:tcPr>
          <w:p w14:paraId="701C50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3DB99B" w14:textId="77777777" w:rsidR="005221D1" w:rsidRPr="002714B3" w:rsidRDefault="005221D1" w:rsidP="002714B3">
            <w:pPr>
              <w:spacing w:before="0"/>
              <w:contextualSpacing/>
              <w:jc w:val="left"/>
              <w:rPr>
                <w:rFonts w:cs="Arial"/>
                <w:color w:val="000000"/>
                <w:sz w:val="17"/>
                <w:szCs w:val="17"/>
              </w:rPr>
            </w:pPr>
            <w:r w:rsidRPr="002714B3">
              <w:rPr>
                <w:rFonts w:cs="Arial"/>
                <w:color w:val="000000"/>
                <w:sz w:val="17"/>
                <w:szCs w:val="17"/>
              </w:rPr>
              <w:t> </w:t>
            </w:r>
          </w:p>
        </w:tc>
        <w:tc>
          <w:tcPr>
            <w:tcW w:w="0" w:type="auto"/>
            <w:tcBorders>
              <w:top w:val="nil"/>
              <w:left w:val="nil"/>
              <w:bottom w:val="nil"/>
              <w:right w:val="single" w:sz="8" w:space="0" w:color="000000"/>
            </w:tcBorders>
            <w:shd w:val="clear" w:color="auto" w:fill="auto"/>
            <w:vAlign w:val="center"/>
            <w:hideMark/>
          </w:tcPr>
          <w:p w14:paraId="20061334" w14:textId="77777777" w:rsidR="005221D1" w:rsidRPr="002714B3" w:rsidRDefault="005221D1" w:rsidP="002714B3">
            <w:pPr>
              <w:spacing w:before="0"/>
              <w:contextualSpacing/>
              <w:jc w:val="left"/>
              <w:rPr>
                <w:rFonts w:cs="Arial"/>
                <w:color w:val="000000"/>
                <w:sz w:val="17"/>
                <w:szCs w:val="17"/>
              </w:rPr>
            </w:pPr>
            <w:r w:rsidRPr="002714B3">
              <w:rPr>
                <w:rFonts w:cs="Arial"/>
                <w:color w:val="000000"/>
                <w:sz w:val="17"/>
                <w:szCs w:val="17"/>
              </w:rPr>
              <w:t> </w:t>
            </w:r>
          </w:p>
        </w:tc>
        <w:tc>
          <w:tcPr>
            <w:tcW w:w="0" w:type="auto"/>
            <w:tcBorders>
              <w:top w:val="nil"/>
              <w:left w:val="nil"/>
              <w:bottom w:val="nil"/>
              <w:right w:val="single" w:sz="8" w:space="0" w:color="000000"/>
            </w:tcBorders>
            <w:shd w:val="clear" w:color="auto" w:fill="auto"/>
            <w:vAlign w:val="center"/>
            <w:hideMark/>
          </w:tcPr>
          <w:p w14:paraId="241B6598" w14:textId="77777777" w:rsidR="005221D1" w:rsidRPr="002714B3" w:rsidRDefault="005221D1" w:rsidP="002714B3">
            <w:pPr>
              <w:spacing w:before="0"/>
              <w:contextualSpacing/>
              <w:jc w:val="left"/>
              <w:rPr>
                <w:rFonts w:cs="Arial"/>
                <w:color w:val="000000"/>
                <w:sz w:val="17"/>
                <w:szCs w:val="17"/>
              </w:rPr>
            </w:pPr>
            <w:r w:rsidRPr="002714B3">
              <w:rPr>
                <w:rFonts w:cs="Arial"/>
                <w:color w:val="000000"/>
                <w:sz w:val="17"/>
                <w:szCs w:val="17"/>
              </w:rPr>
              <w:t> </w:t>
            </w:r>
          </w:p>
        </w:tc>
        <w:tc>
          <w:tcPr>
            <w:tcW w:w="0" w:type="auto"/>
            <w:tcBorders>
              <w:top w:val="nil"/>
              <w:left w:val="nil"/>
              <w:bottom w:val="nil"/>
              <w:right w:val="single" w:sz="8" w:space="0" w:color="000000"/>
            </w:tcBorders>
            <w:shd w:val="clear" w:color="auto" w:fill="auto"/>
            <w:vAlign w:val="center"/>
            <w:hideMark/>
          </w:tcPr>
          <w:p w14:paraId="4A15386F" w14:textId="77777777" w:rsidR="005221D1" w:rsidRPr="002714B3" w:rsidRDefault="005221D1" w:rsidP="002714B3">
            <w:pPr>
              <w:spacing w:before="0"/>
              <w:contextualSpacing/>
              <w:jc w:val="left"/>
              <w:rPr>
                <w:rFonts w:cs="Arial"/>
                <w:color w:val="000000"/>
                <w:sz w:val="17"/>
                <w:szCs w:val="17"/>
              </w:rPr>
            </w:pPr>
            <w:r w:rsidRPr="002714B3">
              <w:rPr>
                <w:rFonts w:cs="Arial"/>
                <w:color w:val="000000"/>
                <w:sz w:val="17"/>
                <w:szCs w:val="17"/>
              </w:rPr>
              <w:t> </w:t>
            </w:r>
          </w:p>
        </w:tc>
      </w:tr>
      <w:tr w:rsidR="005221D1" w:rsidRPr="002714B3" w14:paraId="5C10979C" w14:textId="77777777" w:rsidTr="005221D1">
        <w:trPr>
          <w:trHeight w:val="600"/>
        </w:trPr>
        <w:tc>
          <w:tcPr>
            <w:tcW w:w="0" w:type="auto"/>
            <w:tcBorders>
              <w:top w:val="nil"/>
              <w:left w:val="single" w:sz="8" w:space="0" w:color="auto"/>
              <w:bottom w:val="nil"/>
              <w:right w:val="single" w:sz="8" w:space="0" w:color="000000"/>
            </w:tcBorders>
            <w:shd w:val="clear" w:color="auto" w:fill="auto"/>
            <w:vAlign w:val="center"/>
            <w:hideMark/>
          </w:tcPr>
          <w:p w14:paraId="7046970B" w14:textId="77777777" w:rsidR="005221D1" w:rsidRPr="002714B3" w:rsidRDefault="005221D1" w:rsidP="002714B3">
            <w:pPr>
              <w:spacing w:before="0"/>
              <w:contextualSpacing/>
              <w:jc w:val="center"/>
              <w:rPr>
                <w:rFonts w:cs="Arial"/>
                <w:b/>
                <w:bCs/>
                <w:color w:val="000000"/>
              </w:rPr>
            </w:pPr>
            <w:r w:rsidRPr="002714B3">
              <w:rPr>
                <w:rFonts w:cs="Arial"/>
                <w:b/>
                <w:bCs/>
                <w:color w:val="000000"/>
              </w:rPr>
              <w:t> </w:t>
            </w:r>
          </w:p>
        </w:tc>
        <w:tc>
          <w:tcPr>
            <w:tcW w:w="0" w:type="auto"/>
            <w:tcBorders>
              <w:top w:val="nil"/>
              <w:left w:val="nil"/>
              <w:bottom w:val="nil"/>
              <w:right w:val="single" w:sz="8" w:space="0" w:color="000000"/>
            </w:tcBorders>
            <w:shd w:val="clear" w:color="auto" w:fill="auto"/>
            <w:vAlign w:val="center"/>
            <w:hideMark/>
          </w:tcPr>
          <w:p w14:paraId="5F1D688C" w14:textId="77777777" w:rsidR="005221D1" w:rsidRPr="002714B3" w:rsidRDefault="005221D1" w:rsidP="002714B3">
            <w:pPr>
              <w:spacing w:before="0"/>
              <w:contextualSpacing/>
              <w:rPr>
                <w:rFonts w:cs="Arial"/>
                <w:b/>
                <w:bCs/>
                <w:color w:val="000000"/>
              </w:rPr>
            </w:pPr>
            <w:r w:rsidRPr="002714B3">
              <w:rPr>
                <w:rFonts w:cs="Arial"/>
                <w:b/>
                <w:bCs/>
                <w:color w:val="000000"/>
              </w:rPr>
              <w:t>Ručni leptirasti PVC ventil D110 (NO100/NP10),</w:t>
            </w:r>
            <w:r w:rsidRPr="002714B3">
              <w:rPr>
                <w:rFonts w:cs="Arial"/>
                <w:color w:val="000000"/>
              </w:rPr>
              <w:t xml:space="preserve"> sledećih karakteristika:</w:t>
            </w:r>
          </w:p>
        </w:tc>
        <w:tc>
          <w:tcPr>
            <w:tcW w:w="0" w:type="auto"/>
            <w:tcBorders>
              <w:top w:val="nil"/>
              <w:left w:val="nil"/>
              <w:bottom w:val="nil"/>
              <w:right w:val="single" w:sz="8" w:space="0" w:color="000000"/>
            </w:tcBorders>
            <w:shd w:val="clear" w:color="auto" w:fill="auto"/>
            <w:vAlign w:val="center"/>
            <w:hideMark/>
          </w:tcPr>
          <w:p w14:paraId="06409DE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F64E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335A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2A26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5538D3F"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0395131E"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HV 1102</w:t>
            </w:r>
          </w:p>
        </w:tc>
        <w:tc>
          <w:tcPr>
            <w:tcW w:w="0" w:type="auto"/>
            <w:tcBorders>
              <w:top w:val="nil"/>
              <w:left w:val="nil"/>
              <w:bottom w:val="nil"/>
              <w:right w:val="single" w:sz="8" w:space="0" w:color="000000"/>
            </w:tcBorders>
            <w:shd w:val="clear" w:color="auto" w:fill="auto"/>
            <w:vAlign w:val="center"/>
            <w:hideMark/>
          </w:tcPr>
          <w:p w14:paraId="090B1867" w14:textId="77777777" w:rsidR="005221D1" w:rsidRPr="002714B3" w:rsidRDefault="005221D1" w:rsidP="002714B3">
            <w:pPr>
              <w:spacing w:before="0"/>
              <w:contextualSpacing/>
              <w:rPr>
                <w:rFonts w:cs="Arial"/>
                <w:color w:val="000000"/>
              </w:rPr>
            </w:pPr>
            <w:r w:rsidRPr="002714B3">
              <w:rPr>
                <w:rFonts w:cs="Arial"/>
                <w:color w:val="000000"/>
              </w:rPr>
              <w:t>-Materijal kućišta: PVC;</w:t>
            </w:r>
          </w:p>
        </w:tc>
        <w:tc>
          <w:tcPr>
            <w:tcW w:w="0" w:type="auto"/>
            <w:tcBorders>
              <w:top w:val="nil"/>
              <w:left w:val="nil"/>
              <w:bottom w:val="nil"/>
              <w:right w:val="single" w:sz="8" w:space="0" w:color="000000"/>
            </w:tcBorders>
            <w:shd w:val="clear" w:color="auto" w:fill="auto"/>
            <w:vAlign w:val="center"/>
            <w:hideMark/>
          </w:tcPr>
          <w:p w14:paraId="09B3EB3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653F8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77A7D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6EB6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36C658B"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15E806F" w14:textId="77777777" w:rsidR="005221D1" w:rsidRPr="002714B3" w:rsidRDefault="005221D1" w:rsidP="002714B3">
            <w:pPr>
              <w:spacing w:before="0"/>
              <w:contextualSpacing/>
              <w:jc w:val="center"/>
              <w:rPr>
                <w:rFonts w:cs="Arial"/>
                <w:color w:val="000000"/>
              </w:rPr>
            </w:pPr>
            <w:r w:rsidRPr="002714B3">
              <w:rPr>
                <w:rFonts w:cs="Arial"/>
                <w:color w:val="000000"/>
              </w:rPr>
              <w:t>1103</w:t>
            </w:r>
          </w:p>
        </w:tc>
        <w:tc>
          <w:tcPr>
            <w:tcW w:w="0" w:type="auto"/>
            <w:tcBorders>
              <w:top w:val="nil"/>
              <w:left w:val="nil"/>
              <w:bottom w:val="nil"/>
              <w:right w:val="single" w:sz="8" w:space="0" w:color="000000"/>
            </w:tcBorders>
            <w:shd w:val="clear" w:color="auto" w:fill="auto"/>
            <w:vAlign w:val="center"/>
            <w:hideMark/>
          </w:tcPr>
          <w:p w14:paraId="2171CDEF" w14:textId="77777777" w:rsidR="005221D1" w:rsidRPr="002714B3" w:rsidRDefault="005221D1" w:rsidP="002714B3">
            <w:pPr>
              <w:spacing w:before="0"/>
              <w:contextualSpacing/>
              <w:rPr>
                <w:rFonts w:cs="Arial"/>
                <w:color w:val="000000"/>
              </w:rPr>
            </w:pPr>
            <w:r w:rsidRPr="002714B3">
              <w:rPr>
                <w:rFonts w:cs="Arial"/>
                <w:color w:val="000000"/>
              </w:rPr>
              <w:t>-Materijal ogledala: PVC;</w:t>
            </w:r>
          </w:p>
        </w:tc>
        <w:tc>
          <w:tcPr>
            <w:tcW w:w="0" w:type="auto"/>
            <w:tcBorders>
              <w:top w:val="nil"/>
              <w:left w:val="nil"/>
              <w:bottom w:val="nil"/>
              <w:right w:val="single" w:sz="8" w:space="0" w:color="000000"/>
            </w:tcBorders>
            <w:shd w:val="clear" w:color="auto" w:fill="auto"/>
            <w:vAlign w:val="center"/>
            <w:hideMark/>
          </w:tcPr>
          <w:p w14:paraId="25F618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1F60C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D1E7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AA97E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233B710"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0806B07" w14:textId="77777777" w:rsidR="005221D1" w:rsidRPr="002714B3" w:rsidRDefault="005221D1" w:rsidP="002714B3">
            <w:pPr>
              <w:spacing w:before="0"/>
              <w:contextualSpacing/>
              <w:jc w:val="center"/>
              <w:rPr>
                <w:rFonts w:cs="Arial"/>
                <w:color w:val="000000"/>
              </w:rPr>
            </w:pPr>
            <w:r w:rsidRPr="002714B3">
              <w:rPr>
                <w:rFonts w:cs="Arial"/>
                <w:color w:val="000000"/>
              </w:rPr>
              <w:t>1106-</w:t>
            </w:r>
          </w:p>
        </w:tc>
        <w:tc>
          <w:tcPr>
            <w:tcW w:w="0" w:type="auto"/>
            <w:tcBorders>
              <w:top w:val="nil"/>
              <w:left w:val="nil"/>
              <w:bottom w:val="nil"/>
              <w:right w:val="single" w:sz="8" w:space="0" w:color="000000"/>
            </w:tcBorders>
            <w:shd w:val="clear" w:color="auto" w:fill="auto"/>
            <w:vAlign w:val="center"/>
            <w:hideMark/>
          </w:tcPr>
          <w:p w14:paraId="5996A3BD" w14:textId="77777777" w:rsidR="005221D1" w:rsidRPr="002714B3" w:rsidRDefault="005221D1" w:rsidP="002714B3">
            <w:pPr>
              <w:spacing w:before="0"/>
              <w:contextualSpacing/>
              <w:rPr>
                <w:rFonts w:cs="Arial"/>
                <w:color w:val="000000"/>
              </w:rPr>
            </w:pPr>
            <w:r w:rsidRPr="002714B3">
              <w:rPr>
                <w:rFonts w:cs="Arial"/>
                <w:color w:val="000000"/>
              </w:rPr>
              <w:t>-Materijal osovine: AISI316;</w:t>
            </w:r>
          </w:p>
        </w:tc>
        <w:tc>
          <w:tcPr>
            <w:tcW w:w="0" w:type="auto"/>
            <w:tcBorders>
              <w:top w:val="nil"/>
              <w:left w:val="nil"/>
              <w:bottom w:val="nil"/>
              <w:right w:val="single" w:sz="8" w:space="0" w:color="000000"/>
            </w:tcBorders>
            <w:shd w:val="clear" w:color="auto" w:fill="auto"/>
            <w:vAlign w:val="center"/>
            <w:hideMark/>
          </w:tcPr>
          <w:p w14:paraId="03146C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8D336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F8C7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1185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0D07629"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5029D5A" w14:textId="77777777" w:rsidR="005221D1" w:rsidRPr="002714B3" w:rsidRDefault="005221D1" w:rsidP="002714B3">
            <w:pPr>
              <w:spacing w:before="0"/>
              <w:contextualSpacing/>
              <w:jc w:val="center"/>
              <w:rPr>
                <w:rFonts w:cs="Arial"/>
                <w:color w:val="000000"/>
              </w:rPr>
            </w:pPr>
            <w:r w:rsidRPr="002714B3">
              <w:rPr>
                <w:rFonts w:cs="Arial"/>
                <w:color w:val="000000"/>
              </w:rPr>
              <w:t>1113</w:t>
            </w:r>
          </w:p>
        </w:tc>
        <w:tc>
          <w:tcPr>
            <w:tcW w:w="0" w:type="auto"/>
            <w:tcBorders>
              <w:top w:val="nil"/>
              <w:left w:val="nil"/>
              <w:bottom w:val="nil"/>
              <w:right w:val="single" w:sz="8" w:space="0" w:color="000000"/>
            </w:tcBorders>
            <w:shd w:val="clear" w:color="auto" w:fill="auto"/>
            <w:vAlign w:val="center"/>
            <w:hideMark/>
          </w:tcPr>
          <w:p w14:paraId="305B7CE8" w14:textId="77777777" w:rsidR="005221D1" w:rsidRPr="002714B3" w:rsidRDefault="005221D1" w:rsidP="002714B3">
            <w:pPr>
              <w:spacing w:before="0"/>
              <w:contextualSpacing/>
              <w:rPr>
                <w:rFonts w:cs="Arial"/>
                <w:color w:val="000000"/>
              </w:rPr>
            </w:pPr>
            <w:r w:rsidRPr="002714B3">
              <w:rPr>
                <w:rFonts w:cs="Arial"/>
                <w:color w:val="000000"/>
              </w:rPr>
              <w:t>-Zaptivanje: PTFE + viton.</w:t>
            </w:r>
          </w:p>
        </w:tc>
        <w:tc>
          <w:tcPr>
            <w:tcW w:w="0" w:type="auto"/>
            <w:tcBorders>
              <w:top w:val="nil"/>
              <w:left w:val="nil"/>
              <w:bottom w:val="nil"/>
              <w:right w:val="single" w:sz="8" w:space="0" w:color="000000"/>
            </w:tcBorders>
            <w:shd w:val="clear" w:color="auto" w:fill="auto"/>
            <w:vAlign w:val="center"/>
            <w:hideMark/>
          </w:tcPr>
          <w:p w14:paraId="40D3A9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23D9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5EF0C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47353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C4AF03F"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6851E92B" w14:textId="77777777" w:rsidR="005221D1" w:rsidRPr="002714B3" w:rsidRDefault="005221D1" w:rsidP="002714B3">
            <w:pPr>
              <w:spacing w:before="0"/>
              <w:contextualSpacing/>
              <w:jc w:val="center"/>
              <w:rPr>
                <w:rFonts w:cs="Arial"/>
                <w:color w:val="000000"/>
              </w:rPr>
            </w:pPr>
            <w:r w:rsidRPr="002714B3">
              <w:rPr>
                <w:rFonts w:cs="Arial"/>
                <w:color w:val="000000"/>
              </w:rPr>
              <w:t>1120-</w:t>
            </w:r>
          </w:p>
        </w:tc>
        <w:tc>
          <w:tcPr>
            <w:tcW w:w="0" w:type="auto"/>
            <w:tcBorders>
              <w:top w:val="nil"/>
              <w:left w:val="nil"/>
              <w:bottom w:val="nil"/>
              <w:right w:val="single" w:sz="8" w:space="0" w:color="000000"/>
            </w:tcBorders>
            <w:shd w:val="clear" w:color="auto" w:fill="auto"/>
            <w:hideMark/>
          </w:tcPr>
          <w:p w14:paraId="296B148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BFE5256"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nil"/>
              <w:right w:val="single" w:sz="8" w:space="0" w:color="000000"/>
            </w:tcBorders>
            <w:shd w:val="clear" w:color="auto" w:fill="auto"/>
            <w:vAlign w:val="center"/>
            <w:hideMark/>
          </w:tcPr>
          <w:p w14:paraId="36A96CEF" w14:textId="77777777" w:rsidR="005221D1" w:rsidRPr="002714B3" w:rsidRDefault="005221D1" w:rsidP="002714B3">
            <w:pPr>
              <w:spacing w:before="0"/>
              <w:contextualSpacing/>
              <w:jc w:val="center"/>
              <w:rPr>
                <w:rFonts w:cs="Arial"/>
                <w:color w:val="000000"/>
              </w:rPr>
            </w:pPr>
            <w:r w:rsidRPr="002714B3">
              <w:rPr>
                <w:rFonts w:cs="Arial"/>
                <w:color w:val="000000"/>
              </w:rPr>
              <w:t>18</w:t>
            </w:r>
          </w:p>
        </w:tc>
        <w:tc>
          <w:tcPr>
            <w:tcW w:w="0" w:type="auto"/>
            <w:tcBorders>
              <w:top w:val="nil"/>
              <w:left w:val="nil"/>
              <w:bottom w:val="nil"/>
              <w:right w:val="single" w:sz="8" w:space="0" w:color="000000"/>
            </w:tcBorders>
            <w:shd w:val="clear" w:color="auto" w:fill="auto"/>
            <w:vAlign w:val="center"/>
            <w:hideMark/>
          </w:tcPr>
          <w:p w14:paraId="1CC4CF70"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556C18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79DC4A4E"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51EF6E10" w14:textId="77777777" w:rsidR="005221D1" w:rsidRPr="002714B3" w:rsidRDefault="005221D1" w:rsidP="002714B3">
            <w:pPr>
              <w:spacing w:before="0"/>
              <w:contextualSpacing/>
              <w:jc w:val="center"/>
              <w:rPr>
                <w:rFonts w:cs="Arial"/>
                <w:color w:val="000000"/>
              </w:rPr>
            </w:pPr>
            <w:r w:rsidRPr="002714B3">
              <w:rPr>
                <w:rFonts w:cs="Arial"/>
                <w:color w:val="000000"/>
              </w:rPr>
              <w:t>1127</w:t>
            </w:r>
          </w:p>
        </w:tc>
        <w:tc>
          <w:tcPr>
            <w:tcW w:w="0" w:type="auto"/>
            <w:tcBorders>
              <w:top w:val="nil"/>
              <w:left w:val="nil"/>
              <w:bottom w:val="nil"/>
              <w:right w:val="single" w:sz="8" w:space="0" w:color="000000"/>
            </w:tcBorders>
            <w:shd w:val="clear" w:color="auto" w:fill="auto"/>
            <w:hideMark/>
          </w:tcPr>
          <w:p w14:paraId="695E391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EC1536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39A8FEF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234A293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6F1B0002"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5D47F76B"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131B7CAA" w14:textId="77777777" w:rsidR="005221D1" w:rsidRPr="002714B3" w:rsidRDefault="005221D1" w:rsidP="002714B3">
            <w:pPr>
              <w:spacing w:before="0"/>
              <w:contextualSpacing/>
              <w:jc w:val="center"/>
              <w:rPr>
                <w:rFonts w:cs="Arial"/>
                <w:color w:val="000000"/>
              </w:rPr>
            </w:pPr>
            <w:r w:rsidRPr="002714B3">
              <w:rPr>
                <w:rFonts w:cs="Arial"/>
                <w:color w:val="000000"/>
              </w:rPr>
              <w:t>1130</w:t>
            </w:r>
          </w:p>
        </w:tc>
        <w:tc>
          <w:tcPr>
            <w:tcW w:w="0" w:type="auto"/>
            <w:tcBorders>
              <w:top w:val="nil"/>
              <w:left w:val="nil"/>
              <w:bottom w:val="nil"/>
              <w:right w:val="single" w:sz="8" w:space="0" w:color="000000"/>
            </w:tcBorders>
            <w:shd w:val="clear" w:color="auto" w:fill="auto"/>
            <w:hideMark/>
          </w:tcPr>
          <w:p w14:paraId="208A2FA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052950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2B2BD6F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BE31FE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634B5D52"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05334A5C"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CEB9B8A" w14:textId="77777777" w:rsidR="005221D1" w:rsidRPr="002714B3" w:rsidRDefault="005221D1" w:rsidP="002714B3">
            <w:pPr>
              <w:spacing w:before="0"/>
              <w:contextualSpacing/>
              <w:jc w:val="center"/>
              <w:rPr>
                <w:rFonts w:cs="Arial"/>
                <w:color w:val="000000"/>
              </w:rPr>
            </w:pPr>
            <w:r w:rsidRPr="002714B3">
              <w:rPr>
                <w:rFonts w:cs="Arial"/>
                <w:color w:val="000000"/>
              </w:rPr>
              <w:t>1131</w:t>
            </w:r>
          </w:p>
        </w:tc>
        <w:tc>
          <w:tcPr>
            <w:tcW w:w="0" w:type="auto"/>
            <w:tcBorders>
              <w:top w:val="nil"/>
              <w:left w:val="nil"/>
              <w:bottom w:val="single" w:sz="8" w:space="0" w:color="000000"/>
              <w:right w:val="single" w:sz="8" w:space="0" w:color="000000"/>
            </w:tcBorders>
            <w:shd w:val="clear" w:color="auto" w:fill="auto"/>
            <w:hideMark/>
          </w:tcPr>
          <w:p w14:paraId="65BAC48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912BFF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F5A6A4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7AABE49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F6D0A5C"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662E77AC"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BB8643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E9860C"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18C83BB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A7047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640D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6D46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BDCF8FA"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1FB1E5D1" w14:textId="77777777" w:rsidR="005221D1" w:rsidRPr="002714B3" w:rsidRDefault="005221D1" w:rsidP="002714B3">
            <w:pPr>
              <w:spacing w:before="0"/>
              <w:contextualSpacing/>
              <w:jc w:val="center"/>
              <w:rPr>
                <w:rFonts w:cs="Arial"/>
                <w:b/>
                <w:bCs/>
                <w:color w:val="000000"/>
              </w:rPr>
            </w:pPr>
            <w:r w:rsidRPr="002714B3">
              <w:rPr>
                <w:rFonts w:cs="Arial"/>
                <w:b/>
                <w:bCs/>
                <w:color w:val="000000"/>
              </w:rPr>
              <w:t>14</w:t>
            </w:r>
          </w:p>
        </w:tc>
        <w:tc>
          <w:tcPr>
            <w:tcW w:w="0" w:type="auto"/>
            <w:tcBorders>
              <w:top w:val="nil"/>
              <w:left w:val="nil"/>
              <w:bottom w:val="nil"/>
              <w:right w:val="single" w:sz="8" w:space="0" w:color="000000"/>
            </w:tcBorders>
            <w:shd w:val="clear" w:color="auto" w:fill="auto"/>
            <w:vAlign w:val="center"/>
            <w:hideMark/>
          </w:tcPr>
          <w:p w14:paraId="06CA3E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D4F0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24389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9C8A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F6B8BC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9473164" w14:textId="77777777" w:rsidTr="005221D1">
        <w:trPr>
          <w:trHeight w:val="600"/>
        </w:trPr>
        <w:tc>
          <w:tcPr>
            <w:tcW w:w="0" w:type="auto"/>
            <w:tcBorders>
              <w:top w:val="nil"/>
              <w:left w:val="single" w:sz="8" w:space="0" w:color="auto"/>
              <w:bottom w:val="nil"/>
              <w:right w:val="single" w:sz="8" w:space="0" w:color="000000"/>
            </w:tcBorders>
            <w:shd w:val="clear" w:color="auto" w:fill="auto"/>
            <w:vAlign w:val="center"/>
            <w:hideMark/>
          </w:tcPr>
          <w:p w14:paraId="57485973"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D9C6753" w14:textId="77777777" w:rsidR="005221D1" w:rsidRPr="002714B3" w:rsidRDefault="005221D1" w:rsidP="002714B3">
            <w:pPr>
              <w:spacing w:before="0"/>
              <w:contextualSpacing/>
              <w:rPr>
                <w:rFonts w:cs="Arial"/>
                <w:b/>
                <w:bCs/>
                <w:color w:val="000000"/>
              </w:rPr>
            </w:pPr>
            <w:r w:rsidRPr="002714B3">
              <w:rPr>
                <w:rFonts w:cs="Arial"/>
                <w:b/>
                <w:bCs/>
                <w:color w:val="000000"/>
              </w:rPr>
              <w:t xml:space="preserve"> Ručni leptirasti PVC ventil D90 (NO80/NP10),</w:t>
            </w:r>
            <w:r w:rsidRPr="002714B3">
              <w:rPr>
                <w:rFonts w:cs="Arial"/>
                <w:color w:val="000000"/>
              </w:rPr>
              <w:t xml:space="preserve"> sledećih karakteristika:</w:t>
            </w:r>
          </w:p>
        </w:tc>
        <w:tc>
          <w:tcPr>
            <w:tcW w:w="0" w:type="auto"/>
            <w:tcBorders>
              <w:top w:val="nil"/>
              <w:left w:val="nil"/>
              <w:bottom w:val="nil"/>
              <w:right w:val="single" w:sz="8" w:space="0" w:color="000000"/>
            </w:tcBorders>
            <w:shd w:val="clear" w:color="auto" w:fill="auto"/>
            <w:vAlign w:val="center"/>
            <w:hideMark/>
          </w:tcPr>
          <w:p w14:paraId="443486C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22B5B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A2F7C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07E7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8F91D00"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3B3ECB08"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HV 1111</w:t>
            </w:r>
          </w:p>
        </w:tc>
        <w:tc>
          <w:tcPr>
            <w:tcW w:w="0" w:type="auto"/>
            <w:tcBorders>
              <w:top w:val="nil"/>
              <w:left w:val="nil"/>
              <w:bottom w:val="nil"/>
              <w:right w:val="single" w:sz="8" w:space="0" w:color="000000"/>
            </w:tcBorders>
            <w:shd w:val="clear" w:color="auto" w:fill="auto"/>
            <w:vAlign w:val="center"/>
            <w:hideMark/>
          </w:tcPr>
          <w:p w14:paraId="72FFB590" w14:textId="77777777" w:rsidR="005221D1" w:rsidRPr="002714B3" w:rsidRDefault="005221D1" w:rsidP="002714B3">
            <w:pPr>
              <w:spacing w:before="0"/>
              <w:contextualSpacing/>
              <w:rPr>
                <w:rFonts w:cs="Arial"/>
                <w:color w:val="000000"/>
              </w:rPr>
            </w:pPr>
            <w:r w:rsidRPr="002714B3">
              <w:rPr>
                <w:rFonts w:cs="Arial"/>
                <w:color w:val="000000"/>
              </w:rPr>
              <w:t>-Materijal kućišta: PVC;</w:t>
            </w:r>
          </w:p>
        </w:tc>
        <w:tc>
          <w:tcPr>
            <w:tcW w:w="0" w:type="auto"/>
            <w:tcBorders>
              <w:top w:val="nil"/>
              <w:left w:val="nil"/>
              <w:bottom w:val="nil"/>
              <w:right w:val="single" w:sz="8" w:space="0" w:color="000000"/>
            </w:tcBorders>
            <w:shd w:val="clear" w:color="auto" w:fill="auto"/>
            <w:vAlign w:val="center"/>
            <w:hideMark/>
          </w:tcPr>
          <w:p w14:paraId="56E556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2E19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8F720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174D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36458ED"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07DA7ECB" w14:textId="77777777" w:rsidR="005221D1" w:rsidRPr="002714B3" w:rsidRDefault="005221D1" w:rsidP="002714B3">
            <w:pPr>
              <w:spacing w:before="0"/>
              <w:contextualSpacing/>
              <w:jc w:val="center"/>
              <w:rPr>
                <w:rFonts w:cs="Arial"/>
                <w:color w:val="000000"/>
              </w:rPr>
            </w:pPr>
            <w:r w:rsidRPr="002714B3">
              <w:rPr>
                <w:rFonts w:cs="Arial"/>
                <w:color w:val="000000"/>
              </w:rPr>
              <w:t>1112</w:t>
            </w:r>
          </w:p>
        </w:tc>
        <w:tc>
          <w:tcPr>
            <w:tcW w:w="0" w:type="auto"/>
            <w:tcBorders>
              <w:top w:val="nil"/>
              <w:left w:val="nil"/>
              <w:bottom w:val="nil"/>
              <w:right w:val="single" w:sz="8" w:space="0" w:color="000000"/>
            </w:tcBorders>
            <w:shd w:val="clear" w:color="auto" w:fill="auto"/>
            <w:vAlign w:val="center"/>
            <w:hideMark/>
          </w:tcPr>
          <w:p w14:paraId="643ED389" w14:textId="77777777" w:rsidR="005221D1" w:rsidRPr="002714B3" w:rsidRDefault="005221D1" w:rsidP="002714B3">
            <w:pPr>
              <w:spacing w:before="0"/>
              <w:contextualSpacing/>
              <w:rPr>
                <w:rFonts w:cs="Arial"/>
                <w:color w:val="000000"/>
              </w:rPr>
            </w:pPr>
            <w:r w:rsidRPr="002714B3">
              <w:rPr>
                <w:rFonts w:cs="Arial"/>
                <w:color w:val="000000"/>
              </w:rPr>
              <w:t>-Materijal ogledala: PVC;</w:t>
            </w:r>
          </w:p>
        </w:tc>
        <w:tc>
          <w:tcPr>
            <w:tcW w:w="0" w:type="auto"/>
            <w:tcBorders>
              <w:top w:val="nil"/>
              <w:left w:val="nil"/>
              <w:bottom w:val="nil"/>
              <w:right w:val="single" w:sz="8" w:space="0" w:color="000000"/>
            </w:tcBorders>
            <w:shd w:val="clear" w:color="auto" w:fill="auto"/>
            <w:vAlign w:val="center"/>
            <w:hideMark/>
          </w:tcPr>
          <w:p w14:paraId="59462BE6"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740EFD6E"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7E1D4DDB"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4540D626"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03E1EF42"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BB4763C" w14:textId="77777777" w:rsidR="005221D1" w:rsidRPr="002714B3" w:rsidRDefault="005221D1" w:rsidP="002714B3">
            <w:pPr>
              <w:spacing w:before="0"/>
              <w:contextualSpacing/>
              <w:jc w:val="center"/>
              <w:rPr>
                <w:rFonts w:cs="Arial"/>
                <w:color w:val="000000"/>
              </w:rPr>
            </w:pPr>
            <w:r w:rsidRPr="002714B3">
              <w:rPr>
                <w:rFonts w:cs="Arial"/>
                <w:color w:val="000000"/>
              </w:rPr>
              <w:t>1114</w:t>
            </w:r>
          </w:p>
        </w:tc>
        <w:tc>
          <w:tcPr>
            <w:tcW w:w="0" w:type="auto"/>
            <w:tcBorders>
              <w:top w:val="nil"/>
              <w:left w:val="nil"/>
              <w:bottom w:val="nil"/>
              <w:right w:val="single" w:sz="8" w:space="0" w:color="000000"/>
            </w:tcBorders>
            <w:shd w:val="clear" w:color="auto" w:fill="auto"/>
            <w:vAlign w:val="center"/>
            <w:hideMark/>
          </w:tcPr>
          <w:p w14:paraId="7528921E" w14:textId="77777777" w:rsidR="005221D1" w:rsidRPr="002714B3" w:rsidRDefault="005221D1" w:rsidP="002714B3">
            <w:pPr>
              <w:spacing w:before="0"/>
              <w:contextualSpacing/>
              <w:rPr>
                <w:rFonts w:cs="Arial"/>
                <w:color w:val="000000"/>
              </w:rPr>
            </w:pPr>
            <w:r w:rsidRPr="002714B3">
              <w:rPr>
                <w:rFonts w:cs="Arial"/>
                <w:color w:val="000000"/>
              </w:rPr>
              <w:t>-Materijal osovine: AISI316;</w:t>
            </w:r>
          </w:p>
        </w:tc>
        <w:tc>
          <w:tcPr>
            <w:tcW w:w="0" w:type="auto"/>
            <w:tcBorders>
              <w:top w:val="nil"/>
              <w:left w:val="nil"/>
              <w:bottom w:val="nil"/>
              <w:right w:val="single" w:sz="8" w:space="0" w:color="000000"/>
            </w:tcBorders>
            <w:shd w:val="clear" w:color="auto" w:fill="auto"/>
            <w:vAlign w:val="center"/>
            <w:hideMark/>
          </w:tcPr>
          <w:p w14:paraId="307A7D30"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nil"/>
              <w:right w:val="single" w:sz="8" w:space="0" w:color="000000"/>
            </w:tcBorders>
            <w:shd w:val="clear" w:color="auto" w:fill="auto"/>
            <w:vAlign w:val="center"/>
            <w:hideMark/>
          </w:tcPr>
          <w:p w14:paraId="662170AE" w14:textId="77777777" w:rsidR="005221D1" w:rsidRPr="002714B3" w:rsidRDefault="005221D1" w:rsidP="002714B3">
            <w:pPr>
              <w:spacing w:before="0"/>
              <w:contextualSpacing/>
              <w:jc w:val="center"/>
              <w:rPr>
                <w:rFonts w:cs="Arial"/>
                <w:color w:val="000000"/>
              </w:rPr>
            </w:pPr>
            <w:r w:rsidRPr="002714B3">
              <w:rPr>
                <w:rFonts w:cs="Arial"/>
                <w:color w:val="000000"/>
              </w:rPr>
              <w:t>6</w:t>
            </w:r>
          </w:p>
        </w:tc>
        <w:tc>
          <w:tcPr>
            <w:tcW w:w="0" w:type="auto"/>
            <w:tcBorders>
              <w:top w:val="nil"/>
              <w:left w:val="nil"/>
              <w:bottom w:val="nil"/>
              <w:right w:val="single" w:sz="8" w:space="0" w:color="000000"/>
            </w:tcBorders>
            <w:shd w:val="clear" w:color="auto" w:fill="auto"/>
            <w:vAlign w:val="center"/>
            <w:hideMark/>
          </w:tcPr>
          <w:p w14:paraId="2BEC9FAD"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FB668DF"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768F00DD"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0DA46BF4" w14:textId="77777777" w:rsidR="005221D1" w:rsidRPr="002714B3" w:rsidRDefault="005221D1" w:rsidP="002714B3">
            <w:pPr>
              <w:spacing w:before="0"/>
              <w:contextualSpacing/>
              <w:jc w:val="center"/>
              <w:rPr>
                <w:rFonts w:cs="Arial"/>
                <w:color w:val="000000"/>
              </w:rPr>
            </w:pPr>
            <w:r w:rsidRPr="002714B3">
              <w:rPr>
                <w:rFonts w:cs="Arial"/>
                <w:color w:val="000000"/>
              </w:rPr>
              <w:t>1115</w:t>
            </w:r>
          </w:p>
        </w:tc>
        <w:tc>
          <w:tcPr>
            <w:tcW w:w="0" w:type="auto"/>
            <w:tcBorders>
              <w:top w:val="nil"/>
              <w:left w:val="nil"/>
              <w:bottom w:val="nil"/>
              <w:right w:val="single" w:sz="8" w:space="0" w:color="000000"/>
            </w:tcBorders>
            <w:shd w:val="clear" w:color="auto" w:fill="auto"/>
            <w:vAlign w:val="center"/>
            <w:hideMark/>
          </w:tcPr>
          <w:p w14:paraId="77CE3339" w14:textId="77777777" w:rsidR="005221D1" w:rsidRPr="002714B3" w:rsidRDefault="005221D1" w:rsidP="002714B3">
            <w:pPr>
              <w:spacing w:before="0"/>
              <w:contextualSpacing/>
              <w:rPr>
                <w:rFonts w:cs="Arial"/>
                <w:color w:val="000000"/>
              </w:rPr>
            </w:pPr>
            <w:r w:rsidRPr="002714B3">
              <w:rPr>
                <w:rFonts w:cs="Arial"/>
                <w:color w:val="000000"/>
              </w:rPr>
              <w:t>-Zaptivanje: PTFE + viton.</w:t>
            </w:r>
          </w:p>
        </w:tc>
        <w:tc>
          <w:tcPr>
            <w:tcW w:w="0" w:type="auto"/>
            <w:tcBorders>
              <w:top w:val="nil"/>
              <w:left w:val="nil"/>
              <w:bottom w:val="nil"/>
              <w:right w:val="single" w:sz="8" w:space="0" w:color="000000"/>
            </w:tcBorders>
            <w:shd w:val="clear" w:color="auto" w:fill="auto"/>
            <w:hideMark/>
          </w:tcPr>
          <w:p w14:paraId="3C900BC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D2033F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77796A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21DB566B"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596F7EC2" w14:textId="77777777" w:rsidTr="005221D1">
        <w:trPr>
          <w:trHeight w:val="540"/>
        </w:trPr>
        <w:tc>
          <w:tcPr>
            <w:tcW w:w="0" w:type="auto"/>
            <w:tcBorders>
              <w:top w:val="nil"/>
              <w:left w:val="single" w:sz="8" w:space="0" w:color="auto"/>
              <w:bottom w:val="nil"/>
              <w:right w:val="single" w:sz="8" w:space="0" w:color="000000"/>
            </w:tcBorders>
            <w:shd w:val="clear" w:color="auto" w:fill="auto"/>
            <w:vAlign w:val="center"/>
            <w:hideMark/>
          </w:tcPr>
          <w:p w14:paraId="67210EC0" w14:textId="77777777" w:rsidR="005221D1" w:rsidRPr="002714B3" w:rsidRDefault="005221D1" w:rsidP="002714B3">
            <w:pPr>
              <w:spacing w:before="0"/>
              <w:contextualSpacing/>
              <w:jc w:val="center"/>
              <w:rPr>
                <w:rFonts w:cs="Arial"/>
                <w:color w:val="000000"/>
              </w:rPr>
            </w:pPr>
            <w:r w:rsidRPr="002714B3">
              <w:rPr>
                <w:rFonts w:cs="Arial"/>
                <w:color w:val="000000"/>
              </w:rPr>
              <w:t>1128</w:t>
            </w:r>
          </w:p>
        </w:tc>
        <w:tc>
          <w:tcPr>
            <w:tcW w:w="0" w:type="auto"/>
            <w:tcBorders>
              <w:top w:val="nil"/>
              <w:left w:val="nil"/>
              <w:bottom w:val="nil"/>
              <w:right w:val="single" w:sz="8" w:space="0" w:color="000000"/>
            </w:tcBorders>
            <w:shd w:val="clear" w:color="auto" w:fill="auto"/>
            <w:hideMark/>
          </w:tcPr>
          <w:p w14:paraId="7A3FCE5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CDAC8D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0581B5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F1E228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21FCFB1"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33D7A047"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55EC0EE" w14:textId="77777777" w:rsidR="005221D1" w:rsidRPr="002714B3" w:rsidRDefault="005221D1" w:rsidP="002714B3">
            <w:pPr>
              <w:spacing w:before="0"/>
              <w:contextualSpacing/>
              <w:jc w:val="center"/>
              <w:rPr>
                <w:rFonts w:cs="Arial"/>
                <w:color w:val="000000"/>
              </w:rPr>
            </w:pPr>
            <w:r w:rsidRPr="002714B3">
              <w:rPr>
                <w:rFonts w:cs="Arial"/>
                <w:color w:val="000000"/>
              </w:rPr>
              <w:t>1129</w:t>
            </w:r>
          </w:p>
        </w:tc>
        <w:tc>
          <w:tcPr>
            <w:tcW w:w="0" w:type="auto"/>
            <w:tcBorders>
              <w:top w:val="nil"/>
              <w:left w:val="nil"/>
              <w:bottom w:val="single" w:sz="8" w:space="0" w:color="000000"/>
              <w:right w:val="single" w:sz="8" w:space="0" w:color="000000"/>
            </w:tcBorders>
            <w:shd w:val="clear" w:color="auto" w:fill="auto"/>
            <w:hideMark/>
          </w:tcPr>
          <w:p w14:paraId="3F1C25E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35E6042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43A16B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38686C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AED7CBF"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6A17892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22C850E" w14:textId="77777777" w:rsidR="005221D1" w:rsidRPr="002714B3" w:rsidRDefault="005221D1" w:rsidP="002714B3">
            <w:pPr>
              <w:spacing w:before="0"/>
              <w:contextualSpacing/>
              <w:jc w:val="left"/>
              <w:rPr>
                <w:rFonts w:cs="Arial"/>
                <w:color w:val="000000"/>
                <w:sz w:val="16"/>
                <w:szCs w:val="16"/>
              </w:rPr>
            </w:pPr>
            <w:r w:rsidRPr="002714B3">
              <w:rPr>
                <w:rFonts w:cs="Arial"/>
                <w:color w:val="000000"/>
                <w:sz w:val="16"/>
                <w:szCs w:val="16"/>
              </w:rPr>
              <w:t> </w:t>
            </w:r>
          </w:p>
        </w:tc>
        <w:tc>
          <w:tcPr>
            <w:tcW w:w="0" w:type="auto"/>
            <w:tcBorders>
              <w:top w:val="nil"/>
              <w:left w:val="nil"/>
              <w:bottom w:val="nil"/>
              <w:right w:val="single" w:sz="8" w:space="0" w:color="000000"/>
            </w:tcBorders>
            <w:shd w:val="clear" w:color="auto" w:fill="auto"/>
            <w:vAlign w:val="center"/>
            <w:hideMark/>
          </w:tcPr>
          <w:p w14:paraId="30F94BF2"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66E33F14"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36F7DD00"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5DE610B4"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5E1BC313"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r>
      <w:tr w:rsidR="005221D1" w:rsidRPr="002714B3" w14:paraId="45E2B4AF" w14:textId="77777777" w:rsidTr="005221D1">
        <w:trPr>
          <w:trHeight w:val="600"/>
        </w:trPr>
        <w:tc>
          <w:tcPr>
            <w:tcW w:w="0" w:type="auto"/>
            <w:tcBorders>
              <w:top w:val="nil"/>
              <w:left w:val="single" w:sz="8" w:space="0" w:color="auto"/>
              <w:bottom w:val="nil"/>
              <w:right w:val="single" w:sz="8" w:space="0" w:color="000000"/>
            </w:tcBorders>
            <w:shd w:val="clear" w:color="auto" w:fill="auto"/>
            <w:vAlign w:val="center"/>
            <w:hideMark/>
          </w:tcPr>
          <w:p w14:paraId="23F510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8FA9EF" w14:textId="77777777" w:rsidR="005221D1" w:rsidRPr="002714B3" w:rsidRDefault="005221D1" w:rsidP="002714B3">
            <w:pPr>
              <w:spacing w:before="0"/>
              <w:contextualSpacing/>
              <w:rPr>
                <w:rFonts w:cs="Arial"/>
                <w:b/>
                <w:bCs/>
                <w:color w:val="000000"/>
              </w:rPr>
            </w:pPr>
            <w:r w:rsidRPr="002714B3">
              <w:rPr>
                <w:rFonts w:cs="Arial"/>
                <w:b/>
                <w:bCs/>
                <w:color w:val="000000"/>
              </w:rPr>
              <w:t>Ručni leptirasti PVC ventil D140 (NO125/NP10)</w:t>
            </w:r>
            <w:r w:rsidRPr="002714B3">
              <w:rPr>
                <w:rFonts w:cs="Arial"/>
                <w:color w:val="000000"/>
              </w:rPr>
              <w:t>, sledećih karakteristika:</w:t>
            </w:r>
          </w:p>
        </w:tc>
        <w:tc>
          <w:tcPr>
            <w:tcW w:w="0" w:type="auto"/>
            <w:tcBorders>
              <w:top w:val="nil"/>
              <w:left w:val="nil"/>
              <w:bottom w:val="nil"/>
              <w:right w:val="single" w:sz="8" w:space="0" w:color="000000"/>
            </w:tcBorders>
            <w:shd w:val="clear" w:color="auto" w:fill="auto"/>
            <w:vAlign w:val="center"/>
            <w:hideMark/>
          </w:tcPr>
          <w:p w14:paraId="2176DA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B079D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3FEAA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19DA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E3A6E89"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53A66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776C89" w14:textId="77777777" w:rsidR="005221D1" w:rsidRPr="002714B3" w:rsidRDefault="005221D1" w:rsidP="002714B3">
            <w:pPr>
              <w:spacing w:before="0"/>
              <w:contextualSpacing/>
              <w:rPr>
                <w:rFonts w:cs="Arial"/>
                <w:color w:val="000000"/>
              </w:rPr>
            </w:pPr>
            <w:r w:rsidRPr="002714B3">
              <w:rPr>
                <w:rFonts w:cs="Arial"/>
                <w:color w:val="000000"/>
              </w:rPr>
              <w:t>-Materijal kućišta: PVC;</w:t>
            </w:r>
          </w:p>
        </w:tc>
        <w:tc>
          <w:tcPr>
            <w:tcW w:w="0" w:type="auto"/>
            <w:tcBorders>
              <w:top w:val="nil"/>
              <w:left w:val="nil"/>
              <w:bottom w:val="nil"/>
              <w:right w:val="single" w:sz="8" w:space="0" w:color="000000"/>
            </w:tcBorders>
            <w:shd w:val="clear" w:color="auto" w:fill="auto"/>
            <w:vAlign w:val="center"/>
            <w:hideMark/>
          </w:tcPr>
          <w:p w14:paraId="1C8BABE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4F42A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BC79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58D06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D952AC6"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12AF598F" w14:textId="77777777" w:rsidR="005221D1" w:rsidRPr="002714B3" w:rsidRDefault="005221D1" w:rsidP="002714B3">
            <w:pPr>
              <w:spacing w:before="0"/>
              <w:contextualSpacing/>
              <w:jc w:val="center"/>
              <w:rPr>
                <w:rFonts w:cs="Arial"/>
                <w:b/>
                <w:bCs/>
                <w:color w:val="000000"/>
              </w:rPr>
            </w:pPr>
            <w:r w:rsidRPr="002714B3">
              <w:rPr>
                <w:rFonts w:cs="Arial"/>
                <w:b/>
                <w:bCs/>
                <w:color w:val="000000"/>
              </w:rPr>
              <w:t>15</w:t>
            </w:r>
          </w:p>
        </w:tc>
        <w:tc>
          <w:tcPr>
            <w:tcW w:w="0" w:type="auto"/>
            <w:tcBorders>
              <w:top w:val="nil"/>
              <w:left w:val="nil"/>
              <w:bottom w:val="nil"/>
              <w:right w:val="single" w:sz="8" w:space="0" w:color="000000"/>
            </w:tcBorders>
            <w:shd w:val="clear" w:color="auto" w:fill="auto"/>
            <w:vAlign w:val="center"/>
            <w:hideMark/>
          </w:tcPr>
          <w:p w14:paraId="6C0B89FB" w14:textId="77777777" w:rsidR="005221D1" w:rsidRPr="002714B3" w:rsidRDefault="005221D1" w:rsidP="002714B3">
            <w:pPr>
              <w:spacing w:before="0"/>
              <w:contextualSpacing/>
              <w:rPr>
                <w:rFonts w:cs="Arial"/>
                <w:color w:val="000000"/>
              </w:rPr>
            </w:pPr>
            <w:r w:rsidRPr="002714B3">
              <w:rPr>
                <w:rFonts w:cs="Arial"/>
                <w:color w:val="000000"/>
              </w:rPr>
              <w:t>-Materijal ogledala: PVC;</w:t>
            </w:r>
          </w:p>
        </w:tc>
        <w:tc>
          <w:tcPr>
            <w:tcW w:w="0" w:type="auto"/>
            <w:tcBorders>
              <w:top w:val="nil"/>
              <w:left w:val="nil"/>
              <w:bottom w:val="nil"/>
              <w:right w:val="single" w:sz="8" w:space="0" w:color="000000"/>
            </w:tcBorders>
            <w:shd w:val="clear" w:color="auto" w:fill="auto"/>
            <w:vAlign w:val="center"/>
            <w:hideMark/>
          </w:tcPr>
          <w:p w14:paraId="11B9438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5FF6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93588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EB7D5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A91333F"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E96C871"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9948113" w14:textId="77777777" w:rsidR="005221D1" w:rsidRPr="002714B3" w:rsidRDefault="005221D1" w:rsidP="002714B3">
            <w:pPr>
              <w:spacing w:before="0"/>
              <w:contextualSpacing/>
              <w:rPr>
                <w:rFonts w:cs="Arial"/>
                <w:color w:val="000000"/>
              </w:rPr>
            </w:pPr>
            <w:r w:rsidRPr="002714B3">
              <w:rPr>
                <w:rFonts w:cs="Arial"/>
                <w:color w:val="000000"/>
              </w:rPr>
              <w:t>-Materijal osovine: AISI316;</w:t>
            </w:r>
          </w:p>
        </w:tc>
        <w:tc>
          <w:tcPr>
            <w:tcW w:w="0" w:type="auto"/>
            <w:tcBorders>
              <w:top w:val="nil"/>
              <w:left w:val="nil"/>
              <w:bottom w:val="nil"/>
              <w:right w:val="single" w:sz="8" w:space="0" w:color="000000"/>
            </w:tcBorders>
            <w:shd w:val="clear" w:color="auto" w:fill="auto"/>
            <w:vAlign w:val="center"/>
            <w:hideMark/>
          </w:tcPr>
          <w:p w14:paraId="412890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41BC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0DBA5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723CB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485A39E"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4F67B2C8"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HV 1132</w:t>
            </w:r>
          </w:p>
        </w:tc>
        <w:tc>
          <w:tcPr>
            <w:tcW w:w="0" w:type="auto"/>
            <w:tcBorders>
              <w:top w:val="nil"/>
              <w:left w:val="nil"/>
              <w:bottom w:val="nil"/>
              <w:right w:val="single" w:sz="8" w:space="0" w:color="000000"/>
            </w:tcBorders>
            <w:shd w:val="clear" w:color="auto" w:fill="auto"/>
            <w:vAlign w:val="center"/>
            <w:hideMark/>
          </w:tcPr>
          <w:p w14:paraId="584273A7" w14:textId="77777777" w:rsidR="005221D1" w:rsidRPr="002714B3" w:rsidRDefault="005221D1" w:rsidP="002714B3">
            <w:pPr>
              <w:spacing w:before="0"/>
              <w:contextualSpacing/>
              <w:rPr>
                <w:rFonts w:cs="Arial"/>
                <w:color w:val="000000"/>
              </w:rPr>
            </w:pPr>
            <w:r w:rsidRPr="002714B3">
              <w:rPr>
                <w:rFonts w:cs="Arial"/>
                <w:color w:val="000000"/>
              </w:rPr>
              <w:t>-Zaptivanje: PTFE + viton.</w:t>
            </w:r>
          </w:p>
        </w:tc>
        <w:tc>
          <w:tcPr>
            <w:tcW w:w="0" w:type="auto"/>
            <w:tcBorders>
              <w:top w:val="nil"/>
              <w:left w:val="nil"/>
              <w:bottom w:val="nil"/>
              <w:right w:val="single" w:sz="8" w:space="0" w:color="000000"/>
            </w:tcBorders>
            <w:shd w:val="clear" w:color="auto" w:fill="auto"/>
            <w:vAlign w:val="center"/>
            <w:hideMark/>
          </w:tcPr>
          <w:p w14:paraId="085BB513"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nil"/>
              <w:right w:val="single" w:sz="8" w:space="0" w:color="000000"/>
            </w:tcBorders>
            <w:shd w:val="clear" w:color="auto" w:fill="auto"/>
            <w:vAlign w:val="center"/>
            <w:hideMark/>
          </w:tcPr>
          <w:p w14:paraId="413E407E"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nil"/>
              <w:right w:val="single" w:sz="8" w:space="0" w:color="000000"/>
            </w:tcBorders>
            <w:shd w:val="clear" w:color="auto" w:fill="auto"/>
            <w:vAlign w:val="center"/>
            <w:hideMark/>
          </w:tcPr>
          <w:p w14:paraId="0C3CEA28"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7EFC5D8"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1E8AD016"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5E2CE6B" w14:textId="77777777" w:rsidR="005221D1" w:rsidRPr="002714B3" w:rsidRDefault="005221D1" w:rsidP="002714B3">
            <w:pPr>
              <w:spacing w:before="0"/>
              <w:contextualSpacing/>
              <w:jc w:val="center"/>
              <w:rPr>
                <w:rFonts w:cs="Arial"/>
                <w:color w:val="000000"/>
              </w:rPr>
            </w:pPr>
            <w:r w:rsidRPr="002714B3">
              <w:rPr>
                <w:rFonts w:cs="Arial"/>
                <w:color w:val="000000"/>
              </w:rPr>
              <w:t>1133</w:t>
            </w:r>
          </w:p>
        </w:tc>
        <w:tc>
          <w:tcPr>
            <w:tcW w:w="0" w:type="auto"/>
            <w:tcBorders>
              <w:top w:val="nil"/>
              <w:left w:val="nil"/>
              <w:bottom w:val="single" w:sz="8" w:space="0" w:color="000000"/>
              <w:right w:val="single" w:sz="8" w:space="0" w:color="000000"/>
            </w:tcBorders>
            <w:shd w:val="clear" w:color="auto" w:fill="auto"/>
            <w:hideMark/>
          </w:tcPr>
          <w:p w14:paraId="1915DFE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773B4C4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38EB065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B5EB522"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B57B36A"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71E48FFD"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4E5DA918" w14:textId="77777777" w:rsidR="005221D1" w:rsidRPr="002714B3" w:rsidRDefault="005221D1" w:rsidP="002714B3">
            <w:pPr>
              <w:spacing w:before="0"/>
              <w:contextualSpacing/>
              <w:jc w:val="center"/>
              <w:rPr>
                <w:rFonts w:cs="Arial"/>
                <w:b/>
                <w:bCs/>
                <w:color w:val="000000"/>
              </w:rPr>
            </w:pPr>
            <w:r w:rsidRPr="002714B3">
              <w:rPr>
                <w:rFonts w:cs="Arial"/>
                <w:b/>
                <w:bCs/>
                <w:color w:val="000000"/>
              </w:rPr>
              <w:t>16</w:t>
            </w:r>
          </w:p>
        </w:tc>
        <w:tc>
          <w:tcPr>
            <w:tcW w:w="0" w:type="auto"/>
            <w:tcBorders>
              <w:top w:val="nil"/>
              <w:left w:val="nil"/>
              <w:bottom w:val="nil"/>
              <w:right w:val="single" w:sz="8" w:space="0" w:color="000000"/>
            </w:tcBorders>
            <w:shd w:val="clear" w:color="auto" w:fill="auto"/>
            <w:vAlign w:val="center"/>
            <w:hideMark/>
          </w:tcPr>
          <w:p w14:paraId="7A2CD408"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c>
          <w:tcPr>
            <w:tcW w:w="0" w:type="auto"/>
            <w:tcBorders>
              <w:top w:val="nil"/>
              <w:left w:val="nil"/>
              <w:bottom w:val="nil"/>
              <w:right w:val="single" w:sz="8" w:space="0" w:color="000000"/>
            </w:tcBorders>
            <w:shd w:val="clear" w:color="auto" w:fill="auto"/>
            <w:vAlign w:val="center"/>
            <w:hideMark/>
          </w:tcPr>
          <w:p w14:paraId="24CF40B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DF1EE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5524F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C9B2F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6ED62EC"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874D551"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52880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DF6C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6109F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C8503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B99D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E1A9CC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2BF8C3F0"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CV 1100</w:t>
            </w:r>
          </w:p>
        </w:tc>
        <w:tc>
          <w:tcPr>
            <w:tcW w:w="0" w:type="auto"/>
            <w:tcBorders>
              <w:top w:val="nil"/>
              <w:left w:val="nil"/>
              <w:bottom w:val="nil"/>
              <w:right w:val="single" w:sz="8" w:space="0" w:color="000000"/>
            </w:tcBorders>
            <w:shd w:val="clear" w:color="auto" w:fill="auto"/>
            <w:vAlign w:val="center"/>
            <w:hideMark/>
          </w:tcPr>
          <w:p w14:paraId="01819D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8858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AC26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507B0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A8C29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04AFE96"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DFCBA7C" w14:textId="77777777" w:rsidR="005221D1" w:rsidRPr="002714B3" w:rsidRDefault="005221D1" w:rsidP="002714B3">
            <w:pPr>
              <w:spacing w:before="0"/>
              <w:contextualSpacing/>
              <w:jc w:val="center"/>
              <w:rPr>
                <w:rFonts w:cs="Arial"/>
                <w:color w:val="000000"/>
              </w:rPr>
            </w:pPr>
            <w:r w:rsidRPr="002714B3">
              <w:rPr>
                <w:rFonts w:cs="Arial"/>
                <w:color w:val="000000"/>
              </w:rPr>
              <w:t>1101</w:t>
            </w:r>
          </w:p>
        </w:tc>
        <w:tc>
          <w:tcPr>
            <w:tcW w:w="0" w:type="auto"/>
            <w:tcBorders>
              <w:top w:val="nil"/>
              <w:left w:val="nil"/>
              <w:bottom w:val="nil"/>
              <w:right w:val="single" w:sz="8" w:space="0" w:color="000000"/>
            </w:tcBorders>
            <w:shd w:val="clear" w:color="auto" w:fill="auto"/>
            <w:vAlign w:val="center"/>
            <w:hideMark/>
          </w:tcPr>
          <w:p w14:paraId="538AF2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778F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CD59A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5F4E0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45A15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AFED757" w14:textId="77777777" w:rsidTr="005221D1">
        <w:trPr>
          <w:trHeight w:val="870"/>
        </w:trPr>
        <w:tc>
          <w:tcPr>
            <w:tcW w:w="0" w:type="auto"/>
            <w:tcBorders>
              <w:top w:val="nil"/>
              <w:left w:val="single" w:sz="8" w:space="0" w:color="auto"/>
              <w:bottom w:val="nil"/>
              <w:right w:val="single" w:sz="8" w:space="0" w:color="000000"/>
            </w:tcBorders>
            <w:shd w:val="clear" w:color="auto" w:fill="auto"/>
            <w:vAlign w:val="center"/>
            <w:hideMark/>
          </w:tcPr>
          <w:p w14:paraId="6815B00F" w14:textId="77777777" w:rsidR="005221D1" w:rsidRPr="002714B3" w:rsidRDefault="005221D1" w:rsidP="002714B3">
            <w:pPr>
              <w:spacing w:before="0"/>
              <w:contextualSpacing/>
              <w:jc w:val="center"/>
              <w:rPr>
                <w:rFonts w:cs="Arial"/>
                <w:color w:val="000000"/>
              </w:rPr>
            </w:pPr>
            <w:r w:rsidRPr="002714B3">
              <w:rPr>
                <w:rFonts w:cs="Arial"/>
                <w:color w:val="000000"/>
              </w:rPr>
              <w:t>1104</w:t>
            </w:r>
          </w:p>
        </w:tc>
        <w:tc>
          <w:tcPr>
            <w:tcW w:w="0" w:type="auto"/>
            <w:tcBorders>
              <w:top w:val="nil"/>
              <w:left w:val="nil"/>
              <w:bottom w:val="nil"/>
              <w:right w:val="single" w:sz="8" w:space="0" w:color="000000"/>
            </w:tcBorders>
            <w:shd w:val="clear" w:color="auto" w:fill="auto"/>
            <w:vAlign w:val="center"/>
            <w:hideMark/>
          </w:tcPr>
          <w:p w14:paraId="23101B0C" w14:textId="77777777" w:rsidR="005221D1" w:rsidRPr="002714B3" w:rsidRDefault="005221D1" w:rsidP="002714B3">
            <w:pPr>
              <w:spacing w:before="0"/>
              <w:contextualSpacing/>
              <w:rPr>
                <w:rFonts w:cs="Arial"/>
                <w:b/>
                <w:bCs/>
                <w:color w:val="000000"/>
              </w:rPr>
            </w:pPr>
            <w:r w:rsidRPr="002714B3">
              <w:rPr>
                <w:rFonts w:cs="Arial"/>
                <w:b/>
                <w:bCs/>
                <w:color w:val="000000"/>
              </w:rPr>
              <w:t>Medjuprirubnička nepovratna klapna</w:t>
            </w:r>
            <w:r w:rsidRPr="002714B3">
              <w:rPr>
                <w:rFonts w:cs="Arial"/>
                <w:color w:val="000000"/>
              </w:rPr>
              <w:t xml:space="preserve"> D110 (NO100/NP10) od PVC- a sa zaptivanjem od PTFE-a.</w:t>
            </w:r>
          </w:p>
        </w:tc>
        <w:tc>
          <w:tcPr>
            <w:tcW w:w="0" w:type="auto"/>
            <w:tcBorders>
              <w:top w:val="nil"/>
              <w:left w:val="nil"/>
              <w:bottom w:val="nil"/>
              <w:right w:val="single" w:sz="8" w:space="0" w:color="000000"/>
            </w:tcBorders>
            <w:shd w:val="clear" w:color="auto" w:fill="auto"/>
            <w:vAlign w:val="center"/>
            <w:hideMark/>
          </w:tcPr>
          <w:p w14:paraId="3BEA6EE8" w14:textId="51B47151" w:rsidR="005221D1" w:rsidRPr="002714B3" w:rsidRDefault="005221D1" w:rsidP="002714B3">
            <w:pPr>
              <w:spacing w:before="0"/>
              <w:contextualSpacing/>
              <w:jc w:val="left"/>
              <w:rPr>
                <w:rFonts w:cs="Arial"/>
                <w:color w:val="000000"/>
              </w:rPr>
            </w:pPr>
          </w:p>
        </w:tc>
        <w:tc>
          <w:tcPr>
            <w:tcW w:w="0" w:type="auto"/>
            <w:tcBorders>
              <w:top w:val="nil"/>
              <w:left w:val="nil"/>
              <w:bottom w:val="nil"/>
              <w:right w:val="single" w:sz="8" w:space="0" w:color="000000"/>
            </w:tcBorders>
            <w:shd w:val="clear" w:color="auto" w:fill="auto"/>
            <w:vAlign w:val="center"/>
            <w:hideMark/>
          </w:tcPr>
          <w:p w14:paraId="2BAD821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A637A1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5500C91"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3E7FAE12" w14:textId="77777777" w:rsidTr="00714C4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5D97F514" w14:textId="77777777" w:rsidR="005221D1" w:rsidRPr="002714B3" w:rsidRDefault="005221D1" w:rsidP="002714B3">
            <w:pPr>
              <w:spacing w:before="0"/>
              <w:contextualSpacing/>
              <w:jc w:val="center"/>
              <w:rPr>
                <w:rFonts w:cs="Arial"/>
                <w:color w:val="000000"/>
              </w:rPr>
            </w:pPr>
            <w:r w:rsidRPr="002714B3">
              <w:rPr>
                <w:rFonts w:cs="Arial"/>
                <w:color w:val="000000"/>
              </w:rPr>
              <w:t>1105</w:t>
            </w:r>
          </w:p>
        </w:tc>
        <w:tc>
          <w:tcPr>
            <w:tcW w:w="0" w:type="auto"/>
            <w:tcBorders>
              <w:top w:val="nil"/>
              <w:left w:val="nil"/>
              <w:bottom w:val="nil"/>
              <w:right w:val="single" w:sz="8" w:space="0" w:color="000000"/>
            </w:tcBorders>
            <w:shd w:val="clear" w:color="auto" w:fill="auto"/>
            <w:hideMark/>
          </w:tcPr>
          <w:p w14:paraId="29A1DD4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1B1CA0D" w14:textId="77777777" w:rsidR="005221D1" w:rsidRPr="002714B3" w:rsidRDefault="005221D1" w:rsidP="00714C41">
            <w:pPr>
              <w:spacing w:before="0"/>
              <w:ind w:firstLineChars="100" w:firstLine="220"/>
              <w:contextualSpacing/>
              <w:jc w:val="center"/>
              <w:rPr>
                <w:rFonts w:cs="Arial"/>
                <w:color w:val="000000"/>
              </w:rPr>
            </w:pPr>
            <w:r w:rsidRPr="002714B3">
              <w:rPr>
                <w:rFonts w:cs="Arial"/>
                <w:color w:val="000000"/>
              </w:rPr>
              <w:t>Kom.</w:t>
            </w:r>
          </w:p>
        </w:tc>
        <w:tc>
          <w:tcPr>
            <w:tcW w:w="0" w:type="auto"/>
            <w:tcBorders>
              <w:top w:val="nil"/>
              <w:left w:val="nil"/>
              <w:bottom w:val="nil"/>
              <w:right w:val="single" w:sz="8" w:space="0" w:color="000000"/>
            </w:tcBorders>
            <w:shd w:val="clear" w:color="auto" w:fill="auto"/>
            <w:vAlign w:val="center"/>
            <w:hideMark/>
          </w:tcPr>
          <w:p w14:paraId="5CA11A7B" w14:textId="77777777" w:rsidR="005221D1" w:rsidRPr="002714B3" w:rsidRDefault="005221D1" w:rsidP="002714B3">
            <w:pPr>
              <w:spacing w:before="0"/>
              <w:contextualSpacing/>
              <w:jc w:val="center"/>
              <w:rPr>
                <w:rFonts w:cs="Arial"/>
                <w:color w:val="000000"/>
              </w:rPr>
            </w:pPr>
            <w:r w:rsidRPr="002714B3">
              <w:rPr>
                <w:rFonts w:cs="Arial"/>
                <w:color w:val="000000"/>
              </w:rPr>
              <w:t>7</w:t>
            </w:r>
          </w:p>
        </w:tc>
        <w:tc>
          <w:tcPr>
            <w:tcW w:w="0" w:type="auto"/>
            <w:tcBorders>
              <w:top w:val="nil"/>
              <w:left w:val="nil"/>
              <w:bottom w:val="nil"/>
              <w:right w:val="single" w:sz="8" w:space="0" w:color="000000"/>
            </w:tcBorders>
            <w:shd w:val="clear" w:color="auto" w:fill="auto"/>
            <w:vAlign w:val="center"/>
            <w:hideMark/>
          </w:tcPr>
          <w:p w14:paraId="2B81BEA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B7B913D"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65B3C61F"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4345CB5F" w14:textId="77777777" w:rsidR="005221D1" w:rsidRPr="002714B3" w:rsidRDefault="005221D1" w:rsidP="002714B3">
            <w:pPr>
              <w:spacing w:before="0"/>
              <w:contextualSpacing/>
              <w:jc w:val="center"/>
              <w:rPr>
                <w:rFonts w:cs="Arial"/>
                <w:color w:val="000000"/>
              </w:rPr>
            </w:pPr>
            <w:r w:rsidRPr="002714B3">
              <w:rPr>
                <w:rFonts w:cs="Arial"/>
                <w:color w:val="000000"/>
              </w:rPr>
              <w:t>1117</w:t>
            </w:r>
          </w:p>
        </w:tc>
        <w:tc>
          <w:tcPr>
            <w:tcW w:w="0" w:type="auto"/>
            <w:tcBorders>
              <w:top w:val="nil"/>
              <w:left w:val="nil"/>
              <w:bottom w:val="nil"/>
              <w:right w:val="single" w:sz="8" w:space="0" w:color="000000"/>
            </w:tcBorders>
            <w:shd w:val="clear" w:color="auto" w:fill="auto"/>
            <w:hideMark/>
          </w:tcPr>
          <w:p w14:paraId="6797C56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47C6AE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41E67D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D81FB2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0E8D81A8"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74348539"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3CC48707" w14:textId="77777777" w:rsidR="005221D1" w:rsidRPr="002714B3" w:rsidRDefault="005221D1" w:rsidP="002714B3">
            <w:pPr>
              <w:spacing w:before="0"/>
              <w:contextualSpacing/>
              <w:jc w:val="center"/>
              <w:rPr>
                <w:rFonts w:cs="Arial"/>
                <w:color w:val="000000"/>
              </w:rPr>
            </w:pPr>
            <w:r w:rsidRPr="002714B3">
              <w:rPr>
                <w:rFonts w:cs="Arial"/>
                <w:color w:val="000000"/>
              </w:rPr>
              <w:t>1118</w:t>
            </w:r>
          </w:p>
        </w:tc>
        <w:tc>
          <w:tcPr>
            <w:tcW w:w="0" w:type="auto"/>
            <w:tcBorders>
              <w:top w:val="nil"/>
              <w:left w:val="nil"/>
              <w:bottom w:val="nil"/>
              <w:right w:val="single" w:sz="8" w:space="0" w:color="000000"/>
            </w:tcBorders>
            <w:shd w:val="clear" w:color="auto" w:fill="auto"/>
            <w:hideMark/>
          </w:tcPr>
          <w:p w14:paraId="5A7CE35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042B867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14D2134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A39EC9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B367BB3"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24DD193C"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DE7DE02" w14:textId="77777777" w:rsidR="005221D1" w:rsidRPr="002714B3" w:rsidRDefault="005221D1" w:rsidP="002714B3">
            <w:pPr>
              <w:spacing w:before="0"/>
              <w:contextualSpacing/>
              <w:jc w:val="center"/>
              <w:rPr>
                <w:rFonts w:cs="Arial"/>
                <w:color w:val="000000"/>
              </w:rPr>
            </w:pPr>
            <w:r w:rsidRPr="002714B3">
              <w:rPr>
                <w:rFonts w:cs="Arial"/>
                <w:color w:val="000000"/>
              </w:rPr>
              <w:t>1119</w:t>
            </w:r>
          </w:p>
        </w:tc>
        <w:tc>
          <w:tcPr>
            <w:tcW w:w="0" w:type="auto"/>
            <w:tcBorders>
              <w:top w:val="nil"/>
              <w:left w:val="nil"/>
              <w:bottom w:val="single" w:sz="8" w:space="0" w:color="000000"/>
              <w:right w:val="single" w:sz="8" w:space="0" w:color="000000"/>
            </w:tcBorders>
            <w:shd w:val="clear" w:color="auto" w:fill="auto"/>
            <w:hideMark/>
          </w:tcPr>
          <w:p w14:paraId="633CC7C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DC8B0A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072CBEB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A9D757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5AFD076"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02ED19EC"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511DC885" w14:textId="77777777" w:rsidR="005221D1" w:rsidRPr="002714B3" w:rsidRDefault="005221D1" w:rsidP="002714B3">
            <w:pPr>
              <w:spacing w:before="0"/>
              <w:contextualSpacing/>
              <w:jc w:val="center"/>
              <w:rPr>
                <w:rFonts w:cs="Arial"/>
                <w:b/>
                <w:bCs/>
                <w:color w:val="000000"/>
              </w:rPr>
            </w:pPr>
            <w:r w:rsidRPr="002714B3">
              <w:rPr>
                <w:rFonts w:cs="Arial"/>
                <w:b/>
                <w:bCs/>
                <w:color w:val="000000"/>
              </w:rPr>
              <w:t>17</w:t>
            </w:r>
          </w:p>
        </w:tc>
        <w:tc>
          <w:tcPr>
            <w:tcW w:w="0" w:type="auto"/>
            <w:tcBorders>
              <w:top w:val="nil"/>
              <w:left w:val="nil"/>
              <w:bottom w:val="nil"/>
              <w:right w:val="single" w:sz="8" w:space="0" w:color="000000"/>
            </w:tcBorders>
            <w:shd w:val="clear" w:color="auto" w:fill="auto"/>
            <w:vAlign w:val="center"/>
            <w:hideMark/>
          </w:tcPr>
          <w:p w14:paraId="7EA2793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A11508E"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454C3120"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170574CA"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475E2CE5"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r>
      <w:tr w:rsidR="005221D1" w:rsidRPr="002714B3" w14:paraId="23E153B2"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5D082635"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CAEB74B" w14:textId="77777777" w:rsidR="005221D1" w:rsidRPr="002714B3" w:rsidRDefault="005221D1" w:rsidP="002714B3">
            <w:pPr>
              <w:spacing w:before="0"/>
              <w:contextualSpacing/>
              <w:rPr>
                <w:rFonts w:cs="Arial"/>
                <w:b/>
                <w:bCs/>
                <w:color w:val="000000"/>
              </w:rPr>
            </w:pPr>
            <w:r w:rsidRPr="002714B3">
              <w:rPr>
                <w:rFonts w:cs="Arial"/>
                <w:b/>
                <w:bCs/>
                <w:color w:val="000000"/>
              </w:rPr>
              <w:t>Ručni kuglasti PVC ventil</w:t>
            </w:r>
            <w:r w:rsidRPr="002714B3">
              <w:rPr>
                <w:rFonts w:cs="Arial"/>
                <w:color w:val="000000"/>
              </w:rPr>
              <w:t xml:space="preserve"> D(½)" (NO15/NP10) sa zaptivanjem PTFE + viton.</w:t>
            </w:r>
          </w:p>
        </w:tc>
        <w:tc>
          <w:tcPr>
            <w:tcW w:w="0" w:type="auto"/>
            <w:tcBorders>
              <w:top w:val="nil"/>
              <w:left w:val="nil"/>
              <w:bottom w:val="nil"/>
              <w:right w:val="single" w:sz="8" w:space="0" w:color="000000"/>
            </w:tcBorders>
            <w:shd w:val="clear" w:color="auto" w:fill="auto"/>
            <w:vAlign w:val="center"/>
            <w:hideMark/>
          </w:tcPr>
          <w:p w14:paraId="75BA82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F24A2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8C374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320B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3B1392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16548652"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BV 3100-</w:t>
            </w:r>
          </w:p>
        </w:tc>
        <w:tc>
          <w:tcPr>
            <w:tcW w:w="0" w:type="auto"/>
            <w:tcBorders>
              <w:top w:val="nil"/>
              <w:left w:val="nil"/>
              <w:bottom w:val="nil"/>
              <w:right w:val="single" w:sz="8" w:space="0" w:color="000000"/>
            </w:tcBorders>
            <w:shd w:val="clear" w:color="auto" w:fill="auto"/>
            <w:hideMark/>
          </w:tcPr>
          <w:p w14:paraId="43B1A32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0CDAF5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DCC8D1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4CDE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EEA15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0558287"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0E9D126" w14:textId="77777777" w:rsidR="005221D1" w:rsidRPr="002714B3" w:rsidRDefault="005221D1" w:rsidP="002714B3">
            <w:pPr>
              <w:spacing w:before="0"/>
              <w:contextualSpacing/>
              <w:jc w:val="center"/>
              <w:rPr>
                <w:rFonts w:cs="Arial"/>
                <w:color w:val="000000"/>
              </w:rPr>
            </w:pPr>
            <w:r w:rsidRPr="002714B3">
              <w:rPr>
                <w:rFonts w:cs="Arial"/>
                <w:color w:val="000000"/>
              </w:rPr>
              <w:t>3107</w:t>
            </w:r>
          </w:p>
        </w:tc>
        <w:tc>
          <w:tcPr>
            <w:tcW w:w="0" w:type="auto"/>
            <w:tcBorders>
              <w:top w:val="nil"/>
              <w:left w:val="nil"/>
              <w:bottom w:val="single" w:sz="8" w:space="0" w:color="000000"/>
              <w:right w:val="single" w:sz="8" w:space="0" w:color="000000"/>
            </w:tcBorders>
            <w:shd w:val="clear" w:color="auto" w:fill="auto"/>
            <w:hideMark/>
          </w:tcPr>
          <w:p w14:paraId="05098C0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A4EA21E"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single" w:sz="8" w:space="0" w:color="000000"/>
              <w:right w:val="single" w:sz="8" w:space="0" w:color="000000"/>
            </w:tcBorders>
            <w:shd w:val="clear" w:color="auto" w:fill="auto"/>
            <w:vAlign w:val="center"/>
            <w:hideMark/>
          </w:tcPr>
          <w:p w14:paraId="15AE391C" w14:textId="77777777" w:rsidR="005221D1" w:rsidRPr="002714B3" w:rsidRDefault="005221D1" w:rsidP="002714B3">
            <w:pPr>
              <w:spacing w:before="0"/>
              <w:contextualSpacing/>
              <w:jc w:val="center"/>
              <w:rPr>
                <w:rFonts w:cs="Arial"/>
                <w:color w:val="000000"/>
              </w:rPr>
            </w:pPr>
            <w:r w:rsidRPr="002714B3">
              <w:rPr>
                <w:rFonts w:cs="Arial"/>
                <w:color w:val="000000"/>
              </w:rPr>
              <w:t>8</w:t>
            </w:r>
          </w:p>
        </w:tc>
        <w:tc>
          <w:tcPr>
            <w:tcW w:w="0" w:type="auto"/>
            <w:tcBorders>
              <w:top w:val="nil"/>
              <w:left w:val="nil"/>
              <w:bottom w:val="single" w:sz="8" w:space="0" w:color="000000"/>
              <w:right w:val="single" w:sz="8" w:space="0" w:color="000000"/>
            </w:tcBorders>
            <w:shd w:val="clear" w:color="auto" w:fill="auto"/>
            <w:vAlign w:val="center"/>
            <w:hideMark/>
          </w:tcPr>
          <w:p w14:paraId="57D1A357"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207414FA"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5A840EE0"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0B7D485E"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604DF106"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92459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97145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F5721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2737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84495A2"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173B9FCA" w14:textId="77777777" w:rsidR="005221D1" w:rsidRPr="002714B3" w:rsidRDefault="005221D1" w:rsidP="002714B3">
            <w:pPr>
              <w:spacing w:before="0"/>
              <w:contextualSpacing/>
              <w:jc w:val="center"/>
              <w:rPr>
                <w:rFonts w:cs="Arial"/>
                <w:color w:val="000000"/>
              </w:rPr>
            </w:pPr>
            <w:r w:rsidRPr="002714B3">
              <w:rPr>
                <w:rFonts w:cs="Arial"/>
                <w:color w:val="000000"/>
              </w:rPr>
              <w:t>18. BV 3108</w:t>
            </w:r>
          </w:p>
        </w:tc>
        <w:tc>
          <w:tcPr>
            <w:tcW w:w="0" w:type="auto"/>
            <w:tcBorders>
              <w:top w:val="nil"/>
              <w:left w:val="nil"/>
              <w:bottom w:val="nil"/>
              <w:right w:val="single" w:sz="8" w:space="0" w:color="000000"/>
            </w:tcBorders>
            <w:shd w:val="clear" w:color="auto" w:fill="auto"/>
            <w:vAlign w:val="center"/>
            <w:hideMark/>
          </w:tcPr>
          <w:p w14:paraId="656DB7E3" w14:textId="77777777" w:rsidR="005221D1" w:rsidRPr="002714B3" w:rsidRDefault="005221D1" w:rsidP="002714B3">
            <w:pPr>
              <w:spacing w:before="0"/>
              <w:contextualSpacing/>
              <w:rPr>
                <w:rFonts w:cs="Arial"/>
                <w:b/>
                <w:bCs/>
                <w:color w:val="000000"/>
              </w:rPr>
            </w:pPr>
            <w:r w:rsidRPr="002714B3">
              <w:rPr>
                <w:rFonts w:cs="Arial"/>
                <w:b/>
                <w:bCs/>
                <w:color w:val="000000"/>
              </w:rPr>
              <w:t>Ručni kuglasti PVC ventil</w:t>
            </w:r>
            <w:r w:rsidRPr="002714B3">
              <w:rPr>
                <w:rFonts w:cs="Arial"/>
                <w:color w:val="000000"/>
              </w:rPr>
              <w:t xml:space="preserve"> D(5/4)" (NO25/NP10) sa zaptivanjem PTFE + viton.</w:t>
            </w:r>
          </w:p>
        </w:tc>
        <w:tc>
          <w:tcPr>
            <w:tcW w:w="0" w:type="auto"/>
            <w:tcBorders>
              <w:top w:val="nil"/>
              <w:left w:val="nil"/>
              <w:bottom w:val="nil"/>
              <w:right w:val="single" w:sz="8" w:space="0" w:color="000000"/>
            </w:tcBorders>
            <w:shd w:val="clear" w:color="auto" w:fill="auto"/>
            <w:vAlign w:val="center"/>
            <w:hideMark/>
          </w:tcPr>
          <w:p w14:paraId="3D345F73"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1D3E8C6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39D2C2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FB39AC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604C31A3"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A2D588C" w14:textId="77777777" w:rsidR="005221D1" w:rsidRPr="002714B3" w:rsidRDefault="005221D1" w:rsidP="002714B3">
            <w:pPr>
              <w:spacing w:before="0"/>
              <w:contextualSpacing/>
              <w:jc w:val="center"/>
              <w:rPr>
                <w:rFonts w:cs="Arial"/>
                <w:color w:val="000000"/>
              </w:rPr>
            </w:pPr>
            <w:r w:rsidRPr="002714B3">
              <w:rPr>
                <w:rFonts w:cs="Arial"/>
                <w:color w:val="000000"/>
              </w:rPr>
              <w:t>3109</w:t>
            </w:r>
          </w:p>
        </w:tc>
        <w:tc>
          <w:tcPr>
            <w:tcW w:w="0" w:type="auto"/>
            <w:tcBorders>
              <w:top w:val="nil"/>
              <w:left w:val="nil"/>
              <w:bottom w:val="single" w:sz="8" w:space="0" w:color="000000"/>
              <w:right w:val="single" w:sz="8" w:space="0" w:color="000000"/>
            </w:tcBorders>
            <w:shd w:val="clear" w:color="auto" w:fill="auto"/>
            <w:hideMark/>
          </w:tcPr>
          <w:p w14:paraId="28AAAD8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36CFF680"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single" w:sz="8" w:space="0" w:color="000000"/>
              <w:right w:val="single" w:sz="8" w:space="0" w:color="000000"/>
            </w:tcBorders>
            <w:shd w:val="clear" w:color="auto" w:fill="auto"/>
            <w:vAlign w:val="center"/>
            <w:hideMark/>
          </w:tcPr>
          <w:p w14:paraId="633059E6"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single" w:sz="8" w:space="0" w:color="000000"/>
              <w:right w:val="single" w:sz="8" w:space="0" w:color="000000"/>
            </w:tcBorders>
            <w:shd w:val="clear" w:color="auto" w:fill="auto"/>
            <w:vAlign w:val="center"/>
            <w:hideMark/>
          </w:tcPr>
          <w:p w14:paraId="50F5BEBF"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EA37854" w14:textId="77777777" w:rsidR="005221D1" w:rsidRPr="002714B3" w:rsidRDefault="005221D1" w:rsidP="002714B3">
            <w:pPr>
              <w:spacing w:before="0"/>
              <w:ind w:firstLineChars="300" w:firstLine="660"/>
              <w:contextualSpacing/>
              <w:jc w:val="left"/>
              <w:rPr>
                <w:rFonts w:cs="Arial"/>
                <w:color w:val="000000"/>
              </w:rPr>
            </w:pPr>
            <w:r w:rsidRPr="002714B3">
              <w:rPr>
                <w:rFonts w:cs="Arial"/>
                <w:color w:val="000000"/>
              </w:rPr>
              <w:t> </w:t>
            </w:r>
          </w:p>
        </w:tc>
      </w:tr>
      <w:tr w:rsidR="005221D1" w:rsidRPr="002714B3" w14:paraId="7F73F302"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6619359F"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19.</w:t>
            </w:r>
            <w:r w:rsidRPr="002714B3">
              <w:rPr>
                <w:rFonts w:cs="Arial"/>
                <w:color w:val="000000"/>
              </w:rPr>
              <w:t xml:space="preserve"> RT</w:t>
            </w:r>
          </w:p>
        </w:tc>
        <w:tc>
          <w:tcPr>
            <w:tcW w:w="0" w:type="auto"/>
            <w:tcBorders>
              <w:top w:val="nil"/>
              <w:left w:val="nil"/>
              <w:bottom w:val="nil"/>
              <w:right w:val="single" w:sz="8" w:space="0" w:color="000000"/>
            </w:tcBorders>
            <w:shd w:val="clear" w:color="auto" w:fill="auto"/>
            <w:vAlign w:val="center"/>
            <w:hideMark/>
          </w:tcPr>
          <w:p w14:paraId="702AF4D1"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3AFEF0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6BEA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1B155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0D4D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72CA8D3" w14:textId="77777777" w:rsidTr="005221D1">
        <w:trPr>
          <w:trHeight w:val="1155"/>
        </w:trPr>
        <w:tc>
          <w:tcPr>
            <w:tcW w:w="0" w:type="auto"/>
            <w:tcBorders>
              <w:top w:val="nil"/>
              <w:left w:val="single" w:sz="8" w:space="0" w:color="auto"/>
              <w:bottom w:val="nil"/>
              <w:right w:val="single" w:sz="8" w:space="0" w:color="000000"/>
            </w:tcBorders>
            <w:shd w:val="clear" w:color="auto" w:fill="auto"/>
            <w:vAlign w:val="center"/>
            <w:hideMark/>
          </w:tcPr>
          <w:p w14:paraId="1E3E997A" w14:textId="77777777" w:rsidR="005221D1" w:rsidRPr="002714B3" w:rsidRDefault="005221D1" w:rsidP="002714B3">
            <w:pPr>
              <w:spacing w:before="0"/>
              <w:contextualSpacing/>
              <w:jc w:val="right"/>
              <w:rPr>
                <w:rFonts w:cs="Arial"/>
                <w:color w:val="000000"/>
              </w:rPr>
            </w:pPr>
            <w:r w:rsidRPr="002714B3">
              <w:rPr>
                <w:rFonts w:cs="Arial"/>
                <w:color w:val="000000"/>
              </w:rPr>
              <w:t>3110</w:t>
            </w:r>
          </w:p>
        </w:tc>
        <w:tc>
          <w:tcPr>
            <w:tcW w:w="0" w:type="auto"/>
            <w:tcBorders>
              <w:top w:val="nil"/>
              <w:left w:val="nil"/>
              <w:bottom w:val="nil"/>
              <w:right w:val="single" w:sz="8" w:space="0" w:color="000000"/>
            </w:tcBorders>
            <w:shd w:val="clear" w:color="auto" w:fill="auto"/>
            <w:vAlign w:val="center"/>
            <w:hideMark/>
          </w:tcPr>
          <w:p w14:paraId="629299A3" w14:textId="77777777" w:rsidR="005221D1" w:rsidRPr="002714B3" w:rsidRDefault="005221D1" w:rsidP="002714B3">
            <w:pPr>
              <w:spacing w:before="0"/>
              <w:contextualSpacing/>
              <w:rPr>
                <w:rFonts w:cs="Arial"/>
                <w:b/>
                <w:bCs/>
                <w:color w:val="000000"/>
              </w:rPr>
            </w:pPr>
            <w:r w:rsidRPr="002714B3">
              <w:rPr>
                <w:rFonts w:cs="Arial"/>
                <w:b/>
                <w:bCs/>
                <w:color w:val="000000"/>
              </w:rPr>
              <w:t xml:space="preserve">Rotametar nazivne veličine D40 (NO32) </w:t>
            </w:r>
            <w:r w:rsidRPr="002714B3">
              <w:rPr>
                <w:rFonts w:cs="Arial"/>
                <w:color w:val="000000"/>
              </w:rPr>
              <w:t>od PVC-a za  merenje protoka čiste vode na uređaju za pripremu polielektrolita (PE-a). Opseg merenje  uređaja  je od 250-2500 L/h.</w:t>
            </w:r>
          </w:p>
        </w:tc>
        <w:tc>
          <w:tcPr>
            <w:tcW w:w="0" w:type="auto"/>
            <w:tcBorders>
              <w:top w:val="nil"/>
              <w:left w:val="nil"/>
              <w:bottom w:val="nil"/>
              <w:right w:val="single" w:sz="8" w:space="0" w:color="000000"/>
            </w:tcBorders>
            <w:shd w:val="clear" w:color="auto" w:fill="auto"/>
            <w:vAlign w:val="center"/>
            <w:hideMark/>
          </w:tcPr>
          <w:p w14:paraId="2D1CE48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877A8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7A678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E1DE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EC3F039"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67557E6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5DEB71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5C21E0DD"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ABC686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8FD593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A552046"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6C40CD50"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hideMark/>
          </w:tcPr>
          <w:p w14:paraId="6DE3AFE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2DFC15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D0884F6"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single" w:sz="8" w:space="0" w:color="000000"/>
              <w:right w:val="single" w:sz="8" w:space="0" w:color="000000"/>
            </w:tcBorders>
            <w:shd w:val="clear" w:color="auto" w:fill="auto"/>
            <w:vAlign w:val="center"/>
            <w:hideMark/>
          </w:tcPr>
          <w:p w14:paraId="7AE1BC36"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40FE64B8"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A6ABF7B"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6AF8611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D116B2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0497396"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4CE444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1DB6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00C58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A75F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2FC8701" w14:textId="77777777" w:rsidTr="005221D1">
        <w:trPr>
          <w:trHeight w:val="1155"/>
        </w:trPr>
        <w:tc>
          <w:tcPr>
            <w:tcW w:w="0" w:type="auto"/>
            <w:tcBorders>
              <w:top w:val="nil"/>
              <w:left w:val="single" w:sz="8" w:space="0" w:color="auto"/>
              <w:bottom w:val="nil"/>
              <w:right w:val="single" w:sz="8" w:space="0" w:color="000000"/>
            </w:tcBorders>
            <w:shd w:val="clear" w:color="auto" w:fill="auto"/>
            <w:vAlign w:val="center"/>
            <w:hideMark/>
          </w:tcPr>
          <w:p w14:paraId="55B1273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8393E13" w14:textId="77777777" w:rsidR="005221D1" w:rsidRPr="002714B3" w:rsidRDefault="005221D1" w:rsidP="002714B3">
            <w:pPr>
              <w:spacing w:before="0"/>
              <w:contextualSpacing/>
              <w:rPr>
                <w:rFonts w:cs="Arial"/>
                <w:b/>
                <w:bCs/>
                <w:color w:val="000000"/>
              </w:rPr>
            </w:pPr>
            <w:r w:rsidRPr="002714B3">
              <w:rPr>
                <w:rFonts w:cs="Arial"/>
                <w:b/>
                <w:bCs/>
                <w:color w:val="000000"/>
              </w:rPr>
              <w:t>Naglavak (venac) od PEVG-a</w:t>
            </w:r>
            <w:r w:rsidRPr="002714B3">
              <w:rPr>
                <w:rFonts w:cs="Arial"/>
                <w:color w:val="000000"/>
              </w:rPr>
              <w:t xml:space="preserve"> ND110 (NO100/NP10) u kompletu sa slobodnom (letećom) prirubnicom od ugljeničnog čelika ND110 (ø115).</w:t>
            </w:r>
          </w:p>
        </w:tc>
        <w:tc>
          <w:tcPr>
            <w:tcW w:w="0" w:type="auto"/>
            <w:tcBorders>
              <w:top w:val="nil"/>
              <w:left w:val="nil"/>
              <w:bottom w:val="nil"/>
              <w:right w:val="single" w:sz="8" w:space="0" w:color="000000"/>
            </w:tcBorders>
            <w:shd w:val="clear" w:color="auto" w:fill="auto"/>
            <w:vAlign w:val="center"/>
            <w:hideMark/>
          </w:tcPr>
          <w:p w14:paraId="170F0605"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6669A4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19385814"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2197AE0A"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1482F506"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3CD4153E"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20</w:t>
            </w:r>
          </w:p>
        </w:tc>
        <w:tc>
          <w:tcPr>
            <w:tcW w:w="0" w:type="auto"/>
            <w:tcBorders>
              <w:top w:val="nil"/>
              <w:left w:val="nil"/>
              <w:bottom w:val="single" w:sz="8" w:space="0" w:color="000000"/>
              <w:right w:val="single" w:sz="8" w:space="0" w:color="000000"/>
            </w:tcBorders>
            <w:shd w:val="clear" w:color="auto" w:fill="auto"/>
            <w:hideMark/>
          </w:tcPr>
          <w:p w14:paraId="2F3FCA3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3D3E2A0D"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14E00ECA" w14:textId="77777777" w:rsidR="005221D1" w:rsidRPr="002714B3" w:rsidRDefault="005221D1" w:rsidP="002714B3">
            <w:pPr>
              <w:spacing w:before="0"/>
              <w:contextualSpacing/>
              <w:jc w:val="center"/>
              <w:rPr>
                <w:rFonts w:cs="Arial"/>
                <w:color w:val="000000"/>
              </w:rPr>
            </w:pPr>
            <w:r w:rsidRPr="002714B3">
              <w:rPr>
                <w:rFonts w:cs="Arial"/>
                <w:color w:val="000000"/>
              </w:rPr>
              <w:t>52</w:t>
            </w:r>
          </w:p>
        </w:tc>
        <w:tc>
          <w:tcPr>
            <w:tcW w:w="0" w:type="auto"/>
            <w:tcBorders>
              <w:top w:val="nil"/>
              <w:left w:val="nil"/>
              <w:bottom w:val="single" w:sz="8" w:space="0" w:color="000000"/>
              <w:right w:val="single" w:sz="8" w:space="0" w:color="000000"/>
            </w:tcBorders>
            <w:shd w:val="clear" w:color="auto" w:fill="auto"/>
            <w:vAlign w:val="center"/>
            <w:hideMark/>
          </w:tcPr>
          <w:p w14:paraId="72A41B98"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CC3899C"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2C19B629"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EFEA8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8DF90A"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0397B4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01B5D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AA88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3AA6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DC3E80D" w14:textId="77777777" w:rsidTr="005221D1">
        <w:trPr>
          <w:trHeight w:val="1155"/>
        </w:trPr>
        <w:tc>
          <w:tcPr>
            <w:tcW w:w="0" w:type="auto"/>
            <w:tcBorders>
              <w:top w:val="nil"/>
              <w:left w:val="single" w:sz="8" w:space="0" w:color="auto"/>
              <w:bottom w:val="nil"/>
              <w:right w:val="single" w:sz="8" w:space="0" w:color="000000"/>
            </w:tcBorders>
            <w:shd w:val="clear" w:color="auto" w:fill="auto"/>
            <w:vAlign w:val="center"/>
            <w:hideMark/>
          </w:tcPr>
          <w:p w14:paraId="716DFF0F"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23DEDD2F" w14:textId="77777777" w:rsidR="005221D1" w:rsidRPr="002714B3" w:rsidRDefault="005221D1" w:rsidP="002714B3">
            <w:pPr>
              <w:spacing w:before="0"/>
              <w:contextualSpacing/>
              <w:rPr>
                <w:rFonts w:cs="Arial"/>
                <w:b/>
                <w:bCs/>
                <w:color w:val="000000"/>
              </w:rPr>
            </w:pPr>
            <w:r w:rsidRPr="002714B3">
              <w:rPr>
                <w:rFonts w:cs="Arial"/>
                <w:b/>
                <w:bCs/>
                <w:color w:val="000000"/>
              </w:rPr>
              <w:t>Naglavak (venac) od PEVG-a</w:t>
            </w:r>
            <w:r w:rsidRPr="002714B3">
              <w:rPr>
                <w:rFonts w:cs="Arial"/>
                <w:color w:val="000000"/>
              </w:rPr>
              <w:t xml:space="preserve"> ND90 (NO80/NP10) u kompletu sa slobodnom (letećom) prirubnicom od ugljeničnog čelika ND90 (ø95).</w:t>
            </w:r>
          </w:p>
        </w:tc>
        <w:tc>
          <w:tcPr>
            <w:tcW w:w="0" w:type="auto"/>
            <w:tcBorders>
              <w:top w:val="nil"/>
              <w:left w:val="nil"/>
              <w:bottom w:val="nil"/>
              <w:right w:val="single" w:sz="8" w:space="0" w:color="000000"/>
            </w:tcBorders>
            <w:shd w:val="clear" w:color="auto" w:fill="auto"/>
            <w:vAlign w:val="center"/>
            <w:hideMark/>
          </w:tcPr>
          <w:p w14:paraId="37D81BEE"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78B45AB7"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A0915D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997C096"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58DD8C90"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FA9FEFB"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21</w:t>
            </w:r>
          </w:p>
        </w:tc>
        <w:tc>
          <w:tcPr>
            <w:tcW w:w="0" w:type="auto"/>
            <w:tcBorders>
              <w:top w:val="nil"/>
              <w:left w:val="nil"/>
              <w:bottom w:val="single" w:sz="8" w:space="0" w:color="000000"/>
              <w:right w:val="single" w:sz="8" w:space="0" w:color="000000"/>
            </w:tcBorders>
            <w:shd w:val="clear" w:color="auto" w:fill="auto"/>
            <w:hideMark/>
          </w:tcPr>
          <w:p w14:paraId="37A7CF3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3BC5E193"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316BA7C2" w14:textId="77777777" w:rsidR="005221D1" w:rsidRPr="002714B3" w:rsidRDefault="005221D1" w:rsidP="002714B3">
            <w:pPr>
              <w:spacing w:before="0"/>
              <w:contextualSpacing/>
              <w:jc w:val="center"/>
              <w:rPr>
                <w:rFonts w:cs="Arial"/>
                <w:color w:val="000000"/>
              </w:rPr>
            </w:pPr>
            <w:r w:rsidRPr="002714B3">
              <w:rPr>
                <w:rFonts w:cs="Arial"/>
                <w:color w:val="000000"/>
              </w:rPr>
              <w:t>12</w:t>
            </w:r>
          </w:p>
        </w:tc>
        <w:tc>
          <w:tcPr>
            <w:tcW w:w="0" w:type="auto"/>
            <w:tcBorders>
              <w:top w:val="nil"/>
              <w:left w:val="nil"/>
              <w:bottom w:val="single" w:sz="8" w:space="0" w:color="000000"/>
              <w:right w:val="single" w:sz="8" w:space="0" w:color="000000"/>
            </w:tcBorders>
            <w:shd w:val="clear" w:color="auto" w:fill="auto"/>
            <w:vAlign w:val="center"/>
            <w:hideMark/>
          </w:tcPr>
          <w:p w14:paraId="0A0F91C6"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25819AC"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02453420"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66649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122D85"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1D692F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6013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E199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8D3D9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D52DCD7" w14:textId="77777777" w:rsidTr="005221D1">
        <w:trPr>
          <w:trHeight w:val="1155"/>
        </w:trPr>
        <w:tc>
          <w:tcPr>
            <w:tcW w:w="0" w:type="auto"/>
            <w:tcBorders>
              <w:top w:val="nil"/>
              <w:left w:val="single" w:sz="8" w:space="0" w:color="auto"/>
              <w:bottom w:val="nil"/>
              <w:right w:val="single" w:sz="8" w:space="0" w:color="000000"/>
            </w:tcBorders>
            <w:shd w:val="clear" w:color="auto" w:fill="auto"/>
            <w:vAlign w:val="center"/>
            <w:hideMark/>
          </w:tcPr>
          <w:p w14:paraId="33ED637A"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50E0D79" w14:textId="77777777" w:rsidR="005221D1" w:rsidRPr="002714B3" w:rsidRDefault="005221D1" w:rsidP="002714B3">
            <w:pPr>
              <w:spacing w:before="0"/>
              <w:contextualSpacing/>
              <w:rPr>
                <w:rFonts w:cs="Arial"/>
                <w:b/>
                <w:bCs/>
                <w:color w:val="000000"/>
              </w:rPr>
            </w:pPr>
            <w:r w:rsidRPr="002714B3">
              <w:rPr>
                <w:rFonts w:cs="Arial"/>
                <w:b/>
                <w:bCs/>
                <w:color w:val="000000"/>
              </w:rPr>
              <w:t>Naglavak (venac) od PEVG-a</w:t>
            </w:r>
            <w:r w:rsidRPr="002714B3">
              <w:rPr>
                <w:rFonts w:cs="Arial"/>
                <w:color w:val="000000"/>
              </w:rPr>
              <w:t xml:space="preserve"> ND140 (NO125/NP10) u kompletu sa slobodnom (letećom) prirubnicom od ugljeničnog čelika ND140 (ø145).</w:t>
            </w:r>
          </w:p>
        </w:tc>
        <w:tc>
          <w:tcPr>
            <w:tcW w:w="0" w:type="auto"/>
            <w:tcBorders>
              <w:top w:val="nil"/>
              <w:left w:val="nil"/>
              <w:bottom w:val="nil"/>
              <w:right w:val="single" w:sz="8" w:space="0" w:color="000000"/>
            </w:tcBorders>
            <w:shd w:val="clear" w:color="auto" w:fill="auto"/>
            <w:vAlign w:val="center"/>
            <w:hideMark/>
          </w:tcPr>
          <w:p w14:paraId="7727B6BE"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499A846B"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47D6DE34"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191748DC"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1BAF1B16"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5EEEF16E"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22</w:t>
            </w:r>
          </w:p>
        </w:tc>
        <w:tc>
          <w:tcPr>
            <w:tcW w:w="0" w:type="auto"/>
            <w:tcBorders>
              <w:top w:val="nil"/>
              <w:left w:val="nil"/>
              <w:bottom w:val="single" w:sz="8" w:space="0" w:color="000000"/>
              <w:right w:val="single" w:sz="8" w:space="0" w:color="000000"/>
            </w:tcBorders>
            <w:shd w:val="clear" w:color="auto" w:fill="auto"/>
            <w:hideMark/>
          </w:tcPr>
          <w:p w14:paraId="0FB0F43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2948625"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66EAEF76"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single" w:sz="8" w:space="0" w:color="000000"/>
              <w:right w:val="single" w:sz="8" w:space="0" w:color="000000"/>
            </w:tcBorders>
            <w:shd w:val="clear" w:color="auto" w:fill="auto"/>
            <w:vAlign w:val="center"/>
            <w:hideMark/>
          </w:tcPr>
          <w:p w14:paraId="5DF180A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4E120AC"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7287AAB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7AEE2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7B24C161" w14:textId="77777777" w:rsidR="005221D1" w:rsidRPr="002714B3" w:rsidRDefault="005221D1" w:rsidP="002714B3">
            <w:pPr>
              <w:spacing w:before="0"/>
              <w:contextualSpacing/>
              <w:rPr>
                <w:rFonts w:cs="Arial"/>
                <w:b/>
                <w:bCs/>
                <w:color w:val="000000"/>
              </w:rPr>
            </w:pPr>
            <w:r w:rsidRPr="002714B3">
              <w:rPr>
                <w:rFonts w:cs="Arial"/>
                <w:b/>
                <w:bCs/>
                <w:color w:val="000000"/>
              </w:rPr>
              <w:t>Prirubnički, dihtujući set  NO100/NP10</w:t>
            </w:r>
            <w:r w:rsidRPr="002714B3">
              <w:rPr>
                <w:rFonts w:cs="Arial"/>
                <w:color w:val="000000"/>
              </w:rPr>
              <w:t xml:space="preserve"> (vijci, navrtke, elastične podložne pločice, sve od pocinkovanog čelika i zaptivač od klingerita)</w:t>
            </w:r>
          </w:p>
        </w:tc>
        <w:tc>
          <w:tcPr>
            <w:tcW w:w="0" w:type="auto"/>
            <w:tcBorders>
              <w:top w:val="nil"/>
              <w:left w:val="nil"/>
              <w:bottom w:val="nil"/>
              <w:right w:val="single" w:sz="8" w:space="0" w:color="000000"/>
            </w:tcBorders>
            <w:shd w:val="clear" w:color="auto" w:fill="auto"/>
            <w:vAlign w:val="center"/>
            <w:hideMark/>
          </w:tcPr>
          <w:p w14:paraId="4C1BA0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E719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BC71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501D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E4B3B1E"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59ACD657"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14:paraId="56A7B9B8"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nil"/>
              <w:right w:val="single" w:sz="8" w:space="0" w:color="000000"/>
            </w:tcBorders>
            <w:shd w:val="clear" w:color="auto" w:fill="auto"/>
            <w:vAlign w:val="center"/>
            <w:hideMark/>
          </w:tcPr>
          <w:p w14:paraId="7B8CBA2E"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60CF7DF4"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31FF49A"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4BF76E31"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r>
      <w:tr w:rsidR="005221D1" w:rsidRPr="002714B3" w14:paraId="7A0E2FAD"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5727EEA0"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23</w:t>
            </w:r>
          </w:p>
        </w:tc>
        <w:tc>
          <w:tcPr>
            <w:tcW w:w="0" w:type="auto"/>
            <w:vMerge/>
            <w:tcBorders>
              <w:top w:val="nil"/>
              <w:left w:val="single" w:sz="8" w:space="0" w:color="000000"/>
              <w:bottom w:val="single" w:sz="8" w:space="0" w:color="000000"/>
              <w:right w:val="single" w:sz="8" w:space="0" w:color="000000"/>
            </w:tcBorders>
            <w:vAlign w:val="center"/>
            <w:hideMark/>
          </w:tcPr>
          <w:p w14:paraId="31FA4C5D"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6A505643"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270A374F" w14:textId="77777777" w:rsidR="005221D1" w:rsidRPr="002714B3" w:rsidRDefault="005221D1" w:rsidP="002714B3">
            <w:pPr>
              <w:spacing w:before="0"/>
              <w:contextualSpacing/>
              <w:jc w:val="center"/>
              <w:rPr>
                <w:rFonts w:cs="Arial"/>
                <w:color w:val="000000"/>
              </w:rPr>
            </w:pPr>
            <w:r w:rsidRPr="002714B3">
              <w:rPr>
                <w:rFonts w:cs="Arial"/>
                <w:color w:val="000000"/>
              </w:rPr>
              <w:t>52</w:t>
            </w:r>
          </w:p>
        </w:tc>
        <w:tc>
          <w:tcPr>
            <w:tcW w:w="0" w:type="auto"/>
            <w:tcBorders>
              <w:top w:val="nil"/>
              <w:left w:val="nil"/>
              <w:bottom w:val="single" w:sz="8" w:space="0" w:color="000000"/>
              <w:right w:val="single" w:sz="8" w:space="0" w:color="000000"/>
            </w:tcBorders>
            <w:shd w:val="clear" w:color="auto" w:fill="auto"/>
            <w:vAlign w:val="center"/>
            <w:hideMark/>
          </w:tcPr>
          <w:p w14:paraId="4DF8ABEA"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7E7FE28"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2283485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D47F650"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1CC11549"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365A4A2B"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40DC1363"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55E0868B"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21966A93"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r>
      <w:tr w:rsidR="005221D1" w:rsidRPr="002714B3" w14:paraId="045BF440" w14:textId="77777777" w:rsidTr="005221D1">
        <w:trPr>
          <w:trHeight w:val="870"/>
        </w:trPr>
        <w:tc>
          <w:tcPr>
            <w:tcW w:w="0" w:type="auto"/>
            <w:tcBorders>
              <w:top w:val="nil"/>
              <w:left w:val="single" w:sz="8" w:space="0" w:color="auto"/>
              <w:bottom w:val="nil"/>
              <w:right w:val="single" w:sz="8" w:space="0" w:color="000000"/>
            </w:tcBorders>
            <w:shd w:val="clear" w:color="auto" w:fill="auto"/>
            <w:vAlign w:val="center"/>
            <w:hideMark/>
          </w:tcPr>
          <w:p w14:paraId="217B21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C5BFCF" w14:textId="77777777" w:rsidR="005221D1" w:rsidRPr="002714B3" w:rsidRDefault="005221D1" w:rsidP="002714B3">
            <w:pPr>
              <w:spacing w:before="0"/>
              <w:contextualSpacing/>
              <w:rPr>
                <w:rFonts w:cs="Arial"/>
                <w:b/>
                <w:bCs/>
                <w:color w:val="000000"/>
              </w:rPr>
            </w:pPr>
            <w:r w:rsidRPr="002714B3">
              <w:rPr>
                <w:rFonts w:cs="Arial"/>
                <w:b/>
                <w:bCs/>
                <w:color w:val="000000"/>
              </w:rPr>
              <w:t>Prirubnički, dihtujući set NO80/NP10</w:t>
            </w:r>
            <w:r w:rsidRPr="002714B3">
              <w:rPr>
                <w:rFonts w:cs="Arial"/>
                <w:color w:val="000000"/>
              </w:rPr>
              <w:t xml:space="preserve"> (vijci, navrtke, elastične podložne pločice, sve od pocinkovanog čelika i zaptivač od klingerita)</w:t>
            </w:r>
          </w:p>
        </w:tc>
        <w:tc>
          <w:tcPr>
            <w:tcW w:w="0" w:type="auto"/>
            <w:tcBorders>
              <w:top w:val="nil"/>
              <w:left w:val="nil"/>
              <w:bottom w:val="nil"/>
              <w:right w:val="single" w:sz="8" w:space="0" w:color="000000"/>
            </w:tcBorders>
            <w:shd w:val="clear" w:color="auto" w:fill="auto"/>
            <w:vAlign w:val="center"/>
            <w:hideMark/>
          </w:tcPr>
          <w:p w14:paraId="3C5C230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B840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9C89F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66A1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C58D54C"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56B5FCB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hideMark/>
          </w:tcPr>
          <w:p w14:paraId="1EADAF1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821A87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48CB2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A65C8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396E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8B084BC"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6FB7949"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24</w:t>
            </w:r>
          </w:p>
        </w:tc>
        <w:tc>
          <w:tcPr>
            <w:tcW w:w="0" w:type="auto"/>
            <w:tcBorders>
              <w:top w:val="nil"/>
              <w:left w:val="nil"/>
              <w:bottom w:val="single" w:sz="8" w:space="0" w:color="000000"/>
              <w:right w:val="single" w:sz="8" w:space="0" w:color="000000"/>
            </w:tcBorders>
            <w:shd w:val="clear" w:color="auto" w:fill="auto"/>
            <w:hideMark/>
          </w:tcPr>
          <w:p w14:paraId="4868B39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3BEB265"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75CEC745" w14:textId="77777777" w:rsidR="005221D1" w:rsidRPr="002714B3" w:rsidRDefault="005221D1" w:rsidP="002714B3">
            <w:pPr>
              <w:spacing w:before="0"/>
              <w:contextualSpacing/>
              <w:jc w:val="center"/>
              <w:rPr>
                <w:rFonts w:cs="Arial"/>
                <w:color w:val="000000"/>
              </w:rPr>
            </w:pPr>
            <w:r w:rsidRPr="002714B3">
              <w:rPr>
                <w:rFonts w:cs="Arial"/>
                <w:color w:val="000000"/>
              </w:rPr>
              <w:t>12</w:t>
            </w:r>
          </w:p>
        </w:tc>
        <w:tc>
          <w:tcPr>
            <w:tcW w:w="0" w:type="auto"/>
            <w:tcBorders>
              <w:top w:val="nil"/>
              <w:left w:val="nil"/>
              <w:bottom w:val="single" w:sz="8" w:space="0" w:color="000000"/>
              <w:right w:val="single" w:sz="8" w:space="0" w:color="000000"/>
            </w:tcBorders>
            <w:shd w:val="clear" w:color="auto" w:fill="auto"/>
            <w:vAlign w:val="center"/>
            <w:hideMark/>
          </w:tcPr>
          <w:p w14:paraId="18BFA891"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0BB277F4"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30AD8289"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6E109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44873B"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1A04A66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7040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755CC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7496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30EDBF9" w14:textId="77777777" w:rsidTr="005221D1">
        <w:trPr>
          <w:trHeight w:val="870"/>
        </w:trPr>
        <w:tc>
          <w:tcPr>
            <w:tcW w:w="0" w:type="auto"/>
            <w:tcBorders>
              <w:top w:val="nil"/>
              <w:left w:val="single" w:sz="8" w:space="0" w:color="auto"/>
              <w:bottom w:val="nil"/>
              <w:right w:val="single" w:sz="8" w:space="0" w:color="000000"/>
            </w:tcBorders>
            <w:shd w:val="clear" w:color="auto" w:fill="auto"/>
            <w:vAlign w:val="center"/>
            <w:hideMark/>
          </w:tcPr>
          <w:p w14:paraId="0B758762"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6D76443" w14:textId="77777777" w:rsidR="005221D1" w:rsidRPr="002714B3" w:rsidRDefault="005221D1" w:rsidP="002714B3">
            <w:pPr>
              <w:spacing w:before="0"/>
              <w:contextualSpacing/>
              <w:rPr>
                <w:rFonts w:cs="Arial"/>
                <w:b/>
                <w:bCs/>
                <w:color w:val="000000"/>
              </w:rPr>
            </w:pPr>
            <w:r w:rsidRPr="002714B3">
              <w:rPr>
                <w:rFonts w:cs="Arial"/>
                <w:b/>
                <w:bCs/>
                <w:color w:val="000000"/>
              </w:rPr>
              <w:t>Prirubnički, dihtujući set NO125/NP10</w:t>
            </w:r>
            <w:r w:rsidRPr="002714B3">
              <w:rPr>
                <w:rFonts w:cs="Arial"/>
                <w:color w:val="000000"/>
              </w:rPr>
              <w:t xml:space="preserve"> (vijci, navrtke, elastične podložne pločice, sve od pocinkovanog čelika i zaptivač od klingerita)</w:t>
            </w:r>
          </w:p>
        </w:tc>
        <w:tc>
          <w:tcPr>
            <w:tcW w:w="0" w:type="auto"/>
            <w:tcBorders>
              <w:top w:val="nil"/>
              <w:left w:val="nil"/>
              <w:bottom w:val="nil"/>
              <w:right w:val="single" w:sz="8" w:space="0" w:color="000000"/>
            </w:tcBorders>
            <w:shd w:val="clear" w:color="auto" w:fill="auto"/>
            <w:vAlign w:val="center"/>
            <w:hideMark/>
          </w:tcPr>
          <w:p w14:paraId="002E37E2"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8228EE7"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0D0F76E"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5BB1121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5FCF88BA"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5C19ADAE"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25</w:t>
            </w:r>
          </w:p>
        </w:tc>
        <w:tc>
          <w:tcPr>
            <w:tcW w:w="0" w:type="auto"/>
            <w:tcBorders>
              <w:top w:val="nil"/>
              <w:left w:val="nil"/>
              <w:bottom w:val="single" w:sz="8" w:space="0" w:color="000000"/>
              <w:right w:val="single" w:sz="8" w:space="0" w:color="000000"/>
            </w:tcBorders>
            <w:shd w:val="clear" w:color="auto" w:fill="auto"/>
            <w:hideMark/>
          </w:tcPr>
          <w:p w14:paraId="6028DE5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AE6087F"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05E0AAA9" w14:textId="77777777" w:rsidR="005221D1" w:rsidRPr="002714B3" w:rsidRDefault="005221D1" w:rsidP="002714B3">
            <w:pPr>
              <w:spacing w:before="0"/>
              <w:contextualSpacing/>
              <w:jc w:val="center"/>
              <w:rPr>
                <w:rFonts w:cs="Arial"/>
                <w:color w:val="000000"/>
              </w:rPr>
            </w:pPr>
            <w:r w:rsidRPr="002714B3">
              <w:rPr>
                <w:rFonts w:cs="Arial"/>
                <w:color w:val="000000"/>
              </w:rPr>
              <w:t>4</w:t>
            </w:r>
          </w:p>
        </w:tc>
        <w:tc>
          <w:tcPr>
            <w:tcW w:w="0" w:type="auto"/>
            <w:tcBorders>
              <w:top w:val="nil"/>
              <w:left w:val="nil"/>
              <w:bottom w:val="single" w:sz="8" w:space="0" w:color="000000"/>
              <w:right w:val="single" w:sz="8" w:space="0" w:color="000000"/>
            </w:tcBorders>
            <w:shd w:val="clear" w:color="auto" w:fill="auto"/>
            <w:vAlign w:val="center"/>
            <w:hideMark/>
          </w:tcPr>
          <w:p w14:paraId="16FFC38E"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CFDCDDD"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2DE35636"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37BD21B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6DC30A4C" w14:textId="77777777" w:rsidR="005221D1" w:rsidRPr="002714B3" w:rsidRDefault="005221D1" w:rsidP="002714B3">
            <w:pPr>
              <w:spacing w:before="0"/>
              <w:contextualSpacing/>
              <w:jc w:val="left"/>
              <w:rPr>
                <w:rFonts w:cs="Arial"/>
                <w:b/>
                <w:bCs/>
                <w:color w:val="000000"/>
              </w:rPr>
            </w:pPr>
            <w:r w:rsidRPr="002714B3">
              <w:rPr>
                <w:rFonts w:cs="Arial"/>
                <w:b/>
                <w:bCs/>
                <w:color w:val="000000"/>
              </w:rPr>
              <w:t>cev  od  polietilena (PE100)</w:t>
            </w:r>
            <w:r w:rsidRPr="002714B3">
              <w:rPr>
                <w:rFonts w:cs="Arial"/>
                <w:color w:val="000000"/>
              </w:rPr>
              <w:t xml:space="preserve"> dimenzija ø110/NO100/NP10.</w:t>
            </w:r>
          </w:p>
        </w:tc>
        <w:tc>
          <w:tcPr>
            <w:tcW w:w="0" w:type="auto"/>
            <w:tcBorders>
              <w:top w:val="nil"/>
              <w:left w:val="nil"/>
              <w:bottom w:val="nil"/>
              <w:right w:val="single" w:sz="8" w:space="0" w:color="000000"/>
            </w:tcBorders>
            <w:shd w:val="clear" w:color="auto" w:fill="auto"/>
            <w:vAlign w:val="center"/>
            <w:hideMark/>
          </w:tcPr>
          <w:p w14:paraId="6E6EF4E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1B52B8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E5411D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A3D5499"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7CACF630"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056F2D4A"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26</w:t>
            </w:r>
          </w:p>
        </w:tc>
        <w:tc>
          <w:tcPr>
            <w:tcW w:w="0" w:type="auto"/>
            <w:vMerge/>
            <w:tcBorders>
              <w:top w:val="nil"/>
              <w:left w:val="single" w:sz="8" w:space="0" w:color="000000"/>
              <w:bottom w:val="single" w:sz="8" w:space="0" w:color="000000"/>
              <w:right w:val="single" w:sz="8" w:space="0" w:color="000000"/>
            </w:tcBorders>
            <w:vAlign w:val="center"/>
            <w:hideMark/>
          </w:tcPr>
          <w:p w14:paraId="152910EE"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637B31E8"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08367B02" w14:textId="77777777" w:rsidR="005221D1" w:rsidRPr="002714B3" w:rsidRDefault="005221D1" w:rsidP="002714B3">
            <w:pPr>
              <w:spacing w:before="0"/>
              <w:contextualSpacing/>
              <w:jc w:val="center"/>
              <w:rPr>
                <w:rFonts w:cs="Arial"/>
                <w:color w:val="000000"/>
              </w:rPr>
            </w:pPr>
            <w:r w:rsidRPr="002714B3">
              <w:rPr>
                <w:rFonts w:cs="Arial"/>
                <w:color w:val="000000"/>
              </w:rPr>
              <w:t>150</w:t>
            </w:r>
          </w:p>
        </w:tc>
        <w:tc>
          <w:tcPr>
            <w:tcW w:w="0" w:type="auto"/>
            <w:tcBorders>
              <w:top w:val="nil"/>
              <w:left w:val="nil"/>
              <w:bottom w:val="single" w:sz="8" w:space="0" w:color="000000"/>
              <w:right w:val="single" w:sz="8" w:space="0" w:color="000000"/>
            </w:tcBorders>
            <w:shd w:val="clear" w:color="auto" w:fill="auto"/>
            <w:vAlign w:val="center"/>
            <w:hideMark/>
          </w:tcPr>
          <w:p w14:paraId="2D19BA8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4F153C09"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5340E985"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126D963D"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11294CF3" w14:textId="77777777" w:rsidR="005221D1" w:rsidRPr="002714B3" w:rsidRDefault="005221D1" w:rsidP="002714B3">
            <w:pPr>
              <w:spacing w:before="0"/>
              <w:contextualSpacing/>
              <w:jc w:val="left"/>
              <w:rPr>
                <w:rFonts w:cs="Arial"/>
                <w:b/>
                <w:bCs/>
                <w:color w:val="000000"/>
              </w:rPr>
            </w:pPr>
            <w:r w:rsidRPr="002714B3">
              <w:rPr>
                <w:rFonts w:cs="Arial"/>
                <w:b/>
                <w:bCs/>
                <w:color w:val="000000"/>
              </w:rPr>
              <w:t>cev  od  polietilena (PE100)</w:t>
            </w:r>
            <w:r w:rsidRPr="002714B3">
              <w:rPr>
                <w:rFonts w:cs="Arial"/>
                <w:color w:val="000000"/>
              </w:rPr>
              <w:t xml:space="preserve"> dimenzija ø160/NO150/NP10.</w:t>
            </w:r>
          </w:p>
        </w:tc>
        <w:tc>
          <w:tcPr>
            <w:tcW w:w="0" w:type="auto"/>
            <w:tcBorders>
              <w:top w:val="nil"/>
              <w:left w:val="nil"/>
              <w:bottom w:val="nil"/>
              <w:right w:val="single" w:sz="8" w:space="0" w:color="000000"/>
            </w:tcBorders>
            <w:shd w:val="clear" w:color="auto" w:fill="auto"/>
            <w:vAlign w:val="center"/>
            <w:hideMark/>
          </w:tcPr>
          <w:p w14:paraId="7879AEE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F37258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1A7E85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18916EB"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17B95175"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C4B7D56"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27</w:t>
            </w:r>
          </w:p>
        </w:tc>
        <w:tc>
          <w:tcPr>
            <w:tcW w:w="0" w:type="auto"/>
            <w:vMerge/>
            <w:tcBorders>
              <w:top w:val="nil"/>
              <w:left w:val="single" w:sz="8" w:space="0" w:color="000000"/>
              <w:bottom w:val="single" w:sz="8" w:space="0" w:color="000000"/>
              <w:right w:val="single" w:sz="8" w:space="0" w:color="000000"/>
            </w:tcBorders>
            <w:vAlign w:val="center"/>
            <w:hideMark/>
          </w:tcPr>
          <w:p w14:paraId="77144D44"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60E521D0"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514F08FF" w14:textId="77777777" w:rsidR="005221D1" w:rsidRPr="002714B3" w:rsidRDefault="005221D1" w:rsidP="002714B3">
            <w:pPr>
              <w:spacing w:before="0"/>
              <w:contextualSpacing/>
              <w:jc w:val="center"/>
              <w:rPr>
                <w:rFonts w:cs="Arial"/>
                <w:color w:val="000000"/>
              </w:rPr>
            </w:pPr>
            <w:r w:rsidRPr="002714B3">
              <w:rPr>
                <w:rFonts w:cs="Arial"/>
                <w:color w:val="000000"/>
              </w:rPr>
              <w:t>30</w:t>
            </w:r>
          </w:p>
        </w:tc>
        <w:tc>
          <w:tcPr>
            <w:tcW w:w="0" w:type="auto"/>
            <w:tcBorders>
              <w:top w:val="nil"/>
              <w:left w:val="nil"/>
              <w:bottom w:val="single" w:sz="8" w:space="0" w:color="000000"/>
              <w:right w:val="single" w:sz="8" w:space="0" w:color="000000"/>
            </w:tcBorders>
            <w:shd w:val="clear" w:color="auto" w:fill="auto"/>
            <w:vAlign w:val="center"/>
            <w:hideMark/>
          </w:tcPr>
          <w:p w14:paraId="6018EFB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37B0E120"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3D21A4A0" w14:textId="77777777" w:rsidTr="005221D1">
        <w:trPr>
          <w:trHeight w:val="345"/>
        </w:trPr>
        <w:tc>
          <w:tcPr>
            <w:tcW w:w="0" w:type="auto"/>
            <w:tcBorders>
              <w:top w:val="nil"/>
              <w:left w:val="single" w:sz="8" w:space="0" w:color="auto"/>
              <w:bottom w:val="nil"/>
              <w:right w:val="single" w:sz="8" w:space="0" w:color="000000"/>
            </w:tcBorders>
            <w:shd w:val="clear" w:color="auto" w:fill="auto"/>
            <w:vAlign w:val="center"/>
            <w:hideMark/>
          </w:tcPr>
          <w:p w14:paraId="3B76BE43"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t> </w:t>
            </w:r>
          </w:p>
        </w:tc>
        <w:tc>
          <w:tcPr>
            <w:tcW w:w="0" w:type="auto"/>
            <w:tcBorders>
              <w:top w:val="nil"/>
              <w:left w:val="nil"/>
              <w:bottom w:val="nil"/>
              <w:right w:val="single" w:sz="8" w:space="0" w:color="000000"/>
            </w:tcBorders>
            <w:shd w:val="clear" w:color="auto" w:fill="auto"/>
            <w:vAlign w:val="center"/>
            <w:hideMark/>
          </w:tcPr>
          <w:p w14:paraId="556DD220"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712301E5"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t> </w:t>
            </w:r>
          </w:p>
        </w:tc>
        <w:tc>
          <w:tcPr>
            <w:tcW w:w="0" w:type="auto"/>
            <w:tcBorders>
              <w:top w:val="nil"/>
              <w:left w:val="nil"/>
              <w:bottom w:val="nil"/>
              <w:right w:val="single" w:sz="8" w:space="0" w:color="000000"/>
            </w:tcBorders>
            <w:shd w:val="clear" w:color="auto" w:fill="auto"/>
            <w:vAlign w:val="center"/>
            <w:hideMark/>
          </w:tcPr>
          <w:p w14:paraId="670C9A16"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t> </w:t>
            </w:r>
          </w:p>
        </w:tc>
        <w:tc>
          <w:tcPr>
            <w:tcW w:w="0" w:type="auto"/>
            <w:tcBorders>
              <w:top w:val="nil"/>
              <w:left w:val="nil"/>
              <w:bottom w:val="nil"/>
              <w:right w:val="single" w:sz="8" w:space="0" w:color="000000"/>
            </w:tcBorders>
            <w:shd w:val="clear" w:color="auto" w:fill="auto"/>
            <w:vAlign w:val="center"/>
            <w:hideMark/>
          </w:tcPr>
          <w:p w14:paraId="69802D69"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t> </w:t>
            </w:r>
          </w:p>
        </w:tc>
        <w:tc>
          <w:tcPr>
            <w:tcW w:w="0" w:type="auto"/>
            <w:tcBorders>
              <w:top w:val="nil"/>
              <w:left w:val="nil"/>
              <w:bottom w:val="nil"/>
              <w:right w:val="single" w:sz="8" w:space="0" w:color="000000"/>
            </w:tcBorders>
            <w:shd w:val="clear" w:color="auto" w:fill="auto"/>
            <w:vAlign w:val="center"/>
            <w:hideMark/>
          </w:tcPr>
          <w:p w14:paraId="755AF2CD"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t> </w:t>
            </w:r>
          </w:p>
        </w:tc>
      </w:tr>
      <w:tr w:rsidR="005221D1" w:rsidRPr="002714B3" w14:paraId="651238C0" w14:textId="77777777" w:rsidTr="005221D1">
        <w:trPr>
          <w:trHeight w:val="600"/>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4EB5553B"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28</w:t>
            </w:r>
          </w:p>
        </w:tc>
        <w:tc>
          <w:tcPr>
            <w:tcW w:w="0" w:type="auto"/>
            <w:tcBorders>
              <w:top w:val="nil"/>
              <w:left w:val="nil"/>
              <w:bottom w:val="single" w:sz="8" w:space="0" w:color="000000"/>
              <w:right w:val="single" w:sz="8" w:space="0" w:color="000000"/>
            </w:tcBorders>
            <w:shd w:val="clear" w:color="auto" w:fill="auto"/>
            <w:vAlign w:val="center"/>
            <w:hideMark/>
          </w:tcPr>
          <w:p w14:paraId="1D93A0BC" w14:textId="77777777" w:rsidR="005221D1" w:rsidRPr="002714B3" w:rsidRDefault="005221D1" w:rsidP="002714B3">
            <w:pPr>
              <w:spacing w:before="0"/>
              <w:contextualSpacing/>
              <w:jc w:val="left"/>
              <w:rPr>
                <w:rFonts w:cs="Arial"/>
                <w:b/>
                <w:bCs/>
                <w:color w:val="000000"/>
              </w:rPr>
            </w:pPr>
            <w:r w:rsidRPr="002714B3">
              <w:rPr>
                <w:rFonts w:cs="Arial"/>
                <w:b/>
                <w:bCs/>
                <w:color w:val="000000"/>
              </w:rPr>
              <w:t xml:space="preserve"> cev od  polietilena (PE100)</w:t>
            </w:r>
            <w:r w:rsidRPr="002714B3">
              <w:rPr>
                <w:rFonts w:cs="Arial"/>
                <w:color w:val="000000"/>
              </w:rPr>
              <w:t xml:space="preserve"> dimenzija ø90/NO80/NP10.</w:t>
            </w:r>
          </w:p>
        </w:tc>
        <w:tc>
          <w:tcPr>
            <w:tcW w:w="0" w:type="auto"/>
            <w:tcBorders>
              <w:top w:val="nil"/>
              <w:left w:val="nil"/>
              <w:bottom w:val="single" w:sz="8" w:space="0" w:color="000000"/>
              <w:right w:val="single" w:sz="8" w:space="0" w:color="000000"/>
            </w:tcBorders>
            <w:shd w:val="clear" w:color="auto" w:fill="auto"/>
            <w:vAlign w:val="center"/>
            <w:hideMark/>
          </w:tcPr>
          <w:p w14:paraId="438A2024"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24FFE8BC" w14:textId="77777777" w:rsidR="005221D1" w:rsidRPr="002714B3" w:rsidRDefault="005221D1" w:rsidP="002714B3">
            <w:pPr>
              <w:spacing w:before="0"/>
              <w:contextualSpacing/>
              <w:jc w:val="center"/>
              <w:rPr>
                <w:rFonts w:cs="Arial"/>
                <w:color w:val="000000"/>
              </w:rPr>
            </w:pPr>
            <w:r w:rsidRPr="002714B3">
              <w:rPr>
                <w:rFonts w:cs="Arial"/>
                <w:color w:val="000000"/>
              </w:rPr>
              <w:t>12</w:t>
            </w:r>
          </w:p>
        </w:tc>
        <w:tc>
          <w:tcPr>
            <w:tcW w:w="0" w:type="auto"/>
            <w:tcBorders>
              <w:top w:val="nil"/>
              <w:left w:val="nil"/>
              <w:bottom w:val="single" w:sz="8" w:space="0" w:color="000000"/>
              <w:right w:val="single" w:sz="8" w:space="0" w:color="000000"/>
            </w:tcBorders>
            <w:shd w:val="clear" w:color="auto" w:fill="auto"/>
            <w:vAlign w:val="center"/>
            <w:hideMark/>
          </w:tcPr>
          <w:p w14:paraId="08903E1B"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20AB4211"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51FD560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7180EE5"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100254F" w14:textId="77777777" w:rsidR="005221D1" w:rsidRPr="002714B3" w:rsidRDefault="005221D1" w:rsidP="002714B3">
            <w:pPr>
              <w:spacing w:before="0"/>
              <w:contextualSpacing/>
              <w:jc w:val="left"/>
              <w:rPr>
                <w:rFonts w:cs="Arial"/>
                <w:b/>
                <w:bCs/>
                <w:color w:val="000000"/>
              </w:rPr>
            </w:pPr>
            <w:r w:rsidRPr="002714B3">
              <w:rPr>
                <w:rFonts w:cs="Arial"/>
                <w:b/>
                <w:bCs/>
                <w:color w:val="000000"/>
              </w:rPr>
              <w:t xml:space="preserve"> PVC cevi</w:t>
            </w:r>
            <w:r w:rsidRPr="002714B3">
              <w:rPr>
                <w:rFonts w:cs="Arial"/>
                <w:color w:val="000000"/>
              </w:rPr>
              <w:t xml:space="preserve"> dimenzija ø20 (NO15/NP10).</w:t>
            </w:r>
          </w:p>
        </w:tc>
        <w:tc>
          <w:tcPr>
            <w:tcW w:w="0" w:type="auto"/>
            <w:tcBorders>
              <w:top w:val="nil"/>
              <w:left w:val="nil"/>
              <w:bottom w:val="nil"/>
              <w:right w:val="single" w:sz="8" w:space="0" w:color="000000"/>
            </w:tcBorders>
            <w:shd w:val="clear" w:color="auto" w:fill="auto"/>
            <w:vAlign w:val="center"/>
            <w:hideMark/>
          </w:tcPr>
          <w:p w14:paraId="3DA4116E"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5A3D789C"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0348D5BD"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1C3C57B4"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r>
      <w:tr w:rsidR="005221D1" w:rsidRPr="002714B3" w14:paraId="44FA85DF"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EDA3FE1"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29</w:t>
            </w:r>
          </w:p>
        </w:tc>
        <w:tc>
          <w:tcPr>
            <w:tcW w:w="0" w:type="auto"/>
            <w:vMerge/>
            <w:tcBorders>
              <w:top w:val="nil"/>
              <w:left w:val="single" w:sz="8" w:space="0" w:color="000000"/>
              <w:bottom w:val="single" w:sz="8" w:space="0" w:color="000000"/>
              <w:right w:val="single" w:sz="8" w:space="0" w:color="000000"/>
            </w:tcBorders>
            <w:vAlign w:val="center"/>
            <w:hideMark/>
          </w:tcPr>
          <w:p w14:paraId="15D185D0"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220745C5"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0C0C5BCE" w14:textId="77777777" w:rsidR="005221D1" w:rsidRPr="002714B3" w:rsidRDefault="005221D1" w:rsidP="002714B3">
            <w:pPr>
              <w:spacing w:before="0"/>
              <w:contextualSpacing/>
              <w:jc w:val="center"/>
              <w:rPr>
                <w:rFonts w:cs="Arial"/>
                <w:color w:val="000000"/>
              </w:rPr>
            </w:pPr>
            <w:r w:rsidRPr="002714B3">
              <w:rPr>
                <w:rFonts w:cs="Arial"/>
                <w:color w:val="000000"/>
              </w:rPr>
              <w:t>18</w:t>
            </w:r>
          </w:p>
        </w:tc>
        <w:tc>
          <w:tcPr>
            <w:tcW w:w="0" w:type="auto"/>
            <w:tcBorders>
              <w:top w:val="nil"/>
              <w:left w:val="nil"/>
              <w:bottom w:val="single" w:sz="8" w:space="0" w:color="000000"/>
              <w:right w:val="single" w:sz="8" w:space="0" w:color="000000"/>
            </w:tcBorders>
            <w:shd w:val="clear" w:color="auto" w:fill="auto"/>
            <w:vAlign w:val="center"/>
            <w:hideMark/>
          </w:tcPr>
          <w:p w14:paraId="512A9B04"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A89D698" w14:textId="77777777" w:rsidR="005221D1" w:rsidRPr="002714B3" w:rsidRDefault="005221D1" w:rsidP="002714B3">
            <w:pPr>
              <w:spacing w:before="0"/>
              <w:ind w:firstLineChars="300" w:firstLine="660"/>
              <w:contextualSpacing/>
              <w:jc w:val="left"/>
              <w:rPr>
                <w:rFonts w:cs="Arial"/>
                <w:color w:val="000000"/>
              </w:rPr>
            </w:pPr>
            <w:r w:rsidRPr="002714B3">
              <w:rPr>
                <w:rFonts w:cs="Arial"/>
                <w:color w:val="000000"/>
              </w:rPr>
              <w:t> </w:t>
            </w:r>
          </w:p>
        </w:tc>
      </w:tr>
      <w:tr w:rsidR="005221D1" w:rsidRPr="002714B3" w14:paraId="1979F91B"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9EE9121"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30428604" w14:textId="77777777" w:rsidR="005221D1" w:rsidRPr="002714B3" w:rsidRDefault="005221D1" w:rsidP="002714B3">
            <w:pPr>
              <w:spacing w:before="0"/>
              <w:contextualSpacing/>
              <w:jc w:val="left"/>
              <w:rPr>
                <w:rFonts w:cs="Arial"/>
                <w:b/>
                <w:bCs/>
                <w:color w:val="000000"/>
              </w:rPr>
            </w:pPr>
            <w:r w:rsidRPr="002714B3">
              <w:rPr>
                <w:rFonts w:cs="Arial"/>
                <w:b/>
                <w:bCs/>
                <w:color w:val="000000"/>
              </w:rPr>
              <w:t xml:space="preserve"> PVC cevi</w:t>
            </w:r>
            <w:r w:rsidRPr="002714B3">
              <w:rPr>
                <w:rFonts w:cs="Arial"/>
                <w:color w:val="000000"/>
              </w:rPr>
              <w:t xml:space="preserve"> dimenzija ø32 (NO25/NP10).</w:t>
            </w:r>
          </w:p>
        </w:tc>
        <w:tc>
          <w:tcPr>
            <w:tcW w:w="0" w:type="auto"/>
            <w:tcBorders>
              <w:top w:val="nil"/>
              <w:left w:val="nil"/>
              <w:bottom w:val="nil"/>
              <w:right w:val="single" w:sz="8" w:space="0" w:color="000000"/>
            </w:tcBorders>
            <w:shd w:val="clear" w:color="auto" w:fill="auto"/>
            <w:vAlign w:val="center"/>
            <w:hideMark/>
          </w:tcPr>
          <w:p w14:paraId="031C17EE"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67CEBC15"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01125B6F"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384A67B9"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r>
      <w:tr w:rsidR="005221D1" w:rsidRPr="002714B3" w14:paraId="3DB3FB19"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7563807"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30</w:t>
            </w:r>
          </w:p>
        </w:tc>
        <w:tc>
          <w:tcPr>
            <w:tcW w:w="0" w:type="auto"/>
            <w:vMerge/>
            <w:tcBorders>
              <w:top w:val="nil"/>
              <w:left w:val="single" w:sz="8" w:space="0" w:color="000000"/>
              <w:bottom w:val="single" w:sz="8" w:space="0" w:color="000000"/>
              <w:right w:val="single" w:sz="8" w:space="0" w:color="000000"/>
            </w:tcBorders>
            <w:vAlign w:val="center"/>
            <w:hideMark/>
          </w:tcPr>
          <w:p w14:paraId="41B05FBA"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26552DBA"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2CC7F32A" w14:textId="77777777" w:rsidR="005221D1" w:rsidRPr="002714B3" w:rsidRDefault="005221D1" w:rsidP="002714B3">
            <w:pPr>
              <w:spacing w:before="0"/>
              <w:contextualSpacing/>
              <w:jc w:val="center"/>
              <w:rPr>
                <w:rFonts w:cs="Arial"/>
                <w:color w:val="000000"/>
              </w:rPr>
            </w:pPr>
            <w:r w:rsidRPr="002714B3">
              <w:rPr>
                <w:rFonts w:cs="Arial"/>
                <w:color w:val="000000"/>
              </w:rPr>
              <w:t>12</w:t>
            </w:r>
          </w:p>
        </w:tc>
        <w:tc>
          <w:tcPr>
            <w:tcW w:w="0" w:type="auto"/>
            <w:tcBorders>
              <w:top w:val="nil"/>
              <w:left w:val="nil"/>
              <w:bottom w:val="single" w:sz="8" w:space="0" w:color="000000"/>
              <w:right w:val="single" w:sz="8" w:space="0" w:color="000000"/>
            </w:tcBorders>
            <w:shd w:val="clear" w:color="auto" w:fill="auto"/>
            <w:vAlign w:val="center"/>
            <w:hideMark/>
          </w:tcPr>
          <w:p w14:paraId="0DC86DC0"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D2709E8" w14:textId="77777777" w:rsidR="005221D1" w:rsidRPr="002714B3" w:rsidRDefault="005221D1" w:rsidP="002714B3">
            <w:pPr>
              <w:spacing w:before="0"/>
              <w:ind w:firstLineChars="300" w:firstLine="660"/>
              <w:contextualSpacing/>
              <w:jc w:val="left"/>
              <w:rPr>
                <w:rFonts w:cs="Arial"/>
                <w:color w:val="000000"/>
              </w:rPr>
            </w:pPr>
            <w:r w:rsidRPr="002714B3">
              <w:rPr>
                <w:rFonts w:cs="Arial"/>
                <w:color w:val="000000"/>
              </w:rPr>
              <w:t> </w:t>
            </w:r>
          </w:p>
        </w:tc>
      </w:tr>
      <w:tr w:rsidR="005221D1" w:rsidRPr="002714B3" w14:paraId="46E08757"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3CB4C48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7DE52039" w14:textId="77777777" w:rsidR="005221D1" w:rsidRPr="002714B3" w:rsidRDefault="005221D1" w:rsidP="002714B3">
            <w:pPr>
              <w:spacing w:before="0"/>
              <w:contextualSpacing/>
              <w:rPr>
                <w:rFonts w:cs="Arial"/>
                <w:b/>
                <w:bCs/>
                <w:color w:val="000000"/>
              </w:rPr>
            </w:pPr>
            <w:r w:rsidRPr="002714B3">
              <w:rPr>
                <w:rFonts w:cs="Arial"/>
                <w:b/>
                <w:bCs/>
                <w:color w:val="000000"/>
              </w:rPr>
              <w:t>Cevni fiting</w:t>
            </w:r>
            <w:r w:rsidRPr="002714B3">
              <w:rPr>
                <w:rFonts w:cs="Arial"/>
                <w:color w:val="000000"/>
              </w:rPr>
              <w:t xml:space="preserve"> od PE-a (kolena, redukcije, „T“ račve), kao i montažni materijal (vijci, navrtke,  podmetači,  zaptivke, nosači cevovoda, cevne obujmice i sl.).</w:t>
            </w:r>
          </w:p>
        </w:tc>
        <w:tc>
          <w:tcPr>
            <w:tcW w:w="0" w:type="auto"/>
            <w:tcBorders>
              <w:top w:val="nil"/>
              <w:left w:val="nil"/>
              <w:bottom w:val="nil"/>
              <w:right w:val="single" w:sz="8" w:space="0" w:color="000000"/>
            </w:tcBorders>
            <w:shd w:val="clear" w:color="auto" w:fill="auto"/>
            <w:vAlign w:val="center"/>
            <w:hideMark/>
          </w:tcPr>
          <w:p w14:paraId="5A1224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FF6A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959EC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F897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56DD43F"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2EB5023A"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14:paraId="71233AF1"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nil"/>
              <w:right w:val="single" w:sz="8" w:space="0" w:color="000000"/>
            </w:tcBorders>
            <w:shd w:val="clear" w:color="auto" w:fill="auto"/>
            <w:vAlign w:val="center"/>
            <w:hideMark/>
          </w:tcPr>
          <w:p w14:paraId="6F992184"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60A7A96E"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B1BD122"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532B59C"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r>
      <w:tr w:rsidR="005221D1" w:rsidRPr="002714B3" w14:paraId="6B9E1FD0"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1746607"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31</w:t>
            </w:r>
          </w:p>
        </w:tc>
        <w:tc>
          <w:tcPr>
            <w:tcW w:w="0" w:type="auto"/>
            <w:vMerge/>
            <w:tcBorders>
              <w:top w:val="nil"/>
              <w:left w:val="single" w:sz="8" w:space="0" w:color="000000"/>
              <w:bottom w:val="single" w:sz="8" w:space="0" w:color="000000"/>
              <w:right w:val="single" w:sz="8" w:space="0" w:color="000000"/>
            </w:tcBorders>
            <w:vAlign w:val="center"/>
            <w:hideMark/>
          </w:tcPr>
          <w:p w14:paraId="197AFF06"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1E9652FD"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07FA642B"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2BE17833"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03CD074F"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64A2B82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C375EA8"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633722AE" w14:textId="77777777" w:rsidR="005221D1" w:rsidRPr="002714B3" w:rsidRDefault="005221D1" w:rsidP="002714B3">
            <w:pPr>
              <w:spacing w:before="0"/>
              <w:contextualSpacing/>
              <w:rPr>
                <w:rFonts w:cs="Arial"/>
                <w:b/>
                <w:bCs/>
                <w:color w:val="000000"/>
              </w:rPr>
            </w:pPr>
            <w:r w:rsidRPr="002714B3">
              <w:rPr>
                <w:rFonts w:cs="Arial"/>
                <w:b/>
                <w:bCs/>
                <w:color w:val="000000"/>
              </w:rPr>
              <w:t>Cevni fiting</w:t>
            </w:r>
            <w:r w:rsidRPr="002714B3">
              <w:rPr>
                <w:rFonts w:cs="Arial"/>
                <w:color w:val="000000"/>
              </w:rPr>
              <w:t xml:space="preserve"> od PVC-a (kolena, redukcije, „T“ račve,  holenderi), kao i montažni materijal (zaptivke, nosači cevovoda, cevne obujmice, odmašćivač, lepak za PVC i sl.).</w:t>
            </w:r>
          </w:p>
        </w:tc>
        <w:tc>
          <w:tcPr>
            <w:tcW w:w="0" w:type="auto"/>
            <w:tcBorders>
              <w:top w:val="nil"/>
              <w:left w:val="nil"/>
              <w:bottom w:val="nil"/>
              <w:right w:val="single" w:sz="8" w:space="0" w:color="000000"/>
            </w:tcBorders>
            <w:shd w:val="clear" w:color="auto" w:fill="auto"/>
            <w:vAlign w:val="center"/>
            <w:hideMark/>
          </w:tcPr>
          <w:p w14:paraId="553A4A45"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384029D6"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1091B862"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415B3F93"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r>
      <w:tr w:rsidR="005221D1" w:rsidRPr="002714B3" w14:paraId="2DFDA7E0"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180850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vMerge/>
            <w:tcBorders>
              <w:top w:val="nil"/>
              <w:left w:val="single" w:sz="8" w:space="0" w:color="000000"/>
              <w:bottom w:val="single" w:sz="8" w:space="0" w:color="000000"/>
              <w:right w:val="single" w:sz="8" w:space="0" w:color="000000"/>
            </w:tcBorders>
            <w:vAlign w:val="center"/>
            <w:hideMark/>
          </w:tcPr>
          <w:p w14:paraId="4A7BCF28"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nil"/>
              <w:right w:val="single" w:sz="8" w:space="0" w:color="000000"/>
            </w:tcBorders>
            <w:shd w:val="clear" w:color="auto" w:fill="auto"/>
            <w:vAlign w:val="center"/>
            <w:hideMark/>
          </w:tcPr>
          <w:p w14:paraId="0AC710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C404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FD167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53B9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374C0C1"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71DF9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vMerge/>
            <w:tcBorders>
              <w:top w:val="nil"/>
              <w:left w:val="single" w:sz="8" w:space="0" w:color="000000"/>
              <w:bottom w:val="single" w:sz="8" w:space="0" w:color="000000"/>
              <w:right w:val="single" w:sz="8" w:space="0" w:color="000000"/>
            </w:tcBorders>
            <w:vAlign w:val="center"/>
            <w:hideMark/>
          </w:tcPr>
          <w:p w14:paraId="540B5E68"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nil"/>
              <w:right w:val="single" w:sz="8" w:space="0" w:color="000000"/>
            </w:tcBorders>
            <w:shd w:val="clear" w:color="auto" w:fill="auto"/>
            <w:vAlign w:val="center"/>
            <w:hideMark/>
          </w:tcPr>
          <w:p w14:paraId="5331A8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1466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9DD2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9CB2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D5439A6"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11393D1"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32</w:t>
            </w:r>
          </w:p>
        </w:tc>
        <w:tc>
          <w:tcPr>
            <w:tcW w:w="0" w:type="auto"/>
            <w:vMerge/>
            <w:tcBorders>
              <w:top w:val="nil"/>
              <w:left w:val="single" w:sz="8" w:space="0" w:color="000000"/>
              <w:bottom w:val="single" w:sz="8" w:space="0" w:color="000000"/>
              <w:right w:val="single" w:sz="8" w:space="0" w:color="000000"/>
            </w:tcBorders>
            <w:vAlign w:val="center"/>
            <w:hideMark/>
          </w:tcPr>
          <w:p w14:paraId="371A7B63"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0DFC633A"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26776EE1"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4EE57A2A"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48C8196"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605D6ED7" w14:textId="77777777" w:rsidTr="00714C41">
        <w:trPr>
          <w:trHeight w:val="720"/>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3346D3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D4DF379" w14:textId="77777777" w:rsidR="005221D1" w:rsidRPr="002714B3" w:rsidRDefault="005221D1" w:rsidP="002714B3">
            <w:pPr>
              <w:spacing w:before="0"/>
              <w:contextualSpacing/>
              <w:jc w:val="left"/>
              <w:rPr>
                <w:rFonts w:cs="Arial"/>
                <w:b/>
                <w:bCs/>
                <w:color w:val="000000"/>
              </w:rPr>
            </w:pPr>
            <w:r w:rsidRPr="002714B3">
              <w:rPr>
                <w:rFonts w:cs="Arial"/>
                <w:b/>
                <w:bCs/>
                <w:color w:val="000000"/>
              </w:rPr>
              <w:t>UKUPNO</w:t>
            </w:r>
          </w:p>
        </w:tc>
        <w:tc>
          <w:tcPr>
            <w:tcW w:w="0" w:type="auto"/>
            <w:tcBorders>
              <w:top w:val="nil"/>
              <w:left w:val="nil"/>
              <w:bottom w:val="single" w:sz="8" w:space="0" w:color="000000"/>
              <w:right w:val="single" w:sz="8" w:space="0" w:color="000000"/>
            </w:tcBorders>
            <w:shd w:val="clear" w:color="auto" w:fill="auto"/>
            <w:vAlign w:val="center"/>
            <w:hideMark/>
          </w:tcPr>
          <w:p w14:paraId="128260C5" w14:textId="77777777" w:rsidR="005221D1" w:rsidRPr="002714B3" w:rsidRDefault="005221D1" w:rsidP="002714B3">
            <w:pPr>
              <w:spacing w:before="0"/>
              <w:contextualSpacing/>
              <w:jc w:val="center"/>
              <w:rPr>
                <w:rFonts w:cs="Arial"/>
                <w:color w:val="000000"/>
              </w:rPr>
            </w:pPr>
            <w:r w:rsidRPr="002714B3">
              <w:rPr>
                <w:rFonts w:cs="Arial"/>
                <w:color w:val="000000"/>
              </w:rPr>
              <w:t>-</w:t>
            </w:r>
          </w:p>
        </w:tc>
        <w:tc>
          <w:tcPr>
            <w:tcW w:w="0" w:type="auto"/>
            <w:tcBorders>
              <w:top w:val="nil"/>
              <w:left w:val="nil"/>
              <w:bottom w:val="single" w:sz="8" w:space="0" w:color="000000"/>
              <w:right w:val="single" w:sz="8" w:space="0" w:color="000000"/>
            </w:tcBorders>
            <w:shd w:val="clear" w:color="auto" w:fill="auto"/>
            <w:vAlign w:val="center"/>
            <w:hideMark/>
          </w:tcPr>
          <w:p w14:paraId="2EC72A0D" w14:textId="77777777" w:rsidR="005221D1" w:rsidRPr="002714B3" w:rsidRDefault="005221D1" w:rsidP="002714B3">
            <w:pPr>
              <w:spacing w:before="0"/>
              <w:contextualSpacing/>
              <w:jc w:val="center"/>
              <w:rPr>
                <w:rFonts w:cs="Arial"/>
                <w:color w:val="000000"/>
              </w:rPr>
            </w:pPr>
            <w:r w:rsidRPr="002714B3">
              <w:rPr>
                <w:rFonts w:cs="Arial"/>
                <w:color w:val="000000"/>
              </w:rPr>
              <w:t>-</w:t>
            </w:r>
          </w:p>
        </w:tc>
        <w:tc>
          <w:tcPr>
            <w:tcW w:w="0" w:type="auto"/>
            <w:tcBorders>
              <w:top w:val="nil"/>
              <w:left w:val="nil"/>
              <w:bottom w:val="single" w:sz="8" w:space="0" w:color="000000"/>
              <w:right w:val="single" w:sz="8" w:space="0" w:color="000000"/>
            </w:tcBorders>
            <w:shd w:val="clear" w:color="auto" w:fill="auto"/>
            <w:vAlign w:val="center"/>
            <w:hideMark/>
          </w:tcPr>
          <w:p w14:paraId="29A50F50"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FFFFFF" w:themeFill="background1"/>
            <w:vAlign w:val="center"/>
            <w:hideMark/>
          </w:tcPr>
          <w:p w14:paraId="3C493AB1"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 </w:t>
            </w:r>
          </w:p>
        </w:tc>
      </w:tr>
      <w:tr w:rsidR="005221D1" w:rsidRPr="002714B3" w14:paraId="0DC5A4FC" w14:textId="77777777" w:rsidTr="005221D1">
        <w:trPr>
          <w:trHeight w:val="285"/>
        </w:trPr>
        <w:tc>
          <w:tcPr>
            <w:tcW w:w="0" w:type="auto"/>
            <w:tcBorders>
              <w:top w:val="nil"/>
              <w:left w:val="nil"/>
              <w:bottom w:val="nil"/>
              <w:right w:val="nil"/>
            </w:tcBorders>
            <w:shd w:val="clear" w:color="auto" w:fill="auto"/>
            <w:noWrap/>
            <w:vAlign w:val="bottom"/>
            <w:hideMark/>
          </w:tcPr>
          <w:p w14:paraId="7B722670"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65398BF3"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6BBACD74"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7868D5B8"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68DBFA56"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5A1FB73E" w14:textId="77777777" w:rsidR="005221D1" w:rsidRPr="002714B3" w:rsidRDefault="005221D1" w:rsidP="002714B3">
            <w:pPr>
              <w:spacing w:before="0"/>
              <w:contextualSpacing/>
              <w:jc w:val="left"/>
              <w:rPr>
                <w:rFonts w:cs="Arial"/>
                <w:color w:val="000000"/>
              </w:rPr>
            </w:pPr>
          </w:p>
        </w:tc>
      </w:tr>
    </w:tbl>
    <w:p w14:paraId="72571AC1" w14:textId="77777777" w:rsidR="008A0859" w:rsidRPr="002714B3" w:rsidRDefault="008A0859" w:rsidP="002714B3">
      <w:pPr>
        <w:spacing w:before="0"/>
        <w:contextualSpacing/>
        <w:jc w:val="center"/>
        <w:rPr>
          <w:rFonts w:cs="Arial"/>
          <w:lang w:val="sr-Latn-RS"/>
        </w:rPr>
      </w:pPr>
    </w:p>
    <w:tbl>
      <w:tblPr>
        <w:tblW w:w="0" w:type="auto"/>
        <w:tblInd w:w="93" w:type="dxa"/>
        <w:tblLayout w:type="fixed"/>
        <w:tblLook w:val="04A0" w:firstRow="1" w:lastRow="0" w:firstColumn="1" w:lastColumn="0" w:noHBand="0" w:noVBand="1"/>
      </w:tblPr>
      <w:tblGrid>
        <w:gridCol w:w="684"/>
        <w:gridCol w:w="5170"/>
        <w:gridCol w:w="950"/>
        <w:gridCol w:w="1318"/>
        <w:gridCol w:w="240"/>
        <w:gridCol w:w="810"/>
        <w:gridCol w:w="929"/>
      </w:tblGrid>
      <w:tr w:rsidR="005221D1" w:rsidRPr="002714B3" w14:paraId="2C8C7FA0" w14:textId="77777777" w:rsidTr="00714C41">
        <w:trPr>
          <w:trHeight w:val="255"/>
        </w:trPr>
        <w:tc>
          <w:tcPr>
            <w:tcW w:w="10101"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14:paraId="12AA5BB2"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PROJEKAT: ARHITEKTONSKO-GRAĐEVINSKI PROJEKAT -RETENZIJA </w:t>
            </w:r>
            <w:r w:rsidRPr="002714B3">
              <w:rPr>
                <w:rFonts w:cs="Arial"/>
                <w:sz w:val="20"/>
                <w:szCs w:val="20"/>
              </w:rPr>
              <w:t>33/15-03-RT/G-00</w:t>
            </w:r>
          </w:p>
        </w:tc>
      </w:tr>
      <w:tr w:rsidR="005221D1" w:rsidRPr="002714B3" w14:paraId="62846415" w14:textId="77777777" w:rsidTr="00714C41">
        <w:trPr>
          <w:trHeight w:val="255"/>
        </w:trPr>
        <w:tc>
          <w:tcPr>
            <w:tcW w:w="101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08ED4D" w14:textId="505DD4C5" w:rsidR="005221D1" w:rsidRPr="002714B3" w:rsidRDefault="005221D1" w:rsidP="00714C41">
            <w:pPr>
              <w:spacing w:before="0"/>
              <w:contextualSpacing/>
              <w:jc w:val="left"/>
              <w:rPr>
                <w:rFonts w:cs="Arial"/>
                <w:sz w:val="20"/>
                <w:szCs w:val="20"/>
              </w:rPr>
            </w:pPr>
            <w:r w:rsidRPr="002714B3">
              <w:rPr>
                <w:rFonts w:cs="Arial"/>
                <w:sz w:val="20"/>
                <w:szCs w:val="20"/>
              </w:rPr>
              <w:t>Naručil</w:t>
            </w:r>
            <w:r w:rsidR="00714C41">
              <w:rPr>
                <w:rFonts w:cs="Arial"/>
                <w:sz w:val="20"/>
                <w:szCs w:val="20"/>
              </w:rPr>
              <w:t>ac: "JP Elektroprivreda Srbije"</w:t>
            </w:r>
          </w:p>
        </w:tc>
      </w:tr>
      <w:tr w:rsidR="005221D1" w:rsidRPr="002714B3" w14:paraId="086B9C45" w14:textId="77777777" w:rsidTr="00714C41">
        <w:trPr>
          <w:trHeight w:val="450"/>
        </w:trPr>
        <w:tc>
          <w:tcPr>
            <w:tcW w:w="101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C0073EA" w14:textId="77777777" w:rsidR="005221D1" w:rsidRPr="002714B3" w:rsidRDefault="005221D1" w:rsidP="002714B3">
            <w:pPr>
              <w:spacing w:before="0"/>
              <w:contextualSpacing/>
              <w:jc w:val="left"/>
              <w:rPr>
                <w:rFonts w:cs="Arial"/>
                <w:sz w:val="20"/>
                <w:szCs w:val="20"/>
              </w:rPr>
            </w:pPr>
            <w:r w:rsidRPr="002714B3">
              <w:rPr>
                <w:rFonts w:cs="Arial"/>
                <w:sz w:val="20"/>
                <w:szCs w:val="20"/>
              </w:rPr>
              <w:t>Ponuđač:</w:t>
            </w:r>
          </w:p>
        </w:tc>
      </w:tr>
      <w:tr w:rsidR="005221D1" w:rsidRPr="002714B3" w14:paraId="0285315B" w14:textId="77777777" w:rsidTr="00714C41">
        <w:trPr>
          <w:trHeight w:val="76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356C8C0" w14:textId="77777777" w:rsidR="005221D1" w:rsidRPr="002714B3" w:rsidRDefault="005221D1" w:rsidP="002714B3">
            <w:pPr>
              <w:spacing w:before="0"/>
              <w:contextualSpacing/>
              <w:jc w:val="center"/>
              <w:rPr>
                <w:rFonts w:cs="Arial"/>
                <w:sz w:val="20"/>
                <w:szCs w:val="20"/>
              </w:rPr>
            </w:pPr>
            <w:r w:rsidRPr="002714B3">
              <w:rPr>
                <w:rFonts w:cs="Arial"/>
                <w:sz w:val="20"/>
                <w:szCs w:val="20"/>
              </w:rPr>
              <w:t>Pos.</w:t>
            </w:r>
          </w:p>
        </w:tc>
        <w:tc>
          <w:tcPr>
            <w:tcW w:w="5170" w:type="dxa"/>
            <w:tcBorders>
              <w:top w:val="nil"/>
              <w:left w:val="nil"/>
              <w:bottom w:val="single" w:sz="4" w:space="0" w:color="auto"/>
              <w:right w:val="single" w:sz="4" w:space="0" w:color="auto"/>
            </w:tcBorders>
            <w:shd w:val="clear" w:color="auto" w:fill="auto"/>
            <w:vAlign w:val="center"/>
            <w:hideMark/>
          </w:tcPr>
          <w:p w14:paraId="536044BE" w14:textId="77777777" w:rsidR="005221D1" w:rsidRPr="002714B3" w:rsidRDefault="005221D1" w:rsidP="002714B3">
            <w:pPr>
              <w:spacing w:before="0"/>
              <w:contextualSpacing/>
              <w:jc w:val="center"/>
              <w:rPr>
                <w:rFonts w:cs="Arial"/>
                <w:sz w:val="20"/>
                <w:szCs w:val="20"/>
              </w:rPr>
            </w:pPr>
            <w:r w:rsidRPr="002714B3">
              <w:rPr>
                <w:rFonts w:cs="Arial"/>
                <w:sz w:val="20"/>
                <w:szCs w:val="20"/>
              </w:rPr>
              <w:t>Opis pozicije</w:t>
            </w:r>
          </w:p>
        </w:tc>
        <w:tc>
          <w:tcPr>
            <w:tcW w:w="950" w:type="dxa"/>
            <w:tcBorders>
              <w:top w:val="nil"/>
              <w:left w:val="nil"/>
              <w:bottom w:val="single" w:sz="4" w:space="0" w:color="auto"/>
              <w:right w:val="single" w:sz="4" w:space="0" w:color="auto"/>
            </w:tcBorders>
            <w:shd w:val="clear" w:color="auto" w:fill="auto"/>
            <w:vAlign w:val="bottom"/>
            <w:hideMark/>
          </w:tcPr>
          <w:p w14:paraId="2F3A0271" w14:textId="77777777" w:rsidR="005221D1" w:rsidRPr="002714B3" w:rsidRDefault="005221D1"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1318" w:type="dxa"/>
            <w:tcBorders>
              <w:top w:val="nil"/>
              <w:left w:val="nil"/>
              <w:bottom w:val="single" w:sz="4" w:space="0" w:color="auto"/>
              <w:right w:val="single" w:sz="4" w:space="0" w:color="auto"/>
            </w:tcBorders>
            <w:shd w:val="clear" w:color="auto" w:fill="auto"/>
            <w:vAlign w:val="bottom"/>
            <w:hideMark/>
          </w:tcPr>
          <w:p w14:paraId="5F7C8596" w14:textId="77777777" w:rsidR="005221D1" w:rsidRPr="002714B3" w:rsidRDefault="005221D1"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1050" w:type="dxa"/>
            <w:gridSpan w:val="2"/>
            <w:tcBorders>
              <w:top w:val="nil"/>
              <w:left w:val="nil"/>
              <w:bottom w:val="single" w:sz="4" w:space="0" w:color="auto"/>
              <w:right w:val="single" w:sz="4" w:space="0" w:color="auto"/>
            </w:tcBorders>
            <w:shd w:val="clear" w:color="auto" w:fill="auto"/>
            <w:vAlign w:val="bottom"/>
            <w:hideMark/>
          </w:tcPr>
          <w:p w14:paraId="471DB1D8" w14:textId="77777777" w:rsidR="005221D1" w:rsidRPr="002714B3" w:rsidRDefault="005221D1"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929" w:type="dxa"/>
            <w:tcBorders>
              <w:top w:val="nil"/>
              <w:left w:val="nil"/>
              <w:bottom w:val="single" w:sz="4" w:space="0" w:color="auto"/>
              <w:right w:val="single" w:sz="4" w:space="0" w:color="auto"/>
            </w:tcBorders>
            <w:shd w:val="clear" w:color="auto" w:fill="auto"/>
            <w:vAlign w:val="bottom"/>
            <w:hideMark/>
          </w:tcPr>
          <w:p w14:paraId="593C89F4" w14:textId="77777777" w:rsidR="005221D1" w:rsidRPr="002714B3" w:rsidRDefault="005221D1"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5221D1" w:rsidRPr="002714B3" w14:paraId="606E30DA" w14:textId="77777777" w:rsidTr="00714C41">
        <w:trPr>
          <w:trHeight w:val="21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AC3301F" w14:textId="77777777" w:rsidR="005221D1" w:rsidRPr="002714B3" w:rsidRDefault="005221D1" w:rsidP="002714B3">
            <w:pPr>
              <w:spacing w:before="0"/>
              <w:contextualSpacing/>
              <w:jc w:val="center"/>
              <w:rPr>
                <w:rFonts w:cs="Arial"/>
                <w:sz w:val="16"/>
                <w:szCs w:val="16"/>
              </w:rPr>
            </w:pPr>
            <w:r w:rsidRPr="002714B3">
              <w:rPr>
                <w:rFonts w:cs="Arial"/>
                <w:sz w:val="16"/>
                <w:szCs w:val="16"/>
              </w:rPr>
              <w:t>1</w:t>
            </w:r>
          </w:p>
        </w:tc>
        <w:tc>
          <w:tcPr>
            <w:tcW w:w="5170" w:type="dxa"/>
            <w:tcBorders>
              <w:top w:val="nil"/>
              <w:left w:val="nil"/>
              <w:bottom w:val="single" w:sz="4" w:space="0" w:color="auto"/>
              <w:right w:val="single" w:sz="4" w:space="0" w:color="auto"/>
            </w:tcBorders>
            <w:shd w:val="clear" w:color="auto" w:fill="auto"/>
            <w:vAlign w:val="center"/>
            <w:hideMark/>
          </w:tcPr>
          <w:p w14:paraId="3D19FAB8" w14:textId="77777777" w:rsidR="005221D1" w:rsidRPr="002714B3" w:rsidRDefault="005221D1" w:rsidP="002714B3">
            <w:pPr>
              <w:spacing w:before="0"/>
              <w:contextualSpacing/>
              <w:jc w:val="center"/>
              <w:rPr>
                <w:rFonts w:cs="Arial"/>
                <w:sz w:val="16"/>
                <w:szCs w:val="16"/>
              </w:rPr>
            </w:pPr>
            <w:r w:rsidRPr="002714B3">
              <w:rPr>
                <w:rFonts w:cs="Arial"/>
                <w:sz w:val="16"/>
                <w:szCs w:val="16"/>
              </w:rPr>
              <w:t>2</w:t>
            </w:r>
          </w:p>
        </w:tc>
        <w:tc>
          <w:tcPr>
            <w:tcW w:w="950" w:type="dxa"/>
            <w:tcBorders>
              <w:top w:val="nil"/>
              <w:left w:val="nil"/>
              <w:bottom w:val="single" w:sz="4" w:space="0" w:color="auto"/>
              <w:right w:val="single" w:sz="4" w:space="0" w:color="auto"/>
            </w:tcBorders>
            <w:shd w:val="clear" w:color="auto" w:fill="auto"/>
            <w:vAlign w:val="bottom"/>
            <w:hideMark/>
          </w:tcPr>
          <w:p w14:paraId="28B42D14" w14:textId="77777777" w:rsidR="005221D1" w:rsidRPr="002714B3" w:rsidRDefault="005221D1" w:rsidP="002714B3">
            <w:pPr>
              <w:spacing w:before="0"/>
              <w:contextualSpacing/>
              <w:jc w:val="center"/>
              <w:rPr>
                <w:rFonts w:cs="Arial"/>
                <w:sz w:val="16"/>
                <w:szCs w:val="16"/>
              </w:rPr>
            </w:pPr>
            <w:r w:rsidRPr="002714B3">
              <w:rPr>
                <w:rFonts w:cs="Arial"/>
                <w:sz w:val="16"/>
                <w:szCs w:val="16"/>
              </w:rPr>
              <w:t>3</w:t>
            </w:r>
          </w:p>
        </w:tc>
        <w:tc>
          <w:tcPr>
            <w:tcW w:w="1318" w:type="dxa"/>
            <w:tcBorders>
              <w:top w:val="nil"/>
              <w:left w:val="nil"/>
              <w:bottom w:val="single" w:sz="4" w:space="0" w:color="auto"/>
              <w:right w:val="single" w:sz="4" w:space="0" w:color="auto"/>
            </w:tcBorders>
            <w:shd w:val="clear" w:color="auto" w:fill="auto"/>
            <w:vAlign w:val="bottom"/>
            <w:hideMark/>
          </w:tcPr>
          <w:p w14:paraId="23320FA4" w14:textId="77777777" w:rsidR="005221D1" w:rsidRPr="002714B3" w:rsidRDefault="005221D1" w:rsidP="002714B3">
            <w:pPr>
              <w:spacing w:before="0"/>
              <w:contextualSpacing/>
              <w:jc w:val="center"/>
              <w:rPr>
                <w:rFonts w:cs="Arial"/>
                <w:sz w:val="16"/>
                <w:szCs w:val="16"/>
              </w:rPr>
            </w:pPr>
            <w:r w:rsidRPr="002714B3">
              <w:rPr>
                <w:rFonts w:cs="Arial"/>
                <w:sz w:val="16"/>
                <w:szCs w:val="16"/>
              </w:rPr>
              <w:t>4</w:t>
            </w:r>
          </w:p>
        </w:tc>
        <w:tc>
          <w:tcPr>
            <w:tcW w:w="1050" w:type="dxa"/>
            <w:gridSpan w:val="2"/>
            <w:tcBorders>
              <w:top w:val="nil"/>
              <w:left w:val="nil"/>
              <w:bottom w:val="single" w:sz="4" w:space="0" w:color="auto"/>
              <w:right w:val="single" w:sz="4" w:space="0" w:color="auto"/>
            </w:tcBorders>
            <w:shd w:val="clear" w:color="auto" w:fill="auto"/>
            <w:vAlign w:val="bottom"/>
            <w:hideMark/>
          </w:tcPr>
          <w:p w14:paraId="528EC2F8" w14:textId="77777777" w:rsidR="005221D1" w:rsidRPr="002714B3" w:rsidRDefault="005221D1" w:rsidP="002714B3">
            <w:pPr>
              <w:spacing w:before="0"/>
              <w:contextualSpacing/>
              <w:jc w:val="center"/>
              <w:rPr>
                <w:rFonts w:cs="Arial"/>
                <w:sz w:val="16"/>
                <w:szCs w:val="16"/>
              </w:rPr>
            </w:pPr>
            <w:r w:rsidRPr="002714B3">
              <w:rPr>
                <w:rFonts w:cs="Arial"/>
                <w:sz w:val="16"/>
                <w:szCs w:val="16"/>
              </w:rPr>
              <w:t>5</w:t>
            </w:r>
          </w:p>
        </w:tc>
        <w:tc>
          <w:tcPr>
            <w:tcW w:w="929" w:type="dxa"/>
            <w:tcBorders>
              <w:top w:val="nil"/>
              <w:left w:val="nil"/>
              <w:bottom w:val="single" w:sz="4" w:space="0" w:color="auto"/>
              <w:right w:val="single" w:sz="4" w:space="0" w:color="auto"/>
            </w:tcBorders>
            <w:shd w:val="clear" w:color="auto" w:fill="auto"/>
            <w:vAlign w:val="bottom"/>
            <w:hideMark/>
          </w:tcPr>
          <w:p w14:paraId="49DA8D5E" w14:textId="77777777" w:rsidR="005221D1" w:rsidRPr="002714B3" w:rsidRDefault="005221D1" w:rsidP="002714B3">
            <w:pPr>
              <w:spacing w:before="0"/>
              <w:contextualSpacing/>
              <w:jc w:val="center"/>
              <w:rPr>
                <w:rFonts w:cs="Arial"/>
                <w:sz w:val="16"/>
                <w:szCs w:val="16"/>
              </w:rPr>
            </w:pPr>
            <w:r w:rsidRPr="002714B3">
              <w:rPr>
                <w:rFonts w:cs="Arial"/>
                <w:sz w:val="16"/>
                <w:szCs w:val="16"/>
              </w:rPr>
              <w:t>6</w:t>
            </w:r>
          </w:p>
        </w:tc>
      </w:tr>
      <w:tr w:rsidR="005221D1" w:rsidRPr="002714B3" w14:paraId="1BCF38D3" w14:textId="77777777" w:rsidTr="00714C41">
        <w:trPr>
          <w:trHeight w:val="345"/>
        </w:trPr>
        <w:tc>
          <w:tcPr>
            <w:tcW w:w="684" w:type="dxa"/>
            <w:tcBorders>
              <w:top w:val="nil"/>
              <w:left w:val="nil"/>
              <w:bottom w:val="nil"/>
              <w:right w:val="nil"/>
            </w:tcBorders>
            <w:shd w:val="clear" w:color="auto" w:fill="auto"/>
            <w:noWrap/>
            <w:vAlign w:val="bottom"/>
            <w:hideMark/>
          </w:tcPr>
          <w:p w14:paraId="7E551600"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2139F30A"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472D95FB" w14:textId="77777777" w:rsidR="005221D1" w:rsidRPr="002714B3" w:rsidRDefault="005221D1" w:rsidP="002714B3">
            <w:pPr>
              <w:spacing w:before="0"/>
              <w:contextualSpacing/>
              <w:jc w:val="left"/>
              <w:rPr>
                <w:rFonts w:cs="Arial"/>
              </w:rPr>
            </w:pPr>
          </w:p>
        </w:tc>
        <w:tc>
          <w:tcPr>
            <w:tcW w:w="1318" w:type="dxa"/>
            <w:tcBorders>
              <w:top w:val="nil"/>
              <w:left w:val="nil"/>
              <w:bottom w:val="nil"/>
              <w:right w:val="nil"/>
            </w:tcBorders>
            <w:shd w:val="clear" w:color="auto" w:fill="auto"/>
            <w:noWrap/>
            <w:vAlign w:val="bottom"/>
            <w:hideMark/>
          </w:tcPr>
          <w:p w14:paraId="3ADFA5BC"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30E5F830"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016F0995" w14:textId="77777777" w:rsidR="005221D1" w:rsidRPr="002714B3" w:rsidRDefault="005221D1" w:rsidP="002714B3">
            <w:pPr>
              <w:spacing w:before="0"/>
              <w:contextualSpacing/>
              <w:jc w:val="left"/>
              <w:rPr>
                <w:rFonts w:cs="Arial"/>
              </w:rPr>
            </w:pPr>
          </w:p>
        </w:tc>
      </w:tr>
      <w:tr w:rsidR="005221D1" w:rsidRPr="002714B3" w14:paraId="4630388F" w14:textId="77777777" w:rsidTr="00714C41">
        <w:trPr>
          <w:trHeight w:val="315"/>
        </w:trPr>
        <w:tc>
          <w:tcPr>
            <w:tcW w:w="684" w:type="dxa"/>
            <w:tcBorders>
              <w:top w:val="nil"/>
              <w:left w:val="nil"/>
              <w:bottom w:val="nil"/>
              <w:right w:val="nil"/>
            </w:tcBorders>
            <w:shd w:val="clear" w:color="000000" w:fill="FFFF00"/>
            <w:noWrap/>
            <w:vAlign w:val="bottom"/>
            <w:hideMark/>
          </w:tcPr>
          <w:p w14:paraId="77C3CA1F" w14:textId="77777777" w:rsidR="005221D1" w:rsidRPr="002714B3" w:rsidRDefault="005221D1" w:rsidP="002714B3">
            <w:pPr>
              <w:spacing w:before="0"/>
              <w:contextualSpacing/>
              <w:jc w:val="center"/>
              <w:rPr>
                <w:rFonts w:cs="Arial"/>
                <w:b/>
                <w:bCs/>
              </w:rPr>
            </w:pPr>
            <w:r w:rsidRPr="002714B3">
              <w:rPr>
                <w:rFonts w:cs="Arial"/>
                <w:b/>
                <w:bCs/>
              </w:rPr>
              <w:t>I</w:t>
            </w:r>
          </w:p>
        </w:tc>
        <w:tc>
          <w:tcPr>
            <w:tcW w:w="5170" w:type="dxa"/>
            <w:tcBorders>
              <w:top w:val="nil"/>
              <w:left w:val="nil"/>
              <w:bottom w:val="nil"/>
              <w:right w:val="nil"/>
            </w:tcBorders>
            <w:shd w:val="clear" w:color="000000" w:fill="FFFF00"/>
            <w:noWrap/>
            <w:vAlign w:val="bottom"/>
            <w:hideMark/>
          </w:tcPr>
          <w:p w14:paraId="2D2DF9F1" w14:textId="77777777" w:rsidR="005221D1" w:rsidRPr="002714B3" w:rsidRDefault="005221D1" w:rsidP="002714B3">
            <w:pPr>
              <w:spacing w:before="0"/>
              <w:contextualSpacing/>
              <w:jc w:val="left"/>
              <w:rPr>
                <w:rFonts w:cs="Arial"/>
                <w:b/>
                <w:bCs/>
              </w:rPr>
            </w:pPr>
            <w:r w:rsidRPr="002714B3">
              <w:rPr>
                <w:rFonts w:cs="Arial"/>
                <w:b/>
                <w:bCs/>
              </w:rPr>
              <w:t>Retenzija</w:t>
            </w:r>
          </w:p>
        </w:tc>
        <w:tc>
          <w:tcPr>
            <w:tcW w:w="950" w:type="dxa"/>
            <w:tcBorders>
              <w:top w:val="nil"/>
              <w:left w:val="nil"/>
              <w:bottom w:val="nil"/>
              <w:right w:val="nil"/>
            </w:tcBorders>
            <w:shd w:val="clear" w:color="000000" w:fill="FFFF00"/>
            <w:noWrap/>
            <w:vAlign w:val="bottom"/>
            <w:hideMark/>
          </w:tcPr>
          <w:p w14:paraId="57DA595B"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nil"/>
              <w:left w:val="nil"/>
              <w:bottom w:val="nil"/>
              <w:right w:val="nil"/>
            </w:tcBorders>
            <w:shd w:val="clear" w:color="000000" w:fill="FFFF00"/>
            <w:noWrap/>
            <w:vAlign w:val="bottom"/>
            <w:hideMark/>
          </w:tcPr>
          <w:p w14:paraId="6EA2EAD9"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nil"/>
              <w:left w:val="nil"/>
              <w:bottom w:val="nil"/>
              <w:right w:val="nil"/>
            </w:tcBorders>
            <w:shd w:val="clear" w:color="000000" w:fill="FFFF00"/>
            <w:noWrap/>
            <w:vAlign w:val="bottom"/>
            <w:hideMark/>
          </w:tcPr>
          <w:p w14:paraId="7B186B28"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nil"/>
              <w:left w:val="nil"/>
              <w:bottom w:val="nil"/>
              <w:right w:val="nil"/>
            </w:tcBorders>
            <w:shd w:val="clear" w:color="000000" w:fill="FFFF00"/>
            <w:noWrap/>
            <w:vAlign w:val="bottom"/>
            <w:hideMark/>
          </w:tcPr>
          <w:p w14:paraId="72D3E61F"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3187ADF7" w14:textId="77777777" w:rsidTr="00714C41">
        <w:trPr>
          <w:trHeight w:val="330"/>
        </w:trPr>
        <w:tc>
          <w:tcPr>
            <w:tcW w:w="684" w:type="dxa"/>
            <w:tcBorders>
              <w:top w:val="nil"/>
              <w:left w:val="nil"/>
              <w:bottom w:val="nil"/>
              <w:right w:val="nil"/>
            </w:tcBorders>
            <w:shd w:val="clear" w:color="auto" w:fill="auto"/>
            <w:noWrap/>
            <w:vAlign w:val="bottom"/>
            <w:hideMark/>
          </w:tcPr>
          <w:p w14:paraId="42F6A52F"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noWrap/>
            <w:vAlign w:val="bottom"/>
            <w:hideMark/>
          </w:tcPr>
          <w:p w14:paraId="0B2BD0BF"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2AF3EC9B" w14:textId="77777777" w:rsidR="005221D1" w:rsidRPr="002714B3" w:rsidRDefault="005221D1" w:rsidP="002714B3">
            <w:pPr>
              <w:spacing w:before="0"/>
              <w:contextualSpacing/>
              <w:jc w:val="left"/>
              <w:rPr>
                <w:rFonts w:cs="Arial"/>
                <w:b/>
                <w:bCs/>
              </w:rPr>
            </w:pPr>
          </w:p>
        </w:tc>
        <w:tc>
          <w:tcPr>
            <w:tcW w:w="1318" w:type="dxa"/>
            <w:tcBorders>
              <w:top w:val="nil"/>
              <w:left w:val="nil"/>
              <w:bottom w:val="nil"/>
              <w:right w:val="nil"/>
            </w:tcBorders>
            <w:shd w:val="clear" w:color="auto" w:fill="auto"/>
            <w:noWrap/>
            <w:vAlign w:val="bottom"/>
            <w:hideMark/>
          </w:tcPr>
          <w:p w14:paraId="6AC8B924" w14:textId="77777777" w:rsidR="005221D1" w:rsidRPr="002714B3" w:rsidRDefault="005221D1" w:rsidP="002714B3">
            <w:pPr>
              <w:spacing w:before="0"/>
              <w:contextualSpacing/>
              <w:jc w:val="left"/>
              <w:rPr>
                <w:rFonts w:cs="Arial"/>
                <w:b/>
                <w:bCs/>
              </w:rPr>
            </w:pPr>
          </w:p>
        </w:tc>
        <w:tc>
          <w:tcPr>
            <w:tcW w:w="1050" w:type="dxa"/>
            <w:gridSpan w:val="2"/>
            <w:tcBorders>
              <w:top w:val="nil"/>
              <w:left w:val="nil"/>
              <w:bottom w:val="nil"/>
              <w:right w:val="nil"/>
            </w:tcBorders>
            <w:shd w:val="clear" w:color="auto" w:fill="auto"/>
            <w:noWrap/>
            <w:vAlign w:val="bottom"/>
            <w:hideMark/>
          </w:tcPr>
          <w:p w14:paraId="31739B2E" w14:textId="77777777" w:rsidR="005221D1" w:rsidRPr="002714B3" w:rsidRDefault="005221D1" w:rsidP="002714B3">
            <w:pPr>
              <w:spacing w:before="0"/>
              <w:contextualSpacing/>
              <w:jc w:val="left"/>
              <w:rPr>
                <w:rFonts w:cs="Arial"/>
                <w:b/>
                <w:bCs/>
              </w:rPr>
            </w:pPr>
          </w:p>
        </w:tc>
        <w:tc>
          <w:tcPr>
            <w:tcW w:w="929" w:type="dxa"/>
            <w:tcBorders>
              <w:top w:val="nil"/>
              <w:left w:val="nil"/>
              <w:bottom w:val="nil"/>
              <w:right w:val="nil"/>
            </w:tcBorders>
            <w:shd w:val="clear" w:color="auto" w:fill="auto"/>
            <w:noWrap/>
            <w:vAlign w:val="bottom"/>
            <w:hideMark/>
          </w:tcPr>
          <w:p w14:paraId="3B150C5A" w14:textId="77777777" w:rsidR="005221D1" w:rsidRPr="002714B3" w:rsidRDefault="005221D1" w:rsidP="002714B3">
            <w:pPr>
              <w:spacing w:before="0"/>
              <w:contextualSpacing/>
              <w:jc w:val="left"/>
              <w:rPr>
                <w:rFonts w:cs="Arial"/>
                <w:b/>
                <w:bCs/>
              </w:rPr>
            </w:pPr>
          </w:p>
        </w:tc>
      </w:tr>
      <w:tr w:rsidR="005221D1" w:rsidRPr="002714B3" w14:paraId="5B5EF8C5" w14:textId="77777777" w:rsidTr="00714C41">
        <w:trPr>
          <w:trHeight w:val="330"/>
        </w:trPr>
        <w:tc>
          <w:tcPr>
            <w:tcW w:w="684" w:type="dxa"/>
            <w:tcBorders>
              <w:top w:val="single" w:sz="4" w:space="0" w:color="auto"/>
              <w:left w:val="single" w:sz="4" w:space="0" w:color="auto"/>
              <w:bottom w:val="single" w:sz="4" w:space="0" w:color="auto"/>
              <w:right w:val="nil"/>
            </w:tcBorders>
            <w:shd w:val="clear" w:color="auto" w:fill="auto"/>
            <w:vAlign w:val="center"/>
            <w:hideMark/>
          </w:tcPr>
          <w:p w14:paraId="3D29AB55" w14:textId="77777777" w:rsidR="005221D1" w:rsidRPr="002714B3" w:rsidRDefault="005221D1" w:rsidP="002714B3">
            <w:pPr>
              <w:spacing w:before="0"/>
              <w:contextualSpacing/>
              <w:jc w:val="center"/>
              <w:rPr>
                <w:rFonts w:cs="Arial"/>
                <w:b/>
                <w:bCs/>
              </w:rPr>
            </w:pPr>
            <w:r w:rsidRPr="002714B3">
              <w:rPr>
                <w:rFonts w:cs="Arial"/>
                <w:b/>
                <w:bCs/>
              </w:rPr>
              <w:t> </w:t>
            </w:r>
          </w:p>
        </w:tc>
        <w:tc>
          <w:tcPr>
            <w:tcW w:w="5170" w:type="dxa"/>
            <w:tcBorders>
              <w:top w:val="single" w:sz="4" w:space="0" w:color="auto"/>
              <w:left w:val="nil"/>
              <w:bottom w:val="single" w:sz="4" w:space="0" w:color="auto"/>
              <w:right w:val="nil"/>
            </w:tcBorders>
            <w:shd w:val="clear" w:color="auto" w:fill="auto"/>
            <w:vAlign w:val="center"/>
            <w:hideMark/>
          </w:tcPr>
          <w:p w14:paraId="029EA41D" w14:textId="77777777" w:rsidR="005221D1" w:rsidRPr="002714B3" w:rsidRDefault="005221D1" w:rsidP="002714B3">
            <w:pPr>
              <w:spacing w:before="0"/>
              <w:contextualSpacing/>
              <w:jc w:val="left"/>
              <w:rPr>
                <w:rFonts w:cs="Arial"/>
                <w:b/>
                <w:bCs/>
              </w:rPr>
            </w:pPr>
            <w:r w:rsidRPr="002714B3">
              <w:rPr>
                <w:rFonts w:cs="Arial"/>
                <w:b/>
                <w:bCs/>
              </w:rPr>
              <w:t>NAPOMENA</w:t>
            </w:r>
          </w:p>
        </w:tc>
        <w:tc>
          <w:tcPr>
            <w:tcW w:w="950" w:type="dxa"/>
            <w:tcBorders>
              <w:top w:val="single" w:sz="4" w:space="0" w:color="auto"/>
              <w:left w:val="nil"/>
              <w:bottom w:val="single" w:sz="4" w:space="0" w:color="auto"/>
              <w:right w:val="nil"/>
            </w:tcBorders>
            <w:shd w:val="clear" w:color="auto" w:fill="auto"/>
            <w:noWrap/>
            <w:vAlign w:val="bottom"/>
            <w:hideMark/>
          </w:tcPr>
          <w:p w14:paraId="1B0AA3E9"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4" w:space="0" w:color="auto"/>
              <w:left w:val="nil"/>
              <w:bottom w:val="single" w:sz="4" w:space="0" w:color="auto"/>
              <w:right w:val="nil"/>
            </w:tcBorders>
            <w:shd w:val="clear" w:color="auto" w:fill="auto"/>
            <w:noWrap/>
            <w:vAlign w:val="bottom"/>
            <w:hideMark/>
          </w:tcPr>
          <w:p w14:paraId="023EDE0B"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single" w:sz="4" w:space="0" w:color="auto"/>
              <w:left w:val="nil"/>
              <w:bottom w:val="single" w:sz="4" w:space="0" w:color="auto"/>
              <w:right w:val="nil"/>
            </w:tcBorders>
            <w:shd w:val="clear" w:color="auto" w:fill="auto"/>
            <w:noWrap/>
            <w:vAlign w:val="bottom"/>
            <w:hideMark/>
          </w:tcPr>
          <w:p w14:paraId="40D8FF8C"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5FD07680"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5D5E16A0" w14:textId="77777777" w:rsidTr="00714C41">
        <w:trPr>
          <w:trHeight w:val="2580"/>
        </w:trPr>
        <w:tc>
          <w:tcPr>
            <w:tcW w:w="684" w:type="dxa"/>
            <w:tcBorders>
              <w:top w:val="nil"/>
              <w:left w:val="single" w:sz="4" w:space="0" w:color="auto"/>
              <w:bottom w:val="single" w:sz="4" w:space="0" w:color="auto"/>
              <w:right w:val="nil"/>
            </w:tcBorders>
            <w:shd w:val="clear" w:color="auto" w:fill="auto"/>
            <w:vAlign w:val="center"/>
            <w:hideMark/>
          </w:tcPr>
          <w:p w14:paraId="657A8976" w14:textId="77777777" w:rsidR="005221D1" w:rsidRPr="002714B3" w:rsidRDefault="005221D1" w:rsidP="002714B3">
            <w:pPr>
              <w:spacing w:before="0"/>
              <w:contextualSpacing/>
              <w:jc w:val="center"/>
              <w:rPr>
                <w:rFonts w:cs="Arial"/>
                <w:b/>
                <w:bCs/>
              </w:rPr>
            </w:pPr>
            <w:r w:rsidRPr="002714B3">
              <w:rPr>
                <w:rFonts w:cs="Arial"/>
                <w:b/>
                <w:bCs/>
              </w:rPr>
              <w:t> </w:t>
            </w:r>
          </w:p>
        </w:tc>
        <w:tc>
          <w:tcPr>
            <w:tcW w:w="5170" w:type="dxa"/>
            <w:tcBorders>
              <w:top w:val="nil"/>
              <w:left w:val="nil"/>
              <w:bottom w:val="single" w:sz="4" w:space="0" w:color="auto"/>
              <w:right w:val="nil"/>
            </w:tcBorders>
            <w:shd w:val="clear" w:color="auto" w:fill="auto"/>
            <w:vAlign w:val="center"/>
            <w:hideMark/>
          </w:tcPr>
          <w:p w14:paraId="28F8634A" w14:textId="77777777" w:rsidR="005221D1" w:rsidRPr="002714B3" w:rsidRDefault="005221D1" w:rsidP="002714B3">
            <w:pPr>
              <w:spacing w:before="0"/>
              <w:contextualSpacing/>
              <w:jc w:val="left"/>
              <w:rPr>
                <w:rFonts w:cs="Arial"/>
              </w:rPr>
            </w:pPr>
            <w:r w:rsidRPr="002714B3">
              <w:rPr>
                <w:rFonts w:cs="Arial"/>
              </w:rPr>
              <w:t>Pre početka radova neophodno je  izvršiti raščišćavanje lokaliteta uklanjanjem   većeg rastinja i šiblja i isušivanje postojeće lagune. U zavisnosti od njene dubine, zavisi i količina materijala kojom će se zameniti tlo. Materijal treba da bude bez organskih primesa i mulja. Da bi se izbegli radovi u vodi,  prepuručuje se izvođenje radova na izgradnji retenzije u sušnim vremenskim uslovima.</w:t>
            </w:r>
          </w:p>
        </w:tc>
        <w:tc>
          <w:tcPr>
            <w:tcW w:w="950" w:type="dxa"/>
            <w:tcBorders>
              <w:top w:val="nil"/>
              <w:left w:val="nil"/>
              <w:bottom w:val="single" w:sz="4" w:space="0" w:color="auto"/>
              <w:right w:val="nil"/>
            </w:tcBorders>
            <w:shd w:val="clear" w:color="auto" w:fill="auto"/>
            <w:noWrap/>
            <w:vAlign w:val="bottom"/>
            <w:hideMark/>
          </w:tcPr>
          <w:p w14:paraId="5C05C52E"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nil"/>
              <w:left w:val="nil"/>
              <w:bottom w:val="single" w:sz="4" w:space="0" w:color="auto"/>
              <w:right w:val="nil"/>
            </w:tcBorders>
            <w:shd w:val="clear" w:color="auto" w:fill="auto"/>
            <w:noWrap/>
            <w:vAlign w:val="bottom"/>
            <w:hideMark/>
          </w:tcPr>
          <w:p w14:paraId="646A517F"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nil"/>
              <w:left w:val="nil"/>
              <w:bottom w:val="single" w:sz="4" w:space="0" w:color="auto"/>
              <w:right w:val="nil"/>
            </w:tcBorders>
            <w:shd w:val="clear" w:color="auto" w:fill="auto"/>
            <w:noWrap/>
            <w:vAlign w:val="bottom"/>
            <w:hideMark/>
          </w:tcPr>
          <w:p w14:paraId="5DC56288"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nil"/>
              <w:left w:val="nil"/>
              <w:bottom w:val="single" w:sz="4" w:space="0" w:color="auto"/>
              <w:right w:val="single" w:sz="4" w:space="0" w:color="auto"/>
            </w:tcBorders>
            <w:shd w:val="clear" w:color="auto" w:fill="auto"/>
            <w:noWrap/>
            <w:vAlign w:val="bottom"/>
            <w:hideMark/>
          </w:tcPr>
          <w:p w14:paraId="7861DCBC"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F55D8BA" w14:textId="77777777" w:rsidTr="00714C41">
        <w:trPr>
          <w:trHeight w:val="345"/>
        </w:trPr>
        <w:tc>
          <w:tcPr>
            <w:tcW w:w="684" w:type="dxa"/>
            <w:tcBorders>
              <w:top w:val="nil"/>
              <w:left w:val="nil"/>
              <w:bottom w:val="nil"/>
              <w:right w:val="nil"/>
            </w:tcBorders>
            <w:shd w:val="clear" w:color="auto" w:fill="auto"/>
            <w:noWrap/>
            <w:vAlign w:val="bottom"/>
            <w:hideMark/>
          </w:tcPr>
          <w:p w14:paraId="7D96DB8D" w14:textId="77777777" w:rsidR="005221D1" w:rsidRPr="002714B3" w:rsidRDefault="005221D1" w:rsidP="002714B3">
            <w:pPr>
              <w:spacing w:before="0"/>
              <w:contextualSpacing/>
              <w:jc w:val="left"/>
              <w:rPr>
                <w:rFonts w:cs="Arial"/>
              </w:rPr>
            </w:pPr>
          </w:p>
          <w:p w14:paraId="1F71B1DA" w14:textId="77777777" w:rsidR="005221D1" w:rsidRPr="002714B3" w:rsidRDefault="005221D1" w:rsidP="002714B3">
            <w:pPr>
              <w:spacing w:before="0"/>
              <w:contextualSpacing/>
              <w:jc w:val="left"/>
              <w:rPr>
                <w:rFonts w:cs="Arial"/>
              </w:rPr>
            </w:pPr>
          </w:p>
          <w:p w14:paraId="67C0B4F6" w14:textId="77777777" w:rsidR="005221D1" w:rsidRPr="002714B3" w:rsidRDefault="005221D1" w:rsidP="002714B3">
            <w:pPr>
              <w:spacing w:before="0"/>
              <w:contextualSpacing/>
              <w:jc w:val="left"/>
              <w:rPr>
                <w:rFonts w:cs="Arial"/>
              </w:rPr>
            </w:pPr>
          </w:p>
          <w:p w14:paraId="66EB271E"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66489D5C"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0AC9CF1B" w14:textId="77777777" w:rsidR="005221D1" w:rsidRPr="002714B3" w:rsidRDefault="005221D1" w:rsidP="002714B3">
            <w:pPr>
              <w:spacing w:before="0"/>
              <w:contextualSpacing/>
              <w:jc w:val="left"/>
              <w:rPr>
                <w:rFonts w:cs="Arial"/>
              </w:rPr>
            </w:pPr>
          </w:p>
        </w:tc>
        <w:tc>
          <w:tcPr>
            <w:tcW w:w="1318" w:type="dxa"/>
            <w:tcBorders>
              <w:top w:val="nil"/>
              <w:left w:val="nil"/>
              <w:bottom w:val="nil"/>
              <w:right w:val="nil"/>
            </w:tcBorders>
            <w:shd w:val="clear" w:color="auto" w:fill="auto"/>
            <w:noWrap/>
            <w:vAlign w:val="bottom"/>
            <w:hideMark/>
          </w:tcPr>
          <w:p w14:paraId="7B1AFBDF"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553D9BA3"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37889F59" w14:textId="77777777" w:rsidR="005221D1" w:rsidRPr="002714B3" w:rsidRDefault="005221D1" w:rsidP="002714B3">
            <w:pPr>
              <w:spacing w:before="0"/>
              <w:contextualSpacing/>
              <w:jc w:val="left"/>
              <w:rPr>
                <w:rFonts w:cs="Arial"/>
              </w:rPr>
            </w:pPr>
          </w:p>
        </w:tc>
      </w:tr>
      <w:tr w:rsidR="005221D1" w:rsidRPr="002714B3" w14:paraId="436A4229" w14:textId="77777777" w:rsidTr="00714C41">
        <w:trPr>
          <w:trHeight w:val="49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6B67FE4E" w14:textId="77777777" w:rsidR="005221D1" w:rsidRPr="002714B3" w:rsidRDefault="005221D1" w:rsidP="002714B3">
            <w:pPr>
              <w:spacing w:before="0"/>
              <w:contextualSpacing/>
              <w:jc w:val="center"/>
              <w:rPr>
                <w:rFonts w:cs="Arial"/>
                <w:b/>
                <w:bCs/>
              </w:rPr>
            </w:pPr>
            <w:r w:rsidRPr="002714B3">
              <w:rPr>
                <w:rFonts w:cs="Arial"/>
                <w:b/>
                <w:bCs/>
              </w:rPr>
              <w:t>1</w:t>
            </w:r>
          </w:p>
        </w:tc>
        <w:tc>
          <w:tcPr>
            <w:tcW w:w="5170" w:type="dxa"/>
            <w:tcBorders>
              <w:top w:val="single" w:sz="8" w:space="0" w:color="auto"/>
              <w:left w:val="nil"/>
              <w:bottom w:val="single" w:sz="8" w:space="0" w:color="auto"/>
              <w:right w:val="nil"/>
            </w:tcBorders>
            <w:shd w:val="clear" w:color="000000" w:fill="FFFF00"/>
            <w:noWrap/>
            <w:vAlign w:val="bottom"/>
            <w:hideMark/>
          </w:tcPr>
          <w:p w14:paraId="0F93F305"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39DEC3E2"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320D905E"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4D6822C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2F0A910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1C949CD" w14:textId="77777777" w:rsidTr="00714C41">
        <w:trPr>
          <w:trHeight w:val="660"/>
        </w:trPr>
        <w:tc>
          <w:tcPr>
            <w:tcW w:w="684" w:type="dxa"/>
            <w:tcBorders>
              <w:top w:val="nil"/>
              <w:left w:val="single" w:sz="8" w:space="0" w:color="auto"/>
              <w:bottom w:val="nil"/>
              <w:right w:val="single" w:sz="4" w:space="0" w:color="auto"/>
            </w:tcBorders>
            <w:shd w:val="clear" w:color="auto" w:fill="auto"/>
            <w:noWrap/>
            <w:hideMark/>
          </w:tcPr>
          <w:p w14:paraId="5E78F476" w14:textId="77777777" w:rsidR="005221D1" w:rsidRPr="002714B3" w:rsidRDefault="005221D1" w:rsidP="002714B3">
            <w:pPr>
              <w:spacing w:before="0"/>
              <w:contextualSpacing/>
              <w:jc w:val="center"/>
              <w:rPr>
                <w:rFonts w:cs="Arial"/>
              </w:rPr>
            </w:pPr>
            <w:r w:rsidRPr="002714B3">
              <w:rPr>
                <w:rFonts w:cs="Arial"/>
              </w:rPr>
              <w:t>1,01</w:t>
            </w:r>
          </w:p>
        </w:tc>
        <w:tc>
          <w:tcPr>
            <w:tcW w:w="5170" w:type="dxa"/>
            <w:tcBorders>
              <w:top w:val="nil"/>
              <w:left w:val="nil"/>
              <w:bottom w:val="single" w:sz="4" w:space="0" w:color="auto"/>
              <w:right w:val="nil"/>
            </w:tcBorders>
            <w:shd w:val="clear" w:color="auto" w:fill="auto"/>
            <w:hideMark/>
          </w:tcPr>
          <w:p w14:paraId="61473D57" w14:textId="77777777" w:rsidR="005221D1" w:rsidRPr="002714B3" w:rsidRDefault="005221D1" w:rsidP="002714B3">
            <w:pPr>
              <w:spacing w:before="0"/>
              <w:contextualSpacing/>
              <w:jc w:val="left"/>
              <w:rPr>
                <w:rFonts w:cs="Arial"/>
              </w:rPr>
            </w:pPr>
            <w:r w:rsidRPr="002714B3">
              <w:rPr>
                <w:rFonts w:cs="Arial"/>
              </w:rPr>
              <w:t>Obeležavanje i razmeravanje tačaka za iskop na terenu   sa postavljanjem vidnih oznaka na prelomnim tačkama. Prenos apsolutnih kota i dovođenje u projektovani položaj. Obračun po m2.</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50910B8"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47D31BB7" w14:textId="77777777" w:rsidR="005221D1" w:rsidRPr="002714B3" w:rsidRDefault="005221D1" w:rsidP="002714B3">
            <w:pPr>
              <w:spacing w:before="0"/>
              <w:contextualSpacing/>
              <w:jc w:val="center"/>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08DB102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57076562"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58850EA" w14:textId="77777777" w:rsidTr="00714C41">
        <w:trPr>
          <w:trHeight w:val="330"/>
        </w:trPr>
        <w:tc>
          <w:tcPr>
            <w:tcW w:w="684" w:type="dxa"/>
            <w:tcBorders>
              <w:top w:val="nil"/>
              <w:left w:val="single" w:sz="8" w:space="0" w:color="auto"/>
              <w:bottom w:val="nil"/>
              <w:right w:val="single" w:sz="4" w:space="0" w:color="auto"/>
            </w:tcBorders>
            <w:shd w:val="clear" w:color="auto" w:fill="auto"/>
            <w:noWrap/>
            <w:hideMark/>
          </w:tcPr>
          <w:p w14:paraId="3221183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nil"/>
            </w:tcBorders>
            <w:shd w:val="clear" w:color="auto" w:fill="auto"/>
            <w:hideMark/>
          </w:tcPr>
          <w:p w14:paraId="3AAAA82F" w14:textId="77777777" w:rsidR="005221D1" w:rsidRPr="002714B3" w:rsidRDefault="005221D1" w:rsidP="002714B3">
            <w:pPr>
              <w:spacing w:before="0"/>
              <w:contextualSpacing/>
              <w:jc w:val="left"/>
              <w:rPr>
                <w:rFonts w:cs="Arial"/>
              </w:rPr>
            </w:pPr>
            <w:r w:rsidRPr="002714B3">
              <w:rPr>
                <w:rFonts w:cs="Arial"/>
              </w:rPr>
              <w:t xml:space="preserve">  - retenzija</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4002E160" w14:textId="77777777" w:rsidR="005221D1" w:rsidRPr="002714B3" w:rsidRDefault="005221D1" w:rsidP="002714B3">
            <w:pPr>
              <w:spacing w:before="0"/>
              <w:contextualSpacing/>
              <w:jc w:val="center"/>
              <w:rPr>
                <w:rFonts w:cs="Arial"/>
              </w:rPr>
            </w:pPr>
            <w:r w:rsidRPr="002714B3">
              <w:rPr>
                <w:rFonts w:cs="Arial"/>
              </w:rPr>
              <w:t>paus</w:t>
            </w:r>
          </w:p>
        </w:tc>
        <w:tc>
          <w:tcPr>
            <w:tcW w:w="1318" w:type="dxa"/>
            <w:tcBorders>
              <w:top w:val="nil"/>
              <w:left w:val="nil"/>
              <w:bottom w:val="single" w:sz="4" w:space="0" w:color="auto"/>
              <w:right w:val="single" w:sz="4" w:space="0" w:color="auto"/>
            </w:tcBorders>
            <w:shd w:val="clear" w:color="auto" w:fill="auto"/>
            <w:noWrap/>
            <w:vAlign w:val="bottom"/>
            <w:hideMark/>
          </w:tcPr>
          <w:p w14:paraId="498CF298" w14:textId="77777777" w:rsidR="005221D1" w:rsidRPr="002714B3" w:rsidRDefault="005221D1" w:rsidP="002714B3">
            <w:pPr>
              <w:spacing w:before="0"/>
              <w:contextualSpacing/>
              <w:jc w:val="right"/>
              <w:rPr>
                <w:rFonts w:cs="Arial"/>
              </w:rPr>
            </w:pPr>
            <w:r w:rsidRPr="002714B3">
              <w:rPr>
                <w:rFonts w:cs="Arial"/>
              </w:rPr>
              <w:t>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3F439F7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20486CF2"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6218644F" w14:textId="77777777" w:rsidTr="00714C41">
        <w:trPr>
          <w:trHeight w:val="390"/>
        </w:trPr>
        <w:tc>
          <w:tcPr>
            <w:tcW w:w="684" w:type="dxa"/>
            <w:tcBorders>
              <w:top w:val="nil"/>
              <w:left w:val="single" w:sz="8" w:space="0" w:color="auto"/>
              <w:bottom w:val="nil"/>
              <w:right w:val="single" w:sz="4" w:space="0" w:color="auto"/>
            </w:tcBorders>
            <w:shd w:val="clear" w:color="auto" w:fill="auto"/>
            <w:noWrap/>
            <w:hideMark/>
          </w:tcPr>
          <w:p w14:paraId="2994E20C"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nil"/>
            </w:tcBorders>
            <w:shd w:val="clear" w:color="auto" w:fill="auto"/>
            <w:hideMark/>
          </w:tcPr>
          <w:p w14:paraId="4FB0B34F" w14:textId="77777777" w:rsidR="005221D1" w:rsidRPr="002714B3" w:rsidRDefault="005221D1" w:rsidP="002714B3">
            <w:pPr>
              <w:spacing w:before="0"/>
              <w:contextualSpacing/>
              <w:jc w:val="right"/>
              <w:rPr>
                <w:rFonts w:cs="Arial"/>
              </w:rPr>
            </w:pPr>
            <w:r w:rsidRPr="002714B3">
              <w:rPr>
                <w:rFonts w:cs="Arial"/>
              </w:rPr>
              <w:t>Ukupno</w:t>
            </w:r>
          </w:p>
        </w:tc>
        <w:tc>
          <w:tcPr>
            <w:tcW w:w="950" w:type="dxa"/>
            <w:tcBorders>
              <w:top w:val="nil"/>
              <w:left w:val="single" w:sz="4" w:space="0" w:color="auto"/>
              <w:bottom w:val="nil"/>
              <w:right w:val="single" w:sz="4" w:space="0" w:color="auto"/>
            </w:tcBorders>
            <w:shd w:val="clear" w:color="auto" w:fill="auto"/>
            <w:noWrap/>
            <w:vAlign w:val="bottom"/>
            <w:hideMark/>
          </w:tcPr>
          <w:p w14:paraId="48DBCC71" w14:textId="77777777" w:rsidR="005221D1" w:rsidRPr="002714B3" w:rsidRDefault="005221D1" w:rsidP="002714B3">
            <w:pPr>
              <w:spacing w:before="0"/>
              <w:contextualSpacing/>
              <w:jc w:val="center"/>
              <w:rPr>
                <w:rFonts w:cs="Arial"/>
              </w:rPr>
            </w:pPr>
            <w:r w:rsidRPr="002714B3">
              <w:rPr>
                <w:rFonts w:cs="Arial"/>
              </w:rPr>
              <w:t>paus</w:t>
            </w:r>
          </w:p>
        </w:tc>
        <w:tc>
          <w:tcPr>
            <w:tcW w:w="1318" w:type="dxa"/>
            <w:tcBorders>
              <w:top w:val="nil"/>
              <w:left w:val="nil"/>
              <w:bottom w:val="nil"/>
              <w:right w:val="nil"/>
            </w:tcBorders>
            <w:shd w:val="clear" w:color="auto" w:fill="auto"/>
            <w:noWrap/>
            <w:vAlign w:val="bottom"/>
            <w:hideMark/>
          </w:tcPr>
          <w:p w14:paraId="333EF6B9" w14:textId="77777777" w:rsidR="005221D1" w:rsidRPr="002714B3" w:rsidRDefault="005221D1" w:rsidP="002714B3">
            <w:pPr>
              <w:spacing w:before="0"/>
              <w:contextualSpacing/>
              <w:jc w:val="right"/>
              <w:rPr>
                <w:rFonts w:cs="Arial"/>
              </w:rPr>
            </w:pPr>
            <w:r w:rsidRPr="002714B3">
              <w:rPr>
                <w:rFonts w:cs="Arial"/>
              </w:rPr>
              <w:t>1</w:t>
            </w:r>
          </w:p>
        </w:tc>
        <w:tc>
          <w:tcPr>
            <w:tcW w:w="1050" w:type="dxa"/>
            <w:gridSpan w:val="2"/>
            <w:tcBorders>
              <w:top w:val="nil"/>
              <w:left w:val="single" w:sz="4" w:space="0" w:color="auto"/>
              <w:bottom w:val="nil"/>
              <w:right w:val="nil"/>
            </w:tcBorders>
            <w:shd w:val="clear" w:color="auto" w:fill="auto"/>
            <w:noWrap/>
            <w:vAlign w:val="bottom"/>
            <w:hideMark/>
          </w:tcPr>
          <w:p w14:paraId="118BF1B9"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nil"/>
              <w:right w:val="single" w:sz="8" w:space="0" w:color="auto"/>
            </w:tcBorders>
            <w:shd w:val="clear" w:color="auto" w:fill="auto"/>
            <w:noWrap/>
            <w:vAlign w:val="bottom"/>
            <w:hideMark/>
          </w:tcPr>
          <w:p w14:paraId="40C509D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69D057D0" w14:textId="77777777" w:rsidTr="00714C41">
        <w:trPr>
          <w:trHeight w:val="375"/>
        </w:trPr>
        <w:tc>
          <w:tcPr>
            <w:tcW w:w="684" w:type="dxa"/>
            <w:tcBorders>
              <w:top w:val="single" w:sz="8" w:space="0" w:color="auto"/>
              <w:left w:val="single" w:sz="8" w:space="0" w:color="auto"/>
              <w:bottom w:val="single" w:sz="8" w:space="0" w:color="auto"/>
              <w:right w:val="nil"/>
            </w:tcBorders>
            <w:shd w:val="clear" w:color="auto" w:fill="auto"/>
            <w:noWrap/>
            <w:vAlign w:val="bottom"/>
            <w:hideMark/>
          </w:tcPr>
          <w:p w14:paraId="5CCD22A8"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noWrap/>
            <w:vAlign w:val="bottom"/>
            <w:hideMark/>
          </w:tcPr>
          <w:p w14:paraId="44B77FD1" w14:textId="77777777" w:rsidR="005221D1" w:rsidRPr="002714B3" w:rsidRDefault="005221D1" w:rsidP="002714B3">
            <w:pPr>
              <w:spacing w:before="0"/>
              <w:contextualSpacing/>
              <w:jc w:val="left"/>
              <w:rPr>
                <w:rFonts w:cs="Arial"/>
                <w:b/>
                <w:bCs/>
              </w:rPr>
            </w:pPr>
            <w:r w:rsidRPr="002714B3">
              <w:rPr>
                <w:rFonts w:cs="Arial"/>
                <w:b/>
                <w:bCs/>
              </w:rPr>
              <w:t>UKUPNO PRIPREMNI RADOVI</w:t>
            </w:r>
          </w:p>
        </w:tc>
        <w:tc>
          <w:tcPr>
            <w:tcW w:w="950" w:type="dxa"/>
            <w:tcBorders>
              <w:top w:val="single" w:sz="8" w:space="0" w:color="auto"/>
              <w:left w:val="nil"/>
              <w:bottom w:val="single" w:sz="8" w:space="0" w:color="auto"/>
              <w:right w:val="nil"/>
            </w:tcBorders>
            <w:shd w:val="clear" w:color="auto" w:fill="auto"/>
            <w:noWrap/>
            <w:vAlign w:val="bottom"/>
            <w:hideMark/>
          </w:tcPr>
          <w:p w14:paraId="4EAF4745"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auto" w:fill="auto"/>
            <w:noWrap/>
            <w:vAlign w:val="bottom"/>
            <w:hideMark/>
          </w:tcPr>
          <w:p w14:paraId="354E13CF"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single" w:sz="8" w:space="0" w:color="auto"/>
            </w:tcBorders>
            <w:shd w:val="clear" w:color="auto" w:fill="auto"/>
            <w:noWrap/>
            <w:vAlign w:val="bottom"/>
            <w:hideMark/>
          </w:tcPr>
          <w:p w14:paraId="0F5ABBB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26DF9127"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91C7532" w14:textId="77777777" w:rsidTr="00714C41">
        <w:trPr>
          <w:trHeight w:val="405"/>
        </w:trPr>
        <w:tc>
          <w:tcPr>
            <w:tcW w:w="684" w:type="dxa"/>
            <w:tcBorders>
              <w:top w:val="nil"/>
              <w:left w:val="single" w:sz="4" w:space="0" w:color="auto"/>
              <w:bottom w:val="single" w:sz="8" w:space="0" w:color="auto"/>
              <w:right w:val="nil"/>
            </w:tcBorders>
            <w:shd w:val="clear" w:color="auto" w:fill="auto"/>
            <w:noWrap/>
            <w:vAlign w:val="bottom"/>
            <w:hideMark/>
          </w:tcPr>
          <w:p w14:paraId="78C5ADCF"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nil"/>
              <w:left w:val="nil"/>
              <w:bottom w:val="single" w:sz="8" w:space="0" w:color="auto"/>
              <w:right w:val="nil"/>
            </w:tcBorders>
            <w:shd w:val="clear" w:color="auto" w:fill="auto"/>
            <w:noWrap/>
            <w:vAlign w:val="bottom"/>
            <w:hideMark/>
          </w:tcPr>
          <w:p w14:paraId="52A9E9F1" w14:textId="77777777" w:rsidR="005221D1" w:rsidRPr="002714B3" w:rsidRDefault="005221D1" w:rsidP="002714B3">
            <w:pPr>
              <w:spacing w:before="0"/>
              <w:contextualSpacing/>
              <w:jc w:val="left"/>
              <w:rPr>
                <w:rFonts w:cs="Arial"/>
              </w:rPr>
            </w:pPr>
            <w:r w:rsidRPr="002714B3">
              <w:rPr>
                <w:rFonts w:cs="Arial"/>
              </w:rPr>
              <w:t> </w:t>
            </w:r>
          </w:p>
        </w:tc>
        <w:tc>
          <w:tcPr>
            <w:tcW w:w="950" w:type="dxa"/>
            <w:tcBorders>
              <w:top w:val="nil"/>
              <w:left w:val="nil"/>
              <w:bottom w:val="single" w:sz="8" w:space="0" w:color="auto"/>
              <w:right w:val="nil"/>
            </w:tcBorders>
            <w:shd w:val="clear" w:color="auto" w:fill="auto"/>
            <w:noWrap/>
            <w:vAlign w:val="bottom"/>
            <w:hideMark/>
          </w:tcPr>
          <w:p w14:paraId="5B80933F"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6E9DC9C6"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8" w:space="0" w:color="auto"/>
              <w:right w:val="nil"/>
            </w:tcBorders>
            <w:shd w:val="clear" w:color="auto" w:fill="auto"/>
            <w:noWrap/>
            <w:vAlign w:val="bottom"/>
            <w:hideMark/>
          </w:tcPr>
          <w:p w14:paraId="3652B4B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8" w:space="0" w:color="auto"/>
              <w:right w:val="nil"/>
            </w:tcBorders>
            <w:shd w:val="clear" w:color="auto" w:fill="auto"/>
            <w:noWrap/>
            <w:vAlign w:val="bottom"/>
            <w:hideMark/>
          </w:tcPr>
          <w:p w14:paraId="1DEC30E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AA6B732" w14:textId="77777777" w:rsidTr="00714C41">
        <w:trPr>
          <w:trHeight w:val="345"/>
        </w:trPr>
        <w:tc>
          <w:tcPr>
            <w:tcW w:w="684" w:type="dxa"/>
            <w:tcBorders>
              <w:top w:val="nil"/>
              <w:left w:val="single" w:sz="4" w:space="0" w:color="auto"/>
              <w:bottom w:val="single" w:sz="8" w:space="0" w:color="auto"/>
              <w:right w:val="single" w:sz="4" w:space="0" w:color="auto"/>
            </w:tcBorders>
            <w:shd w:val="clear" w:color="000000" w:fill="FFFF00"/>
            <w:noWrap/>
            <w:vAlign w:val="bottom"/>
            <w:hideMark/>
          </w:tcPr>
          <w:p w14:paraId="23C8B4E4" w14:textId="77777777" w:rsidR="005221D1" w:rsidRPr="002714B3" w:rsidRDefault="005221D1" w:rsidP="002714B3">
            <w:pPr>
              <w:spacing w:before="0"/>
              <w:contextualSpacing/>
              <w:jc w:val="center"/>
              <w:rPr>
                <w:rFonts w:cs="Arial"/>
                <w:b/>
                <w:bCs/>
              </w:rPr>
            </w:pPr>
            <w:r w:rsidRPr="002714B3">
              <w:rPr>
                <w:rFonts w:cs="Arial"/>
                <w:b/>
                <w:bCs/>
              </w:rPr>
              <w:t>2</w:t>
            </w:r>
          </w:p>
        </w:tc>
        <w:tc>
          <w:tcPr>
            <w:tcW w:w="5170" w:type="dxa"/>
            <w:tcBorders>
              <w:top w:val="nil"/>
              <w:left w:val="nil"/>
              <w:bottom w:val="single" w:sz="8" w:space="0" w:color="auto"/>
              <w:right w:val="nil"/>
            </w:tcBorders>
            <w:shd w:val="clear" w:color="000000" w:fill="FFFF00"/>
            <w:noWrap/>
            <w:vAlign w:val="bottom"/>
            <w:hideMark/>
          </w:tcPr>
          <w:p w14:paraId="65D04B5E"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950" w:type="dxa"/>
            <w:tcBorders>
              <w:top w:val="nil"/>
              <w:left w:val="nil"/>
              <w:bottom w:val="single" w:sz="8" w:space="0" w:color="auto"/>
              <w:right w:val="nil"/>
            </w:tcBorders>
            <w:shd w:val="clear" w:color="000000" w:fill="FFFF00"/>
            <w:noWrap/>
            <w:vAlign w:val="bottom"/>
            <w:hideMark/>
          </w:tcPr>
          <w:p w14:paraId="02E84C5D"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nil"/>
              <w:left w:val="nil"/>
              <w:bottom w:val="single" w:sz="8" w:space="0" w:color="auto"/>
              <w:right w:val="nil"/>
            </w:tcBorders>
            <w:shd w:val="clear" w:color="000000" w:fill="FFFF00"/>
            <w:noWrap/>
            <w:vAlign w:val="bottom"/>
            <w:hideMark/>
          </w:tcPr>
          <w:p w14:paraId="24C63EE3"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8" w:space="0" w:color="auto"/>
              <w:right w:val="nil"/>
            </w:tcBorders>
            <w:shd w:val="clear" w:color="000000" w:fill="FFFF00"/>
            <w:noWrap/>
            <w:vAlign w:val="bottom"/>
            <w:hideMark/>
          </w:tcPr>
          <w:p w14:paraId="64675FA9"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8" w:space="0" w:color="auto"/>
              <w:right w:val="single" w:sz="4" w:space="0" w:color="auto"/>
            </w:tcBorders>
            <w:shd w:val="clear" w:color="000000" w:fill="FFFF00"/>
            <w:noWrap/>
            <w:vAlign w:val="bottom"/>
            <w:hideMark/>
          </w:tcPr>
          <w:p w14:paraId="6CCDB50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00FF9BF" w14:textId="77777777" w:rsidTr="00714C41">
        <w:trPr>
          <w:trHeight w:val="2745"/>
        </w:trPr>
        <w:tc>
          <w:tcPr>
            <w:tcW w:w="684" w:type="dxa"/>
            <w:vMerge w:val="restart"/>
            <w:tcBorders>
              <w:top w:val="nil"/>
              <w:left w:val="single" w:sz="4" w:space="0" w:color="auto"/>
              <w:bottom w:val="nil"/>
              <w:right w:val="single" w:sz="4" w:space="0" w:color="auto"/>
            </w:tcBorders>
            <w:shd w:val="clear" w:color="auto" w:fill="auto"/>
            <w:noWrap/>
            <w:hideMark/>
          </w:tcPr>
          <w:p w14:paraId="58CEB122" w14:textId="77777777" w:rsidR="005221D1" w:rsidRPr="002714B3" w:rsidRDefault="005221D1" w:rsidP="002714B3">
            <w:pPr>
              <w:spacing w:before="0"/>
              <w:contextualSpacing/>
              <w:jc w:val="center"/>
              <w:rPr>
                <w:rFonts w:cs="Arial"/>
              </w:rPr>
            </w:pPr>
            <w:r w:rsidRPr="002714B3">
              <w:rPr>
                <w:rFonts w:cs="Arial"/>
              </w:rPr>
              <w:t>2,01</w:t>
            </w:r>
          </w:p>
        </w:tc>
        <w:tc>
          <w:tcPr>
            <w:tcW w:w="5170" w:type="dxa"/>
            <w:tcBorders>
              <w:top w:val="nil"/>
              <w:left w:val="nil"/>
              <w:bottom w:val="single" w:sz="4" w:space="0" w:color="auto"/>
              <w:right w:val="single" w:sz="4" w:space="0" w:color="auto"/>
            </w:tcBorders>
            <w:shd w:val="clear" w:color="auto" w:fill="auto"/>
            <w:hideMark/>
          </w:tcPr>
          <w:p w14:paraId="0C6E597E" w14:textId="77777777" w:rsidR="005221D1" w:rsidRPr="002714B3" w:rsidRDefault="005221D1" w:rsidP="002714B3">
            <w:pPr>
              <w:spacing w:before="0"/>
              <w:contextualSpacing/>
              <w:jc w:val="left"/>
              <w:rPr>
                <w:rFonts w:cs="Arial"/>
              </w:rPr>
            </w:pPr>
            <w:r w:rsidRPr="002714B3">
              <w:rPr>
                <w:rFonts w:cs="Arial"/>
              </w:rPr>
              <w:t>Mašinski iskop sloja zemlje II kategorije sa odlaganjem u krugu gradilišta. Sve komplet plaća se po m3 zemlje bez koeficijenta rastresitosti, a u svemu prema tehničkim uslovima i standardima za ovu vrstu posla. Cena obuhvata sav rad i materijal potreban za ovu vrstu radova, sa planiranjem dna, obradom nagiba, silaznih rampi, kao i eventualni, unapred predviđeni, odnosno odobreni prekop. Sav ostali prekop pada na teret Izvođača.</w:t>
            </w:r>
          </w:p>
        </w:tc>
        <w:tc>
          <w:tcPr>
            <w:tcW w:w="95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06BFF15" w14:textId="77777777" w:rsidR="005221D1" w:rsidRPr="002714B3" w:rsidRDefault="005221D1" w:rsidP="002714B3">
            <w:pPr>
              <w:spacing w:before="0"/>
              <w:contextualSpacing/>
              <w:jc w:val="center"/>
              <w:rPr>
                <w:rFonts w:cs="Arial"/>
              </w:rPr>
            </w:pPr>
            <w:r w:rsidRPr="002714B3">
              <w:rPr>
                <w:rFonts w:cs="Arial"/>
              </w:rPr>
              <w:t> </w:t>
            </w:r>
          </w:p>
        </w:tc>
        <w:tc>
          <w:tcPr>
            <w:tcW w:w="131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A2586F8"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1CB7B6BB" w14:textId="77777777" w:rsidR="005221D1" w:rsidRPr="002714B3" w:rsidRDefault="005221D1" w:rsidP="002714B3">
            <w:pPr>
              <w:spacing w:before="0"/>
              <w:contextualSpacing/>
              <w:jc w:val="right"/>
              <w:rPr>
                <w:rFonts w:cs="Arial"/>
              </w:rPr>
            </w:pPr>
            <w:r w:rsidRPr="002714B3">
              <w:rPr>
                <w:rFonts w:cs="Arial"/>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EE9F2A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F0E5FC3" w14:textId="77777777" w:rsidTr="00714C41">
        <w:trPr>
          <w:trHeight w:val="660"/>
        </w:trPr>
        <w:tc>
          <w:tcPr>
            <w:tcW w:w="684" w:type="dxa"/>
            <w:vMerge/>
            <w:tcBorders>
              <w:top w:val="nil"/>
              <w:left w:val="single" w:sz="4" w:space="0" w:color="auto"/>
              <w:bottom w:val="nil"/>
              <w:right w:val="single" w:sz="4" w:space="0" w:color="auto"/>
            </w:tcBorders>
            <w:vAlign w:val="center"/>
            <w:hideMark/>
          </w:tcPr>
          <w:p w14:paraId="7FECC383" w14:textId="77777777" w:rsidR="005221D1" w:rsidRPr="002714B3" w:rsidRDefault="005221D1" w:rsidP="002714B3">
            <w:pPr>
              <w:spacing w:before="0"/>
              <w:contextualSpacing/>
              <w:jc w:val="left"/>
              <w:rPr>
                <w:rFonts w:cs="Arial"/>
              </w:rPr>
            </w:pPr>
          </w:p>
        </w:tc>
        <w:tc>
          <w:tcPr>
            <w:tcW w:w="5170" w:type="dxa"/>
            <w:tcBorders>
              <w:top w:val="nil"/>
              <w:left w:val="nil"/>
              <w:bottom w:val="nil"/>
              <w:right w:val="single" w:sz="4" w:space="0" w:color="auto"/>
            </w:tcBorders>
            <w:shd w:val="clear" w:color="auto" w:fill="auto"/>
            <w:hideMark/>
          </w:tcPr>
          <w:p w14:paraId="39158276" w14:textId="77777777" w:rsidR="005221D1" w:rsidRPr="002714B3" w:rsidRDefault="005221D1" w:rsidP="002714B3">
            <w:pPr>
              <w:spacing w:before="0"/>
              <w:contextualSpacing/>
              <w:jc w:val="left"/>
              <w:rPr>
                <w:rFonts w:cs="Arial"/>
              </w:rPr>
            </w:pPr>
            <w:r w:rsidRPr="002714B3">
              <w:rPr>
                <w:rFonts w:cs="Arial"/>
              </w:rPr>
              <w:t>U cenu ulazi i eventualno crpljenje podzemnih voda, sve vreme trajanja zemljanih radova.</w:t>
            </w:r>
          </w:p>
        </w:tc>
        <w:tc>
          <w:tcPr>
            <w:tcW w:w="950" w:type="dxa"/>
            <w:vMerge/>
            <w:tcBorders>
              <w:top w:val="nil"/>
              <w:left w:val="single" w:sz="4" w:space="0" w:color="auto"/>
              <w:bottom w:val="single" w:sz="4" w:space="0" w:color="auto"/>
              <w:right w:val="single" w:sz="4" w:space="0" w:color="auto"/>
            </w:tcBorders>
            <w:vAlign w:val="center"/>
            <w:hideMark/>
          </w:tcPr>
          <w:p w14:paraId="093AB286" w14:textId="77777777" w:rsidR="005221D1" w:rsidRPr="002714B3" w:rsidRDefault="005221D1" w:rsidP="002714B3">
            <w:pPr>
              <w:spacing w:before="0"/>
              <w:contextualSpacing/>
              <w:jc w:val="left"/>
              <w:rPr>
                <w:rFonts w:cs="Arial"/>
              </w:rPr>
            </w:pPr>
          </w:p>
        </w:tc>
        <w:tc>
          <w:tcPr>
            <w:tcW w:w="1318" w:type="dxa"/>
            <w:vMerge/>
            <w:tcBorders>
              <w:top w:val="nil"/>
              <w:left w:val="single" w:sz="4" w:space="0" w:color="auto"/>
              <w:bottom w:val="single" w:sz="4" w:space="0" w:color="auto"/>
              <w:right w:val="single" w:sz="4" w:space="0" w:color="auto"/>
            </w:tcBorders>
            <w:vAlign w:val="center"/>
            <w:hideMark/>
          </w:tcPr>
          <w:p w14:paraId="2BDF875D" w14:textId="77777777" w:rsidR="005221D1" w:rsidRPr="002714B3" w:rsidRDefault="005221D1" w:rsidP="002714B3">
            <w:pPr>
              <w:spacing w:before="0"/>
              <w:contextualSpacing/>
              <w:jc w:val="left"/>
              <w:rPr>
                <w:rFonts w:cs="Arial"/>
              </w:rPr>
            </w:pPr>
          </w:p>
        </w:tc>
        <w:tc>
          <w:tcPr>
            <w:tcW w:w="1050" w:type="dxa"/>
            <w:gridSpan w:val="2"/>
            <w:vMerge/>
            <w:tcBorders>
              <w:top w:val="nil"/>
              <w:left w:val="single" w:sz="4" w:space="0" w:color="auto"/>
              <w:bottom w:val="single" w:sz="4" w:space="0" w:color="auto"/>
              <w:right w:val="single" w:sz="4" w:space="0" w:color="auto"/>
            </w:tcBorders>
            <w:vAlign w:val="center"/>
            <w:hideMark/>
          </w:tcPr>
          <w:p w14:paraId="3958B59B" w14:textId="77777777" w:rsidR="005221D1" w:rsidRPr="002714B3" w:rsidRDefault="005221D1" w:rsidP="002714B3">
            <w:pPr>
              <w:spacing w:before="0"/>
              <w:contextualSpacing/>
              <w:jc w:val="left"/>
              <w:rPr>
                <w:rFonts w:cs="Arial"/>
              </w:rPr>
            </w:pPr>
          </w:p>
        </w:tc>
        <w:tc>
          <w:tcPr>
            <w:tcW w:w="929" w:type="dxa"/>
            <w:vMerge/>
            <w:tcBorders>
              <w:top w:val="nil"/>
              <w:left w:val="single" w:sz="4" w:space="0" w:color="auto"/>
              <w:bottom w:val="single" w:sz="4" w:space="0" w:color="auto"/>
              <w:right w:val="single" w:sz="4" w:space="0" w:color="auto"/>
            </w:tcBorders>
            <w:vAlign w:val="center"/>
            <w:hideMark/>
          </w:tcPr>
          <w:p w14:paraId="1B3BC557" w14:textId="77777777" w:rsidR="005221D1" w:rsidRPr="002714B3" w:rsidRDefault="005221D1" w:rsidP="002714B3">
            <w:pPr>
              <w:spacing w:before="0"/>
              <w:contextualSpacing/>
              <w:jc w:val="left"/>
              <w:rPr>
                <w:rFonts w:cs="Arial"/>
              </w:rPr>
            </w:pPr>
          </w:p>
        </w:tc>
      </w:tr>
      <w:tr w:rsidR="005221D1" w:rsidRPr="002714B3" w14:paraId="2A2879FC" w14:textId="77777777" w:rsidTr="00714C41">
        <w:trPr>
          <w:trHeight w:val="405"/>
        </w:trPr>
        <w:tc>
          <w:tcPr>
            <w:tcW w:w="684" w:type="dxa"/>
            <w:vMerge/>
            <w:tcBorders>
              <w:top w:val="nil"/>
              <w:left w:val="single" w:sz="4" w:space="0" w:color="auto"/>
              <w:bottom w:val="nil"/>
              <w:right w:val="single" w:sz="4" w:space="0" w:color="auto"/>
            </w:tcBorders>
            <w:vAlign w:val="center"/>
            <w:hideMark/>
          </w:tcPr>
          <w:p w14:paraId="457CAEC8" w14:textId="77777777" w:rsidR="005221D1" w:rsidRPr="002714B3" w:rsidRDefault="005221D1" w:rsidP="002714B3">
            <w:pPr>
              <w:spacing w:before="0"/>
              <w:contextualSpacing/>
              <w:jc w:val="left"/>
              <w:rPr>
                <w:rFonts w:cs="Arial"/>
              </w:rPr>
            </w:pPr>
          </w:p>
        </w:tc>
        <w:tc>
          <w:tcPr>
            <w:tcW w:w="5170" w:type="dxa"/>
            <w:tcBorders>
              <w:top w:val="nil"/>
              <w:left w:val="nil"/>
              <w:bottom w:val="nil"/>
              <w:right w:val="single" w:sz="4" w:space="0" w:color="auto"/>
            </w:tcBorders>
            <w:shd w:val="clear" w:color="auto" w:fill="auto"/>
            <w:hideMark/>
          </w:tcPr>
          <w:p w14:paraId="5B49FA8F" w14:textId="77777777" w:rsidR="005221D1" w:rsidRPr="002714B3" w:rsidRDefault="005221D1" w:rsidP="002714B3">
            <w:pPr>
              <w:spacing w:before="0"/>
              <w:contextualSpacing/>
              <w:jc w:val="left"/>
              <w:rPr>
                <w:rFonts w:cs="Arial"/>
              </w:rPr>
            </w:pPr>
            <w:r w:rsidRPr="002714B3">
              <w:rPr>
                <w:rFonts w:cs="Arial"/>
              </w:rPr>
              <w:t>Zbog veoma loših karakteristika tla, u cenu ulazi i obezbeđenje strana iskopa od obrušavanja. Način obezbeđenja iskopa će biti definisan posebnim projektom.</w:t>
            </w:r>
          </w:p>
        </w:tc>
        <w:tc>
          <w:tcPr>
            <w:tcW w:w="950" w:type="dxa"/>
            <w:vMerge/>
            <w:tcBorders>
              <w:top w:val="nil"/>
              <w:left w:val="single" w:sz="4" w:space="0" w:color="auto"/>
              <w:bottom w:val="single" w:sz="4" w:space="0" w:color="auto"/>
              <w:right w:val="single" w:sz="4" w:space="0" w:color="auto"/>
            </w:tcBorders>
            <w:vAlign w:val="center"/>
            <w:hideMark/>
          </w:tcPr>
          <w:p w14:paraId="401E19DD" w14:textId="77777777" w:rsidR="005221D1" w:rsidRPr="002714B3" w:rsidRDefault="005221D1" w:rsidP="002714B3">
            <w:pPr>
              <w:spacing w:before="0"/>
              <w:contextualSpacing/>
              <w:jc w:val="left"/>
              <w:rPr>
                <w:rFonts w:cs="Arial"/>
              </w:rPr>
            </w:pPr>
          </w:p>
        </w:tc>
        <w:tc>
          <w:tcPr>
            <w:tcW w:w="1318" w:type="dxa"/>
            <w:vMerge/>
            <w:tcBorders>
              <w:top w:val="nil"/>
              <w:left w:val="single" w:sz="4" w:space="0" w:color="auto"/>
              <w:bottom w:val="single" w:sz="4" w:space="0" w:color="auto"/>
              <w:right w:val="single" w:sz="4" w:space="0" w:color="auto"/>
            </w:tcBorders>
            <w:vAlign w:val="center"/>
            <w:hideMark/>
          </w:tcPr>
          <w:p w14:paraId="5DD30BED" w14:textId="77777777" w:rsidR="005221D1" w:rsidRPr="002714B3" w:rsidRDefault="005221D1" w:rsidP="002714B3">
            <w:pPr>
              <w:spacing w:before="0"/>
              <w:contextualSpacing/>
              <w:jc w:val="left"/>
              <w:rPr>
                <w:rFonts w:cs="Arial"/>
              </w:rPr>
            </w:pPr>
          </w:p>
        </w:tc>
        <w:tc>
          <w:tcPr>
            <w:tcW w:w="1050" w:type="dxa"/>
            <w:gridSpan w:val="2"/>
            <w:vMerge/>
            <w:tcBorders>
              <w:top w:val="nil"/>
              <w:left w:val="single" w:sz="4" w:space="0" w:color="auto"/>
              <w:bottom w:val="single" w:sz="4" w:space="0" w:color="auto"/>
              <w:right w:val="single" w:sz="4" w:space="0" w:color="auto"/>
            </w:tcBorders>
            <w:vAlign w:val="center"/>
            <w:hideMark/>
          </w:tcPr>
          <w:p w14:paraId="047D585F" w14:textId="77777777" w:rsidR="005221D1" w:rsidRPr="002714B3" w:rsidRDefault="005221D1" w:rsidP="002714B3">
            <w:pPr>
              <w:spacing w:before="0"/>
              <w:contextualSpacing/>
              <w:jc w:val="left"/>
              <w:rPr>
                <w:rFonts w:cs="Arial"/>
              </w:rPr>
            </w:pPr>
          </w:p>
        </w:tc>
        <w:tc>
          <w:tcPr>
            <w:tcW w:w="929" w:type="dxa"/>
            <w:vMerge/>
            <w:tcBorders>
              <w:top w:val="nil"/>
              <w:left w:val="single" w:sz="4" w:space="0" w:color="auto"/>
              <w:bottom w:val="single" w:sz="4" w:space="0" w:color="auto"/>
              <w:right w:val="single" w:sz="4" w:space="0" w:color="auto"/>
            </w:tcBorders>
            <w:vAlign w:val="center"/>
            <w:hideMark/>
          </w:tcPr>
          <w:p w14:paraId="57B3DCBF" w14:textId="77777777" w:rsidR="005221D1" w:rsidRPr="002714B3" w:rsidRDefault="005221D1" w:rsidP="002714B3">
            <w:pPr>
              <w:spacing w:before="0"/>
              <w:contextualSpacing/>
              <w:jc w:val="left"/>
              <w:rPr>
                <w:rFonts w:cs="Arial"/>
              </w:rPr>
            </w:pPr>
          </w:p>
        </w:tc>
      </w:tr>
      <w:tr w:rsidR="005221D1" w:rsidRPr="002714B3" w14:paraId="4F41FF62" w14:textId="77777777" w:rsidTr="00714C41">
        <w:trPr>
          <w:trHeight w:val="345"/>
        </w:trPr>
        <w:tc>
          <w:tcPr>
            <w:tcW w:w="684" w:type="dxa"/>
            <w:vMerge/>
            <w:tcBorders>
              <w:top w:val="nil"/>
              <w:left w:val="single" w:sz="4" w:space="0" w:color="auto"/>
              <w:bottom w:val="nil"/>
              <w:right w:val="single" w:sz="4" w:space="0" w:color="auto"/>
            </w:tcBorders>
            <w:vAlign w:val="center"/>
            <w:hideMark/>
          </w:tcPr>
          <w:p w14:paraId="6DDC6FEB" w14:textId="77777777" w:rsidR="005221D1" w:rsidRPr="002714B3" w:rsidRDefault="005221D1" w:rsidP="002714B3">
            <w:pPr>
              <w:spacing w:before="0"/>
              <w:contextualSpacing/>
              <w:jc w:val="left"/>
              <w:rPr>
                <w:rFonts w:cs="Arial"/>
              </w:rPr>
            </w:pPr>
          </w:p>
        </w:tc>
        <w:tc>
          <w:tcPr>
            <w:tcW w:w="5170" w:type="dxa"/>
            <w:tcBorders>
              <w:top w:val="nil"/>
              <w:left w:val="nil"/>
              <w:bottom w:val="single" w:sz="4" w:space="0" w:color="auto"/>
              <w:right w:val="single" w:sz="4" w:space="0" w:color="auto"/>
            </w:tcBorders>
            <w:shd w:val="clear" w:color="auto" w:fill="auto"/>
            <w:hideMark/>
          </w:tcPr>
          <w:p w14:paraId="3CBE6D21" w14:textId="77777777" w:rsidR="005221D1" w:rsidRPr="002714B3" w:rsidRDefault="005221D1" w:rsidP="002714B3">
            <w:pPr>
              <w:spacing w:before="0"/>
              <w:contextualSpacing/>
              <w:jc w:val="left"/>
              <w:rPr>
                <w:rFonts w:cs="Arial"/>
              </w:rPr>
            </w:pPr>
            <w:r w:rsidRPr="002714B3">
              <w:rPr>
                <w:rFonts w:cs="Arial"/>
              </w:rPr>
              <w:t>Obračun po m3.</w:t>
            </w:r>
          </w:p>
        </w:tc>
        <w:tc>
          <w:tcPr>
            <w:tcW w:w="950" w:type="dxa"/>
            <w:vMerge/>
            <w:tcBorders>
              <w:top w:val="nil"/>
              <w:left w:val="single" w:sz="4" w:space="0" w:color="auto"/>
              <w:bottom w:val="single" w:sz="4" w:space="0" w:color="auto"/>
              <w:right w:val="single" w:sz="4" w:space="0" w:color="auto"/>
            </w:tcBorders>
            <w:vAlign w:val="center"/>
            <w:hideMark/>
          </w:tcPr>
          <w:p w14:paraId="706D4E0C" w14:textId="77777777" w:rsidR="005221D1" w:rsidRPr="002714B3" w:rsidRDefault="005221D1" w:rsidP="002714B3">
            <w:pPr>
              <w:spacing w:before="0"/>
              <w:contextualSpacing/>
              <w:jc w:val="left"/>
              <w:rPr>
                <w:rFonts w:cs="Arial"/>
              </w:rPr>
            </w:pPr>
          </w:p>
        </w:tc>
        <w:tc>
          <w:tcPr>
            <w:tcW w:w="1318" w:type="dxa"/>
            <w:vMerge/>
            <w:tcBorders>
              <w:top w:val="nil"/>
              <w:left w:val="single" w:sz="4" w:space="0" w:color="auto"/>
              <w:bottom w:val="single" w:sz="4" w:space="0" w:color="auto"/>
              <w:right w:val="single" w:sz="4" w:space="0" w:color="auto"/>
            </w:tcBorders>
            <w:vAlign w:val="center"/>
            <w:hideMark/>
          </w:tcPr>
          <w:p w14:paraId="2C581201" w14:textId="77777777" w:rsidR="005221D1" w:rsidRPr="002714B3" w:rsidRDefault="005221D1" w:rsidP="002714B3">
            <w:pPr>
              <w:spacing w:before="0"/>
              <w:contextualSpacing/>
              <w:jc w:val="left"/>
              <w:rPr>
                <w:rFonts w:cs="Arial"/>
              </w:rPr>
            </w:pPr>
          </w:p>
        </w:tc>
        <w:tc>
          <w:tcPr>
            <w:tcW w:w="1050" w:type="dxa"/>
            <w:gridSpan w:val="2"/>
            <w:vMerge/>
            <w:tcBorders>
              <w:top w:val="nil"/>
              <w:left w:val="single" w:sz="4" w:space="0" w:color="auto"/>
              <w:bottom w:val="single" w:sz="4" w:space="0" w:color="auto"/>
              <w:right w:val="single" w:sz="4" w:space="0" w:color="auto"/>
            </w:tcBorders>
            <w:vAlign w:val="center"/>
            <w:hideMark/>
          </w:tcPr>
          <w:p w14:paraId="49B77CB7" w14:textId="77777777" w:rsidR="005221D1" w:rsidRPr="002714B3" w:rsidRDefault="005221D1" w:rsidP="002714B3">
            <w:pPr>
              <w:spacing w:before="0"/>
              <w:contextualSpacing/>
              <w:jc w:val="left"/>
              <w:rPr>
                <w:rFonts w:cs="Arial"/>
              </w:rPr>
            </w:pPr>
          </w:p>
        </w:tc>
        <w:tc>
          <w:tcPr>
            <w:tcW w:w="929" w:type="dxa"/>
            <w:vMerge/>
            <w:tcBorders>
              <w:top w:val="nil"/>
              <w:left w:val="single" w:sz="4" w:space="0" w:color="auto"/>
              <w:bottom w:val="single" w:sz="4" w:space="0" w:color="auto"/>
              <w:right w:val="single" w:sz="4" w:space="0" w:color="auto"/>
            </w:tcBorders>
            <w:vAlign w:val="center"/>
            <w:hideMark/>
          </w:tcPr>
          <w:p w14:paraId="1F3855D8" w14:textId="77777777" w:rsidR="005221D1" w:rsidRPr="002714B3" w:rsidRDefault="005221D1" w:rsidP="002714B3">
            <w:pPr>
              <w:spacing w:before="0"/>
              <w:contextualSpacing/>
              <w:jc w:val="left"/>
              <w:rPr>
                <w:rFonts w:cs="Arial"/>
              </w:rPr>
            </w:pPr>
          </w:p>
        </w:tc>
      </w:tr>
      <w:tr w:rsidR="005221D1" w:rsidRPr="002714B3" w14:paraId="1B7BEA7F" w14:textId="77777777" w:rsidTr="00714C41">
        <w:trPr>
          <w:trHeight w:val="390"/>
        </w:trPr>
        <w:tc>
          <w:tcPr>
            <w:tcW w:w="684" w:type="dxa"/>
            <w:tcBorders>
              <w:top w:val="nil"/>
              <w:left w:val="single" w:sz="4" w:space="0" w:color="auto"/>
              <w:bottom w:val="nil"/>
              <w:right w:val="single" w:sz="4" w:space="0" w:color="auto"/>
            </w:tcBorders>
            <w:shd w:val="clear" w:color="auto" w:fill="auto"/>
            <w:noWrap/>
            <w:hideMark/>
          </w:tcPr>
          <w:p w14:paraId="31EF2A1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3F2FA0BB" w14:textId="77777777" w:rsidR="005221D1" w:rsidRPr="00714C41" w:rsidRDefault="005221D1" w:rsidP="002714B3">
            <w:pPr>
              <w:spacing w:before="0"/>
              <w:contextualSpacing/>
              <w:jc w:val="left"/>
              <w:rPr>
                <w:rFonts w:cs="Arial"/>
              </w:rPr>
            </w:pPr>
            <w:r w:rsidRPr="00714C41">
              <w:rPr>
                <w:rFonts w:cs="Arial"/>
              </w:rPr>
              <w:t>retenzija</w:t>
            </w:r>
          </w:p>
        </w:tc>
        <w:tc>
          <w:tcPr>
            <w:tcW w:w="950" w:type="dxa"/>
            <w:tcBorders>
              <w:top w:val="nil"/>
              <w:left w:val="nil"/>
              <w:bottom w:val="nil"/>
              <w:right w:val="single" w:sz="4" w:space="0" w:color="auto"/>
            </w:tcBorders>
            <w:shd w:val="clear" w:color="auto" w:fill="auto"/>
            <w:noWrap/>
            <w:vAlign w:val="bottom"/>
            <w:hideMark/>
          </w:tcPr>
          <w:p w14:paraId="21360BFD"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3176AB86" w14:textId="77777777" w:rsidR="005221D1" w:rsidRPr="00714C41" w:rsidRDefault="005221D1" w:rsidP="002714B3">
            <w:pPr>
              <w:spacing w:before="0"/>
              <w:contextualSpacing/>
              <w:jc w:val="right"/>
              <w:rPr>
                <w:rFonts w:cs="Arial"/>
              </w:rPr>
            </w:pPr>
            <w:r w:rsidRPr="00714C41">
              <w:rPr>
                <w:rFonts w:cs="Arial"/>
              </w:rPr>
              <w:t>50.000,00</w:t>
            </w:r>
          </w:p>
        </w:tc>
        <w:tc>
          <w:tcPr>
            <w:tcW w:w="1050" w:type="dxa"/>
            <w:gridSpan w:val="2"/>
            <w:tcBorders>
              <w:top w:val="nil"/>
              <w:left w:val="single" w:sz="4" w:space="0" w:color="auto"/>
              <w:bottom w:val="nil"/>
              <w:right w:val="single" w:sz="4" w:space="0" w:color="auto"/>
            </w:tcBorders>
            <w:shd w:val="clear" w:color="auto" w:fill="auto"/>
            <w:noWrap/>
            <w:vAlign w:val="bottom"/>
            <w:hideMark/>
          </w:tcPr>
          <w:p w14:paraId="309EF98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5DD6FB8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B07A3AF" w14:textId="77777777" w:rsidTr="00714C41">
        <w:trPr>
          <w:trHeight w:val="330"/>
        </w:trPr>
        <w:tc>
          <w:tcPr>
            <w:tcW w:w="684" w:type="dxa"/>
            <w:tcBorders>
              <w:top w:val="nil"/>
              <w:left w:val="single" w:sz="4" w:space="0" w:color="auto"/>
              <w:bottom w:val="nil"/>
              <w:right w:val="single" w:sz="4" w:space="0" w:color="auto"/>
            </w:tcBorders>
            <w:shd w:val="clear" w:color="auto" w:fill="auto"/>
            <w:noWrap/>
            <w:hideMark/>
          </w:tcPr>
          <w:p w14:paraId="7BDFC10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51FE3BC2" w14:textId="77777777" w:rsidR="005221D1" w:rsidRPr="00714C41" w:rsidRDefault="005221D1" w:rsidP="002714B3">
            <w:pPr>
              <w:spacing w:before="0"/>
              <w:contextualSpacing/>
              <w:jc w:val="left"/>
              <w:rPr>
                <w:rFonts w:cs="Arial"/>
              </w:rPr>
            </w:pPr>
            <w:r w:rsidRPr="00714C41">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21475D1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noWrap/>
            <w:vAlign w:val="bottom"/>
            <w:hideMark/>
          </w:tcPr>
          <w:p w14:paraId="49CC00FE" w14:textId="77777777" w:rsidR="005221D1" w:rsidRPr="00714C41" w:rsidRDefault="005221D1" w:rsidP="002714B3">
            <w:pPr>
              <w:spacing w:before="0"/>
              <w:contextualSpacing/>
              <w:jc w:val="right"/>
              <w:rPr>
                <w:rFonts w:cs="Arial"/>
              </w:rPr>
            </w:pPr>
            <w:r w:rsidRPr="00714C41">
              <w:rPr>
                <w:rFonts w:cs="Arial"/>
              </w:rPr>
              <w:t>3.608,00</w:t>
            </w:r>
          </w:p>
        </w:tc>
        <w:tc>
          <w:tcPr>
            <w:tcW w:w="1050" w:type="dxa"/>
            <w:gridSpan w:val="2"/>
            <w:tcBorders>
              <w:top w:val="single" w:sz="4" w:space="0" w:color="auto"/>
              <w:left w:val="single" w:sz="4" w:space="0" w:color="auto"/>
              <w:bottom w:val="nil"/>
              <w:right w:val="single" w:sz="4" w:space="0" w:color="auto"/>
            </w:tcBorders>
            <w:shd w:val="clear" w:color="auto" w:fill="auto"/>
            <w:noWrap/>
            <w:vAlign w:val="bottom"/>
            <w:hideMark/>
          </w:tcPr>
          <w:p w14:paraId="324EF9D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1AD3D10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7E1C03F"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7F1F40B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6D03C6DC" w14:textId="77777777" w:rsidR="005221D1" w:rsidRPr="00714C41" w:rsidRDefault="005221D1" w:rsidP="002714B3">
            <w:pPr>
              <w:spacing w:before="0"/>
              <w:contextualSpacing/>
              <w:jc w:val="left"/>
              <w:rPr>
                <w:rFonts w:cs="Arial"/>
              </w:rPr>
            </w:pPr>
            <w:r w:rsidRPr="00714C41">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44F0E048"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67D8F575" w14:textId="77777777" w:rsidR="005221D1" w:rsidRPr="00714C41" w:rsidRDefault="005221D1" w:rsidP="002714B3">
            <w:pPr>
              <w:spacing w:before="0"/>
              <w:contextualSpacing/>
              <w:jc w:val="right"/>
              <w:rPr>
                <w:rFonts w:cs="Arial"/>
              </w:rPr>
            </w:pPr>
            <w:r w:rsidRPr="00714C41">
              <w:rPr>
                <w:rFonts w:cs="Arial"/>
              </w:rPr>
              <w:t>53.608,00</w:t>
            </w:r>
          </w:p>
        </w:tc>
        <w:tc>
          <w:tcPr>
            <w:tcW w:w="1050" w:type="dxa"/>
            <w:gridSpan w:val="2"/>
            <w:tcBorders>
              <w:top w:val="single" w:sz="4" w:space="0" w:color="auto"/>
              <w:left w:val="nil"/>
              <w:bottom w:val="nil"/>
              <w:right w:val="single" w:sz="4" w:space="0" w:color="auto"/>
            </w:tcBorders>
            <w:shd w:val="clear" w:color="auto" w:fill="auto"/>
            <w:noWrap/>
            <w:vAlign w:val="bottom"/>
            <w:hideMark/>
          </w:tcPr>
          <w:p w14:paraId="094D786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7C10B44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21D24F5" w14:textId="77777777" w:rsidTr="00714C41">
        <w:trPr>
          <w:trHeight w:val="750"/>
        </w:trPr>
        <w:tc>
          <w:tcPr>
            <w:tcW w:w="684" w:type="dxa"/>
            <w:tcBorders>
              <w:top w:val="nil"/>
              <w:left w:val="single" w:sz="4" w:space="0" w:color="auto"/>
              <w:bottom w:val="single" w:sz="4" w:space="0" w:color="auto"/>
              <w:right w:val="single" w:sz="4" w:space="0" w:color="auto"/>
            </w:tcBorders>
            <w:shd w:val="clear" w:color="auto" w:fill="auto"/>
            <w:noWrap/>
            <w:hideMark/>
          </w:tcPr>
          <w:p w14:paraId="1A98F573" w14:textId="77777777" w:rsidR="005221D1" w:rsidRPr="002714B3" w:rsidRDefault="005221D1" w:rsidP="002714B3">
            <w:pPr>
              <w:spacing w:before="0"/>
              <w:contextualSpacing/>
              <w:jc w:val="center"/>
              <w:rPr>
                <w:rFonts w:cs="Arial"/>
              </w:rPr>
            </w:pPr>
            <w:r w:rsidRPr="002714B3">
              <w:rPr>
                <w:rFonts w:cs="Arial"/>
              </w:rPr>
              <w:t>2,02</w:t>
            </w:r>
          </w:p>
        </w:tc>
        <w:tc>
          <w:tcPr>
            <w:tcW w:w="5170" w:type="dxa"/>
            <w:tcBorders>
              <w:top w:val="single" w:sz="4" w:space="0" w:color="auto"/>
              <w:left w:val="nil"/>
              <w:bottom w:val="single" w:sz="4" w:space="0" w:color="auto"/>
              <w:right w:val="single" w:sz="4" w:space="0" w:color="auto"/>
            </w:tcBorders>
            <w:shd w:val="clear" w:color="auto" w:fill="auto"/>
            <w:hideMark/>
          </w:tcPr>
          <w:p w14:paraId="790CF7F8" w14:textId="77777777" w:rsidR="005221D1" w:rsidRPr="00714C41" w:rsidRDefault="005221D1" w:rsidP="002714B3">
            <w:pPr>
              <w:spacing w:before="0"/>
              <w:contextualSpacing/>
              <w:jc w:val="left"/>
              <w:rPr>
                <w:rFonts w:cs="Arial"/>
              </w:rPr>
            </w:pPr>
            <w:r w:rsidRPr="00714C41">
              <w:rPr>
                <w:rFonts w:cs="Arial"/>
              </w:rPr>
              <w:t>Fino planiranje i nivelisanje  temeljnog dna radi postizanja projektom predviđene  krutosti podloge (Ms =20MPa).  Obračun po m2.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0191D1F8"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5230C7B9" w14:textId="77777777" w:rsidR="005221D1" w:rsidRPr="00714C41" w:rsidRDefault="005221D1" w:rsidP="002714B3">
            <w:pPr>
              <w:spacing w:before="0"/>
              <w:contextualSpacing/>
              <w:jc w:val="right"/>
              <w:rPr>
                <w:rFonts w:cs="Arial"/>
              </w:rPr>
            </w:pPr>
            <w:r w:rsidRPr="00714C41">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6AD9A1"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022BB721"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82753D5" w14:textId="77777777" w:rsidTr="00714C41">
        <w:trPr>
          <w:trHeight w:val="330"/>
        </w:trPr>
        <w:tc>
          <w:tcPr>
            <w:tcW w:w="684" w:type="dxa"/>
            <w:tcBorders>
              <w:top w:val="nil"/>
              <w:left w:val="single" w:sz="4" w:space="0" w:color="auto"/>
              <w:bottom w:val="nil"/>
              <w:right w:val="single" w:sz="4" w:space="0" w:color="auto"/>
            </w:tcBorders>
            <w:shd w:val="clear" w:color="auto" w:fill="auto"/>
            <w:noWrap/>
            <w:hideMark/>
          </w:tcPr>
          <w:p w14:paraId="131FBF2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43F4CDC0" w14:textId="77777777" w:rsidR="005221D1" w:rsidRPr="00714C41" w:rsidRDefault="005221D1" w:rsidP="002714B3">
            <w:pPr>
              <w:spacing w:before="0"/>
              <w:contextualSpacing/>
              <w:jc w:val="left"/>
              <w:rPr>
                <w:rFonts w:cs="Arial"/>
              </w:rPr>
            </w:pPr>
            <w:r w:rsidRPr="00714C41">
              <w:rPr>
                <w:rFonts w:cs="Arial"/>
              </w:rPr>
              <w:t>retenzija</w:t>
            </w:r>
          </w:p>
        </w:tc>
        <w:tc>
          <w:tcPr>
            <w:tcW w:w="950" w:type="dxa"/>
            <w:tcBorders>
              <w:top w:val="nil"/>
              <w:left w:val="nil"/>
              <w:bottom w:val="nil"/>
              <w:right w:val="single" w:sz="4" w:space="0" w:color="auto"/>
            </w:tcBorders>
            <w:shd w:val="clear" w:color="auto" w:fill="auto"/>
            <w:noWrap/>
            <w:vAlign w:val="bottom"/>
            <w:hideMark/>
          </w:tcPr>
          <w:p w14:paraId="21861A64"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nil"/>
              <w:right w:val="single" w:sz="4" w:space="0" w:color="auto"/>
            </w:tcBorders>
            <w:shd w:val="clear" w:color="auto" w:fill="auto"/>
            <w:vAlign w:val="bottom"/>
            <w:hideMark/>
          </w:tcPr>
          <w:p w14:paraId="30AF276D" w14:textId="77777777" w:rsidR="005221D1" w:rsidRPr="00714C41" w:rsidRDefault="005221D1" w:rsidP="002714B3">
            <w:pPr>
              <w:spacing w:before="0"/>
              <w:contextualSpacing/>
              <w:jc w:val="right"/>
              <w:rPr>
                <w:rFonts w:cs="Arial"/>
              </w:rPr>
            </w:pPr>
            <w:r w:rsidRPr="00714C41">
              <w:rPr>
                <w:rFonts w:cs="Arial"/>
              </w:rPr>
              <w:t>5.290,00</w:t>
            </w:r>
          </w:p>
        </w:tc>
        <w:tc>
          <w:tcPr>
            <w:tcW w:w="1050" w:type="dxa"/>
            <w:gridSpan w:val="2"/>
            <w:tcBorders>
              <w:top w:val="nil"/>
              <w:left w:val="nil"/>
              <w:bottom w:val="nil"/>
              <w:right w:val="single" w:sz="4" w:space="0" w:color="auto"/>
            </w:tcBorders>
            <w:shd w:val="clear" w:color="auto" w:fill="auto"/>
            <w:noWrap/>
            <w:vAlign w:val="bottom"/>
            <w:hideMark/>
          </w:tcPr>
          <w:p w14:paraId="4A8843C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689E336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0302FAE" w14:textId="77777777" w:rsidTr="00714C41">
        <w:trPr>
          <w:trHeight w:val="315"/>
        </w:trPr>
        <w:tc>
          <w:tcPr>
            <w:tcW w:w="684" w:type="dxa"/>
            <w:tcBorders>
              <w:top w:val="single" w:sz="4" w:space="0" w:color="auto"/>
              <w:left w:val="single" w:sz="4" w:space="0" w:color="auto"/>
              <w:bottom w:val="nil"/>
              <w:right w:val="single" w:sz="4" w:space="0" w:color="auto"/>
            </w:tcBorders>
            <w:shd w:val="clear" w:color="auto" w:fill="auto"/>
            <w:noWrap/>
            <w:hideMark/>
          </w:tcPr>
          <w:p w14:paraId="37C7E28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0A4B22B4" w14:textId="77777777" w:rsidR="005221D1" w:rsidRPr="00714C41" w:rsidRDefault="005221D1" w:rsidP="002714B3">
            <w:pPr>
              <w:spacing w:before="0"/>
              <w:contextualSpacing/>
              <w:jc w:val="left"/>
              <w:rPr>
                <w:rFonts w:cs="Arial"/>
              </w:rPr>
            </w:pPr>
            <w:r w:rsidRPr="00714C41">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7F7F00F2"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46542E89" w14:textId="77777777" w:rsidR="005221D1" w:rsidRPr="00714C41" w:rsidRDefault="005221D1" w:rsidP="002714B3">
            <w:pPr>
              <w:spacing w:before="0"/>
              <w:contextualSpacing/>
              <w:jc w:val="right"/>
              <w:rPr>
                <w:rFonts w:cs="Arial"/>
              </w:rPr>
            </w:pPr>
            <w:r w:rsidRPr="00714C41">
              <w:rPr>
                <w:rFonts w:cs="Arial"/>
              </w:rPr>
              <w:t>572,00</w:t>
            </w:r>
          </w:p>
        </w:tc>
        <w:tc>
          <w:tcPr>
            <w:tcW w:w="1050" w:type="dxa"/>
            <w:gridSpan w:val="2"/>
            <w:tcBorders>
              <w:top w:val="single" w:sz="4" w:space="0" w:color="auto"/>
              <w:left w:val="nil"/>
              <w:bottom w:val="nil"/>
              <w:right w:val="single" w:sz="4" w:space="0" w:color="auto"/>
            </w:tcBorders>
            <w:shd w:val="clear" w:color="auto" w:fill="auto"/>
            <w:noWrap/>
            <w:vAlign w:val="bottom"/>
            <w:hideMark/>
          </w:tcPr>
          <w:p w14:paraId="268A29E5"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1D75EDC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FC35FED" w14:textId="77777777" w:rsidTr="00714C41">
        <w:trPr>
          <w:trHeight w:val="330"/>
        </w:trPr>
        <w:tc>
          <w:tcPr>
            <w:tcW w:w="684" w:type="dxa"/>
            <w:tcBorders>
              <w:top w:val="single" w:sz="4" w:space="0" w:color="auto"/>
              <w:left w:val="single" w:sz="4" w:space="0" w:color="auto"/>
              <w:bottom w:val="nil"/>
              <w:right w:val="single" w:sz="4" w:space="0" w:color="auto"/>
            </w:tcBorders>
            <w:shd w:val="clear" w:color="auto" w:fill="auto"/>
            <w:noWrap/>
            <w:hideMark/>
          </w:tcPr>
          <w:p w14:paraId="63A2031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595E9F17" w14:textId="77777777" w:rsidR="005221D1" w:rsidRPr="00714C41" w:rsidRDefault="005221D1" w:rsidP="002714B3">
            <w:pPr>
              <w:spacing w:before="0"/>
              <w:contextualSpacing/>
              <w:jc w:val="left"/>
              <w:rPr>
                <w:rFonts w:cs="Arial"/>
              </w:rPr>
            </w:pPr>
            <w:r w:rsidRPr="00714C41">
              <w:rPr>
                <w:rFonts w:cs="Arial"/>
              </w:rPr>
              <w:t>stepenišna konstrukcija</w:t>
            </w:r>
          </w:p>
        </w:tc>
        <w:tc>
          <w:tcPr>
            <w:tcW w:w="950" w:type="dxa"/>
            <w:tcBorders>
              <w:top w:val="single" w:sz="4" w:space="0" w:color="auto"/>
              <w:left w:val="nil"/>
              <w:bottom w:val="nil"/>
              <w:right w:val="single" w:sz="4" w:space="0" w:color="auto"/>
            </w:tcBorders>
            <w:shd w:val="clear" w:color="auto" w:fill="auto"/>
            <w:noWrap/>
            <w:vAlign w:val="bottom"/>
            <w:hideMark/>
          </w:tcPr>
          <w:p w14:paraId="1E0A259A"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06513C2C" w14:textId="77777777" w:rsidR="005221D1" w:rsidRPr="00714C41" w:rsidRDefault="005221D1" w:rsidP="002714B3">
            <w:pPr>
              <w:spacing w:before="0"/>
              <w:contextualSpacing/>
              <w:jc w:val="right"/>
              <w:rPr>
                <w:rFonts w:cs="Arial"/>
              </w:rPr>
            </w:pPr>
            <w:r w:rsidRPr="00714C41">
              <w:rPr>
                <w:rFonts w:cs="Arial"/>
              </w:rPr>
              <w:t>60,00</w:t>
            </w:r>
          </w:p>
        </w:tc>
        <w:tc>
          <w:tcPr>
            <w:tcW w:w="1050" w:type="dxa"/>
            <w:gridSpan w:val="2"/>
            <w:tcBorders>
              <w:top w:val="single" w:sz="4" w:space="0" w:color="auto"/>
              <w:left w:val="nil"/>
              <w:bottom w:val="nil"/>
              <w:right w:val="single" w:sz="4" w:space="0" w:color="auto"/>
            </w:tcBorders>
            <w:shd w:val="clear" w:color="auto" w:fill="auto"/>
            <w:noWrap/>
            <w:vAlign w:val="bottom"/>
            <w:hideMark/>
          </w:tcPr>
          <w:p w14:paraId="757E127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0096443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42D5572"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2543C33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33A407B4" w14:textId="77777777" w:rsidR="005221D1" w:rsidRPr="00714C41" w:rsidRDefault="005221D1" w:rsidP="002714B3">
            <w:pPr>
              <w:spacing w:before="0"/>
              <w:contextualSpacing/>
              <w:jc w:val="left"/>
              <w:rPr>
                <w:rFonts w:cs="Arial"/>
              </w:rPr>
            </w:pPr>
            <w:r w:rsidRPr="00714C41">
              <w:rPr>
                <w:rFonts w:cs="Arial"/>
              </w:rPr>
              <w:t>Ukupno</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36C85EDE"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3FEC3E02" w14:textId="77777777" w:rsidR="005221D1" w:rsidRPr="00714C41" w:rsidRDefault="005221D1" w:rsidP="002714B3">
            <w:pPr>
              <w:spacing w:before="0"/>
              <w:contextualSpacing/>
              <w:jc w:val="right"/>
              <w:rPr>
                <w:rFonts w:cs="Arial"/>
              </w:rPr>
            </w:pPr>
            <w:r w:rsidRPr="00714C41">
              <w:rPr>
                <w:rFonts w:cs="Arial"/>
              </w:rPr>
              <w:t>5.922,00</w:t>
            </w:r>
          </w:p>
        </w:tc>
        <w:tc>
          <w:tcPr>
            <w:tcW w:w="1050" w:type="dxa"/>
            <w:gridSpan w:val="2"/>
            <w:tcBorders>
              <w:top w:val="single" w:sz="4" w:space="0" w:color="auto"/>
              <w:left w:val="nil"/>
              <w:bottom w:val="nil"/>
              <w:right w:val="single" w:sz="4" w:space="0" w:color="auto"/>
            </w:tcBorders>
            <w:shd w:val="clear" w:color="auto" w:fill="auto"/>
            <w:vAlign w:val="bottom"/>
            <w:hideMark/>
          </w:tcPr>
          <w:p w14:paraId="65139C4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C60446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1DA5C4F" w14:textId="77777777" w:rsidTr="00714C41">
        <w:trPr>
          <w:trHeight w:val="1695"/>
        </w:trPr>
        <w:tc>
          <w:tcPr>
            <w:tcW w:w="684" w:type="dxa"/>
            <w:tcBorders>
              <w:top w:val="nil"/>
              <w:left w:val="single" w:sz="4" w:space="0" w:color="auto"/>
              <w:bottom w:val="single" w:sz="4" w:space="0" w:color="auto"/>
              <w:right w:val="single" w:sz="4" w:space="0" w:color="auto"/>
            </w:tcBorders>
            <w:shd w:val="clear" w:color="auto" w:fill="auto"/>
            <w:noWrap/>
            <w:hideMark/>
          </w:tcPr>
          <w:p w14:paraId="6A33E66E" w14:textId="77777777" w:rsidR="005221D1" w:rsidRPr="002714B3" w:rsidRDefault="005221D1" w:rsidP="002714B3">
            <w:pPr>
              <w:spacing w:before="0"/>
              <w:contextualSpacing/>
              <w:jc w:val="center"/>
              <w:rPr>
                <w:rFonts w:cs="Arial"/>
              </w:rPr>
            </w:pPr>
            <w:r w:rsidRPr="002714B3">
              <w:rPr>
                <w:rFonts w:cs="Arial"/>
              </w:rPr>
              <w:t>2,03</w:t>
            </w:r>
          </w:p>
        </w:tc>
        <w:tc>
          <w:tcPr>
            <w:tcW w:w="5170" w:type="dxa"/>
            <w:tcBorders>
              <w:top w:val="nil"/>
              <w:left w:val="nil"/>
              <w:bottom w:val="single" w:sz="4" w:space="0" w:color="auto"/>
              <w:right w:val="single" w:sz="4" w:space="0" w:color="auto"/>
            </w:tcBorders>
            <w:shd w:val="clear" w:color="auto" w:fill="auto"/>
            <w:hideMark/>
          </w:tcPr>
          <w:p w14:paraId="641BF901" w14:textId="77777777" w:rsidR="005221D1" w:rsidRPr="00714C41" w:rsidRDefault="005221D1" w:rsidP="002714B3">
            <w:pPr>
              <w:spacing w:before="0"/>
              <w:contextualSpacing/>
              <w:jc w:val="left"/>
              <w:rPr>
                <w:rFonts w:cs="Arial"/>
              </w:rPr>
            </w:pPr>
            <w:r w:rsidRPr="00714C41">
              <w:rPr>
                <w:rFonts w:cs="Arial"/>
              </w:rPr>
              <w:t>Nabavka, transport i nasipanje</w:t>
            </w:r>
            <w:r w:rsidRPr="00714C41">
              <w:rPr>
                <w:rFonts w:cs="Arial"/>
                <w:b/>
                <w:bCs/>
              </w:rPr>
              <w:t xml:space="preserve"> tamponskog sloja tucanika</w:t>
            </w:r>
            <w:r w:rsidRPr="00714C41">
              <w:rPr>
                <w:rFonts w:cs="Arial"/>
              </w:rPr>
              <w:t xml:space="preserve"> granulacije 0-63mm u debljini od 30cm ispod temeljnih stopa i podne ploče, sa zbijanjem utiskivanjem do modula stišljivost iMs =30MPa.Obračun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202C7C8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65B2D0E3" w14:textId="77777777" w:rsidR="005221D1" w:rsidRPr="00714C41" w:rsidRDefault="005221D1" w:rsidP="002714B3">
            <w:pPr>
              <w:spacing w:before="0"/>
              <w:contextualSpacing/>
              <w:jc w:val="right"/>
              <w:rPr>
                <w:rFonts w:cs="Arial"/>
              </w:rPr>
            </w:pPr>
            <w:r w:rsidRPr="00714C41">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vAlign w:val="bottom"/>
            <w:hideMark/>
          </w:tcPr>
          <w:p w14:paraId="18047FFD"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7FAED97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1C1C3C3" w14:textId="77777777" w:rsidTr="00714C41">
        <w:trPr>
          <w:trHeight w:val="450"/>
        </w:trPr>
        <w:tc>
          <w:tcPr>
            <w:tcW w:w="684" w:type="dxa"/>
            <w:tcBorders>
              <w:top w:val="nil"/>
              <w:left w:val="single" w:sz="4" w:space="0" w:color="auto"/>
              <w:bottom w:val="single" w:sz="4" w:space="0" w:color="auto"/>
              <w:right w:val="single" w:sz="4" w:space="0" w:color="auto"/>
            </w:tcBorders>
            <w:shd w:val="clear" w:color="auto" w:fill="auto"/>
            <w:noWrap/>
            <w:hideMark/>
          </w:tcPr>
          <w:p w14:paraId="6114430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15D2968"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nil"/>
              <w:left w:val="nil"/>
              <w:bottom w:val="single" w:sz="4" w:space="0" w:color="auto"/>
              <w:right w:val="single" w:sz="4" w:space="0" w:color="auto"/>
            </w:tcBorders>
            <w:shd w:val="clear" w:color="auto" w:fill="auto"/>
            <w:noWrap/>
            <w:vAlign w:val="bottom"/>
            <w:hideMark/>
          </w:tcPr>
          <w:p w14:paraId="4E0A52E5"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7D1B0C68" w14:textId="77777777" w:rsidR="005221D1" w:rsidRPr="002714B3" w:rsidRDefault="005221D1" w:rsidP="002714B3">
            <w:pPr>
              <w:spacing w:before="0"/>
              <w:contextualSpacing/>
              <w:jc w:val="right"/>
              <w:rPr>
                <w:rFonts w:cs="Arial"/>
              </w:rPr>
            </w:pPr>
            <w:r w:rsidRPr="002714B3">
              <w:rPr>
                <w:rFonts w:cs="Arial"/>
              </w:rPr>
              <w:t>1.587,00</w:t>
            </w:r>
          </w:p>
        </w:tc>
        <w:tc>
          <w:tcPr>
            <w:tcW w:w="1050" w:type="dxa"/>
            <w:gridSpan w:val="2"/>
            <w:tcBorders>
              <w:top w:val="nil"/>
              <w:left w:val="nil"/>
              <w:bottom w:val="nil"/>
              <w:right w:val="single" w:sz="4" w:space="0" w:color="auto"/>
            </w:tcBorders>
            <w:shd w:val="clear" w:color="auto" w:fill="auto"/>
            <w:vAlign w:val="bottom"/>
            <w:hideMark/>
          </w:tcPr>
          <w:p w14:paraId="11B7DD3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55AEE63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F56A8A1"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717FE12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1ECD8A0"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nil"/>
              <w:left w:val="nil"/>
              <w:bottom w:val="single" w:sz="4" w:space="0" w:color="auto"/>
              <w:right w:val="single" w:sz="4" w:space="0" w:color="auto"/>
            </w:tcBorders>
            <w:shd w:val="clear" w:color="auto" w:fill="auto"/>
            <w:noWrap/>
            <w:vAlign w:val="bottom"/>
            <w:hideMark/>
          </w:tcPr>
          <w:p w14:paraId="063F54F6"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6AB04E2" w14:textId="77777777" w:rsidR="005221D1" w:rsidRPr="002714B3" w:rsidRDefault="005221D1" w:rsidP="002714B3">
            <w:pPr>
              <w:spacing w:before="0"/>
              <w:contextualSpacing/>
              <w:jc w:val="right"/>
              <w:rPr>
                <w:rFonts w:cs="Arial"/>
              </w:rPr>
            </w:pPr>
            <w:r w:rsidRPr="002714B3">
              <w:rPr>
                <w:rFonts w:cs="Arial"/>
              </w:rPr>
              <w:t>171,60</w:t>
            </w:r>
          </w:p>
        </w:tc>
        <w:tc>
          <w:tcPr>
            <w:tcW w:w="1050" w:type="dxa"/>
            <w:gridSpan w:val="2"/>
            <w:tcBorders>
              <w:top w:val="single" w:sz="4" w:space="0" w:color="auto"/>
              <w:left w:val="nil"/>
              <w:bottom w:val="nil"/>
              <w:right w:val="single" w:sz="4" w:space="0" w:color="auto"/>
            </w:tcBorders>
            <w:shd w:val="clear" w:color="auto" w:fill="auto"/>
            <w:vAlign w:val="bottom"/>
            <w:hideMark/>
          </w:tcPr>
          <w:p w14:paraId="29E72FB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51D47C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8EB56EF" w14:textId="77777777" w:rsidTr="00714C41">
        <w:trPr>
          <w:trHeight w:val="360"/>
        </w:trPr>
        <w:tc>
          <w:tcPr>
            <w:tcW w:w="684" w:type="dxa"/>
            <w:tcBorders>
              <w:top w:val="nil"/>
              <w:left w:val="single" w:sz="4" w:space="0" w:color="auto"/>
              <w:bottom w:val="single" w:sz="4" w:space="0" w:color="auto"/>
              <w:right w:val="single" w:sz="4" w:space="0" w:color="auto"/>
            </w:tcBorders>
            <w:shd w:val="clear" w:color="auto" w:fill="auto"/>
            <w:noWrap/>
            <w:hideMark/>
          </w:tcPr>
          <w:p w14:paraId="6A90097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32C7360D"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1F71702F"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5DE97E49" w14:textId="77777777" w:rsidR="005221D1" w:rsidRPr="002714B3" w:rsidRDefault="005221D1" w:rsidP="002714B3">
            <w:pPr>
              <w:spacing w:before="0"/>
              <w:contextualSpacing/>
              <w:jc w:val="right"/>
              <w:rPr>
                <w:rFonts w:cs="Arial"/>
              </w:rPr>
            </w:pPr>
            <w:r w:rsidRPr="002714B3">
              <w:rPr>
                <w:rFonts w:cs="Arial"/>
              </w:rPr>
              <w:t>1.758,60</w:t>
            </w:r>
          </w:p>
        </w:tc>
        <w:tc>
          <w:tcPr>
            <w:tcW w:w="1050" w:type="dxa"/>
            <w:gridSpan w:val="2"/>
            <w:tcBorders>
              <w:top w:val="single" w:sz="4" w:space="0" w:color="auto"/>
              <w:left w:val="nil"/>
              <w:bottom w:val="nil"/>
              <w:right w:val="single" w:sz="4" w:space="0" w:color="auto"/>
            </w:tcBorders>
            <w:shd w:val="clear" w:color="auto" w:fill="auto"/>
            <w:vAlign w:val="bottom"/>
            <w:hideMark/>
          </w:tcPr>
          <w:p w14:paraId="619E8DBC"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1AB04F9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B32771A" w14:textId="77777777" w:rsidTr="00714C41">
        <w:trPr>
          <w:trHeight w:val="1725"/>
        </w:trPr>
        <w:tc>
          <w:tcPr>
            <w:tcW w:w="684" w:type="dxa"/>
            <w:tcBorders>
              <w:top w:val="nil"/>
              <w:left w:val="single" w:sz="4" w:space="0" w:color="auto"/>
              <w:bottom w:val="single" w:sz="4" w:space="0" w:color="auto"/>
              <w:right w:val="single" w:sz="4" w:space="0" w:color="auto"/>
            </w:tcBorders>
            <w:shd w:val="clear" w:color="auto" w:fill="auto"/>
            <w:noWrap/>
            <w:hideMark/>
          </w:tcPr>
          <w:p w14:paraId="7772F64C" w14:textId="77777777" w:rsidR="005221D1" w:rsidRPr="002714B3" w:rsidRDefault="005221D1" w:rsidP="002714B3">
            <w:pPr>
              <w:spacing w:before="0"/>
              <w:contextualSpacing/>
              <w:jc w:val="center"/>
              <w:rPr>
                <w:rFonts w:cs="Arial"/>
              </w:rPr>
            </w:pPr>
            <w:r w:rsidRPr="002714B3">
              <w:rPr>
                <w:rFonts w:cs="Arial"/>
              </w:rPr>
              <w:t>2,04</w:t>
            </w:r>
          </w:p>
        </w:tc>
        <w:tc>
          <w:tcPr>
            <w:tcW w:w="5170" w:type="dxa"/>
            <w:tcBorders>
              <w:top w:val="nil"/>
              <w:left w:val="nil"/>
              <w:bottom w:val="single" w:sz="4" w:space="0" w:color="auto"/>
              <w:right w:val="single" w:sz="4" w:space="0" w:color="auto"/>
            </w:tcBorders>
            <w:shd w:val="clear" w:color="auto" w:fill="auto"/>
            <w:hideMark/>
          </w:tcPr>
          <w:p w14:paraId="105FBBF8"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0-31.5mm u debljini od 20cm ispod temeljnih stopa i podne ploče sa zbijanjem utiskivanjem do modula stišljivost iMs =50MPa.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43BAE466"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73D8E595"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vAlign w:val="bottom"/>
            <w:hideMark/>
          </w:tcPr>
          <w:p w14:paraId="62EC7EB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25C6EB0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38B36CB" w14:textId="77777777" w:rsidTr="00714C41">
        <w:trPr>
          <w:trHeight w:val="285"/>
        </w:trPr>
        <w:tc>
          <w:tcPr>
            <w:tcW w:w="684" w:type="dxa"/>
            <w:tcBorders>
              <w:top w:val="nil"/>
              <w:left w:val="single" w:sz="4" w:space="0" w:color="auto"/>
              <w:bottom w:val="single" w:sz="4" w:space="0" w:color="auto"/>
              <w:right w:val="single" w:sz="4" w:space="0" w:color="auto"/>
            </w:tcBorders>
            <w:shd w:val="clear" w:color="auto" w:fill="auto"/>
            <w:noWrap/>
            <w:hideMark/>
          </w:tcPr>
          <w:p w14:paraId="3A10164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634A3D4"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nil"/>
              <w:left w:val="nil"/>
              <w:bottom w:val="single" w:sz="4" w:space="0" w:color="auto"/>
              <w:right w:val="single" w:sz="4" w:space="0" w:color="auto"/>
            </w:tcBorders>
            <w:shd w:val="clear" w:color="auto" w:fill="auto"/>
            <w:noWrap/>
            <w:vAlign w:val="bottom"/>
            <w:hideMark/>
          </w:tcPr>
          <w:p w14:paraId="7C7DA84B"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vAlign w:val="bottom"/>
            <w:hideMark/>
          </w:tcPr>
          <w:p w14:paraId="7BAE52DB" w14:textId="77777777" w:rsidR="005221D1" w:rsidRPr="002714B3" w:rsidRDefault="005221D1" w:rsidP="002714B3">
            <w:pPr>
              <w:spacing w:before="0"/>
              <w:contextualSpacing/>
              <w:jc w:val="right"/>
              <w:rPr>
                <w:rFonts w:cs="Arial"/>
              </w:rPr>
            </w:pPr>
            <w:r w:rsidRPr="002714B3">
              <w:rPr>
                <w:rFonts w:cs="Arial"/>
              </w:rPr>
              <w:t>317,40</w:t>
            </w:r>
          </w:p>
        </w:tc>
        <w:tc>
          <w:tcPr>
            <w:tcW w:w="1050" w:type="dxa"/>
            <w:gridSpan w:val="2"/>
            <w:tcBorders>
              <w:top w:val="nil"/>
              <w:left w:val="nil"/>
              <w:bottom w:val="nil"/>
              <w:right w:val="single" w:sz="4" w:space="0" w:color="auto"/>
            </w:tcBorders>
            <w:shd w:val="clear" w:color="auto" w:fill="auto"/>
            <w:vAlign w:val="bottom"/>
            <w:hideMark/>
          </w:tcPr>
          <w:p w14:paraId="69ADA77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45FDC56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099FB21"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7EC1E7E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FEB7BA9"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nil"/>
              <w:left w:val="nil"/>
              <w:bottom w:val="single" w:sz="4" w:space="0" w:color="auto"/>
              <w:right w:val="single" w:sz="4" w:space="0" w:color="auto"/>
            </w:tcBorders>
            <w:shd w:val="clear" w:color="auto" w:fill="auto"/>
            <w:noWrap/>
            <w:vAlign w:val="bottom"/>
            <w:hideMark/>
          </w:tcPr>
          <w:p w14:paraId="37F3F94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25B0095E" w14:textId="77777777" w:rsidR="005221D1" w:rsidRPr="002714B3" w:rsidRDefault="005221D1" w:rsidP="002714B3">
            <w:pPr>
              <w:spacing w:before="0"/>
              <w:contextualSpacing/>
              <w:jc w:val="right"/>
              <w:rPr>
                <w:rFonts w:cs="Arial"/>
              </w:rPr>
            </w:pPr>
            <w:r w:rsidRPr="002714B3">
              <w:rPr>
                <w:rFonts w:cs="Arial"/>
              </w:rPr>
              <w:t>34,32</w:t>
            </w:r>
          </w:p>
        </w:tc>
        <w:tc>
          <w:tcPr>
            <w:tcW w:w="1050" w:type="dxa"/>
            <w:gridSpan w:val="2"/>
            <w:tcBorders>
              <w:top w:val="single" w:sz="4" w:space="0" w:color="auto"/>
              <w:left w:val="nil"/>
              <w:bottom w:val="nil"/>
              <w:right w:val="single" w:sz="4" w:space="0" w:color="auto"/>
            </w:tcBorders>
            <w:shd w:val="clear" w:color="auto" w:fill="auto"/>
            <w:vAlign w:val="bottom"/>
            <w:hideMark/>
          </w:tcPr>
          <w:p w14:paraId="6D64216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563615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3BD585E" w14:textId="77777777" w:rsidTr="00714C41">
        <w:trPr>
          <w:trHeight w:val="510"/>
        </w:trPr>
        <w:tc>
          <w:tcPr>
            <w:tcW w:w="684" w:type="dxa"/>
            <w:tcBorders>
              <w:top w:val="nil"/>
              <w:left w:val="single" w:sz="4" w:space="0" w:color="auto"/>
              <w:bottom w:val="single" w:sz="4" w:space="0" w:color="auto"/>
              <w:right w:val="single" w:sz="4" w:space="0" w:color="auto"/>
            </w:tcBorders>
            <w:shd w:val="clear" w:color="auto" w:fill="auto"/>
            <w:noWrap/>
            <w:hideMark/>
          </w:tcPr>
          <w:p w14:paraId="6E44077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42E032D5"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2E0AE8ED"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739693E0" w14:textId="77777777" w:rsidR="005221D1" w:rsidRPr="002714B3" w:rsidRDefault="005221D1" w:rsidP="002714B3">
            <w:pPr>
              <w:spacing w:before="0"/>
              <w:contextualSpacing/>
              <w:jc w:val="right"/>
              <w:rPr>
                <w:rFonts w:cs="Arial"/>
              </w:rPr>
            </w:pPr>
            <w:r w:rsidRPr="002714B3">
              <w:rPr>
                <w:rFonts w:cs="Arial"/>
              </w:rPr>
              <w:t>351,72</w:t>
            </w:r>
          </w:p>
        </w:tc>
        <w:tc>
          <w:tcPr>
            <w:tcW w:w="1050" w:type="dxa"/>
            <w:gridSpan w:val="2"/>
            <w:tcBorders>
              <w:top w:val="single" w:sz="4" w:space="0" w:color="auto"/>
              <w:left w:val="nil"/>
              <w:bottom w:val="nil"/>
              <w:right w:val="single" w:sz="4" w:space="0" w:color="auto"/>
            </w:tcBorders>
            <w:shd w:val="clear" w:color="auto" w:fill="auto"/>
            <w:vAlign w:val="bottom"/>
            <w:hideMark/>
          </w:tcPr>
          <w:p w14:paraId="72B3F90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D6556B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BA15913" w14:textId="77777777" w:rsidTr="00714C41">
        <w:trPr>
          <w:trHeight w:val="1665"/>
        </w:trPr>
        <w:tc>
          <w:tcPr>
            <w:tcW w:w="684" w:type="dxa"/>
            <w:tcBorders>
              <w:top w:val="nil"/>
              <w:left w:val="single" w:sz="4" w:space="0" w:color="auto"/>
              <w:bottom w:val="single" w:sz="4" w:space="0" w:color="auto"/>
              <w:right w:val="single" w:sz="4" w:space="0" w:color="auto"/>
            </w:tcBorders>
            <w:shd w:val="clear" w:color="auto" w:fill="auto"/>
            <w:noWrap/>
            <w:hideMark/>
          </w:tcPr>
          <w:p w14:paraId="01F3E18C" w14:textId="77777777" w:rsidR="005221D1" w:rsidRPr="002714B3" w:rsidRDefault="005221D1" w:rsidP="002714B3">
            <w:pPr>
              <w:spacing w:before="0"/>
              <w:contextualSpacing/>
              <w:jc w:val="center"/>
              <w:rPr>
                <w:rFonts w:cs="Arial"/>
              </w:rPr>
            </w:pPr>
            <w:r w:rsidRPr="002714B3">
              <w:rPr>
                <w:rFonts w:cs="Arial"/>
              </w:rPr>
              <w:t>2,05</w:t>
            </w:r>
          </w:p>
        </w:tc>
        <w:tc>
          <w:tcPr>
            <w:tcW w:w="5170" w:type="dxa"/>
            <w:tcBorders>
              <w:top w:val="nil"/>
              <w:left w:val="nil"/>
              <w:bottom w:val="single" w:sz="4" w:space="0" w:color="auto"/>
              <w:right w:val="single" w:sz="4" w:space="0" w:color="auto"/>
            </w:tcBorders>
            <w:shd w:val="clear" w:color="auto" w:fill="auto"/>
            <w:hideMark/>
          </w:tcPr>
          <w:p w14:paraId="042071B5"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0-31.5mm u debljini od 20cm ispod stepenišne konstrukcije sa zbijanjem utiskivanjem do modula stišljivost iMs =</w:t>
            </w:r>
            <w:r w:rsidRPr="00714C41">
              <w:rPr>
                <w:rFonts w:cs="Arial"/>
              </w:rPr>
              <w:t xml:space="preserve">25MPa. </w:t>
            </w:r>
            <w:r w:rsidRPr="002714B3">
              <w:rPr>
                <w:rFonts w:cs="Arial"/>
              </w:rPr>
              <w:t xml:space="preserve">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6BB6E8E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63129118"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vAlign w:val="bottom"/>
            <w:hideMark/>
          </w:tcPr>
          <w:p w14:paraId="5A5541E0"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13CD076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90C773D"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37E30E43"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CA6EA72" w14:textId="77777777" w:rsidR="005221D1" w:rsidRPr="002714B3" w:rsidRDefault="005221D1" w:rsidP="002714B3">
            <w:pPr>
              <w:spacing w:before="0"/>
              <w:contextualSpacing/>
              <w:jc w:val="left"/>
              <w:rPr>
                <w:rFonts w:cs="Arial"/>
              </w:rPr>
            </w:pPr>
            <w:r w:rsidRPr="002714B3">
              <w:rPr>
                <w:rFonts w:cs="Arial"/>
              </w:rPr>
              <w:t>stepenišna konstrukcija</w:t>
            </w:r>
          </w:p>
        </w:tc>
        <w:tc>
          <w:tcPr>
            <w:tcW w:w="950" w:type="dxa"/>
            <w:tcBorders>
              <w:top w:val="nil"/>
              <w:left w:val="nil"/>
              <w:bottom w:val="single" w:sz="4" w:space="0" w:color="auto"/>
              <w:right w:val="single" w:sz="4" w:space="0" w:color="auto"/>
            </w:tcBorders>
            <w:shd w:val="clear" w:color="auto" w:fill="auto"/>
            <w:noWrap/>
            <w:vAlign w:val="bottom"/>
            <w:hideMark/>
          </w:tcPr>
          <w:p w14:paraId="4A7CE38A"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vAlign w:val="bottom"/>
            <w:hideMark/>
          </w:tcPr>
          <w:p w14:paraId="343213F4" w14:textId="77777777" w:rsidR="005221D1" w:rsidRPr="002714B3" w:rsidRDefault="005221D1" w:rsidP="002714B3">
            <w:pPr>
              <w:spacing w:before="0"/>
              <w:contextualSpacing/>
              <w:jc w:val="right"/>
              <w:rPr>
                <w:rFonts w:cs="Arial"/>
              </w:rPr>
            </w:pPr>
            <w:r w:rsidRPr="002714B3">
              <w:rPr>
                <w:rFonts w:cs="Arial"/>
              </w:rPr>
              <w:t>3,00</w:t>
            </w:r>
          </w:p>
        </w:tc>
        <w:tc>
          <w:tcPr>
            <w:tcW w:w="1050" w:type="dxa"/>
            <w:gridSpan w:val="2"/>
            <w:tcBorders>
              <w:top w:val="nil"/>
              <w:left w:val="nil"/>
              <w:bottom w:val="nil"/>
              <w:right w:val="single" w:sz="4" w:space="0" w:color="auto"/>
            </w:tcBorders>
            <w:shd w:val="clear" w:color="auto" w:fill="auto"/>
            <w:vAlign w:val="bottom"/>
            <w:hideMark/>
          </w:tcPr>
          <w:p w14:paraId="003443EC"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701E64C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CBF9136" w14:textId="77777777" w:rsidTr="00714C41">
        <w:trPr>
          <w:trHeight w:val="435"/>
        </w:trPr>
        <w:tc>
          <w:tcPr>
            <w:tcW w:w="684" w:type="dxa"/>
            <w:tcBorders>
              <w:top w:val="nil"/>
              <w:left w:val="single" w:sz="4" w:space="0" w:color="auto"/>
              <w:bottom w:val="single" w:sz="4" w:space="0" w:color="auto"/>
              <w:right w:val="single" w:sz="4" w:space="0" w:color="auto"/>
            </w:tcBorders>
            <w:shd w:val="clear" w:color="auto" w:fill="auto"/>
            <w:noWrap/>
            <w:hideMark/>
          </w:tcPr>
          <w:p w14:paraId="4E4744B0"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F22F280"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1ABDD4D2"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7F9A383A" w14:textId="77777777" w:rsidR="005221D1" w:rsidRPr="002714B3" w:rsidRDefault="005221D1" w:rsidP="002714B3">
            <w:pPr>
              <w:spacing w:before="0"/>
              <w:contextualSpacing/>
              <w:jc w:val="right"/>
              <w:rPr>
                <w:rFonts w:cs="Arial"/>
              </w:rPr>
            </w:pPr>
            <w:r w:rsidRPr="002714B3">
              <w:rPr>
                <w:rFonts w:cs="Arial"/>
              </w:rPr>
              <w:t>3,00</w:t>
            </w:r>
          </w:p>
        </w:tc>
        <w:tc>
          <w:tcPr>
            <w:tcW w:w="1050" w:type="dxa"/>
            <w:gridSpan w:val="2"/>
            <w:tcBorders>
              <w:top w:val="single" w:sz="4" w:space="0" w:color="auto"/>
              <w:left w:val="nil"/>
              <w:bottom w:val="nil"/>
              <w:right w:val="single" w:sz="4" w:space="0" w:color="auto"/>
            </w:tcBorders>
            <w:shd w:val="clear" w:color="auto" w:fill="auto"/>
            <w:vAlign w:val="bottom"/>
            <w:hideMark/>
          </w:tcPr>
          <w:p w14:paraId="5A6C154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F787F7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3569CF7" w14:textId="77777777" w:rsidTr="00714C41">
        <w:trPr>
          <w:trHeight w:val="1785"/>
        </w:trPr>
        <w:tc>
          <w:tcPr>
            <w:tcW w:w="684" w:type="dxa"/>
            <w:tcBorders>
              <w:top w:val="nil"/>
              <w:left w:val="single" w:sz="4" w:space="0" w:color="auto"/>
              <w:bottom w:val="single" w:sz="4" w:space="0" w:color="auto"/>
              <w:right w:val="single" w:sz="4" w:space="0" w:color="auto"/>
            </w:tcBorders>
            <w:shd w:val="clear" w:color="auto" w:fill="auto"/>
            <w:noWrap/>
            <w:hideMark/>
          </w:tcPr>
          <w:p w14:paraId="6C32A473" w14:textId="77777777" w:rsidR="005221D1" w:rsidRPr="002714B3" w:rsidRDefault="005221D1" w:rsidP="002714B3">
            <w:pPr>
              <w:spacing w:before="0"/>
              <w:contextualSpacing/>
              <w:jc w:val="center"/>
              <w:rPr>
                <w:rFonts w:cs="Arial"/>
              </w:rPr>
            </w:pPr>
            <w:r w:rsidRPr="002714B3">
              <w:rPr>
                <w:rFonts w:cs="Arial"/>
              </w:rPr>
              <w:t>2,06</w:t>
            </w:r>
          </w:p>
        </w:tc>
        <w:tc>
          <w:tcPr>
            <w:tcW w:w="5170" w:type="dxa"/>
            <w:tcBorders>
              <w:top w:val="nil"/>
              <w:left w:val="nil"/>
              <w:bottom w:val="single" w:sz="4" w:space="0" w:color="auto"/>
              <w:right w:val="single" w:sz="4" w:space="0" w:color="auto"/>
            </w:tcBorders>
            <w:shd w:val="clear" w:color="auto" w:fill="auto"/>
            <w:hideMark/>
          </w:tcPr>
          <w:p w14:paraId="6DDBB5D4" w14:textId="77777777" w:rsidR="005221D1" w:rsidRPr="002714B3" w:rsidRDefault="005221D1" w:rsidP="002714B3">
            <w:pPr>
              <w:spacing w:before="0"/>
              <w:contextualSpacing/>
              <w:jc w:val="left"/>
              <w:rPr>
                <w:rFonts w:cs="Arial"/>
              </w:rPr>
            </w:pPr>
            <w:r w:rsidRPr="002714B3">
              <w:rPr>
                <w:rFonts w:cs="Arial"/>
              </w:rPr>
              <w:t>Nasipanje selektovanog materjalom iz iskopa u slojevima od 20-30cm oko šahta, kao i okolnog terena - do kote novoprojektovanog terena sa nabijanjem do modula stišljivosti Mv,min=20 Mpa i formiranjem kosine sa oozelenjavanjem. Obračun po m3 ugrađenog materijala.</w:t>
            </w:r>
          </w:p>
        </w:tc>
        <w:tc>
          <w:tcPr>
            <w:tcW w:w="950" w:type="dxa"/>
            <w:tcBorders>
              <w:top w:val="nil"/>
              <w:left w:val="nil"/>
              <w:bottom w:val="single" w:sz="4" w:space="0" w:color="auto"/>
              <w:right w:val="single" w:sz="4" w:space="0" w:color="auto"/>
            </w:tcBorders>
            <w:shd w:val="clear" w:color="auto" w:fill="auto"/>
            <w:noWrap/>
            <w:vAlign w:val="bottom"/>
            <w:hideMark/>
          </w:tcPr>
          <w:p w14:paraId="20DB6F24"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1D438BE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5BC06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31F0862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9BEA7B7"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5CD0AF08"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4CD7B71F"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nil"/>
              <w:left w:val="nil"/>
              <w:bottom w:val="single" w:sz="4" w:space="0" w:color="auto"/>
              <w:right w:val="single" w:sz="4" w:space="0" w:color="auto"/>
            </w:tcBorders>
            <w:shd w:val="clear" w:color="auto" w:fill="auto"/>
            <w:noWrap/>
            <w:vAlign w:val="bottom"/>
            <w:hideMark/>
          </w:tcPr>
          <w:p w14:paraId="0A990BB6"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vAlign w:val="bottom"/>
            <w:hideMark/>
          </w:tcPr>
          <w:p w14:paraId="2C630ABA" w14:textId="77777777" w:rsidR="005221D1" w:rsidRPr="002714B3" w:rsidRDefault="005221D1" w:rsidP="002714B3">
            <w:pPr>
              <w:spacing w:before="0"/>
              <w:contextualSpacing/>
              <w:jc w:val="right"/>
              <w:rPr>
                <w:rFonts w:cs="Arial"/>
              </w:rPr>
            </w:pPr>
            <w:r w:rsidRPr="002714B3">
              <w:rPr>
                <w:rFonts w:cs="Arial"/>
              </w:rPr>
              <w:t>6.240,00</w:t>
            </w:r>
          </w:p>
        </w:tc>
        <w:tc>
          <w:tcPr>
            <w:tcW w:w="1050" w:type="dxa"/>
            <w:gridSpan w:val="2"/>
            <w:tcBorders>
              <w:top w:val="nil"/>
              <w:left w:val="nil"/>
              <w:bottom w:val="nil"/>
              <w:right w:val="single" w:sz="4" w:space="0" w:color="auto"/>
            </w:tcBorders>
            <w:shd w:val="clear" w:color="auto" w:fill="auto"/>
            <w:vAlign w:val="bottom"/>
            <w:hideMark/>
          </w:tcPr>
          <w:p w14:paraId="6E9F519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710A0DC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A2219BF"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1234E20A"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1D042D9"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nil"/>
              <w:left w:val="nil"/>
              <w:bottom w:val="single" w:sz="4" w:space="0" w:color="auto"/>
              <w:right w:val="single" w:sz="4" w:space="0" w:color="auto"/>
            </w:tcBorders>
            <w:shd w:val="clear" w:color="auto" w:fill="auto"/>
            <w:noWrap/>
            <w:vAlign w:val="bottom"/>
            <w:hideMark/>
          </w:tcPr>
          <w:p w14:paraId="7DA12E8F"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2B8418D7" w14:textId="77777777" w:rsidR="005221D1" w:rsidRPr="002714B3" w:rsidRDefault="005221D1" w:rsidP="002714B3">
            <w:pPr>
              <w:spacing w:before="0"/>
              <w:contextualSpacing/>
              <w:jc w:val="right"/>
              <w:rPr>
                <w:rFonts w:cs="Arial"/>
              </w:rPr>
            </w:pPr>
            <w:r w:rsidRPr="002714B3">
              <w:rPr>
                <w:rFonts w:cs="Arial"/>
              </w:rPr>
              <w:t>720,00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05B9B15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FD6450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39E444F" w14:textId="77777777" w:rsidTr="00714C41">
        <w:trPr>
          <w:trHeight w:val="420"/>
        </w:trPr>
        <w:tc>
          <w:tcPr>
            <w:tcW w:w="684" w:type="dxa"/>
            <w:tcBorders>
              <w:top w:val="nil"/>
              <w:left w:val="single" w:sz="4" w:space="0" w:color="auto"/>
              <w:bottom w:val="single" w:sz="4" w:space="0" w:color="auto"/>
              <w:right w:val="single" w:sz="4" w:space="0" w:color="auto"/>
            </w:tcBorders>
            <w:shd w:val="clear" w:color="auto" w:fill="auto"/>
            <w:noWrap/>
            <w:hideMark/>
          </w:tcPr>
          <w:p w14:paraId="29427AD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766E9A3C"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0C1FE8BC"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3F302E5E" w14:textId="77777777" w:rsidR="005221D1" w:rsidRPr="002714B3" w:rsidRDefault="005221D1" w:rsidP="002714B3">
            <w:pPr>
              <w:spacing w:before="0"/>
              <w:contextualSpacing/>
              <w:jc w:val="right"/>
              <w:rPr>
                <w:rFonts w:cs="Arial"/>
              </w:rPr>
            </w:pPr>
            <w:r w:rsidRPr="002714B3">
              <w:rPr>
                <w:rFonts w:cs="Arial"/>
              </w:rPr>
              <w:t>6.960,00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366F9D3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2EF5BB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1A775DE" w14:textId="77777777" w:rsidTr="00714C41">
        <w:trPr>
          <w:trHeight w:val="1005"/>
        </w:trPr>
        <w:tc>
          <w:tcPr>
            <w:tcW w:w="684" w:type="dxa"/>
            <w:tcBorders>
              <w:top w:val="nil"/>
              <w:left w:val="single" w:sz="4" w:space="0" w:color="auto"/>
              <w:bottom w:val="nil"/>
              <w:right w:val="single" w:sz="4" w:space="0" w:color="auto"/>
            </w:tcBorders>
            <w:shd w:val="clear" w:color="auto" w:fill="auto"/>
            <w:noWrap/>
            <w:hideMark/>
          </w:tcPr>
          <w:p w14:paraId="49AF79D1" w14:textId="77777777" w:rsidR="005221D1" w:rsidRPr="002714B3" w:rsidRDefault="005221D1" w:rsidP="002714B3">
            <w:pPr>
              <w:spacing w:before="0"/>
              <w:contextualSpacing/>
              <w:jc w:val="center"/>
              <w:rPr>
                <w:rFonts w:cs="Arial"/>
              </w:rPr>
            </w:pPr>
            <w:r w:rsidRPr="002714B3">
              <w:rPr>
                <w:rFonts w:cs="Arial"/>
              </w:rPr>
              <w:t>2,07</w:t>
            </w:r>
          </w:p>
        </w:tc>
        <w:tc>
          <w:tcPr>
            <w:tcW w:w="5170" w:type="dxa"/>
            <w:tcBorders>
              <w:top w:val="nil"/>
              <w:left w:val="nil"/>
              <w:bottom w:val="nil"/>
              <w:right w:val="single" w:sz="4" w:space="0" w:color="auto"/>
            </w:tcBorders>
            <w:shd w:val="clear" w:color="auto" w:fill="auto"/>
            <w:hideMark/>
          </w:tcPr>
          <w:p w14:paraId="6BE12F13" w14:textId="77777777" w:rsidR="005221D1" w:rsidRPr="002714B3" w:rsidRDefault="005221D1" w:rsidP="002714B3">
            <w:pPr>
              <w:spacing w:before="0"/>
              <w:contextualSpacing/>
              <w:jc w:val="left"/>
              <w:rPr>
                <w:rFonts w:cs="Arial"/>
              </w:rPr>
            </w:pPr>
            <w:r w:rsidRPr="002714B3">
              <w:rPr>
                <w:rFonts w:cs="Arial"/>
              </w:rPr>
              <w:t>Utovar, odovoz, transport, istovar i razastiranje viška materijala iz iskopa  na deponiju ili na mesto koji određuje investitor na udaljenost do 5,0km.</w:t>
            </w:r>
          </w:p>
        </w:tc>
        <w:tc>
          <w:tcPr>
            <w:tcW w:w="950" w:type="dxa"/>
            <w:tcBorders>
              <w:top w:val="nil"/>
              <w:left w:val="nil"/>
              <w:bottom w:val="nil"/>
              <w:right w:val="single" w:sz="4" w:space="0" w:color="auto"/>
            </w:tcBorders>
            <w:shd w:val="clear" w:color="auto" w:fill="auto"/>
            <w:noWrap/>
            <w:vAlign w:val="bottom"/>
            <w:hideMark/>
          </w:tcPr>
          <w:p w14:paraId="38D7D82D"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B8CFBF5" w14:textId="77777777" w:rsidR="005221D1" w:rsidRPr="00714C41" w:rsidRDefault="005221D1" w:rsidP="002714B3">
            <w:pPr>
              <w:spacing w:before="0"/>
              <w:contextualSpacing/>
              <w:jc w:val="right"/>
              <w:rPr>
                <w:rFonts w:cs="Arial"/>
              </w:rPr>
            </w:pPr>
            <w:r w:rsidRPr="00714C41">
              <w:rPr>
                <w:rFonts w:cs="Arial"/>
              </w:rPr>
              <w:t>46.648,00</w:t>
            </w:r>
          </w:p>
        </w:tc>
        <w:tc>
          <w:tcPr>
            <w:tcW w:w="1050" w:type="dxa"/>
            <w:gridSpan w:val="2"/>
            <w:tcBorders>
              <w:top w:val="single" w:sz="4" w:space="0" w:color="auto"/>
              <w:left w:val="nil"/>
              <w:bottom w:val="nil"/>
              <w:right w:val="single" w:sz="4" w:space="0" w:color="auto"/>
            </w:tcBorders>
            <w:shd w:val="clear" w:color="auto" w:fill="auto"/>
            <w:vAlign w:val="bottom"/>
            <w:hideMark/>
          </w:tcPr>
          <w:p w14:paraId="7AAAB60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0216041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1E96802"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30619021"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single" w:sz="4" w:space="0" w:color="auto"/>
            </w:tcBorders>
            <w:shd w:val="clear" w:color="auto" w:fill="auto"/>
            <w:vAlign w:val="bottom"/>
            <w:hideMark/>
          </w:tcPr>
          <w:p w14:paraId="29E32199" w14:textId="77777777" w:rsidR="005221D1" w:rsidRPr="002714B3" w:rsidRDefault="005221D1" w:rsidP="002714B3">
            <w:pPr>
              <w:spacing w:before="0"/>
              <w:contextualSpacing/>
              <w:jc w:val="left"/>
              <w:rPr>
                <w:rFonts w:cs="Arial"/>
                <w:b/>
                <w:bCs/>
              </w:rPr>
            </w:pPr>
            <w:r w:rsidRPr="002714B3">
              <w:rPr>
                <w:rFonts w:cs="Arial"/>
                <w:b/>
                <w:bCs/>
              </w:rPr>
              <w:t>UKUPNO ZEMLJANI RADOVI:</w:t>
            </w:r>
          </w:p>
        </w:tc>
        <w:tc>
          <w:tcPr>
            <w:tcW w:w="950" w:type="dxa"/>
            <w:tcBorders>
              <w:top w:val="single" w:sz="8" w:space="0" w:color="auto"/>
              <w:left w:val="nil"/>
              <w:bottom w:val="single" w:sz="8" w:space="0" w:color="auto"/>
              <w:right w:val="single" w:sz="4" w:space="0" w:color="auto"/>
            </w:tcBorders>
            <w:shd w:val="clear" w:color="auto" w:fill="auto"/>
            <w:vAlign w:val="bottom"/>
            <w:hideMark/>
          </w:tcPr>
          <w:p w14:paraId="098CBBBC"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single" w:sz="4" w:space="0" w:color="auto"/>
            </w:tcBorders>
            <w:shd w:val="clear" w:color="auto" w:fill="auto"/>
            <w:vAlign w:val="bottom"/>
            <w:hideMark/>
          </w:tcPr>
          <w:p w14:paraId="770AC3E8" w14:textId="77777777" w:rsidR="005221D1" w:rsidRPr="00714C41" w:rsidRDefault="005221D1" w:rsidP="002714B3">
            <w:pPr>
              <w:spacing w:before="0"/>
              <w:contextualSpacing/>
              <w:jc w:val="left"/>
              <w:rPr>
                <w:rFonts w:cs="Arial"/>
              </w:rPr>
            </w:pPr>
            <w:r w:rsidRPr="00714C41">
              <w:rPr>
                <w:rFonts w:cs="Arial"/>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730A865A"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75D11A43"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4BA37F1" w14:textId="77777777" w:rsidTr="00714C41">
        <w:trPr>
          <w:trHeight w:val="345"/>
        </w:trPr>
        <w:tc>
          <w:tcPr>
            <w:tcW w:w="684" w:type="dxa"/>
            <w:tcBorders>
              <w:top w:val="nil"/>
              <w:left w:val="single" w:sz="8" w:space="0" w:color="auto"/>
              <w:bottom w:val="nil"/>
              <w:right w:val="nil"/>
            </w:tcBorders>
            <w:shd w:val="clear" w:color="auto" w:fill="auto"/>
            <w:vAlign w:val="bottom"/>
            <w:hideMark/>
          </w:tcPr>
          <w:p w14:paraId="224815AE"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nil"/>
              <w:left w:val="nil"/>
              <w:bottom w:val="nil"/>
              <w:right w:val="nil"/>
            </w:tcBorders>
            <w:shd w:val="clear" w:color="auto" w:fill="auto"/>
            <w:vAlign w:val="bottom"/>
            <w:hideMark/>
          </w:tcPr>
          <w:p w14:paraId="42747EEA"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vAlign w:val="bottom"/>
            <w:hideMark/>
          </w:tcPr>
          <w:p w14:paraId="0A35B486" w14:textId="77777777" w:rsidR="005221D1" w:rsidRPr="002714B3" w:rsidRDefault="005221D1" w:rsidP="002714B3">
            <w:pPr>
              <w:spacing w:before="0"/>
              <w:contextualSpacing/>
              <w:jc w:val="left"/>
              <w:rPr>
                <w:rFonts w:cs="Arial"/>
              </w:rPr>
            </w:pPr>
          </w:p>
        </w:tc>
        <w:tc>
          <w:tcPr>
            <w:tcW w:w="1318" w:type="dxa"/>
            <w:tcBorders>
              <w:top w:val="nil"/>
              <w:left w:val="nil"/>
              <w:bottom w:val="nil"/>
              <w:right w:val="nil"/>
            </w:tcBorders>
            <w:shd w:val="clear" w:color="auto" w:fill="auto"/>
            <w:vAlign w:val="bottom"/>
            <w:hideMark/>
          </w:tcPr>
          <w:p w14:paraId="495B202B" w14:textId="77777777" w:rsidR="005221D1" w:rsidRPr="00714C41"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vAlign w:val="bottom"/>
            <w:hideMark/>
          </w:tcPr>
          <w:p w14:paraId="47EDE0E5"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vAlign w:val="bottom"/>
            <w:hideMark/>
          </w:tcPr>
          <w:p w14:paraId="0BD991C7" w14:textId="77777777" w:rsidR="005221D1" w:rsidRPr="002714B3" w:rsidRDefault="005221D1" w:rsidP="002714B3">
            <w:pPr>
              <w:spacing w:before="0"/>
              <w:contextualSpacing/>
              <w:jc w:val="right"/>
              <w:rPr>
                <w:rFonts w:cs="Arial"/>
                <w:b/>
                <w:bCs/>
              </w:rPr>
            </w:pPr>
          </w:p>
        </w:tc>
      </w:tr>
      <w:tr w:rsidR="005221D1" w:rsidRPr="002714B3" w14:paraId="4D9ABE69" w14:textId="77777777" w:rsidTr="00714C41">
        <w:trPr>
          <w:trHeight w:val="375"/>
        </w:trPr>
        <w:tc>
          <w:tcPr>
            <w:tcW w:w="684" w:type="dxa"/>
            <w:tcBorders>
              <w:top w:val="single" w:sz="8" w:space="0" w:color="auto"/>
              <w:left w:val="single" w:sz="4" w:space="0" w:color="auto"/>
              <w:bottom w:val="single" w:sz="8" w:space="0" w:color="auto"/>
              <w:right w:val="single" w:sz="4" w:space="0" w:color="auto"/>
            </w:tcBorders>
            <w:shd w:val="clear" w:color="000000" w:fill="FFFF00"/>
            <w:noWrap/>
            <w:hideMark/>
          </w:tcPr>
          <w:p w14:paraId="6700D850" w14:textId="77777777" w:rsidR="005221D1" w:rsidRPr="002714B3" w:rsidRDefault="005221D1" w:rsidP="002714B3">
            <w:pPr>
              <w:spacing w:before="0"/>
              <w:contextualSpacing/>
              <w:jc w:val="center"/>
              <w:rPr>
                <w:rFonts w:cs="Arial"/>
                <w:b/>
                <w:bCs/>
              </w:rPr>
            </w:pPr>
            <w:r w:rsidRPr="002714B3">
              <w:rPr>
                <w:rFonts w:cs="Arial"/>
                <w:b/>
                <w:bCs/>
              </w:rPr>
              <w:t>3</w:t>
            </w:r>
          </w:p>
        </w:tc>
        <w:tc>
          <w:tcPr>
            <w:tcW w:w="5170" w:type="dxa"/>
            <w:tcBorders>
              <w:top w:val="single" w:sz="8" w:space="0" w:color="auto"/>
              <w:left w:val="nil"/>
              <w:bottom w:val="single" w:sz="8" w:space="0" w:color="auto"/>
              <w:right w:val="nil"/>
            </w:tcBorders>
            <w:shd w:val="clear" w:color="000000" w:fill="FFFF00"/>
            <w:hideMark/>
          </w:tcPr>
          <w:p w14:paraId="26776502" w14:textId="77777777" w:rsidR="005221D1" w:rsidRPr="002714B3" w:rsidRDefault="005221D1" w:rsidP="002714B3">
            <w:pPr>
              <w:spacing w:before="0"/>
              <w:contextualSpacing/>
              <w:jc w:val="left"/>
              <w:rPr>
                <w:rFonts w:cs="Arial"/>
                <w:b/>
                <w:bCs/>
              </w:rPr>
            </w:pPr>
            <w:r w:rsidRPr="002714B3">
              <w:rPr>
                <w:rFonts w:cs="Arial"/>
                <w:b/>
                <w:bCs/>
              </w:rPr>
              <w:t>BETONSKI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4D6ABF70"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133F10FE" w14:textId="77777777" w:rsidR="005221D1" w:rsidRPr="00714C41" w:rsidRDefault="005221D1" w:rsidP="002714B3">
            <w:pPr>
              <w:spacing w:before="0"/>
              <w:contextualSpacing/>
              <w:jc w:val="left"/>
              <w:rPr>
                <w:rFonts w:cs="Arial"/>
                <w:b/>
                <w:bCs/>
              </w:rPr>
            </w:pPr>
            <w:r w:rsidRPr="00714C41">
              <w:rPr>
                <w:rFonts w:cs="Arial"/>
                <w:b/>
                <w:bCs/>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757BA9ED"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single" w:sz="8" w:space="0" w:color="auto"/>
              <w:left w:val="nil"/>
              <w:bottom w:val="single" w:sz="8" w:space="0" w:color="auto"/>
              <w:right w:val="single" w:sz="4" w:space="0" w:color="auto"/>
            </w:tcBorders>
            <w:shd w:val="clear" w:color="000000" w:fill="FFFF00"/>
            <w:noWrap/>
            <w:vAlign w:val="bottom"/>
            <w:hideMark/>
          </w:tcPr>
          <w:p w14:paraId="2432D825"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60B33FFE" w14:textId="77777777" w:rsidTr="00714C41">
        <w:trPr>
          <w:trHeight w:val="1095"/>
        </w:trPr>
        <w:tc>
          <w:tcPr>
            <w:tcW w:w="684" w:type="dxa"/>
            <w:tcBorders>
              <w:top w:val="nil"/>
              <w:left w:val="single" w:sz="4" w:space="0" w:color="auto"/>
              <w:bottom w:val="nil"/>
              <w:right w:val="single" w:sz="4" w:space="0" w:color="auto"/>
            </w:tcBorders>
            <w:shd w:val="clear" w:color="auto" w:fill="auto"/>
            <w:noWrap/>
            <w:hideMark/>
          </w:tcPr>
          <w:p w14:paraId="44879A1C" w14:textId="77777777" w:rsidR="005221D1" w:rsidRPr="002714B3" w:rsidRDefault="005221D1" w:rsidP="002714B3">
            <w:pPr>
              <w:spacing w:before="0"/>
              <w:contextualSpacing/>
              <w:jc w:val="center"/>
              <w:rPr>
                <w:rFonts w:cs="Arial"/>
              </w:rPr>
            </w:pPr>
            <w:r w:rsidRPr="002714B3">
              <w:rPr>
                <w:rFonts w:cs="Arial"/>
              </w:rPr>
              <w:t>3,01</w:t>
            </w:r>
          </w:p>
        </w:tc>
        <w:tc>
          <w:tcPr>
            <w:tcW w:w="5170" w:type="dxa"/>
            <w:tcBorders>
              <w:top w:val="nil"/>
              <w:left w:val="nil"/>
              <w:bottom w:val="nil"/>
              <w:right w:val="single" w:sz="4" w:space="0" w:color="auto"/>
            </w:tcBorders>
            <w:shd w:val="clear" w:color="auto" w:fill="auto"/>
            <w:hideMark/>
          </w:tcPr>
          <w:p w14:paraId="21300774"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tampon sloja </w:t>
            </w:r>
            <w:r w:rsidRPr="002714B3">
              <w:rPr>
                <w:rFonts w:cs="Arial"/>
              </w:rPr>
              <w:t>betona ispod temeljnih stopa i podne  ploče MB 15, d=10cm, a sve prema projektu i detaljima. Obračun po m2</w:t>
            </w:r>
          </w:p>
        </w:tc>
        <w:tc>
          <w:tcPr>
            <w:tcW w:w="950" w:type="dxa"/>
            <w:tcBorders>
              <w:top w:val="nil"/>
              <w:left w:val="nil"/>
              <w:bottom w:val="nil"/>
              <w:right w:val="single" w:sz="4" w:space="0" w:color="auto"/>
            </w:tcBorders>
            <w:shd w:val="clear" w:color="auto" w:fill="auto"/>
            <w:noWrap/>
            <w:vAlign w:val="bottom"/>
            <w:hideMark/>
          </w:tcPr>
          <w:p w14:paraId="4A9ABA7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vAlign w:val="bottom"/>
            <w:hideMark/>
          </w:tcPr>
          <w:p w14:paraId="2CF05274" w14:textId="77777777" w:rsidR="005221D1" w:rsidRPr="00714C41" w:rsidRDefault="005221D1" w:rsidP="002714B3">
            <w:pPr>
              <w:spacing w:before="0"/>
              <w:contextualSpacing/>
              <w:jc w:val="right"/>
              <w:rPr>
                <w:rFonts w:cs="Arial"/>
              </w:rPr>
            </w:pPr>
            <w:r w:rsidRPr="00714C41">
              <w:rPr>
                <w:rFonts w:cs="Arial"/>
              </w:rPr>
              <w:t> </w:t>
            </w:r>
          </w:p>
        </w:tc>
        <w:tc>
          <w:tcPr>
            <w:tcW w:w="1050" w:type="dxa"/>
            <w:gridSpan w:val="2"/>
            <w:tcBorders>
              <w:top w:val="nil"/>
              <w:left w:val="nil"/>
              <w:bottom w:val="nil"/>
              <w:right w:val="single" w:sz="4" w:space="0" w:color="auto"/>
            </w:tcBorders>
            <w:shd w:val="clear" w:color="auto" w:fill="auto"/>
            <w:vAlign w:val="bottom"/>
            <w:hideMark/>
          </w:tcPr>
          <w:p w14:paraId="1A98033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54BFE4A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02ABAA4"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57AADA00"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507A0CF6"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755026D6"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1EEEC80B" w14:textId="77777777" w:rsidR="005221D1" w:rsidRPr="00714C41" w:rsidRDefault="005221D1" w:rsidP="002714B3">
            <w:pPr>
              <w:spacing w:before="0"/>
              <w:contextualSpacing/>
              <w:jc w:val="right"/>
              <w:rPr>
                <w:rFonts w:cs="Arial"/>
              </w:rPr>
            </w:pPr>
            <w:r w:rsidRPr="00714C41">
              <w:rPr>
                <w:rFonts w:cs="Arial"/>
              </w:rPr>
              <w:t>4.950,00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497D21D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608818C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7E3F222"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6247228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E05A0E3"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18FA159C"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4D1BBFC9" w14:textId="77777777" w:rsidR="005221D1" w:rsidRPr="00714C41" w:rsidRDefault="005221D1" w:rsidP="002714B3">
            <w:pPr>
              <w:spacing w:before="0"/>
              <w:contextualSpacing/>
              <w:jc w:val="right"/>
              <w:rPr>
                <w:rFonts w:cs="Arial"/>
              </w:rPr>
            </w:pPr>
            <w:r w:rsidRPr="00714C41">
              <w:rPr>
                <w:rFonts w:cs="Arial"/>
              </w:rPr>
              <w:t>400,00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3C99721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65BB922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0FF084B" w14:textId="77777777" w:rsidTr="00714C41">
        <w:trPr>
          <w:trHeight w:val="345"/>
        </w:trPr>
        <w:tc>
          <w:tcPr>
            <w:tcW w:w="684" w:type="dxa"/>
            <w:tcBorders>
              <w:top w:val="nil"/>
              <w:left w:val="single" w:sz="4" w:space="0" w:color="auto"/>
              <w:bottom w:val="single" w:sz="4" w:space="0" w:color="auto"/>
              <w:right w:val="single" w:sz="4" w:space="0" w:color="auto"/>
            </w:tcBorders>
            <w:shd w:val="clear" w:color="auto" w:fill="auto"/>
            <w:noWrap/>
            <w:hideMark/>
          </w:tcPr>
          <w:p w14:paraId="2ECCF31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0797ADE7" w14:textId="77777777" w:rsidR="005221D1" w:rsidRPr="002714B3" w:rsidRDefault="005221D1" w:rsidP="002714B3">
            <w:pPr>
              <w:spacing w:before="0"/>
              <w:contextualSpacing/>
              <w:jc w:val="left"/>
              <w:rPr>
                <w:rFonts w:cs="Arial"/>
              </w:rPr>
            </w:pPr>
            <w:r w:rsidRPr="002714B3">
              <w:rPr>
                <w:rFonts w:cs="Arial"/>
              </w:rPr>
              <w:t>stepenišna konstrukcija</w:t>
            </w:r>
          </w:p>
        </w:tc>
        <w:tc>
          <w:tcPr>
            <w:tcW w:w="950" w:type="dxa"/>
            <w:tcBorders>
              <w:top w:val="single" w:sz="4" w:space="0" w:color="auto"/>
              <w:left w:val="nil"/>
              <w:bottom w:val="nil"/>
              <w:right w:val="single" w:sz="4" w:space="0" w:color="auto"/>
            </w:tcBorders>
            <w:shd w:val="clear" w:color="auto" w:fill="auto"/>
            <w:noWrap/>
            <w:vAlign w:val="bottom"/>
            <w:hideMark/>
          </w:tcPr>
          <w:p w14:paraId="60F72EE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05CEAE9C" w14:textId="77777777" w:rsidR="005221D1" w:rsidRPr="002714B3" w:rsidRDefault="005221D1" w:rsidP="002714B3">
            <w:pPr>
              <w:spacing w:before="0"/>
              <w:contextualSpacing/>
              <w:jc w:val="right"/>
              <w:rPr>
                <w:rFonts w:cs="Arial"/>
              </w:rPr>
            </w:pPr>
            <w:r w:rsidRPr="002714B3">
              <w:rPr>
                <w:rFonts w:cs="Arial"/>
              </w:rPr>
              <w:t>25,50</w:t>
            </w:r>
          </w:p>
        </w:tc>
        <w:tc>
          <w:tcPr>
            <w:tcW w:w="1050" w:type="dxa"/>
            <w:gridSpan w:val="2"/>
            <w:tcBorders>
              <w:top w:val="single" w:sz="4" w:space="0" w:color="auto"/>
              <w:left w:val="nil"/>
              <w:bottom w:val="nil"/>
              <w:right w:val="single" w:sz="4" w:space="0" w:color="auto"/>
            </w:tcBorders>
            <w:shd w:val="clear" w:color="auto" w:fill="auto"/>
            <w:vAlign w:val="bottom"/>
            <w:hideMark/>
          </w:tcPr>
          <w:p w14:paraId="650D389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4741C3B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4DB31FC" w14:textId="77777777" w:rsidTr="00714C41">
        <w:trPr>
          <w:trHeight w:val="390"/>
        </w:trPr>
        <w:tc>
          <w:tcPr>
            <w:tcW w:w="684" w:type="dxa"/>
            <w:tcBorders>
              <w:top w:val="nil"/>
              <w:left w:val="single" w:sz="4" w:space="0" w:color="auto"/>
              <w:bottom w:val="single" w:sz="4" w:space="0" w:color="auto"/>
              <w:right w:val="single" w:sz="4" w:space="0" w:color="auto"/>
            </w:tcBorders>
            <w:shd w:val="clear" w:color="auto" w:fill="auto"/>
            <w:noWrap/>
            <w:hideMark/>
          </w:tcPr>
          <w:p w14:paraId="12EE0EE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1BE4560"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B785A15"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232481D1" w14:textId="77777777" w:rsidR="005221D1" w:rsidRPr="002714B3" w:rsidRDefault="005221D1" w:rsidP="002714B3">
            <w:pPr>
              <w:spacing w:before="0"/>
              <w:contextualSpacing/>
              <w:jc w:val="right"/>
              <w:rPr>
                <w:rFonts w:cs="Arial"/>
              </w:rPr>
            </w:pPr>
            <w:r w:rsidRPr="002714B3">
              <w:rPr>
                <w:rFonts w:cs="Arial"/>
              </w:rPr>
              <w:t>5.375,50</w:t>
            </w:r>
          </w:p>
        </w:tc>
        <w:tc>
          <w:tcPr>
            <w:tcW w:w="1050" w:type="dxa"/>
            <w:gridSpan w:val="2"/>
            <w:tcBorders>
              <w:top w:val="single" w:sz="4" w:space="0" w:color="auto"/>
              <w:left w:val="nil"/>
              <w:bottom w:val="nil"/>
              <w:right w:val="single" w:sz="4" w:space="0" w:color="auto"/>
            </w:tcBorders>
            <w:shd w:val="clear" w:color="auto" w:fill="auto"/>
            <w:vAlign w:val="bottom"/>
            <w:hideMark/>
          </w:tcPr>
          <w:p w14:paraId="4A94EC8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4E4269A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ED3DD26" w14:textId="77777777" w:rsidTr="00714C41">
        <w:trPr>
          <w:trHeight w:val="2160"/>
        </w:trPr>
        <w:tc>
          <w:tcPr>
            <w:tcW w:w="684" w:type="dxa"/>
            <w:tcBorders>
              <w:top w:val="nil"/>
              <w:left w:val="single" w:sz="4" w:space="0" w:color="auto"/>
              <w:bottom w:val="nil"/>
              <w:right w:val="single" w:sz="4" w:space="0" w:color="auto"/>
            </w:tcBorders>
            <w:shd w:val="clear" w:color="auto" w:fill="auto"/>
            <w:noWrap/>
            <w:hideMark/>
          </w:tcPr>
          <w:p w14:paraId="48196AFC" w14:textId="77777777" w:rsidR="005221D1" w:rsidRPr="002714B3" w:rsidRDefault="005221D1" w:rsidP="002714B3">
            <w:pPr>
              <w:spacing w:before="0"/>
              <w:contextualSpacing/>
              <w:jc w:val="center"/>
              <w:rPr>
                <w:rFonts w:cs="Arial"/>
              </w:rPr>
            </w:pPr>
            <w:r w:rsidRPr="002714B3">
              <w:rPr>
                <w:rFonts w:cs="Arial"/>
              </w:rPr>
              <w:t>3,02</w:t>
            </w:r>
          </w:p>
        </w:tc>
        <w:tc>
          <w:tcPr>
            <w:tcW w:w="5170" w:type="dxa"/>
            <w:tcBorders>
              <w:top w:val="nil"/>
              <w:left w:val="nil"/>
              <w:bottom w:val="nil"/>
              <w:right w:val="single" w:sz="4" w:space="0" w:color="auto"/>
            </w:tcBorders>
            <w:shd w:val="clear" w:color="auto" w:fill="auto"/>
            <w:hideMark/>
          </w:tcPr>
          <w:p w14:paraId="122A289B"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temeljnih stopa zidova</w:t>
            </w:r>
            <w:r w:rsidRPr="002714B3">
              <w:rPr>
                <w:rFonts w:cs="Arial"/>
              </w:rPr>
              <w:t xml:space="preserve">  MB 40, V-10 M-150 u potrebnoj oplati. Debljina temeljnih stopa potpornih zidova  retenzije je 60cm i rampe je 40cm. U cenu ulazi i oplata, skela, kao i nabavka i ugradnja waterstop zaptivne trake koja se postavlja na mestima prekida betoniranja.  Obračun betona po m3 za </w:t>
            </w:r>
          </w:p>
        </w:tc>
        <w:tc>
          <w:tcPr>
            <w:tcW w:w="950" w:type="dxa"/>
            <w:tcBorders>
              <w:top w:val="single" w:sz="4" w:space="0" w:color="auto"/>
              <w:left w:val="nil"/>
              <w:bottom w:val="nil"/>
              <w:right w:val="single" w:sz="4" w:space="0" w:color="auto"/>
            </w:tcBorders>
            <w:shd w:val="clear" w:color="auto" w:fill="auto"/>
            <w:noWrap/>
            <w:vAlign w:val="bottom"/>
            <w:hideMark/>
          </w:tcPr>
          <w:p w14:paraId="76647AB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07C52929"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31C8B97A"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C803DE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ED264D1"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00D7DBF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741F42F0"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6E57DCB5"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3BBB0A4F" w14:textId="77777777" w:rsidR="005221D1" w:rsidRPr="002714B3" w:rsidRDefault="005221D1" w:rsidP="002714B3">
            <w:pPr>
              <w:spacing w:before="0"/>
              <w:contextualSpacing/>
              <w:jc w:val="right"/>
              <w:rPr>
                <w:rFonts w:cs="Arial"/>
              </w:rPr>
            </w:pPr>
            <w:r w:rsidRPr="002714B3">
              <w:rPr>
                <w:rFonts w:cs="Arial"/>
              </w:rPr>
              <w:t>539,01</w:t>
            </w:r>
          </w:p>
        </w:tc>
        <w:tc>
          <w:tcPr>
            <w:tcW w:w="1050" w:type="dxa"/>
            <w:gridSpan w:val="2"/>
            <w:tcBorders>
              <w:top w:val="single" w:sz="4" w:space="0" w:color="auto"/>
              <w:left w:val="nil"/>
              <w:bottom w:val="nil"/>
              <w:right w:val="single" w:sz="4" w:space="0" w:color="auto"/>
            </w:tcBorders>
            <w:shd w:val="clear" w:color="auto" w:fill="auto"/>
            <w:vAlign w:val="bottom"/>
            <w:hideMark/>
          </w:tcPr>
          <w:p w14:paraId="11874A9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0E45978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A9EE7AA"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087272C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29AB0A40"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21B502AF"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3834A75A" w14:textId="77777777" w:rsidR="005221D1" w:rsidRPr="002714B3" w:rsidRDefault="005221D1" w:rsidP="002714B3">
            <w:pPr>
              <w:spacing w:before="0"/>
              <w:contextualSpacing/>
              <w:jc w:val="right"/>
              <w:rPr>
                <w:rFonts w:cs="Arial"/>
              </w:rPr>
            </w:pPr>
            <w:r w:rsidRPr="002714B3">
              <w:rPr>
                <w:rFonts w:cs="Arial"/>
              </w:rPr>
              <w:t>113,72</w:t>
            </w:r>
          </w:p>
        </w:tc>
        <w:tc>
          <w:tcPr>
            <w:tcW w:w="1050" w:type="dxa"/>
            <w:gridSpan w:val="2"/>
            <w:tcBorders>
              <w:top w:val="single" w:sz="4" w:space="0" w:color="auto"/>
              <w:left w:val="nil"/>
              <w:bottom w:val="nil"/>
              <w:right w:val="single" w:sz="4" w:space="0" w:color="auto"/>
            </w:tcBorders>
            <w:shd w:val="clear" w:color="auto" w:fill="auto"/>
            <w:vAlign w:val="bottom"/>
            <w:hideMark/>
          </w:tcPr>
          <w:p w14:paraId="5704EEE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34CF6A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D06B13B"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6D2A48C9"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0A3733AB"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2C5E949"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7D9357E7" w14:textId="77777777" w:rsidR="005221D1" w:rsidRPr="002714B3" w:rsidRDefault="005221D1" w:rsidP="002714B3">
            <w:pPr>
              <w:spacing w:before="0"/>
              <w:contextualSpacing/>
              <w:jc w:val="right"/>
              <w:rPr>
                <w:rFonts w:cs="Arial"/>
              </w:rPr>
            </w:pPr>
            <w:r w:rsidRPr="002714B3">
              <w:rPr>
                <w:rFonts w:cs="Arial"/>
              </w:rPr>
              <w:t>652,73</w:t>
            </w:r>
          </w:p>
        </w:tc>
        <w:tc>
          <w:tcPr>
            <w:tcW w:w="1050" w:type="dxa"/>
            <w:gridSpan w:val="2"/>
            <w:tcBorders>
              <w:top w:val="single" w:sz="4" w:space="0" w:color="auto"/>
              <w:left w:val="nil"/>
              <w:bottom w:val="nil"/>
              <w:right w:val="single" w:sz="4" w:space="0" w:color="auto"/>
            </w:tcBorders>
            <w:shd w:val="clear" w:color="auto" w:fill="auto"/>
            <w:vAlign w:val="bottom"/>
            <w:hideMark/>
          </w:tcPr>
          <w:p w14:paraId="18A0369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555A875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D100C94" w14:textId="77777777" w:rsidTr="00714C41">
        <w:trPr>
          <w:trHeight w:val="2490"/>
        </w:trPr>
        <w:tc>
          <w:tcPr>
            <w:tcW w:w="684" w:type="dxa"/>
            <w:tcBorders>
              <w:top w:val="nil"/>
              <w:left w:val="single" w:sz="4" w:space="0" w:color="auto"/>
              <w:bottom w:val="nil"/>
              <w:right w:val="single" w:sz="4" w:space="0" w:color="auto"/>
            </w:tcBorders>
            <w:shd w:val="clear" w:color="auto" w:fill="auto"/>
            <w:noWrap/>
            <w:hideMark/>
          </w:tcPr>
          <w:p w14:paraId="54C9E6BF" w14:textId="77777777" w:rsidR="005221D1" w:rsidRPr="002714B3" w:rsidRDefault="005221D1" w:rsidP="002714B3">
            <w:pPr>
              <w:spacing w:before="0"/>
              <w:contextualSpacing/>
              <w:jc w:val="center"/>
              <w:rPr>
                <w:rFonts w:cs="Arial"/>
              </w:rPr>
            </w:pPr>
            <w:r w:rsidRPr="002714B3">
              <w:rPr>
                <w:rFonts w:cs="Arial"/>
              </w:rPr>
              <w:t>3,03</w:t>
            </w:r>
          </w:p>
        </w:tc>
        <w:tc>
          <w:tcPr>
            <w:tcW w:w="5170" w:type="dxa"/>
            <w:tcBorders>
              <w:top w:val="nil"/>
              <w:left w:val="nil"/>
              <w:bottom w:val="nil"/>
              <w:right w:val="single" w:sz="4" w:space="0" w:color="auto"/>
            </w:tcBorders>
            <w:shd w:val="clear" w:color="auto" w:fill="auto"/>
            <w:hideMark/>
          </w:tcPr>
          <w:p w14:paraId="60A5FDB5"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AB potpornih zidova </w:t>
            </w:r>
            <w:r w:rsidRPr="002714B3">
              <w:rPr>
                <w:rFonts w:cs="Arial"/>
              </w:rPr>
              <w:t xml:space="preserve"> betonom MB 40, V-10 M-150 u glatkoj oplati. Debljina spoljinih zidova je 30-50cm. U cenu ulazi i oplata, skela, cena waterstop zaptivne trake koja se postavlja na mestima prekida betoniranja, kao i postavljanje cevi, u svemu prema detaljima prikazanim u grafičkoj dokumentaciji. Obračun po m3 </w:t>
            </w:r>
          </w:p>
        </w:tc>
        <w:tc>
          <w:tcPr>
            <w:tcW w:w="950" w:type="dxa"/>
            <w:tcBorders>
              <w:top w:val="single" w:sz="4" w:space="0" w:color="auto"/>
              <w:left w:val="nil"/>
              <w:bottom w:val="nil"/>
              <w:right w:val="single" w:sz="4" w:space="0" w:color="auto"/>
            </w:tcBorders>
            <w:shd w:val="clear" w:color="auto" w:fill="auto"/>
            <w:noWrap/>
            <w:vAlign w:val="bottom"/>
            <w:hideMark/>
          </w:tcPr>
          <w:p w14:paraId="5B02FE2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1CDD834D"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7902E5FA"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F3DB32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5DA1A82"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6BBF895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2E05C1E0"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2DEB896A"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0037595" w14:textId="77777777" w:rsidR="005221D1" w:rsidRPr="002714B3" w:rsidRDefault="005221D1" w:rsidP="002714B3">
            <w:pPr>
              <w:spacing w:before="0"/>
              <w:contextualSpacing/>
              <w:jc w:val="right"/>
              <w:rPr>
                <w:rFonts w:cs="Arial"/>
              </w:rPr>
            </w:pPr>
            <w:r w:rsidRPr="002714B3">
              <w:rPr>
                <w:rFonts w:cs="Arial"/>
              </w:rPr>
              <w:t>277,68</w:t>
            </w:r>
          </w:p>
        </w:tc>
        <w:tc>
          <w:tcPr>
            <w:tcW w:w="1050" w:type="dxa"/>
            <w:gridSpan w:val="2"/>
            <w:tcBorders>
              <w:top w:val="single" w:sz="4" w:space="0" w:color="auto"/>
              <w:left w:val="nil"/>
              <w:bottom w:val="nil"/>
              <w:right w:val="single" w:sz="4" w:space="0" w:color="auto"/>
            </w:tcBorders>
            <w:shd w:val="clear" w:color="auto" w:fill="auto"/>
            <w:vAlign w:val="bottom"/>
            <w:hideMark/>
          </w:tcPr>
          <w:p w14:paraId="5FC2B94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4C4BDFE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9D614BE" w14:textId="77777777" w:rsidTr="00714C41">
        <w:trPr>
          <w:trHeight w:val="405"/>
        </w:trPr>
        <w:tc>
          <w:tcPr>
            <w:tcW w:w="684" w:type="dxa"/>
            <w:tcBorders>
              <w:top w:val="nil"/>
              <w:left w:val="single" w:sz="4" w:space="0" w:color="auto"/>
              <w:bottom w:val="single" w:sz="4" w:space="0" w:color="auto"/>
              <w:right w:val="single" w:sz="4" w:space="0" w:color="auto"/>
            </w:tcBorders>
            <w:shd w:val="clear" w:color="auto" w:fill="auto"/>
            <w:noWrap/>
            <w:hideMark/>
          </w:tcPr>
          <w:p w14:paraId="6B37A26C"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05F0816"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68C621C3"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140A13A7" w14:textId="77777777" w:rsidR="005221D1" w:rsidRPr="002714B3" w:rsidRDefault="005221D1" w:rsidP="002714B3">
            <w:pPr>
              <w:spacing w:before="0"/>
              <w:contextualSpacing/>
              <w:jc w:val="right"/>
              <w:rPr>
                <w:rFonts w:cs="Arial"/>
              </w:rPr>
            </w:pPr>
            <w:r w:rsidRPr="002714B3">
              <w:rPr>
                <w:rFonts w:cs="Arial"/>
              </w:rPr>
              <w:t>49,88</w:t>
            </w:r>
          </w:p>
        </w:tc>
        <w:tc>
          <w:tcPr>
            <w:tcW w:w="1050" w:type="dxa"/>
            <w:gridSpan w:val="2"/>
            <w:tcBorders>
              <w:top w:val="single" w:sz="4" w:space="0" w:color="auto"/>
              <w:left w:val="nil"/>
              <w:bottom w:val="nil"/>
              <w:right w:val="single" w:sz="4" w:space="0" w:color="auto"/>
            </w:tcBorders>
            <w:shd w:val="clear" w:color="auto" w:fill="auto"/>
            <w:vAlign w:val="bottom"/>
            <w:hideMark/>
          </w:tcPr>
          <w:p w14:paraId="61A0B10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6CB43EB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BAC10AE" w14:textId="77777777" w:rsidTr="00714C41">
        <w:trPr>
          <w:trHeight w:val="450"/>
        </w:trPr>
        <w:tc>
          <w:tcPr>
            <w:tcW w:w="684" w:type="dxa"/>
            <w:tcBorders>
              <w:top w:val="nil"/>
              <w:left w:val="single" w:sz="4" w:space="0" w:color="auto"/>
              <w:bottom w:val="single" w:sz="4" w:space="0" w:color="auto"/>
              <w:right w:val="single" w:sz="4" w:space="0" w:color="auto"/>
            </w:tcBorders>
            <w:shd w:val="clear" w:color="auto" w:fill="auto"/>
            <w:noWrap/>
            <w:hideMark/>
          </w:tcPr>
          <w:p w14:paraId="04E6B463"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21A2FB01"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4842252"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5C2545CE" w14:textId="77777777" w:rsidR="005221D1" w:rsidRPr="002714B3" w:rsidRDefault="005221D1" w:rsidP="002714B3">
            <w:pPr>
              <w:spacing w:before="0"/>
              <w:contextualSpacing/>
              <w:jc w:val="right"/>
              <w:rPr>
                <w:rFonts w:cs="Arial"/>
              </w:rPr>
            </w:pPr>
            <w:r w:rsidRPr="002714B3">
              <w:rPr>
                <w:rFonts w:cs="Arial"/>
              </w:rPr>
              <w:t>327,56</w:t>
            </w:r>
          </w:p>
        </w:tc>
        <w:tc>
          <w:tcPr>
            <w:tcW w:w="1050" w:type="dxa"/>
            <w:gridSpan w:val="2"/>
            <w:tcBorders>
              <w:top w:val="single" w:sz="4" w:space="0" w:color="auto"/>
              <w:left w:val="nil"/>
              <w:bottom w:val="nil"/>
              <w:right w:val="single" w:sz="4" w:space="0" w:color="auto"/>
            </w:tcBorders>
            <w:shd w:val="clear" w:color="auto" w:fill="auto"/>
            <w:vAlign w:val="bottom"/>
            <w:hideMark/>
          </w:tcPr>
          <w:p w14:paraId="1CF3DB8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5238E4B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CAC66C8" w14:textId="77777777" w:rsidTr="00714C41">
        <w:trPr>
          <w:trHeight w:val="2340"/>
        </w:trPr>
        <w:tc>
          <w:tcPr>
            <w:tcW w:w="684" w:type="dxa"/>
            <w:tcBorders>
              <w:top w:val="nil"/>
              <w:left w:val="single" w:sz="4" w:space="0" w:color="auto"/>
              <w:bottom w:val="nil"/>
              <w:right w:val="single" w:sz="4" w:space="0" w:color="auto"/>
            </w:tcBorders>
            <w:shd w:val="clear" w:color="auto" w:fill="auto"/>
            <w:noWrap/>
            <w:hideMark/>
          </w:tcPr>
          <w:p w14:paraId="4308E43D" w14:textId="77777777" w:rsidR="005221D1" w:rsidRPr="002714B3" w:rsidRDefault="005221D1" w:rsidP="002714B3">
            <w:pPr>
              <w:spacing w:before="0"/>
              <w:contextualSpacing/>
              <w:jc w:val="center"/>
              <w:rPr>
                <w:rFonts w:cs="Arial"/>
              </w:rPr>
            </w:pPr>
            <w:r w:rsidRPr="002714B3">
              <w:rPr>
                <w:rFonts w:cs="Arial"/>
              </w:rPr>
              <w:t>3,04</w:t>
            </w:r>
          </w:p>
        </w:tc>
        <w:tc>
          <w:tcPr>
            <w:tcW w:w="5170" w:type="dxa"/>
            <w:tcBorders>
              <w:top w:val="nil"/>
              <w:left w:val="nil"/>
              <w:bottom w:val="nil"/>
              <w:right w:val="single" w:sz="4" w:space="0" w:color="auto"/>
            </w:tcBorders>
            <w:shd w:val="clear" w:color="auto" w:fill="auto"/>
            <w:hideMark/>
          </w:tcPr>
          <w:p w14:paraId="4728C9E8"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AB  zida koji deli retenziju na dve komore </w:t>
            </w:r>
            <w:r w:rsidRPr="002714B3">
              <w:rPr>
                <w:rFonts w:cs="Arial"/>
              </w:rPr>
              <w:t xml:space="preserve"> betonom MB 40, V-10 M-150 u glatkoj oplati. Debljina spoljinih zidova je 30-50cm. U cenu ulazi i oplata, skela, cena waterstop zaptivne trake koja se postavlja na mestima prekida betoniranja, u svemu prema detaljima prikazanim u grafičkoj dokumentaciji. Obračun po m3 </w:t>
            </w:r>
          </w:p>
        </w:tc>
        <w:tc>
          <w:tcPr>
            <w:tcW w:w="950" w:type="dxa"/>
            <w:tcBorders>
              <w:top w:val="single" w:sz="4" w:space="0" w:color="auto"/>
              <w:left w:val="nil"/>
              <w:bottom w:val="nil"/>
              <w:right w:val="single" w:sz="4" w:space="0" w:color="auto"/>
            </w:tcBorders>
            <w:shd w:val="clear" w:color="auto" w:fill="auto"/>
            <w:noWrap/>
            <w:vAlign w:val="bottom"/>
            <w:hideMark/>
          </w:tcPr>
          <w:p w14:paraId="02D6A9A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0036C2B0"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4FD77FB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194AFBD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16E9056" w14:textId="77777777" w:rsidTr="00714C41">
        <w:trPr>
          <w:trHeight w:val="405"/>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2CEFF44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0C7B17BF"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694AA698"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6FE5F580" w14:textId="77777777" w:rsidR="005221D1" w:rsidRPr="002714B3" w:rsidRDefault="005221D1" w:rsidP="002714B3">
            <w:pPr>
              <w:spacing w:before="0"/>
              <w:contextualSpacing/>
              <w:jc w:val="right"/>
              <w:rPr>
                <w:rFonts w:cs="Arial"/>
              </w:rPr>
            </w:pPr>
            <w:r w:rsidRPr="002714B3">
              <w:rPr>
                <w:rFonts w:cs="Arial"/>
              </w:rPr>
              <w:t>85,02</w:t>
            </w:r>
          </w:p>
        </w:tc>
        <w:tc>
          <w:tcPr>
            <w:tcW w:w="1050" w:type="dxa"/>
            <w:gridSpan w:val="2"/>
            <w:tcBorders>
              <w:top w:val="single" w:sz="4" w:space="0" w:color="auto"/>
              <w:left w:val="nil"/>
              <w:bottom w:val="nil"/>
              <w:right w:val="single" w:sz="4" w:space="0" w:color="auto"/>
            </w:tcBorders>
            <w:shd w:val="clear" w:color="auto" w:fill="auto"/>
            <w:vAlign w:val="bottom"/>
            <w:hideMark/>
          </w:tcPr>
          <w:p w14:paraId="640818F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5B3E54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5AF80DB" w14:textId="77777777" w:rsidTr="00714C41">
        <w:trPr>
          <w:trHeight w:val="405"/>
        </w:trPr>
        <w:tc>
          <w:tcPr>
            <w:tcW w:w="684" w:type="dxa"/>
            <w:tcBorders>
              <w:top w:val="nil"/>
              <w:left w:val="single" w:sz="4" w:space="0" w:color="auto"/>
              <w:bottom w:val="single" w:sz="4" w:space="0" w:color="auto"/>
              <w:right w:val="single" w:sz="4" w:space="0" w:color="auto"/>
            </w:tcBorders>
            <w:shd w:val="clear" w:color="auto" w:fill="auto"/>
            <w:noWrap/>
            <w:hideMark/>
          </w:tcPr>
          <w:p w14:paraId="09A3DCA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E55C3D8"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6B47297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240FBE49" w14:textId="77777777" w:rsidR="005221D1" w:rsidRPr="002714B3" w:rsidRDefault="005221D1" w:rsidP="002714B3">
            <w:pPr>
              <w:spacing w:before="0"/>
              <w:contextualSpacing/>
              <w:jc w:val="right"/>
              <w:rPr>
                <w:rFonts w:cs="Arial"/>
              </w:rPr>
            </w:pPr>
            <w:r w:rsidRPr="002714B3">
              <w:rPr>
                <w:rFonts w:cs="Arial"/>
              </w:rPr>
              <w:t>85,02</w:t>
            </w:r>
          </w:p>
        </w:tc>
        <w:tc>
          <w:tcPr>
            <w:tcW w:w="1050" w:type="dxa"/>
            <w:gridSpan w:val="2"/>
            <w:tcBorders>
              <w:top w:val="single" w:sz="4" w:space="0" w:color="auto"/>
              <w:left w:val="nil"/>
              <w:bottom w:val="nil"/>
              <w:right w:val="single" w:sz="4" w:space="0" w:color="auto"/>
            </w:tcBorders>
            <w:shd w:val="clear" w:color="auto" w:fill="auto"/>
            <w:vAlign w:val="bottom"/>
            <w:hideMark/>
          </w:tcPr>
          <w:p w14:paraId="0B03C59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ABF3DB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C02AD23" w14:textId="77777777" w:rsidTr="00714C41">
        <w:trPr>
          <w:trHeight w:val="2220"/>
        </w:trPr>
        <w:tc>
          <w:tcPr>
            <w:tcW w:w="684" w:type="dxa"/>
            <w:tcBorders>
              <w:top w:val="nil"/>
              <w:left w:val="single" w:sz="4" w:space="0" w:color="auto"/>
              <w:bottom w:val="nil"/>
              <w:right w:val="single" w:sz="4" w:space="0" w:color="auto"/>
            </w:tcBorders>
            <w:shd w:val="clear" w:color="auto" w:fill="auto"/>
            <w:noWrap/>
            <w:hideMark/>
          </w:tcPr>
          <w:p w14:paraId="38EF1033" w14:textId="77777777" w:rsidR="005221D1" w:rsidRPr="002714B3" w:rsidRDefault="005221D1" w:rsidP="002714B3">
            <w:pPr>
              <w:spacing w:before="0"/>
              <w:contextualSpacing/>
              <w:jc w:val="center"/>
              <w:rPr>
                <w:rFonts w:cs="Arial"/>
              </w:rPr>
            </w:pPr>
            <w:r w:rsidRPr="002714B3">
              <w:rPr>
                <w:rFonts w:cs="Arial"/>
              </w:rPr>
              <w:t>3,05</w:t>
            </w:r>
          </w:p>
        </w:tc>
        <w:tc>
          <w:tcPr>
            <w:tcW w:w="5170" w:type="dxa"/>
            <w:tcBorders>
              <w:top w:val="nil"/>
              <w:left w:val="nil"/>
              <w:bottom w:val="nil"/>
              <w:right w:val="single" w:sz="4" w:space="0" w:color="auto"/>
            </w:tcBorders>
            <w:shd w:val="clear" w:color="auto" w:fill="auto"/>
            <w:hideMark/>
          </w:tcPr>
          <w:p w14:paraId="464D48AC"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staze na zidu koji deli retenziju na dve komore </w:t>
            </w:r>
            <w:r w:rsidRPr="002714B3">
              <w:rPr>
                <w:rFonts w:cs="Arial"/>
              </w:rPr>
              <w:t xml:space="preserve"> retenzije MB 40, V-10 M-150 u potrebnoj oplati. Debljina  ploče  je 30cm. U cenu ulazi i oplata, kao i nabavka i ugradnja waterstop zaptivne trake koja se postavlja na mestima prekida betoniranja.  Obračun betona po m3 </w:t>
            </w:r>
          </w:p>
        </w:tc>
        <w:tc>
          <w:tcPr>
            <w:tcW w:w="950" w:type="dxa"/>
            <w:tcBorders>
              <w:top w:val="single" w:sz="4" w:space="0" w:color="auto"/>
              <w:left w:val="nil"/>
              <w:bottom w:val="nil"/>
              <w:right w:val="single" w:sz="4" w:space="0" w:color="auto"/>
            </w:tcBorders>
            <w:shd w:val="clear" w:color="auto" w:fill="auto"/>
            <w:noWrap/>
            <w:vAlign w:val="bottom"/>
            <w:hideMark/>
          </w:tcPr>
          <w:p w14:paraId="1DE9C7A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2C9D0AFD"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1FBB640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2F92B6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E4123BE" w14:textId="77777777" w:rsidTr="00714C41">
        <w:trPr>
          <w:trHeight w:val="330"/>
        </w:trPr>
        <w:tc>
          <w:tcPr>
            <w:tcW w:w="684" w:type="dxa"/>
            <w:tcBorders>
              <w:top w:val="single" w:sz="4" w:space="0" w:color="auto"/>
              <w:left w:val="single" w:sz="4" w:space="0" w:color="auto"/>
              <w:bottom w:val="nil"/>
              <w:right w:val="single" w:sz="4" w:space="0" w:color="auto"/>
            </w:tcBorders>
            <w:shd w:val="clear" w:color="auto" w:fill="auto"/>
            <w:noWrap/>
            <w:hideMark/>
          </w:tcPr>
          <w:p w14:paraId="6DB903D5"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6DD506B3" w14:textId="77777777" w:rsidR="005221D1" w:rsidRPr="002714B3" w:rsidRDefault="005221D1" w:rsidP="002714B3">
            <w:pPr>
              <w:spacing w:before="0"/>
              <w:contextualSpacing/>
              <w:jc w:val="left"/>
              <w:rPr>
                <w:rFonts w:cs="Arial"/>
              </w:rPr>
            </w:pPr>
            <w:r w:rsidRPr="002714B3">
              <w:rPr>
                <w:rFonts w:cs="Arial"/>
              </w:rPr>
              <w:t>staza</w:t>
            </w:r>
          </w:p>
        </w:tc>
        <w:tc>
          <w:tcPr>
            <w:tcW w:w="950" w:type="dxa"/>
            <w:tcBorders>
              <w:top w:val="single" w:sz="4" w:space="0" w:color="auto"/>
              <w:left w:val="nil"/>
              <w:bottom w:val="nil"/>
              <w:right w:val="single" w:sz="4" w:space="0" w:color="auto"/>
            </w:tcBorders>
            <w:shd w:val="clear" w:color="auto" w:fill="auto"/>
            <w:noWrap/>
            <w:vAlign w:val="bottom"/>
            <w:hideMark/>
          </w:tcPr>
          <w:p w14:paraId="206EF8D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5C4D14AA" w14:textId="77777777" w:rsidR="005221D1" w:rsidRPr="002714B3" w:rsidRDefault="005221D1" w:rsidP="002714B3">
            <w:pPr>
              <w:spacing w:before="0"/>
              <w:contextualSpacing/>
              <w:jc w:val="right"/>
              <w:rPr>
                <w:rFonts w:cs="Arial"/>
              </w:rPr>
            </w:pPr>
            <w:r w:rsidRPr="002714B3">
              <w:rPr>
                <w:rFonts w:cs="Arial"/>
              </w:rPr>
              <w:t>31,68</w:t>
            </w:r>
          </w:p>
        </w:tc>
        <w:tc>
          <w:tcPr>
            <w:tcW w:w="1050" w:type="dxa"/>
            <w:gridSpan w:val="2"/>
            <w:tcBorders>
              <w:top w:val="single" w:sz="4" w:space="0" w:color="auto"/>
              <w:left w:val="nil"/>
              <w:bottom w:val="nil"/>
              <w:right w:val="single" w:sz="4" w:space="0" w:color="auto"/>
            </w:tcBorders>
            <w:shd w:val="clear" w:color="auto" w:fill="auto"/>
            <w:vAlign w:val="bottom"/>
            <w:hideMark/>
          </w:tcPr>
          <w:p w14:paraId="141E9F51"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5D2ACE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FD37780" w14:textId="77777777" w:rsidTr="00714C41">
        <w:trPr>
          <w:trHeight w:val="405"/>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1404FE7A"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1EA3489E"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79259502"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31D27619" w14:textId="77777777" w:rsidR="005221D1" w:rsidRPr="002714B3" w:rsidRDefault="005221D1" w:rsidP="002714B3">
            <w:pPr>
              <w:spacing w:before="0"/>
              <w:contextualSpacing/>
              <w:jc w:val="right"/>
              <w:rPr>
                <w:rFonts w:cs="Arial"/>
              </w:rPr>
            </w:pPr>
            <w:r w:rsidRPr="002714B3">
              <w:rPr>
                <w:rFonts w:cs="Arial"/>
              </w:rPr>
              <w:t>31,68</w:t>
            </w:r>
          </w:p>
        </w:tc>
        <w:tc>
          <w:tcPr>
            <w:tcW w:w="1050" w:type="dxa"/>
            <w:gridSpan w:val="2"/>
            <w:tcBorders>
              <w:top w:val="single" w:sz="4" w:space="0" w:color="auto"/>
              <w:left w:val="nil"/>
              <w:bottom w:val="nil"/>
              <w:right w:val="single" w:sz="4" w:space="0" w:color="auto"/>
            </w:tcBorders>
            <w:shd w:val="clear" w:color="auto" w:fill="auto"/>
            <w:vAlign w:val="bottom"/>
            <w:hideMark/>
          </w:tcPr>
          <w:p w14:paraId="7209670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6DC2A8D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3AF2AFF" w14:textId="77777777" w:rsidTr="00714C41">
        <w:trPr>
          <w:trHeight w:val="405"/>
        </w:trPr>
        <w:tc>
          <w:tcPr>
            <w:tcW w:w="684" w:type="dxa"/>
            <w:tcBorders>
              <w:top w:val="nil"/>
              <w:left w:val="single" w:sz="4" w:space="0" w:color="auto"/>
              <w:bottom w:val="nil"/>
              <w:right w:val="single" w:sz="4" w:space="0" w:color="auto"/>
            </w:tcBorders>
            <w:shd w:val="clear" w:color="auto" w:fill="auto"/>
            <w:noWrap/>
            <w:hideMark/>
          </w:tcPr>
          <w:p w14:paraId="4E9C430A" w14:textId="77777777" w:rsidR="005221D1" w:rsidRPr="002714B3" w:rsidRDefault="005221D1" w:rsidP="002714B3">
            <w:pPr>
              <w:spacing w:before="0"/>
              <w:contextualSpacing/>
              <w:jc w:val="center"/>
              <w:rPr>
                <w:rFonts w:cs="Arial"/>
              </w:rPr>
            </w:pPr>
            <w:r w:rsidRPr="002714B3">
              <w:rPr>
                <w:rFonts w:cs="Arial"/>
              </w:rPr>
              <w:t>3,06</w:t>
            </w:r>
          </w:p>
        </w:tc>
        <w:tc>
          <w:tcPr>
            <w:tcW w:w="5170" w:type="dxa"/>
            <w:tcBorders>
              <w:top w:val="nil"/>
              <w:left w:val="nil"/>
              <w:bottom w:val="nil"/>
              <w:right w:val="single" w:sz="4" w:space="0" w:color="auto"/>
            </w:tcBorders>
            <w:shd w:val="clear" w:color="auto" w:fill="auto"/>
            <w:hideMark/>
          </w:tcPr>
          <w:p w14:paraId="5BC4B2CB"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podne ploče</w:t>
            </w:r>
            <w:r w:rsidRPr="002714B3">
              <w:rPr>
                <w:rFonts w:cs="Arial"/>
              </w:rPr>
              <w:t xml:space="preserve"> retenzije MB 40, V-10 M-150 u potrebnoj oplati. Debljina podne ploče retenzije je 40cm. U cenu ulazi i oplata, kao i nabavka i ugradnja waterstop zaptivne trake koja se postavlja na mestima prekida betoniranja.  Obračun betona po m3 </w:t>
            </w:r>
          </w:p>
        </w:tc>
        <w:tc>
          <w:tcPr>
            <w:tcW w:w="950" w:type="dxa"/>
            <w:tcBorders>
              <w:top w:val="single" w:sz="4" w:space="0" w:color="auto"/>
              <w:left w:val="nil"/>
              <w:bottom w:val="nil"/>
              <w:right w:val="single" w:sz="4" w:space="0" w:color="auto"/>
            </w:tcBorders>
            <w:shd w:val="clear" w:color="auto" w:fill="auto"/>
            <w:noWrap/>
            <w:vAlign w:val="bottom"/>
            <w:hideMark/>
          </w:tcPr>
          <w:p w14:paraId="240BFF9F"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7B5A437C"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50DBEC4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003250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CE395B9" w14:textId="77777777" w:rsidTr="00714C41">
        <w:trPr>
          <w:trHeight w:val="525"/>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621142B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4B3A3F26"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149583A0"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6E75D67" w14:textId="77777777" w:rsidR="005221D1" w:rsidRPr="002714B3" w:rsidRDefault="005221D1" w:rsidP="002714B3">
            <w:pPr>
              <w:spacing w:before="0"/>
              <w:contextualSpacing/>
              <w:jc w:val="right"/>
              <w:rPr>
                <w:rFonts w:cs="Arial"/>
              </w:rPr>
            </w:pPr>
            <w:r w:rsidRPr="002714B3">
              <w:rPr>
                <w:rFonts w:cs="Arial"/>
              </w:rPr>
              <w:t>1.664,00</w:t>
            </w:r>
          </w:p>
        </w:tc>
        <w:tc>
          <w:tcPr>
            <w:tcW w:w="1050" w:type="dxa"/>
            <w:gridSpan w:val="2"/>
            <w:tcBorders>
              <w:top w:val="single" w:sz="4" w:space="0" w:color="auto"/>
              <w:left w:val="nil"/>
              <w:bottom w:val="nil"/>
              <w:right w:val="single" w:sz="4" w:space="0" w:color="auto"/>
            </w:tcBorders>
            <w:shd w:val="clear" w:color="auto" w:fill="auto"/>
            <w:vAlign w:val="bottom"/>
            <w:hideMark/>
          </w:tcPr>
          <w:p w14:paraId="34F70ED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0500059A"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1F1D64B"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71F3BD8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2EBC11C2"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0020E3B"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69E89D3C" w14:textId="77777777" w:rsidR="005221D1" w:rsidRPr="002714B3" w:rsidRDefault="005221D1" w:rsidP="002714B3">
            <w:pPr>
              <w:spacing w:before="0"/>
              <w:contextualSpacing/>
              <w:jc w:val="right"/>
              <w:rPr>
                <w:rFonts w:cs="Arial"/>
              </w:rPr>
            </w:pPr>
            <w:r w:rsidRPr="002714B3">
              <w:rPr>
                <w:rFonts w:cs="Arial"/>
              </w:rPr>
              <w:t>1.664,00</w:t>
            </w:r>
          </w:p>
        </w:tc>
        <w:tc>
          <w:tcPr>
            <w:tcW w:w="1050" w:type="dxa"/>
            <w:gridSpan w:val="2"/>
            <w:tcBorders>
              <w:top w:val="single" w:sz="4" w:space="0" w:color="auto"/>
              <w:left w:val="nil"/>
              <w:bottom w:val="nil"/>
              <w:right w:val="single" w:sz="4" w:space="0" w:color="auto"/>
            </w:tcBorders>
            <w:shd w:val="clear" w:color="auto" w:fill="auto"/>
            <w:vAlign w:val="bottom"/>
            <w:hideMark/>
          </w:tcPr>
          <w:p w14:paraId="1BE502A8"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BA3B20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1707CB3" w14:textId="77777777" w:rsidTr="00714C41">
        <w:trPr>
          <w:trHeight w:val="1815"/>
        </w:trPr>
        <w:tc>
          <w:tcPr>
            <w:tcW w:w="684" w:type="dxa"/>
            <w:tcBorders>
              <w:top w:val="nil"/>
              <w:left w:val="single" w:sz="4" w:space="0" w:color="auto"/>
              <w:bottom w:val="single" w:sz="4" w:space="0" w:color="auto"/>
              <w:right w:val="single" w:sz="4" w:space="0" w:color="auto"/>
            </w:tcBorders>
            <w:shd w:val="clear" w:color="auto" w:fill="auto"/>
            <w:noWrap/>
            <w:hideMark/>
          </w:tcPr>
          <w:p w14:paraId="05B6B89E" w14:textId="77777777" w:rsidR="005221D1" w:rsidRPr="002714B3" w:rsidRDefault="005221D1" w:rsidP="002714B3">
            <w:pPr>
              <w:spacing w:before="0"/>
              <w:contextualSpacing/>
              <w:jc w:val="center"/>
              <w:rPr>
                <w:rFonts w:cs="Arial"/>
              </w:rPr>
            </w:pPr>
            <w:r w:rsidRPr="002714B3">
              <w:rPr>
                <w:rFonts w:cs="Arial"/>
              </w:rPr>
              <w:t>3,07</w:t>
            </w:r>
          </w:p>
        </w:tc>
        <w:tc>
          <w:tcPr>
            <w:tcW w:w="5170" w:type="dxa"/>
            <w:tcBorders>
              <w:top w:val="nil"/>
              <w:left w:val="nil"/>
              <w:bottom w:val="single" w:sz="4" w:space="0" w:color="auto"/>
              <w:right w:val="single" w:sz="4" w:space="0" w:color="auto"/>
            </w:tcBorders>
            <w:shd w:val="clear" w:color="auto" w:fill="auto"/>
            <w:hideMark/>
          </w:tcPr>
          <w:p w14:paraId="4DD52FCF"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pristupne </w:t>
            </w:r>
            <w:r w:rsidRPr="002714B3">
              <w:rPr>
                <w:rFonts w:cs="Arial"/>
                <w:b/>
                <w:bCs/>
              </w:rPr>
              <w:t xml:space="preserve">AB stepenišne konstrukcije </w:t>
            </w:r>
            <w:r w:rsidRPr="002714B3">
              <w:rPr>
                <w:rFonts w:cs="Arial"/>
              </w:rPr>
              <w:t xml:space="preserve"> betonom MB 30,u glatkoj oplati. Debljina ploče je 15cm. U cenu ulazi i oplata,  u svemu prema detaljima prikazanim u grafičkoj dokumentaciji.  Obračun po m3 </w:t>
            </w:r>
          </w:p>
        </w:tc>
        <w:tc>
          <w:tcPr>
            <w:tcW w:w="950" w:type="dxa"/>
            <w:tcBorders>
              <w:top w:val="single" w:sz="4" w:space="0" w:color="auto"/>
              <w:left w:val="nil"/>
              <w:bottom w:val="nil"/>
              <w:right w:val="single" w:sz="4" w:space="0" w:color="auto"/>
            </w:tcBorders>
            <w:shd w:val="clear" w:color="auto" w:fill="auto"/>
            <w:noWrap/>
            <w:vAlign w:val="bottom"/>
            <w:hideMark/>
          </w:tcPr>
          <w:p w14:paraId="0697EAB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0D1387FB"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41546F71"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5F4411E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5694BB3"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636CC36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E923C15" w14:textId="77777777" w:rsidR="005221D1" w:rsidRPr="002714B3" w:rsidRDefault="005221D1" w:rsidP="002714B3">
            <w:pPr>
              <w:spacing w:before="0"/>
              <w:contextualSpacing/>
              <w:jc w:val="left"/>
              <w:rPr>
                <w:rFonts w:cs="Arial"/>
              </w:rPr>
            </w:pPr>
            <w:r w:rsidRPr="002714B3">
              <w:rPr>
                <w:rFonts w:cs="Arial"/>
              </w:rPr>
              <w:t>stepenišna konstrukcija</w:t>
            </w:r>
          </w:p>
        </w:tc>
        <w:tc>
          <w:tcPr>
            <w:tcW w:w="950" w:type="dxa"/>
            <w:tcBorders>
              <w:top w:val="single" w:sz="4" w:space="0" w:color="auto"/>
              <w:left w:val="nil"/>
              <w:bottom w:val="nil"/>
              <w:right w:val="single" w:sz="4" w:space="0" w:color="auto"/>
            </w:tcBorders>
            <w:shd w:val="clear" w:color="auto" w:fill="auto"/>
            <w:noWrap/>
            <w:vAlign w:val="bottom"/>
            <w:hideMark/>
          </w:tcPr>
          <w:p w14:paraId="2B17EBC3"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FBC7487" w14:textId="77777777" w:rsidR="005221D1" w:rsidRPr="002714B3" w:rsidRDefault="005221D1" w:rsidP="002714B3">
            <w:pPr>
              <w:spacing w:before="0"/>
              <w:contextualSpacing/>
              <w:jc w:val="right"/>
              <w:rPr>
                <w:rFonts w:cs="Arial"/>
              </w:rPr>
            </w:pPr>
            <w:r w:rsidRPr="002714B3">
              <w:rPr>
                <w:rFonts w:cs="Arial"/>
              </w:rPr>
              <w:t>8,32</w:t>
            </w:r>
          </w:p>
        </w:tc>
        <w:tc>
          <w:tcPr>
            <w:tcW w:w="1050" w:type="dxa"/>
            <w:gridSpan w:val="2"/>
            <w:tcBorders>
              <w:top w:val="single" w:sz="4" w:space="0" w:color="auto"/>
              <w:left w:val="nil"/>
              <w:bottom w:val="nil"/>
              <w:right w:val="single" w:sz="4" w:space="0" w:color="auto"/>
            </w:tcBorders>
            <w:shd w:val="clear" w:color="auto" w:fill="auto"/>
            <w:vAlign w:val="bottom"/>
            <w:hideMark/>
          </w:tcPr>
          <w:p w14:paraId="0BCF2CF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5FCFC5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C2B8E57" w14:textId="77777777" w:rsidTr="00714C41">
        <w:trPr>
          <w:trHeight w:val="345"/>
        </w:trPr>
        <w:tc>
          <w:tcPr>
            <w:tcW w:w="684" w:type="dxa"/>
            <w:tcBorders>
              <w:top w:val="nil"/>
              <w:left w:val="single" w:sz="4" w:space="0" w:color="auto"/>
              <w:bottom w:val="nil"/>
              <w:right w:val="single" w:sz="4" w:space="0" w:color="auto"/>
            </w:tcBorders>
            <w:shd w:val="clear" w:color="auto" w:fill="auto"/>
            <w:noWrap/>
            <w:hideMark/>
          </w:tcPr>
          <w:p w14:paraId="638A17C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43BEE99C"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E14E7FB"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531447A6" w14:textId="77777777" w:rsidR="005221D1" w:rsidRPr="002714B3" w:rsidRDefault="005221D1" w:rsidP="002714B3">
            <w:pPr>
              <w:spacing w:before="0"/>
              <w:contextualSpacing/>
              <w:jc w:val="right"/>
              <w:rPr>
                <w:rFonts w:cs="Arial"/>
              </w:rPr>
            </w:pPr>
            <w:r w:rsidRPr="002714B3">
              <w:rPr>
                <w:rFonts w:cs="Arial"/>
              </w:rPr>
              <w:t>8,32</w:t>
            </w:r>
          </w:p>
        </w:tc>
        <w:tc>
          <w:tcPr>
            <w:tcW w:w="1050" w:type="dxa"/>
            <w:gridSpan w:val="2"/>
            <w:tcBorders>
              <w:top w:val="single" w:sz="4" w:space="0" w:color="auto"/>
              <w:left w:val="nil"/>
              <w:bottom w:val="nil"/>
              <w:right w:val="single" w:sz="4" w:space="0" w:color="auto"/>
            </w:tcBorders>
            <w:shd w:val="clear" w:color="auto" w:fill="auto"/>
            <w:vAlign w:val="bottom"/>
            <w:hideMark/>
          </w:tcPr>
          <w:p w14:paraId="4C0D7F6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CDC581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867120B" w14:textId="77777777" w:rsidTr="00714C41">
        <w:trPr>
          <w:trHeight w:val="330"/>
        </w:trPr>
        <w:tc>
          <w:tcPr>
            <w:tcW w:w="684" w:type="dxa"/>
            <w:tcBorders>
              <w:top w:val="single" w:sz="8" w:space="0" w:color="auto"/>
              <w:left w:val="single" w:sz="4" w:space="0" w:color="auto"/>
              <w:bottom w:val="single" w:sz="8" w:space="0" w:color="auto"/>
              <w:right w:val="nil"/>
            </w:tcBorders>
            <w:shd w:val="clear" w:color="auto" w:fill="auto"/>
            <w:noWrap/>
            <w:hideMark/>
          </w:tcPr>
          <w:p w14:paraId="5E009DB5"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58AF1D91" w14:textId="77777777" w:rsidR="005221D1" w:rsidRPr="002714B3" w:rsidRDefault="005221D1" w:rsidP="002714B3">
            <w:pPr>
              <w:spacing w:before="0"/>
              <w:contextualSpacing/>
              <w:jc w:val="left"/>
              <w:rPr>
                <w:rFonts w:cs="Arial"/>
                <w:b/>
                <w:bCs/>
              </w:rPr>
            </w:pPr>
            <w:r w:rsidRPr="002714B3">
              <w:rPr>
                <w:rFonts w:cs="Arial"/>
                <w:b/>
                <w:bCs/>
              </w:rPr>
              <w:t>UKUPNO BETONSKI RADOVI</w:t>
            </w:r>
          </w:p>
        </w:tc>
        <w:tc>
          <w:tcPr>
            <w:tcW w:w="950" w:type="dxa"/>
            <w:tcBorders>
              <w:top w:val="single" w:sz="8" w:space="0" w:color="auto"/>
              <w:left w:val="nil"/>
              <w:bottom w:val="single" w:sz="8" w:space="0" w:color="auto"/>
              <w:right w:val="nil"/>
            </w:tcBorders>
            <w:shd w:val="clear" w:color="auto" w:fill="auto"/>
            <w:noWrap/>
            <w:vAlign w:val="bottom"/>
            <w:hideMark/>
          </w:tcPr>
          <w:p w14:paraId="510E245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2694B6DC"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3237D191"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226F71A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5DF51F14" w14:textId="77777777" w:rsidTr="00714C41">
        <w:trPr>
          <w:trHeight w:val="345"/>
        </w:trPr>
        <w:tc>
          <w:tcPr>
            <w:tcW w:w="684" w:type="dxa"/>
            <w:tcBorders>
              <w:top w:val="nil"/>
              <w:left w:val="nil"/>
              <w:bottom w:val="nil"/>
              <w:right w:val="nil"/>
            </w:tcBorders>
            <w:shd w:val="clear" w:color="auto" w:fill="auto"/>
            <w:noWrap/>
            <w:hideMark/>
          </w:tcPr>
          <w:p w14:paraId="152C00B2"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54237831"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6FC6CD3C"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38BC640B"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2E56CD8B"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53181547" w14:textId="77777777" w:rsidR="005221D1" w:rsidRPr="002714B3" w:rsidRDefault="005221D1" w:rsidP="002714B3">
            <w:pPr>
              <w:spacing w:before="0"/>
              <w:contextualSpacing/>
              <w:jc w:val="right"/>
              <w:rPr>
                <w:rFonts w:cs="Arial"/>
                <w:b/>
                <w:bCs/>
              </w:rPr>
            </w:pPr>
          </w:p>
        </w:tc>
      </w:tr>
      <w:tr w:rsidR="005221D1" w:rsidRPr="002714B3" w14:paraId="38DDBC3D"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000000" w:fill="FFFF00"/>
            <w:noWrap/>
            <w:hideMark/>
          </w:tcPr>
          <w:p w14:paraId="1FB63DC0" w14:textId="77777777" w:rsidR="005221D1" w:rsidRPr="002714B3" w:rsidRDefault="005221D1" w:rsidP="002714B3">
            <w:pPr>
              <w:spacing w:before="0"/>
              <w:contextualSpacing/>
              <w:jc w:val="center"/>
              <w:rPr>
                <w:rFonts w:cs="Arial"/>
                <w:b/>
                <w:bCs/>
              </w:rPr>
            </w:pPr>
            <w:r w:rsidRPr="002714B3">
              <w:rPr>
                <w:rFonts w:cs="Arial"/>
                <w:b/>
                <w:bCs/>
              </w:rPr>
              <w:t>4</w:t>
            </w:r>
          </w:p>
        </w:tc>
        <w:tc>
          <w:tcPr>
            <w:tcW w:w="5170" w:type="dxa"/>
            <w:tcBorders>
              <w:top w:val="single" w:sz="8" w:space="0" w:color="auto"/>
              <w:left w:val="nil"/>
              <w:bottom w:val="single" w:sz="8" w:space="0" w:color="auto"/>
              <w:right w:val="nil"/>
            </w:tcBorders>
            <w:shd w:val="clear" w:color="000000" w:fill="FFFF00"/>
            <w:hideMark/>
          </w:tcPr>
          <w:p w14:paraId="2D6BAF6A"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173545F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71CA8B2B"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0249DA6D"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4" w:space="0" w:color="auto"/>
            </w:tcBorders>
            <w:shd w:val="clear" w:color="000000" w:fill="FFFF00"/>
            <w:noWrap/>
            <w:vAlign w:val="bottom"/>
            <w:hideMark/>
          </w:tcPr>
          <w:p w14:paraId="664D26F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DB1D0F9" w14:textId="77777777" w:rsidTr="00714C41">
        <w:trPr>
          <w:trHeight w:val="2760"/>
        </w:trPr>
        <w:tc>
          <w:tcPr>
            <w:tcW w:w="684" w:type="dxa"/>
            <w:tcBorders>
              <w:top w:val="nil"/>
              <w:left w:val="single" w:sz="4" w:space="0" w:color="auto"/>
              <w:bottom w:val="single" w:sz="4" w:space="0" w:color="auto"/>
              <w:right w:val="single" w:sz="4" w:space="0" w:color="auto"/>
            </w:tcBorders>
            <w:shd w:val="clear" w:color="auto" w:fill="auto"/>
            <w:noWrap/>
            <w:hideMark/>
          </w:tcPr>
          <w:p w14:paraId="2D8B3219" w14:textId="77777777" w:rsidR="005221D1" w:rsidRPr="002714B3" w:rsidRDefault="005221D1" w:rsidP="002714B3">
            <w:pPr>
              <w:spacing w:before="0"/>
              <w:contextualSpacing/>
              <w:jc w:val="center"/>
              <w:rPr>
                <w:rFonts w:cs="Arial"/>
              </w:rPr>
            </w:pPr>
            <w:r w:rsidRPr="002714B3">
              <w:rPr>
                <w:rFonts w:cs="Arial"/>
              </w:rPr>
              <w:t>4,01</w:t>
            </w:r>
          </w:p>
        </w:tc>
        <w:tc>
          <w:tcPr>
            <w:tcW w:w="5170" w:type="dxa"/>
            <w:tcBorders>
              <w:top w:val="nil"/>
              <w:left w:val="nil"/>
              <w:bottom w:val="single" w:sz="4" w:space="0" w:color="auto"/>
              <w:right w:val="single" w:sz="4" w:space="0" w:color="auto"/>
            </w:tcBorders>
            <w:shd w:val="clear" w:color="auto" w:fill="auto"/>
            <w:hideMark/>
          </w:tcPr>
          <w:p w14:paraId="500DBCED" w14:textId="77777777" w:rsidR="005221D1" w:rsidRPr="002714B3" w:rsidRDefault="005221D1" w:rsidP="002714B3">
            <w:pPr>
              <w:spacing w:before="0"/>
              <w:contextualSpacing/>
              <w:jc w:val="left"/>
              <w:rPr>
                <w:rFonts w:cs="Arial"/>
              </w:rPr>
            </w:pPr>
            <w:r w:rsidRPr="002714B3">
              <w:rPr>
                <w:rFonts w:cs="Arial"/>
              </w:rPr>
              <w:t xml:space="preserve">Nabavka, transport, čišćenje, sečenje, savijanje i ugradnja armature u svemu prema planovima armature i specifikacijama. Armatura pre ugradnje mora biti očišćena od nečistoće i blata i moraju biti ostranjene troske od rđe koje su sklone ljuspanju i otpadanju, žičanom četkom. Voditi računa da armaturne šipke nisu premazane bojom ili nekim drugim premazom ili da nisu nauljene. Obračun po kg ugrađene armature </w:t>
            </w:r>
          </w:p>
        </w:tc>
        <w:tc>
          <w:tcPr>
            <w:tcW w:w="950" w:type="dxa"/>
            <w:tcBorders>
              <w:top w:val="nil"/>
              <w:left w:val="nil"/>
              <w:bottom w:val="nil"/>
              <w:right w:val="single" w:sz="4" w:space="0" w:color="auto"/>
            </w:tcBorders>
            <w:shd w:val="clear" w:color="auto" w:fill="auto"/>
            <w:noWrap/>
            <w:vAlign w:val="bottom"/>
            <w:hideMark/>
          </w:tcPr>
          <w:p w14:paraId="3A15B3C1"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vAlign w:val="bottom"/>
            <w:hideMark/>
          </w:tcPr>
          <w:p w14:paraId="6D9DBCEA"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vAlign w:val="bottom"/>
            <w:hideMark/>
          </w:tcPr>
          <w:p w14:paraId="576559F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663A17D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727DFE0" w14:textId="77777777" w:rsidTr="00714C41">
        <w:trPr>
          <w:trHeight w:val="345"/>
        </w:trPr>
        <w:tc>
          <w:tcPr>
            <w:tcW w:w="684" w:type="dxa"/>
            <w:tcBorders>
              <w:top w:val="nil"/>
              <w:left w:val="single" w:sz="4" w:space="0" w:color="auto"/>
              <w:bottom w:val="nil"/>
              <w:right w:val="single" w:sz="4" w:space="0" w:color="auto"/>
            </w:tcBorders>
            <w:shd w:val="clear" w:color="auto" w:fill="auto"/>
            <w:noWrap/>
            <w:hideMark/>
          </w:tcPr>
          <w:p w14:paraId="09AAC4F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7751F4EA" w14:textId="77777777" w:rsidR="005221D1" w:rsidRPr="002714B3" w:rsidRDefault="005221D1" w:rsidP="002714B3">
            <w:pPr>
              <w:spacing w:before="0"/>
              <w:contextualSpacing/>
              <w:jc w:val="left"/>
              <w:rPr>
                <w:rFonts w:cs="Arial"/>
              </w:rPr>
            </w:pPr>
            <w:r w:rsidRPr="002714B3">
              <w:rPr>
                <w:rFonts w:cs="Arial"/>
              </w:rPr>
              <w:t>B 500</w:t>
            </w:r>
          </w:p>
        </w:tc>
        <w:tc>
          <w:tcPr>
            <w:tcW w:w="950" w:type="dxa"/>
            <w:tcBorders>
              <w:top w:val="single" w:sz="4" w:space="0" w:color="auto"/>
              <w:left w:val="nil"/>
              <w:bottom w:val="nil"/>
              <w:right w:val="single" w:sz="4" w:space="0" w:color="auto"/>
            </w:tcBorders>
            <w:shd w:val="clear" w:color="auto" w:fill="auto"/>
            <w:noWrap/>
            <w:vAlign w:val="bottom"/>
            <w:hideMark/>
          </w:tcPr>
          <w:p w14:paraId="1E2DAB06"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single" w:sz="4" w:space="0" w:color="auto"/>
              <w:left w:val="nil"/>
              <w:bottom w:val="nil"/>
              <w:right w:val="single" w:sz="4" w:space="0" w:color="auto"/>
            </w:tcBorders>
            <w:shd w:val="clear" w:color="auto" w:fill="auto"/>
            <w:vAlign w:val="bottom"/>
            <w:hideMark/>
          </w:tcPr>
          <w:p w14:paraId="5906BBF3" w14:textId="77777777" w:rsidR="005221D1" w:rsidRPr="00714C41" w:rsidRDefault="005221D1" w:rsidP="002714B3">
            <w:pPr>
              <w:spacing w:before="0"/>
              <w:contextualSpacing/>
              <w:jc w:val="right"/>
              <w:rPr>
                <w:rFonts w:cs="Arial"/>
              </w:rPr>
            </w:pPr>
            <w:r w:rsidRPr="00714C41">
              <w:rPr>
                <w:rFonts w:cs="Arial"/>
              </w:rPr>
              <w:t>500.000,00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72655103" w14:textId="77777777" w:rsidR="005221D1" w:rsidRPr="00714C41" w:rsidRDefault="005221D1" w:rsidP="002714B3">
            <w:pPr>
              <w:spacing w:before="0"/>
              <w:contextualSpacing/>
              <w:jc w:val="right"/>
              <w:rPr>
                <w:rFonts w:cs="Arial"/>
              </w:rPr>
            </w:pPr>
            <w:r w:rsidRPr="00714C41">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3E1C3F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54F78F1"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auto" w:fill="auto"/>
            <w:noWrap/>
            <w:hideMark/>
          </w:tcPr>
          <w:p w14:paraId="4FC48BF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single" w:sz="4" w:space="0" w:color="auto"/>
            </w:tcBorders>
            <w:shd w:val="clear" w:color="auto" w:fill="auto"/>
            <w:hideMark/>
          </w:tcPr>
          <w:p w14:paraId="423A324F" w14:textId="77777777" w:rsidR="005221D1" w:rsidRPr="002714B3" w:rsidRDefault="005221D1" w:rsidP="002714B3">
            <w:pPr>
              <w:spacing w:before="0"/>
              <w:contextualSpacing/>
              <w:jc w:val="left"/>
              <w:rPr>
                <w:rFonts w:cs="Arial"/>
                <w:b/>
                <w:bCs/>
              </w:rPr>
            </w:pPr>
            <w:r w:rsidRPr="002714B3">
              <w:rPr>
                <w:rFonts w:cs="Arial"/>
                <w:b/>
                <w:bCs/>
              </w:rPr>
              <w:t>UKUPNO ARMIRAČKI RADOVI</w:t>
            </w:r>
          </w:p>
        </w:tc>
        <w:tc>
          <w:tcPr>
            <w:tcW w:w="950" w:type="dxa"/>
            <w:tcBorders>
              <w:top w:val="single" w:sz="8" w:space="0" w:color="auto"/>
              <w:left w:val="nil"/>
              <w:bottom w:val="single" w:sz="8" w:space="0" w:color="auto"/>
              <w:right w:val="single" w:sz="4" w:space="0" w:color="auto"/>
            </w:tcBorders>
            <w:shd w:val="clear" w:color="auto" w:fill="auto"/>
            <w:noWrap/>
            <w:vAlign w:val="bottom"/>
            <w:hideMark/>
          </w:tcPr>
          <w:p w14:paraId="4DA8E7A6"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single" w:sz="4" w:space="0" w:color="auto"/>
            </w:tcBorders>
            <w:shd w:val="clear" w:color="auto" w:fill="auto"/>
            <w:vAlign w:val="bottom"/>
            <w:hideMark/>
          </w:tcPr>
          <w:p w14:paraId="63CBBB2C"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19D86818"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1E1E23C8"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224ED61E" w14:textId="77777777" w:rsidTr="00714C41">
        <w:trPr>
          <w:trHeight w:val="345"/>
        </w:trPr>
        <w:tc>
          <w:tcPr>
            <w:tcW w:w="684" w:type="dxa"/>
            <w:tcBorders>
              <w:top w:val="nil"/>
              <w:left w:val="single" w:sz="8" w:space="0" w:color="auto"/>
              <w:bottom w:val="nil"/>
              <w:right w:val="nil"/>
            </w:tcBorders>
            <w:shd w:val="clear" w:color="auto" w:fill="auto"/>
            <w:noWrap/>
            <w:hideMark/>
          </w:tcPr>
          <w:p w14:paraId="54DF5B63"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nil"/>
            </w:tcBorders>
            <w:shd w:val="clear" w:color="auto" w:fill="auto"/>
            <w:hideMark/>
          </w:tcPr>
          <w:p w14:paraId="17C1DAC1"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02F1E646"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151BBBD6"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6401C142" w14:textId="77777777" w:rsidR="005221D1" w:rsidRPr="002714B3" w:rsidRDefault="005221D1" w:rsidP="002714B3">
            <w:pPr>
              <w:spacing w:before="0"/>
              <w:contextualSpacing/>
              <w:jc w:val="left"/>
              <w:rPr>
                <w:rFonts w:cs="Arial"/>
              </w:rPr>
            </w:pPr>
          </w:p>
        </w:tc>
        <w:tc>
          <w:tcPr>
            <w:tcW w:w="929" w:type="dxa"/>
            <w:tcBorders>
              <w:top w:val="nil"/>
              <w:left w:val="nil"/>
              <w:bottom w:val="nil"/>
              <w:right w:val="single" w:sz="8" w:space="0" w:color="auto"/>
            </w:tcBorders>
            <w:shd w:val="clear" w:color="auto" w:fill="auto"/>
            <w:noWrap/>
            <w:vAlign w:val="bottom"/>
            <w:hideMark/>
          </w:tcPr>
          <w:p w14:paraId="325FDA84"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7D2922AC"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000000" w:fill="FFFF00"/>
            <w:noWrap/>
            <w:hideMark/>
          </w:tcPr>
          <w:p w14:paraId="45790069" w14:textId="77777777" w:rsidR="005221D1" w:rsidRPr="002714B3" w:rsidRDefault="005221D1" w:rsidP="002714B3">
            <w:pPr>
              <w:spacing w:before="0"/>
              <w:contextualSpacing/>
              <w:jc w:val="center"/>
              <w:rPr>
                <w:rFonts w:cs="Arial"/>
                <w:b/>
                <w:bCs/>
              </w:rPr>
            </w:pPr>
            <w:r w:rsidRPr="002714B3">
              <w:rPr>
                <w:rFonts w:cs="Arial"/>
                <w:b/>
                <w:bCs/>
              </w:rPr>
              <w:t>5</w:t>
            </w:r>
          </w:p>
        </w:tc>
        <w:tc>
          <w:tcPr>
            <w:tcW w:w="5170" w:type="dxa"/>
            <w:tcBorders>
              <w:top w:val="single" w:sz="8" w:space="0" w:color="auto"/>
              <w:left w:val="nil"/>
              <w:bottom w:val="single" w:sz="8" w:space="0" w:color="auto"/>
              <w:right w:val="single" w:sz="4" w:space="0" w:color="auto"/>
            </w:tcBorders>
            <w:shd w:val="clear" w:color="000000" w:fill="FFFF00"/>
            <w:hideMark/>
          </w:tcPr>
          <w:p w14:paraId="4E1188DF" w14:textId="77777777" w:rsidR="005221D1" w:rsidRPr="002714B3" w:rsidRDefault="005221D1" w:rsidP="002714B3">
            <w:pPr>
              <w:spacing w:before="0"/>
              <w:contextualSpacing/>
              <w:jc w:val="left"/>
              <w:rPr>
                <w:rFonts w:cs="Arial"/>
                <w:b/>
                <w:bCs/>
              </w:rPr>
            </w:pPr>
            <w:r w:rsidRPr="002714B3">
              <w:rPr>
                <w:rFonts w:cs="Arial"/>
                <w:b/>
                <w:bCs/>
              </w:rPr>
              <w:t xml:space="preserve">BRAVARSKI RADOVI </w:t>
            </w:r>
          </w:p>
        </w:tc>
        <w:tc>
          <w:tcPr>
            <w:tcW w:w="950" w:type="dxa"/>
            <w:tcBorders>
              <w:top w:val="single" w:sz="8" w:space="0" w:color="auto"/>
              <w:left w:val="nil"/>
              <w:bottom w:val="single" w:sz="8" w:space="0" w:color="auto"/>
              <w:right w:val="single" w:sz="4" w:space="0" w:color="auto"/>
            </w:tcBorders>
            <w:shd w:val="clear" w:color="000000" w:fill="FFFF00"/>
            <w:noWrap/>
            <w:vAlign w:val="bottom"/>
            <w:hideMark/>
          </w:tcPr>
          <w:p w14:paraId="11BCACD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single" w:sz="4" w:space="0" w:color="auto"/>
            </w:tcBorders>
            <w:shd w:val="clear" w:color="000000" w:fill="FFFF00"/>
            <w:vAlign w:val="bottom"/>
            <w:hideMark/>
          </w:tcPr>
          <w:p w14:paraId="0E3FF8DF"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single" w:sz="4" w:space="0" w:color="auto"/>
            </w:tcBorders>
            <w:shd w:val="clear" w:color="000000" w:fill="FFFF00"/>
            <w:vAlign w:val="bottom"/>
            <w:hideMark/>
          </w:tcPr>
          <w:p w14:paraId="473B360A"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nil"/>
              <w:bottom w:val="single" w:sz="8" w:space="0" w:color="auto"/>
              <w:right w:val="single" w:sz="4" w:space="0" w:color="auto"/>
            </w:tcBorders>
            <w:shd w:val="clear" w:color="000000" w:fill="FFFF00"/>
            <w:noWrap/>
            <w:vAlign w:val="bottom"/>
            <w:hideMark/>
          </w:tcPr>
          <w:p w14:paraId="4594EBD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226E2BF" w14:textId="77777777" w:rsidTr="00714C41">
        <w:trPr>
          <w:trHeight w:val="990"/>
        </w:trPr>
        <w:tc>
          <w:tcPr>
            <w:tcW w:w="684" w:type="dxa"/>
            <w:tcBorders>
              <w:top w:val="nil"/>
              <w:left w:val="single" w:sz="4" w:space="0" w:color="auto"/>
              <w:bottom w:val="single" w:sz="4" w:space="0" w:color="auto"/>
              <w:right w:val="single" w:sz="4" w:space="0" w:color="auto"/>
            </w:tcBorders>
            <w:shd w:val="clear" w:color="auto" w:fill="auto"/>
            <w:noWrap/>
            <w:hideMark/>
          </w:tcPr>
          <w:p w14:paraId="2E2412D4" w14:textId="77777777" w:rsidR="005221D1" w:rsidRPr="002714B3" w:rsidRDefault="005221D1" w:rsidP="002714B3">
            <w:pPr>
              <w:spacing w:before="0"/>
              <w:contextualSpacing/>
              <w:jc w:val="center"/>
              <w:rPr>
                <w:rFonts w:cs="Arial"/>
              </w:rPr>
            </w:pPr>
            <w:r w:rsidRPr="002714B3">
              <w:rPr>
                <w:rFonts w:cs="Arial"/>
              </w:rPr>
              <w:t>5,01</w:t>
            </w:r>
          </w:p>
        </w:tc>
        <w:tc>
          <w:tcPr>
            <w:tcW w:w="5170" w:type="dxa"/>
            <w:tcBorders>
              <w:top w:val="nil"/>
              <w:left w:val="nil"/>
              <w:bottom w:val="single" w:sz="4" w:space="0" w:color="auto"/>
              <w:right w:val="single" w:sz="4" w:space="0" w:color="auto"/>
            </w:tcBorders>
            <w:shd w:val="clear" w:color="auto" w:fill="auto"/>
            <w:hideMark/>
          </w:tcPr>
          <w:p w14:paraId="38F309AF" w14:textId="77777777" w:rsidR="005221D1" w:rsidRPr="002714B3" w:rsidRDefault="005221D1" w:rsidP="002714B3">
            <w:pPr>
              <w:spacing w:before="0"/>
              <w:contextualSpacing/>
              <w:jc w:val="left"/>
              <w:rPr>
                <w:rFonts w:cs="Arial"/>
              </w:rPr>
            </w:pPr>
            <w:r w:rsidRPr="002714B3">
              <w:rPr>
                <w:rFonts w:cs="Arial"/>
              </w:rPr>
              <w:t>Nabavka, transport, antikorozivna zaštita i ugradnja anker pločica za stubove ograde i konzolni nosač na stazi za prihvatanje cevi. Obračun po kg</w:t>
            </w:r>
          </w:p>
        </w:tc>
        <w:tc>
          <w:tcPr>
            <w:tcW w:w="950" w:type="dxa"/>
            <w:tcBorders>
              <w:top w:val="nil"/>
              <w:left w:val="nil"/>
              <w:bottom w:val="single" w:sz="4" w:space="0" w:color="auto"/>
              <w:right w:val="single" w:sz="4" w:space="0" w:color="auto"/>
            </w:tcBorders>
            <w:shd w:val="clear" w:color="auto" w:fill="auto"/>
            <w:noWrap/>
            <w:vAlign w:val="bottom"/>
            <w:hideMark/>
          </w:tcPr>
          <w:p w14:paraId="5EC7610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21E23D4F"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7F56CB8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bottom"/>
            <w:hideMark/>
          </w:tcPr>
          <w:p w14:paraId="3FCACCF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09FCD28"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08D5954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04CB8641"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0EEA2277"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nil"/>
              <w:left w:val="nil"/>
              <w:bottom w:val="single" w:sz="4" w:space="0" w:color="auto"/>
              <w:right w:val="single" w:sz="4" w:space="0" w:color="auto"/>
            </w:tcBorders>
            <w:shd w:val="clear" w:color="auto" w:fill="auto"/>
            <w:vAlign w:val="bottom"/>
            <w:hideMark/>
          </w:tcPr>
          <w:p w14:paraId="4738E135" w14:textId="77777777" w:rsidR="005221D1" w:rsidRPr="002714B3" w:rsidRDefault="005221D1" w:rsidP="002714B3">
            <w:pPr>
              <w:spacing w:before="0"/>
              <w:contextualSpacing/>
              <w:jc w:val="right"/>
              <w:rPr>
                <w:rFonts w:cs="Arial"/>
              </w:rPr>
            </w:pPr>
            <w:r w:rsidRPr="002714B3">
              <w:rPr>
                <w:rFonts w:cs="Arial"/>
              </w:rPr>
              <w:t>220,00</w:t>
            </w:r>
          </w:p>
        </w:tc>
        <w:tc>
          <w:tcPr>
            <w:tcW w:w="1050" w:type="dxa"/>
            <w:gridSpan w:val="2"/>
            <w:tcBorders>
              <w:top w:val="nil"/>
              <w:left w:val="nil"/>
              <w:bottom w:val="single" w:sz="4" w:space="0" w:color="auto"/>
              <w:right w:val="single" w:sz="4" w:space="0" w:color="auto"/>
            </w:tcBorders>
            <w:shd w:val="clear" w:color="auto" w:fill="auto"/>
            <w:vAlign w:val="bottom"/>
            <w:hideMark/>
          </w:tcPr>
          <w:p w14:paraId="6C248E0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bottom"/>
            <w:hideMark/>
          </w:tcPr>
          <w:p w14:paraId="5168E82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BAECEE0" w14:textId="77777777" w:rsidTr="00714C41">
        <w:trPr>
          <w:trHeight w:val="660"/>
        </w:trPr>
        <w:tc>
          <w:tcPr>
            <w:tcW w:w="684" w:type="dxa"/>
            <w:tcBorders>
              <w:top w:val="nil"/>
              <w:left w:val="single" w:sz="4" w:space="0" w:color="auto"/>
              <w:bottom w:val="single" w:sz="4" w:space="0" w:color="auto"/>
              <w:right w:val="single" w:sz="4" w:space="0" w:color="auto"/>
            </w:tcBorders>
            <w:shd w:val="clear" w:color="auto" w:fill="auto"/>
            <w:noWrap/>
            <w:hideMark/>
          </w:tcPr>
          <w:p w14:paraId="4D8E43F5" w14:textId="77777777" w:rsidR="005221D1" w:rsidRPr="002714B3" w:rsidRDefault="005221D1" w:rsidP="002714B3">
            <w:pPr>
              <w:spacing w:before="0"/>
              <w:contextualSpacing/>
              <w:jc w:val="center"/>
              <w:rPr>
                <w:rFonts w:cs="Arial"/>
              </w:rPr>
            </w:pPr>
            <w:r w:rsidRPr="002714B3">
              <w:rPr>
                <w:rFonts w:cs="Arial"/>
              </w:rPr>
              <w:t>5,02</w:t>
            </w:r>
          </w:p>
        </w:tc>
        <w:tc>
          <w:tcPr>
            <w:tcW w:w="5170" w:type="dxa"/>
            <w:tcBorders>
              <w:top w:val="nil"/>
              <w:left w:val="nil"/>
              <w:bottom w:val="single" w:sz="4" w:space="0" w:color="auto"/>
              <w:right w:val="single" w:sz="4" w:space="0" w:color="auto"/>
            </w:tcBorders>
            <w:shd w:val="clear" w:color="auto" w:fill="auto"/>
            <w:hideMark/>
          </w:tcPr>
          <w:p w14:paraId="65D1F255" w14:textId="77777777" w:rsidR="005221D1" w:rsidRPr="002714B3" w:rsidRDefault="005221D1" w:rsidP="002714B3">
            <w:pPr>
              <w:spacing w:before="0"/>
              <w:contextualSpacing/>
              <w:jc w:val="left"/>
              <w:rPr>
                <w:rFonts w:cs="Arial"/>
              </w:rPr>
            </w:pPr>
            <w:r w:rsidRPr="002714B3">
              <w:rPr>
                <w:rFonts w:cs="Arial"/>
              </w:rPr>
              <w:t>Nabavka, transport, antikorozivna zaštita i ugradnja ograde i konzolnog nosača na stazi. Obračun po kg</w:t>
            </w:r>
          </w:p>
        </w:tc>
        <w:tc>
          <w:tcPr>
            <w:tcW w:w="950" w:type="dxa"/>
            <w:tcBorders>
              <w:top w:val="nil"/>
              <w:left w:val="nil"/>
              <w:bottom w:val="single" w:sz="4" w:space="0" w:color="auto"/>
              <w:right w:val="single" w:sz="4" w:space="0" w:color="auto"/>
            </w:tcBorders>
            <w:shd w:val="clear" w:color="auto" w:fill="auto"/>
            <w:noWrap/>
            <w:vAlign w:val="bottom"/>
            <w:hideMark/>
          </w:tcPr>
          <w:p w14:paraId="424A890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4077F629"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552B5F35"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bottom"/>
            <w:hideMark/>
          </w:tcPr>
          <w:p w14:paraId="7BF045B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DED189E" w14:textId="77777777" w:rsidTr="00714C41">
        <w:trPr>
          <w:trHeight w:val="345"/>
        </w:trPr>
        <w:tc>
          <w:tcPr>
            <w:tcW w:w="684" w:type="dxa"/>
            <w:tcBorders>
              <w:top w:val="nil"/>
              <w:left w:val="single" w:sz="4" w:space="0" w:color="auto"/>
              <w:bottom w:val="nil"/>
              <w:right w:val="single" w:sz="4" w:space="0" w:color="auto"/>
            </w:tcBorders>
            <w:shd w:val="clear" w:color="auto" w:fill="auto"/>
            <w:noWrap/>
            <w:hideMark/>
          </w:tcPr>
          <w:p w14:paraId="0C43421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0B4C2B1B"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nil"/>
              <w:right w:val="single" w:sz="4" w:space="0" w:color="auto"/>
            </w:tcBorders>
            <w:shd w:val="clear" w:color="auto" w:fill="auto"/>
            <w:noWrap/>
            <w:vAlign w:val="bottom"/>
            <w:hideMark/>
          </w:tcPr>
          <w:p w14:paraId="041E52C0"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nil"/>
              <w:left w:val="nil"/>
              <w:bottom w:val="nil"/>
              <w:right w:val="single" w:sz="4" w:space="0" w:color="auto"/>
            </w:tcBorders>
            <w:shd w:val="clear" w:color="auto" w:fill="auto"/>
            <w:vAlign w:val="bottom"/>
            <w:hideMark/>
          </w:tcPr>
          <w:p w14:paraId="1A593C1C" w14:textId="77777777" w:rsidR="005221D1" w:rsidRPr="002714B3" w:rsidRDefault="005221D1" w:rsidP="002714B3">
            <w:pPr>
              <w:spacing w:before="0"/>
              <w:contextualSpacing/>
              <w:jc w:val="right"/>
              <w:rPr>
                <w:rFonts w:cs="Arial"/>
              </w:rPr>
            </w:pPr>
            <w:r w:rsidRPr="002714B3">
              <w:rPr>
                <w:rFonts w:cs="Arial"/>
              </w:rPr>
              <w:t>1.971,00</w:t>
            </w:r>
          </w:p>
        </w:tc>
        <w:tc>
          <w:tcPr>
            <w:tcW w:w="1050" w:type="dxa"/>
            <w:gridSpan w:val="2"/>
            <w:tcBorders>
              <w:top w:val="nil"/>
              <w:left w:val="nil"/>
              <w:bottom w:val="nil"/>
              <w:right w:val="single" w:sz="4" w:space="0" w:color="auto"/>
            </w:tcBorders>
            <w:shd w:val="clear" w:color="auto" w:fill="auto"/>
            <w:vAlign w:val="bottom"/>
            <w:hideMark/>
          </w:tcPr>
          <w:p w14:paraId="6C63C60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4AB0DBC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15DC3B3"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auto" w:fill="auto"/>
            <w:noWrap/>
            <w:hideMark/>
          </w:tcPr>
          <w:p w14:paraId="0BD65AB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single" w:sz="4" w:space="0" w:color="auto"/>
            </w:tcBorders>
            <w:shd w:val="clear" w:color="auto" w:fill="auto"/>
            <w:hideMark/>
          </w:tcPr>
          <w:p w14:paraId="3963C985" w14:textId="77777777" w:rsidR="005221D1" w:rsidRPr="002714B3" w:rsidRDefault="005221D1" w:rsidP="002714B3">
            <w:pPr>
              <w:spacing w:before="0"/>
              <w:contextualSpacing/>
              <w:jc w:val="left"/>
              <w:rPr>
                <w:rFonts w:cs="Arial"/>
                <w:b/>
                <w:bCs/>
              </w:rPr>
            </w:pPr>
            <w:r w:rsidRPr="002714B3">
              <w:rPr>
                <w:rFonts w:cs="Arial"/>
                <w:b/>
                <w:bCs/>
              </w:rPr>
              <w:t>UKUPNO BRAVARSKI RADOVI</w:t>
            </w:r>
          </w:p>
        </w:tc>
        <w:tc>
          <w:tcPr>
            <w:tcW w:w="950" w:type="dxa"/>
            <w:tcBorders>
              <w:top w:val="single" w:sz="8" w:space="0" w:color="auto"/>
              <w:left w:val="nil"/>
              <w:bottom w:val="single" w:sz="8" w:space="0" w:color="auto"/>
              <w:right w:val="single" w:sz="4" w:space="0" w:color="auto"/>
            </w:tcBorders>
            <w:shd w:val="clear" w:color="auto" w:fill="auto"/>
            <w:noWrap/>
            <w:vAlign w:val="bottom"/>
            <w:hideMark/>
          </w:tcPr>
          <w:p w14:paraId="4436CA62"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single" w:sz="4" w:space="0" w:color="auto"/>
            </w:tcBorders>
            <w:shd w:val="clear" w:color="auto" w:fill="auto"/>
            <w:vAlign w:val="bottom"/>
            <w:hideMark/>
          </w:tcPr>
          <w:p w14:paraId="04FEEDFE"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42FCDB53"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7976E5E0"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1FC171DB" w14:textId="77777777" w:rsidTr="00714C41">
        <w:trPr>
          <w:trHeight w:val="330"/>
        </w:trPr>
        <w:tc>
          <w:tcPr>
            <w:tcW w:w="684" w:type="dxa"/>
            <w:tcBorders>
              <w:top w:val="nil"/>
              <w:left w:val="nil"/>
              <w:bottom w:val="nil"/>
              <w:right w:val="nil"/>
            </w:tcBorders>
            <w:shd w:val="clear" w:color="auto" w:fill="auto"/>
            <w:noWrap/>
            <w:hideMark/>
          </w:tcPr>
          <w:p w14:paraId="652997A5"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07AB8B2F"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5B072F50"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3DAEF478"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7BE5625A"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29FB10D5" w14:textId="77777777" w:rsidR="005221D1" w:rsidRPr="002714B3" w:rsidRDefault="005221D1" w:rsidP="002714B3">
            <w:pPr>
              <w:spacing w:before="0"/>
              <w:contextualSpacing/>
              <w:jc w:val="left"/>
              <w:rPr>
                <w:rFonts w:cs="Arial"/>
              </w:rPr>
            </w:pPr>
          </w:p>
        </w:tc>
      </w:tr>
      <w:tr w:rsidR="005221D1" w:rsidRPr="002714B3" w14:paraId="60F6DF4B" w14:textId="77777777" w:rsidTr="00714C41">
        <w:trPr>
          <w:trHeight w:val="330"/>
        </w:trPr>
        <w:tc>
          <w:tcPr>
            <w:tcW w:w="684" w:type="dxa"/>
            <w:tcBorders>
              <w:top w:val="nil"/>
              <w:left w:val="nil"/>
              <w:bottom w:val="nil"/>
              <w:right w:val="nil"/>
            </w:tcBorders>
            <w:shd w:val="clear" w:color="auto" w:fill="auto"/>
            <w:noWrap/>
            <w:hideMark/>
          </w:tcPr>
          <w:p w14:paraId="5B39940E"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5E1B9B8A" w14:textId="77777777" w:rsidR="005221D1" w:rsidRDefault="005221D1" w:rsidP="002714B3">
            <w:pPr>
              <w:spacing w:before="0"/>
              <w:contextualSpacing/>
              <w:jc w:val="left"/>
              <w:rPr>
                <w:rFonts w:cs="Arial"/>
              </w:rPr>
            </w:pPr>
          </w:p>
          <w:p w14:paraId="161D2BB8" w14:textId="77777777" w:rsidR="00714C41" w:rsidRDefault="00714C41" w:rsidP="002714B3">
            <w:pPr>
              <w:spacing w:before="0"/>
              <w:contextualSpacing/>
              <w:jc w:val="left"/>
              <w:rPr>
                <w:rFonts w:cs="Arial"/>
              </w:rPr>
            </w:pPr>
          </w:p>
          <w:p w14:paraId="2D2B4F30" w14:textId="77777777" w:rsidR="00714C41" w:rsidRDefault="00714C41" w:rsidP="002714B3">
            <w:pPr>
              <w:spacing w:before="0"/>
              <w:contextualSpacing/>
              <w:jc w:val="left"/>
              <w:rPr>
                <w:rFonts w:cs="Arial"/>
              </w:rPr>
            </w:pPr>
          </w:p>
          <w:p w14:paraId="64F5DF91" w14:textId="77777777" w:rsidR="00714C41" w:rsidRDefault="00714C41" w:rsidP="002714B3">
            <w:pPr>
              <w:spacing w:before="0"/>
              <w:contextualSpacing/>
              <w:jc w:val="left"/>
              <w:rPr>
                <w:rFonts w:cs="Arial"/>
              </w:rPr>
            </w:pPr>
          </w:p>
          <w:p w14:paraId="7B744588" w14:textId="77777777" w:rsidR="00714C41" w:rsidRDefault="00714C41" w:rsidP="002714B3">
            <w:pPr>
              <w:spacing w:before="0"/>
              <w:contextualSpacing/>
              <w:jc w:val="left"/>
              <w:rPr>
                <w:rFonts w:cs="Arial"/>
              </w:rPr>
            </w:pPr>
          </w:p>
          <w:p w14:paraId="6953D409" w14:textId="77777777" w:rsidR="00714C41" w:rsidRDefault="00714C41" w:rsidP="002714B3">
            <w:pPr>
              <w:spacing w:before="0"/>
              <w:contextualSpacing/>
              <w:jc w:val="left"/>
              <w:rPr>
                <w:rFonts w:cs="Arial"/>
              </w:rPr>
            </w:pPr>
          </w:p>
          <w:p w14:paraId="4AF1D173" w14:textId="1D087A98" w:rsidR="00714C41" w:rsidRPr="002714B3" w:rsidRDefault="00714C4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39FD05FD"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3ADB9340"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14ACDE03"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46CDD1CF" w14:textId="77777777" w:rsidR="005221D1" w:rsidRPr="002714B3" w:rsidRDefault="005221D1" w:rsidP="002714B3">
            <w:pPr>
              <w:spacing w:before="0"/>
              <w:contextualSpacing/>
              <w:jc w:val="left"/>
              <w:rPr>
                <w:rFonts w:cs="Arial"/>
              </w:rPr>
            </w:pPr>
          </w:p>
        </w:tc>
      </w:tr>
      <w:tr w:rsidR="005221D1" w:rsidRPr="002714B3" w14:paraId="4E6470A0" w14:textId="77777777" w:rsidTr="00714C41">
        <w:trPr>
          <w:trHeight w:val="330"/>
        </w:trPr>
        <w:tc>
          <w:tcPr>
            <w:tcW w:w="10101" w:type="dxa"/>
            <w:gridSpan w:val="7"/>
            <w:tcBorders>
              <w:top w:val="nil"/>
              <w:left w:val="nil"/>
              <w:bottom w:val="nil"/>
              <w:right w:val="nil"/>
            </w:tcBorders>
            <w:shd w:val="clear" w:color="auto" w:fill="auto"/>
            <w:hideMark/>
          </w:tcPr>
          <w:p w14:paraId="79E12C11" w14:textId="77777777" w:rsidR="005221D1" w:rsidRPr="002714B3" w:rsidRDefault="005221D1" w:rsidP="002714B3">
            <w:pPr>
              <w:spacing w:before="0"/>
              <w:contextualSpacing/>
              <w:jc w:val="center"/>
              <w:rPr>
                <w:rFonts w:cs="Arial"/>
                <w:b/>
                <w:bCs/>
              </w:rPr>
            </w:pPr>
          </w:p>
        </w:tc>
      </w:tr>
      <w:tr w:rsidR="005221D1" w:rsidRPr="002714B3" w14:paraId="5AB11BFB" w14:textId="77777777" w:rsidTr="00714C41">
        <w:trPr>
          <w:trHeight w:val="345"/>
        </w:trPr>
        <w:tc>
          <w:tcPr>
            <w:tcW w:w="684" w:type="dxa"/>
            <w:tcBorders>
              <w:top w:val="nil"/>
              <w:left w:val="nil"/>
              <w:bottom w:val="nil"/>
              <w:right w:val="nil"/>
            </w:tcBorders>
            <w:shd w:val="clear" w:color="auto" w:fill="auto"/>
            <w:noWrap/>
            <w:vAlign w:val="bottom"/>
            <w:hideMark/>
          </w:tcPr>
          <w:p w14:paraId="7E418C0E" w14:textId="77777777" w:rsidR="005221D1" w:rsidRPr="002714B3" w:rsidRDefault="005221D1" w:rsidP="002714B3">
            <w:pPr>
              <w:spacing w:before="0"/>
              <w:contextualSpacing/>
              <w:jc w:val="left"/>
              <w:rPr>
                <w:rFonts w:cs="Arial"/>
              </w:rPr>
            </w:pPr>
          </w:p>
        </w:tc>
        <w:tc>
          <w:tcPr>
            <w:tcW w:w="7438" w:type="dxa"/>
            <w:gridSpan w:val="3"/>
            <w:tcBorders>
              <w:top w:val="nil"/>
              <w:left w:val="nil"/>
              <w:bottom w:val="single" w:sz="8" w:space="0" w:color="auto"/>
              <w:right w:val="nil"/>
            </w:tcBorders>
            <w:shd w:val="clear" w:color="auto" w:fill="auto"/>
            <w:hideMark/>
          </w:tcPr>
          <w:p w14:paraId="33A6DE70" w14:textId="77777777" w:rsidR="005221D1" w:rsidRPr="002714B3" w:rsidRDefault="005221D1" w:rsidP="002714B3">
            <w:pPr>
              <w:spacing w:before="0"/>
              <w:contextualSpacing/>
              <w:jc w:val="center"/>
              <w:rPr>
                <w:rFonts w:cs="Arial"/>
                <w:b/>
                <w:bCs/>
              </w:rPr>
            </w:pPr>
            <w:r w:rsidRPr="002714B3">
              <w:rPr>
                <w:rFonts w:cs="Arial"/>
                <w:b/>
                <w:bCs/>
              </w:rPr>
              <w:t>REKAPITULACIJA GRAĐEVINSKIH RADOVA za Retenziju</w:t>
            </w:r>
          </w:p>
        </w:tc>
        <w:tc>
          <w:tcPr>
            <w:tcW w:w="1050" w:type="dxa"/>
            <w:gridSpan w:val="2"/>
            <w:tcBorders>
              <w:top w:val="nil"/>
              <w:left w:val="nil"/>
              <w:bottom w:val="single" w:sz="8" w:space="0" w:color="auto"/>
              <w:right w:val="nil"/>
            </w:tcBorders>
            <w:shd w:val="clear" w:color="auto" w:fill="auto"/>
            <w:hideMark/>
          </w:tcPr>
          <w:p w14:paraId="23B03127"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nil"/>
              <w:left w:val="nil"/>
              <w:bottom w:val="single" w:sz="8" w:space="0" w:color="auto"/>
              <w:right w:val="nil"/>
            </w:tcBorders>
            <w:shd w:val="clear" w:color="auto" w:fill="auto"/>
            <w:hideMark/>
          </w:tcPr>
          <w:p w14:paraId="395A5D11"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46DB245" w14:textId="77777777" w:rsidTr="00714C41">
        <w:trPr>
          <w:trHeight w:val="375"/>
        </w:trPr>
        <w:tc>
          <w:tcPr>
            <w:tcW w:w="68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8B5EF9" w14:textId="77777777" w:rsidR="005221D1" w:rsidRPr="002714B3" w:rsidRDefault="005221D1" w:rsidP="00714C41">
            <w:pPr>
              <w:spacing w:before="0"/>
              <w:contextualSpacing/>
              <w:jc w:val="center"/>
              <w:rPr>
                <w:rFonts w:cs="Arial"/>
              </w:rPr>
            </w:pPr>
            <w:r w:rsidRPr="002714B3">
              <w:rPr>
                <w:rFonts w:cs="Arial"/>
              </w:rPr>
              <w:t>1</w:t>
            </w:r>
          </w:p>
        </w:tc>
        <w:tc>
          <w:tcPr>
            <w:tcW w:w="5170" w:type="dxa"/>
            <w:tcBorders>
              <w:top w:val="nil"/>
              <w:left w:val="nil"/>
              <w:bottom w:val="single" w:sz="4" w:space="0" w:color="auto"/>
              <w:right w:val="nil"/>
            </w:tcBorders>
            <w:shd w:val="clear" w:color="auto" w:fill="auto"/>
            <w:vAlign w:val="center"/>
            <w:hideMark/>
          </w:tcPr>
          <w:p w14:paraId="18C75ACA" w14:textId="77777777" w:rsidR="005221D1" w:rsidRPr="002714B3" w:rsidRDefault="005221D1" w:rsidP="00714C41">
            <w:pPr>
              <w:spacing w:before="0"/>
              <w:contextualSpacing/>
              <w:jc w:val="left"/>
              <w:rPr>
                <w:rFonts w:cs="Arial"/>
              </w:rPr>
            </w:pPr>
            <w:r w:rsidRPr="002714B3">
              <w:rPr>
                <w:rFonts w:cs="Arial"/>
              </w:rPr>
              <w:t>PRIPREMNI RADOVI</w:t>
            </w:r>
          </w:p>
        </w:tc>
        <w:tc>
          <w:tcPr>
            <w:tcW w:w="950" w:type="dxa"/>
            <w:tcBorders>
              <w:top w:val="nil"/>
              <w:left w:val="nil"/>
              <w:bottom w:val="single" w:sz="4" w:space="0" w:color="auto"/>
              <w:right w:val="nil"/>
            </w:tcBorders>
            <w:shd w:val="clear" w:color="auto" w:fill="auto"/>
            <w:noWrap/>
            <w:vAlign w:val="bottom"/>
            <w:hideMark/>
          </w:tcPr>
          <w:p w14:paraId="32F2B32D"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23D09D3E"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152D097A"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4" w:space="0" w:color="auto"/>
              <w:right w:val="single" w:sz="8" w:space="0" w:color="auto"/>
            </w:tcBorders>
            <w:shd w:val="clear" w:color="auto" w:fill="auto"/>
            <w:noWrap/>
            <w:vAlign w:val="bottom"/>
            <w:hideMark/>
          </w:tcPr>
          <w:p w14:paraId="7BD1386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3C19BAC"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14:paraId="1F5CB572" w14:textId="77777777" w:rsidR="005221D1" w:rsidRPr="002714B3" w:rsidRDefault="005221D1" w:rsidP="00714C41">
            <w:pPr>
              <w:spacing w:before="0"/>
              <w:contextualSpacing/>
              <w:jc w:val="center"/>
              <w:rPr>
                <w:rFonts w:cs="Arial"/>
              </w:rPr>
            </w:pPr>
            <w:r w:rsidRPr="002714B3">
              <w:rPr>
                <w:rFonts w:cs="Arial"/>
              </w:rPr>
              <w:t>2</w:t>
            </w:r>
          </w:p>
        </w:tc>
        <w:tc>
          <w:tcPr>
            <w:tcW w:w="5170" w:type="dxa"/>
            <w:tcBorders>
              <w:top w:val="nil"/>
              <w:left w:val="nil"/>
              <w:bottom w:val="single" w:sz="4" w:space="0" w:color="auto"/>
              <w:right w:val="nil"/>
            </w:tcBorders>
            <w:shd w:val="clear" w:color="auto" w:fill="auto"/>
            <w:vAlign w:val="center"/>
            <w:hideMark/>
          </w:tcPr>
          <w:p w14:paraId="42A9889E" w14:textId="77777777" w:rsidR="005221D1" w:rsidRPr="002714B3" w:rsidRDefault="005221D1" w:rsidP="00714C41">
            <w:pPr>
              <w:spacing w:before="0"/>
              <w:contextualSpacing/>
              <w:jc w:val="left"/>
              <w:rPr>
                <w:rFonts w:cs="Arial"/>
              </w:rPr>
            </w:pPr>
            <w:r w:rsidRPr="002714B3">
              <w:rPr>
                <w:rFonts w:cs="Arial"/>
              </w:rPr>
              <w:t>ZEMLJANI RADOVI</w:t>
            </w:r>
          </w:p>
        </w:tc>
        <w:tc>
          <w:tcPr>
            <w:tcW w:w="950" w:type="dxa"/>
            <w:tcBorders>
              <w:top w:val="nil"/>
              <w:left w:val="nil"/>
              <w:bottom w:val="single" w:sz="4" w:space="0" w:color="auto"/>
              <w:right w:val="nil"/>
            </w:tcBorders>
            <w:shd w:val="clear" w:color="auto" w:fill="auto"/>
            <w:noWrap/>
            <w:vAlign w:val="bottom"/>
            <w:hideMark/>
          </w:tcPr>
          <w:p w14:paraId="7CEAE3B2"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5A2E1CBF"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3611B99B"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4" w:space="0" w:color="auto"/>
              <w:right w:val="single" w:sz="8" w:space="0" w:color="auto"/>
            </w:tcBorders>
            <w:shd w:val="clear" w:color="auto" w:fill="auto"/>
            <w:noWrap/>
            <w:vAlign w:val="bottom"/>
            <w:hideMark/>
          </w:tcPr>
          <w:p w14:paraId="610A509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75DB350"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14:paraId="157DFCE3" w14:textId="77777777" w:rsidR="005221D1" w:rsidRPr="002714B3" w:rsidRDefault="005221D1" w:rsidP="00714C41">
            <w:pPr>
              <w:spacing w:before="0"/>
              <w:contextualSpacing/>
              <w:jc w:val="center"/>
              <w:rPr>
                <w:rFonts w:cs="Arial"/>
              </w:rPr>
            </w:pPr>
            <w:r w:rsidRPr="002714B3">
              <w:rPr>
                <w:rFonts w:cs="Arial"/>
              </w:rPr>
              <w:t>3</w:t>
            </w:r>
          </w:p>
        </w:tc>
        <w:tc>
          <w:tcPr>
            <w:tcW w:w="5170" w:type="dxa"/>
            <w:tcBorders>
              <w:top w:val="nil"/>
              <w:left w:val="nil"/>
              <w:bottom w:val="single" w:sz="4" w:space="0" w:color="auto"/>
              <w:right w:val="nil"/>
            </w:tcBorders>
            <w:shd w:val="clear" w:color="auto" w:fill="auto"/>
            <w:vAlign w:val="center"/>
            <w:hideMark/>
          </w:tcPr>
          <w:p w14:paraId="1D5B5D6B" w14:textId="77777777" w:rsidR="005221D1" w:rsidRPr="002714B3" w:rsidRDefault="005221D1" w:rsidP="00714C41">
            <w:pPr>
              <w:spacing w:before="0"/>
              <w:contextualSpacing/>
              <w:jc w:val="left"/>
              <w:rPr>
                <w:rFonts w:cs="Arial"/>
              </w:rPr>
            </w:pPr>
            <w:r w:rsidRPr="002714B3">
              <w:rPr>
                <w:rFonts w:cs="Arial"/>
              </w:rPr>
              <w:t>BETONSKI RADOVI</w:t>
            </w:r>
          </w:p>
        </w:tc>
        <w:tc>
          <w:tcPr>
            <w:tcW w:w="950" w:type="dxa"/>
            <w:tcBorders>
              <w:top w:val="nil"/>
              <w:left w:val="nil"/>
              <w:bottom w:val="single" w:sz="4" w:space="0" w:color="auto"/>
              <w:right w:val="nil"/>
            </w:tcBorders>
            <w:shd w:val="clear" w:color="auto" w:fill="auto"/>
            <w:noWrap/>
            <w:vAlign w:val="bottom"/>
            <w:hideMark/>
          </w:tcPr>
          <w:p w14:paraId="551B9A40"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1EF974ED"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63075C3F"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4" w:space="0" w:color="auto"/>
              <w:right w:val="single" w:sz="8" w:space="0" w:color="auto"/>
            </w:tcBorders>
            <w:shd w:val="clear" w:color="auto" w:fill="auto"/>
            <w:noWrap/>
            <w:vAlign w:val="bottom"/>
            <w:hideMark/>
          </w:tcPr>
          <w:p w14:paraId="2C6AC6E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CA40ACB"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14:paraId="00B4AF4D" w14:textId="77777777" w:rsidR="005221D1" w:rsidRPr="002714B3" w:rsidRDefault="005221D1" w:rsidP="00714C41">
            <w:pPr>
              <w:spacing w:before="0"/>
              <w:contextualSpacing/>
              <w:jc w:val="center"/>
              <w:rPr>
                <w:rFonts w:cs="Arial"/>
              </w:rPr>
            </w:pPr>
            <w:r w:rsidRPr="002714B3">
              <w:rPr>
                <w:rFonts w:cs="Arial"/>
              </w:rPr>
              <w:t>4</w:t>
            </w:r>
          </w:p>
        </w:tc>
        <w:tc>
          <w:tcPr>
            <w:tcW w:w="5170" w:type="dxa"/>
            <w:tcBorders>
              <w:top w:val="nil"/>
              <w:left w:val="nil"/>
              <w:bottom w:val="single" w:sz="4" w:space="0" w:color="auto"/>
              <w:right w:val="nil"/>
            </w:tcBorders>
            <w:shd w:val="clear" w:color="auto" w:fill="auto"/>
            <w:vAlign w:val="center"/>
            <w:hideMark/>
          </w:tcPr>
          <w:p w14:paraId="2EB5C908" w14:textId="77777777" w:rsidR="005221D1" w:rsidRPr="00714C41" w:rsidRDefault="005221D1" w:rsidP="00714C41">
            <w:pPr>
              <w:spacing w:before="0"/>
              <w:contextualSpacing/>
              <w:jc w:val="left"/>
              <w:rPr>
                <w:rFonts w:cs="Arial"/>
                <w:lang w:val="sr-Latn-RS"/>
              </w:rPr>
            </w:pPr>
            <w:r w:rsidRPr="002714B3">
              <w:rPr>
                <w:rFonts w:cs="Arial"/>
              </w:rPr>
              <w:t>ARMIRAČKI RADOVI</w:t>
            </w:r>
          </w:p>
        </w:tc>
        <w:tc>
          <w:tcPr>
            <w:tcW w:w="950" w:type="dxa"/>
            <w:tcBorders>
              <w:top w:val="nil"/>
              <w:left w:val="nil"/>
              <w:bottom w:val="single" w:sz="4" w:space="0" w:color="auto"/>
              <w:right w:val="nil"/>
            </w:tcBorders>
            <w:shd w:val="clear" w:color="auto" w:fill="auto"/>
            <w:noWrap/>
            <w:vAlign w:val="bottom"/>
            <w:hideMark/>
          </w:tcPr>
          <w:p w14:paraId="0EEE0A42"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5D0C367E"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38935DEC"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4" w:space="0" w:color="auto"/>
              <w:right w:val="single" w:sz="8" w:space="0" w:color="auto"/>
            </w:tcBorders>
            <w:shd w:val="clear" w:color="auto" w:fill="auto"/>
            <w:noWrap/>
            <w:vAlign w:val="bottom"/>
            <w:hideMark/>
          </w:tcPr>
          <w:p w14:paraId="0886F65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CFFD9BA" w14:textId="77777777" w:rsidTr="00714C41">
        <w:trPr>
          <w:trHeight w:val="345"/>
        </w:trPr>
        <w:tc>
          <w:tcPr>
            <w:tcW w:w="684" w:type="dxa"/>
            <w:tcBorders>
              <w:top w:val="nil"/>
              <w:left w:val="single" w:sz="8" w:space="0" w:color="auto"/>
              <w:bottom w:val="single" w:sz="8" w:space="0" w:color="auto"/>
              <w:right w:val="single" w:sz="4" w:space="0" w:color="auto"/>
            </w:tcBorders>
            <w:shd w:val="clear" w:color="auto" w:fill="auto"/>
            <w:noWrap/>
            <w:vAlign w:val="center"/>
            <w:hideMark/>
          </w:tcPr>
          <w:p w14:paraId="7C3EDC45" w14:textId="77777777" w:rsidR="005221D1" w:rsidRPr="002714B3" w:rsidRDefault="005221D1" w:rsidP="00714C41">
            <w:pPr>
              <w:spacing w:before="0"/>
              <w:contextualSpacing/>
              <w:jc w:val="center"/>
              <w:rPr>
                <w:rFonts w:cs="Arial"/>
              </w:rPr>
            </w:pPr>
            <w:r w:rsidRPr="002714B3">
              <w:rPr>
                <w:rFonts w:cs="Arial"/>
              </w:rPr>
              <w:t>5</w:t>
            </w:r>
          </w:p>
        </w:tc>
        <w:tc>
          <w:tcPr>
            <w:tcW w:w="5170" w:type="dxa"/>
            <w:tcBorders>
              <w:top w:val="nil"/>
              <w:left w:val="nil"/>
              <w:bottom w:val="single" w:sz="8" w:space="0" w:color="auto"/>
              <w:right w:val="nil"/>
            </w:tcBorders>
            <w:shd w:val="clear" w:color="auto" w:fill="auto"/>
            <w:vAlign w:val="center"/>
            <w:hideMark/>
          </w:tcPr>
          <w:p w14:paraId="12952AB2" w14:textId="77777777" w:rsidR="005221D1" w:rsidRPr="002714B3" w:rsidRDefault="005221D1" w:rsidP="00714C41">
            <w:pPr>
              <w:spacing w:before="0"/>
              <w:contextualSpacing/>
              <w:jc w:val="left"/>
              <w:rPr>
                <w:rFonts w:cs="Arial"/>
              </w:rPr>
            </w:pPr>
            <w:r w:rsidRPr="002714B3">
              <w:rPr>
                <w:rFonts w:cs="Arial"/>
              </w:rPr>
              <w:t>BRAVARSKI RADOVI RADOVI</w:t>
            </w:r>
          </w:p>
        </w:tc>
        <w:tc>
          <w:tcPr>
            <w:tcW w:w="950" w:type="dxa"/>
            <w:tcBorders>
              <w:top w:val="nil"/>
              <w:left w:val="nil"/>
              <w:bottom w:val="single" w:sz="8" w:space="0" w:color="auto"/>
              <w:right w:val="nil"/>
            </w:tcBorders>
            <w:shd w:val="clear" w:color="auto" w:fill="auto"/>
            <w:noWrap/>
            <w:vAlign w:val="bottom"/>
            <w:hideMark/>
          </w:tcPr>
          <w:p w14:paraId="7F93AA3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5EF682C8"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8" w:space="0" w:color="auto"/>
              <w:right w:val="nil"/>
            </w:tcBorders>
            <w:shd w:val="clear" w:color="auto" w:fill="auto"/>
            <w:noWrap/>
            <w:vAlign w:val="bottom"/>
            <w:hideMark/>
          </w:tcPr>
          <w:p w14:paraId="32041B7B"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8" w:space="0" w:color="auto"/>
              <w:right w:val="single" w:sz="8" w:space="0" w:color="auto"/>
            </w:tcBorders>
            <w:shd w:val="clear" w:color="auto" w:fill="auto"/>
            <w:noWrap/>
            <w:vAlign w:val="bottom"/>
            <w:hideMark/>
          </w:tcPr>
          <w:p w14:paraId="629F1BF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9CFA038" w14:textId="77777777" w:rsidTr="00714C41">
        <w:trPr>
          <w:trHeight w:val="345"/>
        </w:trPr>
        <w:tc>
          <w:tcPr>
            <w:tcW w:w="684" w:type="dxa"/>
            <w:tcBorders>
              <w:top w:val="nil"/>
              <w:left w:val="single" w:sz="8" w:space="0" w:color="auto"/>
              <w:bottom w:val="single" w:sz="8" w:space="0" w:color="auto"/>
              <w:right w:val="nil"/>
            </w:tcBorders>
            <w:shd w:val="clear" w:color="auto" w:fill="auto"/>
            <w:noWrap/>
            <w:hideMark/>
          </w:tcPr>
          <w:p w14:paraId="4E505AA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8" w:space="0" w:color="auto"/>
              <w:right w:val="nil"/>
            </w:tcBorders>
            <w:shd w:val="clear" w:color="auto" w:fill="auto"/>
            <w:vAlign w:val="center"/>
            <w:hideMark/>
          </w:tcPr>
          <w:p w14:paraId="7BB1DD2D" w14:textId="77777777" w:rsidR="005221D1" w:rsidRPr="002714B3" w:rsidRDefault="005221D1" w:rsidP="00714C41">
            <w:pPr>
              <w:spacing w:before="0"/>
              <w:contextualSpacing/>
              <w:jc w:val="left"/>
              <w:rPr>
                <w:rFonts w:cs="Arial"/>
                <w:b/>
                <w:bCs/>
              </w:rPr>
            </w:pPr>
            <w:r w:rsidRPr="002714B3">
              <w:rPr>
                <w:rFonts w:cs="Arial"/>
                <w:b/>
                <w:bCs/>
              </w:rPr>
              <w:t>UKUPNO GRAĐEVINSKIH RADOVA</w:t>
            </w:r>
          </w:p>
        </w:tc>
        <w:tc>
          <w:tcPr>
            <w:tcW w:w="950" w:type="dxa"/>
            <w:tcBorders>
              <w:top w:val="nil"/>
              <w:left w:val="nil"/>
              <w:bottom w:val="single" w:sz="8" w:space="0" w:color="auto"/>
              <w:right w:val="nil"/>
            </w:tcBorders>
            <w:shd w:val="clear" w:color="auto" w:fill="auto"/>
            <w:noWrap/>
            <w:vAlign w:val="bottom"/>
            <w:hideMark/>
          </w:tcPr>
          <w:p w14:paraId="717F0FDD"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32908FB1"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8" w:space="0" w:color="auto"/>
              <w:right w:val="nil"/>
            </w:tcBorders>
            <w:shd w:val="clear" w:color="auto" w:fill="auto"/>
            <w:noWrap/>
            <w:vAlign w:val="bottom"/>
            <w:hideMark/>
          </w:tcPr>
          <w:p w14:paraId="6EE53D42"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8" w:space="0" w:color="auto"/>
              <w:right w:val="single" w:sz="8" w:space="0" w:color="auto"/>
            </w:tcBorders>
            <w:shd w:val="clear" w:color="auto" w:fill="FFFFFF" w:themeFill="background1"/>
            <w:noWrap/>
            <w:vAlign w:val="bottom"/>
            <w:hideMark/>
          </w:tcPr>
          <w:p w14:paraId="6B6C0383" w14:textId="77777777" w:rsidR="005221D1" w:rsidRPr="002714B3" w:rsidRDefault="005221D1" w:rsidP="002714B3">
            <w:pPr>
              <w:spacing w:before="0"/>
              <w:contextualSpacing/>
              <w:jc w:val="right"/>
              <w:rPr>
                <w:rFonts w:cs="Arial"/>
                <w:b/>
                <w:bCs/>
              </w:rPr>
            </w:pPr>
            <w:r w:rsidRPr="002714B3">
              <w:rPr>
                <w:rFonts w:cs="Arial"/>
                <w:b/>
                <w:bCs/>
              </w:rPr>
              <w:t> </w:t>
            </w:r>
          </w:p>
        </w:tc>
      </w:tr>
      <w:tr w:rsidR="00714C41" w:rsidRPr="002714B3" w14:paraId="19802C70" w14:textId="77777777" w:rsidTr="00714C41">
        <w:trPr>
          <w:trHeight w:val="330"/>
        </w:trPr>
        <w:tc>
          <w:tcPr>
            <w:tcW w:w="5854" w:type="dxa"/>
            <w:gridSpan w:val="2"/>
            <w:tcBorders>
              <w:top w:val="nil"/>
              <w:bottom w:val="nil"/>
              <w:right w:val="nil"/>
            </w:tcBorders>
            <w:shd w:val="clear" w:color="auto" w:fill="auto"/>
            <w:noWrap/>
            <w:vAlign w:val="center"/>
            <w:hideMark/>
          </w:tcPr>
          <w:p w14:paraId="119AB6FF" w14:textId="4DBC2345" w:rsidR="00714C41" w:rsidRPr="002714B3" w:rsidRDefault="00714C41" w:rsidP="002714B3">
            <w:pPr>
              <w:spacing w:before="0"/>
              <w:contextualSpacing/>
              <w:jc w:val="left"/>
              <w:rPr>
                <w:rFonts w:cs="Arial"/>
                <w:b/>
                <w:bCs/>
              </w:rPr>
            </w:pPr>
            <w:r w:rsidRPr="002714B3">
              <w:rPr>
                <w:rFonts w:cs="Arial"/>
              </w:rPr>
              <w:t> </w:t>
            </w:r>
          </w:p>
        </w:tc>
        <w:tc>
          <w:tcPr>
            <w:tcW w:w="950" w:type="dxa"/>
            <w:tcBorders>
              <w:top w:val="nil"/>
              <w:left w:val="nil"/>
              <w:bottom w:val="nil"/>
              <w:right w:val="nil"/>
            </w:tcBorders>
            <w:shd w:val="clear" w:color="auto" w:fill="auto"/>
            <w:vAlign w:val="bottom"/>
            <w:hideMark/>
          </w:tcPr>
          <w:p w14:paraId="776B16F2" w14:textId="77777777" w:rsidR="00714C41" w:rsidRPr="002714B3" w:rsidRDefault="00714C4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center"/>
            <w:hideMark/>
          </w:tcPr>
          <w:p w14:paraId="625C3899" w14:textId="77777777" w:rsidR="00714C41" w:rsidRPr="002714B3" w:rsidRDefault="00714C41" w:rsidP="002714B3">
            <w:pPr>
              <w:spacing w:before="0"/>
              <w:contextualSpacing/>
              <w:jc w:val="right"/>
              <w:rPr>
                <w:rFonts w:cs="Arial"/>
              </w:rPr>
            </w:pPr>
          </w:p>
        </w:tc>
        <w:tc>
          <w:tcPr>
            <w:tcW w:w="1050" w:type="dxa"/>
            <w:gridSpan w:val="2"/>
            <w:tcBorders>
              <w:top w:val="nil"/>
              <w:left w:val="nil"/>
              <w:bottom w:val="nil"/>
              <w:right w:val="nil"/>
            </w:tcBorders>
            <w:shd w:val="clear" w:color="auto" w:fill="auto"/>
            <w:vAlign w:val="center"/>
            <w:hideMark/>
          </w:tcPr>
          <w:p w14:paraId="06F43B00" w14:textId="77777777" w:rsidR="00714C41" w:rsidRPr="002714B3" w:rsidRDefault="00714C41" w:rsidP="002714B3">
            <w:pPr>
              <w:spacing w:before="0"/>
              <w:contextualSpacing/>
              <w:jc w:val="right"/>
              <w:rPr>
                <w:rFonts w:cs="Arial"/>
              </w:rPr>
            </w:pPr>
          </w:p>
        </w:tc>
        <w:tc>
          <w:tcPr>
            <w:tcW w:w="929" w:type="dxa"/>
            <w:tcBorders>
              <w:top w:val="nil"/>
              <w:left w:val="nil"/>
              <w:bottom w:val="nil"/>
              <w:right w:val="nil"/>
            </w:tcBorders>
            <w:shd w:val="clear" w:color="auto" w:fill="auto"/>
            <w:noWrap/>
            <w:vAlign w:val="center"/>
            <w:hideMark/>
          </w:tcPr>
          <w:p w14:paraId="62881450" w14:textId="77777777" w:rsidR="00714C41" w:rsidRPr="002714B3" w:rsidRDefault="00714C41" w:rsidP="002714B3">
            <w:pPr>
              <w:spacing w:before="0"/>
              <w:contextualSpacing/>
              <w:jc w:val="left"/>
              <w:rPr>
                <w:rFonts w:cs="Arial"/>
                <w:b/>
                <w:bCs/>
              </w:rPr>
            </w:pPr>
          </w:p>
        </w:tc>
      </w:tr>
      <w:tr w:rsidR="005221D1" w:rsidRPr="002714B3" w14:paraId="76DA2540" w14:textId="77777777" w:rsidTr="00714C41">
        <w:trPr>
          <w:trHeight w:val="330"/>
        </w:trPr>
        <w:tc>
          <w:tcPr>
            <w:tcW w:w="684" w:type="dxa"/>
            <w:tcBorders>
              <w:top w:val="nil"/>
              <w:left w:val="nil"/>
              <w:bottom w:val="nil"/>
              <w:right w:val="nil"/>
            </w:tcBorders>
            <w:shd w:val="clear" w:color="auto" w:fill="auto"/>
            <w:noWrap/>
            <w:vAlign w:val="bottom"/>
            <w:hideMark/>
          </w:tcPr>
          <w:p w14:paraId="65358353"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50FC01A9"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6ED8898F" w14:textId="77777777" w:rsidR="005221D1" w:rsidRPr="002714B3" w:rsidRDefault="005221D1" w:rsidP="002714B3">
            <w:pPr>
              <w:spacing w:before="0"/>
              <w:contextualSpacing/>
              <w:jc w:val="left"/>
              <w:rPr>
                <w:rFonts w:cs="Arial"/>
              </w:rPr>
            </w:pPr>
          </w:p>
        </w:tc>
        <w:tc>
          <w:tcPr>
            <w:tcW w:w="1318" w:type="dxa"/>
            <w:tcBorders>
              <w:top w:val="nil"/>
              <w:left w:val="nil"/>
              <w:bottom w:val="nil"/>
              <w:right w:val="nil"/>
            </w:tcBorders>
            <w:shd w:val="clear" w:color="auto" w:fill="auto"/>
            <w:noWrap/>
            <w:vAlign w:val="bottom"/>
            <w:hideMark/>
          </w:tcPr>
          <w:p w14:paraId="042212A3"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2A31A90B"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4E2EDCD1" w14:textId="77777777" w:rsidR="005221D1" w:rsidRPr="002714B3" w:rsidRDefault="005221D1" w:rsidP="002714B3">
            <w:pPr>
              <w:spacing w:before="0"/>
              <w:contextualSpacing/>
              <w:jc w:val="left"/>
              <w:rPr>
                <w:rFonts w:cs="Arial"/>
              </w:rPr>
            </w:pPr>
          </w:p>
        </w:tc>
      </w:tr>
      <w:tr w:rsidR="005221D1" w:rsidRPr="002714B3" w14:paraId="04FBB876" w14:textId="77777777" w:rsidTr="00714C41">
        <w:trPr>
          <w:trHeight w:val="330"/>
        </w:trPr>
        <w:tc>
          <w:tcPr>
            <w:tcW w:w="684" w:type="dxa"/>
            <w:tcBorders>
              <w:top w:val="nil"/>
              <w:left w:val="nil"/>
              <w:bottom w:val="nil"/>
              <w:right w:val="nil"/>
            </w:tcBorders>
            <w:shd w:val="clear" w:color="auto" w:fill="auto"/>
            <w:vAlign w:val="center"/>
            <w:hideMark/>
          </w:tcPr>
          <w:p w14:paraId="29D3F499"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vAlign w:val="center"/>
            <w:hideMark/>
          </w:tcPr>
          <w:p w14:paraId="435B5E3C" w14:textId="77777777" w:rsidR="005221D1" w:rsidRPr="002714B3" w:rsidRDefault="005221D1" w:rsidP="002714B3">
            <w:pPr>
              <w:spacing w:before="0"/>
              <w:contextualSpacing/>
              <w:jc w:val="center"/>
              <w:rPr>
                <w:rFonts w:cs="Arial"/>
                <w:b/>
                <w:bCs/>
              </w:rPr>
            </w:pPr>
          </w:p>
        </w:tc>
        <w:tc>
          <w:tcPr>
            <w:tcW w:w="950" w:type="dxa"/>
            <w:tcBorders>
              <w:top w:val="nil"/>
              <w:left w:val="nil"/>
              <w:bottom w:val="nil"/>
              <w:right w:val="nil"/>
            </w:tcBorders>
            <w:shd w:val="clear" w:color="auto" w:fill="auto"/>
            <w:vAlign w:val="center"/>
            <w:hideMark/>
          </w:tcPr>
          <w:p w14:paraId="233AF6AB"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vAlign w:val="center"/>
            <w:hideMark/>
          </w:tcPr>
          <w:p w14:paraId="2815D3EA" w14:textId="77777777" w:rsidR="005221D1" w:rsidRPr="002714B3" w:rsidRDefault="005221D1" w:rsidP="002714B3">
            <w:pPr>
              <w:spacing w:before="0"/>
              <w:contextualSpacing/>
              <w:jc w:val="center"/>
              <w:rPr>
                <w:rFonts w:cs="Arial"/>
                <w:b/>
                <w:bCs/>
              </w:rPr>
            </w:pPr>
          </w:p>
        </w:tc>
        <w:tc>
          <w:tcPr>
            <w:tcW w:w="1050" w:type="dxa"/>
            <w:gridSpan w:val="2"/>
            <w:tcBorders>
              <w:top w:val="nil"/>
              <w:left w:val="nil"/>
              <w:bottom w:val="nil"/>
              <w:right w:val="nil"/>
            </w:tcBorders>
            <w:shd w:val="clear" w:color="auto" w:fill="auto"/>
            <w:vAlign w:val="center"/>
            <w:hideMark/>
          </w:tcPr>
          <w:p w14:paraId="686F9105" w14:textId="77777777" w:rsidR="005221D1" w:rsidRPr="002714B3" w:rsidRDefault="005221D1" w:rsidP="002714B3">
            <w:pPr>
              <w:spacing w:before="0"/>
              <w:contextualSpacing/>
              <w:jc w:val="center"/>
              <w:rPr>
                <w:rFonts w:cs="Arial"/>
                <w:b/>
                <w:bCs/>
              </w:rPr>
            </w:pPr>
          </w:p>
        </w:tc>
        <w:tc>
          <w:tcPr>
            <w:tcW w:w="929" w:type="dxa"/>
            <w:tcBorders>
              <w:top w:val="nil"/>
              <w:left w:val="nil"/>
              <w:bottom w:val="nil"/>
              <w:right w:val="nil"/>
            </w:tcBorders>
            <w:shd w:val="clear" w:color="auto" w:fill="auto"/>
            <w:vAlign w:val="center"/>
            <w:hideMark/>
          </w:tcPr>
          <w:p w14:paraId="1B1B64EE" w14:textId="77777777" w:rsidR="005221D1" w:rsidRPr="002714B3" w:rsidRDefault="005221D1" w:rsidP="002714B3">
            <w:pPr>
              <w:spacing w:before="0"/>
              <w:contextualSpacing/>
              <w:jc w:val="center"/>
              <w:rPr>
                <w:rFonts w:cs="Arial"/>
                <w:b/>
                <w:bCs/>
              </w:rPr>
            </w:pPr>
          </w:p>
        </w:tc>
      </w:tr>
      <w:tr w:rsidR="005221D1" w:rsidRPr="002714B3" w14:paraId="5C24AA59" w14:textId="77777777" w:rsidTr="00714C41">
        <w:trPr>
          <w:trHeight w:val="585"/>
        </w:trPr>
        <w:tc>
          <w:tcPr>
            <w:tcW w:w="684" w:type="dxa"/>
            <w:tcBorders>
              <w:top w:val="nil"/>
              <w:left w:val="nil"/>
              <w:bottom w:val="nil"/>
              <w:right w:val="nil"/>
            </w:tcBorders>
            <w:shd w:val="clear" w:color="000000" w:fill="FFFF00"/>
            <w:noWrap/>
            <w:vAlign w:val="center"/>
            <w:hideMark/>
          </w:tcPr>
          <w:p w14:paraId="47E02A9C" w14:textId="77777777" w:rsidR="005221D1" w:rsidRPr="002714B3" w:rsidRDefault="005221D1" w:rsidP="002714B3">
            <w:pPr>
              <w:spacing w:before="0"/>
              <w:contextualSpacing/>
              <w:jc w:val="center"/>
              <w:rPr>
                <w:rFonts w:cs="Arial"/>
                <w:b/>
                <w:bCs/>
              </w:rPr>
            </w:pPr>
            <w:r w:rsidRPr="002714B3">
              <w:rPr>
                <w:rFonts w:cs="Arial"/>
                <w:b/>
                <w:bCs/>
              </w:rPr>
              <w:t>II</w:t>
            </w:r>
          </w:p>
        </w:tc>
        <w:tc>
          <w:tcPr>
            <w:tcW w:w="5170" w:type="dxa"/>
            <w:tcBorders>
              <w:top w:val="nil"/>
              <w:left w:val="nil"/>
              <w:bottom w:val="nil"/>
              <w:right w:val="nil"/>
            </w:tcBorders>
            <w:shd w:val="clear" w:color="000000" w:fill="FFFF00"/>
            <w:noWrap/>
            <w:hideMark/>
          </w:tcPr>
          <w:p w14:paraId="7DCF6ECC" w14:textId="77777777" w:rsidR="005221D1" w:rsidRPr="002714B3" w:rsidRDefault="005221D1" w:rsidP="002714B3">
            <w:pPr>
              <w:spacing w:before="0"/>
              <w:contextualSpacing/>
              <w:rPr>
                <w:rFonts w:cs="Arial"/>
                <w:b/>
                <w:bCs/>
              </w:rPr>
            </w:pPr>
            <w:r w:rsidRPr="002714B3">
              <w:rPr>
                <w:rFonts w:cs="Arial"/>
                <w:b/>
                <w:bCs/>
              </w:rPr>
              <w:t>Šaht AK 145'</w:t>
            </w:r>
          </w:p>
        </w:tc>
        <w:tc>
          <w:tcPr>
            <w:tcW w:w="950" w:type="dxa"/>
            <w:tcBorders>
              <w:top w:val="nil"/>
              <w:left w:val="nil"/>
              <w:bottom w:val="nil"/>
              <w:right w:val="nil"/>
            </w:tcBorders>
            <w:shd w:val="clear" w:color="000000" w:fill="FFFF00"/>
            <w:noWrap/>
            <w:hideMark/>
          </w:tcPr>
          <w:p w14:paraId="19DA76EE"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nil"/>
              <w:right w:val="nil"/>
            </w:tcBorders>
            <w:shd w:val="clear" w:color="000000" w:fill="FFFF00"/>
            <w:noWrap/>
            <w:hideMark/>
          </w:tcPr>
          <w:p w14:paraId="6D1154CF"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nil"/>
              <w:left w:val="nil"/>
              <w:bottom w:val="nil"/>
              <w:right w:val="nil"/>
            </w:tcBorders>
            <w:shd w:val="clear" w:color="000000" w:fill="FFFF00"/>
            <w:noWrap/>
            <w:hideMark/>
          </w:tcPr>
          <w:p w14:paraId="4CEF8CEC"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nil"/>
              <w:left w:val="nil"/>
              <w:bottom w:val="nil"/>
              <w:right w:val="nil"/>
            </w:tcBorders>
            <w:shd w:val="clear" w:color="000000" w:fill="FFFF00"/>
            <w:noWrap/>
            <w:hideMark/>
          </w:tcPr>
          <w:p w14:paraId="1CFE202A"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226DC9C8" w14:textId="77777777" w:rsidTr="00714C41">
        <w:trPr>
          <w:trHeight w:val="34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05A7EFED" w14:textId="77777777" w:rsidR="005221D1" w:rsidRPr="002714B3" w:rsidRDefault="005221D1" w:rsidP="002714B3">
            <w:pPr>
              <w:spacing w:before="0"/>
              <w:contextualSpacing/>
              <w:jc w:val="center"/>
              <w:rPr>
                <w:rFonts w:cs="Arial"/>
                <w:b/>
                <w:bCs/>
              </w:rPr>
            </w:pPr>
            <w:r w:rsidRPr="002714B3">
              <w:rPr>
                <w:rFonts w:cs="Arial"/>
                <w:b/>
                <w:bCs/>
              </w:rPr>
              <w:t>1</w:t>
            </w:r>
          </w:p>
        </w:tc>
        <w:tc>
          <w:tcPr>
            <w:tcW w:w="5170" w:type="dxa"/>
            <w:tcBorders>
              <w:top w:val="single" w:sz="8" w:space="0" w:color="auto"/>
              <w:left w:val="nil"/>
              <w:bottom w:val="single" w:sz="8" w:space="0" w:color="auto"/>
              <w:right w:val="nil"/>
            </w:tcBorders>
            <w:shd w:val="clear" w:color="000000" w:fill="FFFF00"/>
            <w:noWrap/>
            <w:vAlign w:val="bottom"/>
            <w:hideMark/>
          </w:tcPr>
          <w:p w14:paraId="16AC178A"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630FC4B3"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6EF9F060"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05877B8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399BA09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2451DF7" w14:textId="77777777" w:rsidTr="00714C41">
        <w:trPr>
          <w:trHeight w:val="660"/>
        </w:trPr>
        <w:tc>
          <w:tcPr>
            <w:tcW w:w="684" w:type="dxa"/>
            <w:tcBorders>
              <w:top w:val="nil"/>
              <w:left w:val="single" w:sz="8" w:space="0" w:color="auto"/>
              <w:bottom w:val="single" w:sz="4" w:space="0" w:color="auto"/>
              <w:right w:val="single" w:sz="4" w:space="0" w:color="auto"/>
            </w:tcBorders>
            <w:shd w:val="clear" w:color="auto" w:fill="auto"/>
            <w:noWrap/>
            <w:hideMark/>
          </w:tcPr>
          <w:p w14:paraId="68E2C536" w14:textId="77777777" w:rsidR="005221D1" w:rsidRPr="002714B3" w:rsidRDefault="005221D1" w:rsidP="002714B3">
            <w:pPr>
              <w:spacing w:before="0"/>
              <w:contextualSpacing/>
              <w:jc w:val="center"/>
              <w:rPr>
                <w:rFonts w:cs="Arial"/>
              </w:rPr>
            </w:pPr>
            <w:r w:rsidRPr="002714B3">
              <w:rPr>
                <w:rFonts w:cs="Arial"/>
              </w:rPr>
              <w:t>1,01</w:t>
            </w:r>
          </w:p>
        </w:tc>
        <w:tc>
          <w:tcPr>
            <w:tcW w:w="5170" w:type="dxa"/>
            <w:tcBorders>
              <w:top w:val="nil"/>
              <w:left w:val="nil"/>
              <w:bottom w:val="single" w:sz="4" w:space="0" w:color="auto"/>
              <w:right w:val="single" w:sz="4" w:space="0" w:color="auto"/>
            </w:tcBorders>
            <w:shd w:val="clear" w:color="auto" w:fill="auto"/>
            <w:hideMark/>
          </w:tcPr>
          <w:p w14:paraId="5EB4945D" w14:textId="77777777" w:rsidR="005221D1" w:rsidRPr="002714B3" w:rsidRDefault="005221D1" w:rsidP="002714B3">
            <w:pPr>
              <w:spacing w:before="0"/>
              <w:contextualSpacing/>
              <w:jc w:val="left"/>
              <w:rPr>
                <w:rFonts w:cs="Arial"/>
              </w:rPr>
            </w:pPr>
            <w:r w:rsidRPr="002714B3">
              <w:rPr>
                <w:rFonts w:cs="Arial"/>
              </w:rPr>
              <w:t>Obeležavanje i razmeravanje objekta sa postavljanjem vidnih oznaka na prelomnim tačkama.</w:t>
            </w:r>
          </w:p>
        </w:tc>
        <w:tc>
          <w:tcPr>
            <w:tcW w:w="950" w:type="dxa"/>
            <w:tcBorders>
              <w:top w:val="nil"/>
              <w:left w:val="nil"/>
              <w:bottom w:val="single" w:sz="4" w:space="0" w:color="auto"/>
              <w:right w:val="single" w:sz="4" w:space="0" w:color="auto"/>
            </w:tcBorders>
            <w:shd w:val="clear" w:color="auto" w:fill="auto"/>
            <w:noWrap/>
            <w:vAlign w:val="bottom"/>
            <w:hideMark/>
          </w:tcPr>
          <w:p w14:paraId="50AC9544"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07E7379C"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4C4D105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4378F46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03800DC"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009B3A9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5E236CA0" w14:textId="77777777" w:rsidR="005221D1" w:rsidRPr="002714B3" w:rsidRDefault="005221D1" w:rsidP="002714B3">
            <w:pPr>
              <w:spacing w:before="0"/>
              <w:contextualSpacing/>
              <w:jc w:val="left"/>
              <w:rPr>
                <w:rFonts w:cs="Arial"/>
              </w:rPr>
            </w:pPr>
            <w:r w:rsidRPr="002714B3">
              <w:rPr>
                <w:rFonts w:cs="Arial"/>
              </w:rPr>
              <w:t>Šaht merača protoka</w:t>
            </w:r>
          </w:p>
        </w:tc>
        <w:tc>
          <w:tcPr>
            <w:tcW w:w="950" w:type="dxa"/>
            <w:tcBorders>
              <w:top w:val="nil"/>
              <w:left w:val="nil"/>
              <w:bottom w:val="nil"/>
              <w:right w:val="single" w:sz="4" w:space="0" w:color="auto"/>
            </w:tcBorders>
            <w:shd w:val="clear" w:color="auto" w:fill="auto"/>
            <w:noWrap/>
            <w:vAlign w:val="bottom"/>
            <w:hideMark/>
          </w:tcPr>
          <w:p w14:paraId="100B11B1" w14:textId="77777777" w:rsidR="005221D1" w:rsidRPr="002714B3" w:rsidRDefault="005221D1" w:rsidP="002714B3">
            <w:pPr>
              <w:spacing w:before="0"/>
              <w:contextualSpacing/>
              <w:jc w:val="center"/>
              <w:rPr>
                <w:rFonts w:cs="Arial"/>
              </w:rPr>
            </w:pPr>
            <w:r w:rsidRPr="002714B3">
              <w:rPr>
                <w:rFonts w:cs="Arial"/>
              </w:rPr>
              <w:t>pauš.</w:t>
            </w:r>
          </w:p>
        </w:tc>
        <w:tc>
          <w:tcPr>
            <w:tcW w:w="1318" w:type="dxa"/>
            <w:tcBorders>
              <w:top w:val="nil"/>
              <w:left w:val="nil"/>
              <w:bottom w:val="nil"/>
              <w:right w:val="single" w:sz="4" w:space="0" w:color="auto"/>
            </w:tcBorders>
            <w:shd w:val="clear" w:color="auto" w:fill="auto"/>
            <w:noWrap/>
            <w:vAlign w:val="bottom"/>
            <w:hideMark/>
          </w:tcPr>
          <w:p w14:paraId="13B270E5" w14:textId="77777777" w:rsidR="005221D1" w:rsidRPr="002714B3" w:rsidRDefault="005221D1" w:rsidP="002714B3">
            <w:pPr>
              <w:spacing w:before="0"/>
              <w:contextualSpacing/>
              <w:jc w:val="right"/>
              <w:rPr>
                <w:rFonts w:cs="Arial"/>
              </w:rPr>
            </w:pPr>
            <w:r w:rsidRPr="002714B3">
              <w:rPr>
                <w:rFonts w:cs="Arial"/>
              </w:rPr>
              <w:t>1</w:t>
            </w:r>
          </w:p>
        </w:tc>
        <w:tc>
          <w:tcPr>
            <w:tcW w:w="1050" w:type="dxa"/>
            <w:gridSpan w:val="2"/>
            <w:tcBorders>
              <w:top w:val="nil"/>
              <w:left w:val="nil"/>
              <w:bottom w:val="nil"/>
              <w:right w:val="single" w:sz="4" w:space="0" w:color="auto"/>
            </w:tcBorders>
            <w:shd w:val="clear" w:color="auto" w:fill="auto"/>
            <w:noWrap/>
            <w:vAlign w:val="bottom"/>
            <w:hideMark/>
          </w:tcPr>
          <w:p w14:paraId="3FA1C082"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3B63015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9E0B12E"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vAlign w:val="bottom"/>
            <w:hideMark/>
          </w:tcPr>
          <w:p w14:paraId="5F85DAFA"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noWrap/>
            <w:vAlign w:val="bottom"/>
            <w:hideMark/>
          </w:tcPr>
          <w:p w14:paraId="2D2E879B" w14:textId="77777777" w:rsidR="005221D1" w:rsidRPr="002714B3" w:rsidRDefault="005221D1" w:rsidP="002714B3">
            <w:pPr>
              <w:spacing w:before="0"/>
              <w:contextualSpacing/>
              <w:jc w:val="left"/>
              <w:rPr>
                <w:rFonts w:cs="Arial"/>
                <w:b/>
                <w:bCs/>
              </w:rPr>
            </w:pPr>
            <w:r w:rsidRPr="002714B3">
              <w:rPr>
                <w:rFonts w:cs="Arial"/>
                <w:b/>
                <w:bCs/>
              </w:rPr>
              <w:t>UKUPNO PRIPREMNI RADOVI</w:t>
            </w:r>
          </w:p>
        </w:tc>
        <w:tc>
          <w:tcPr>
            <w:tcW w:w="950" w:type="dxa"/>
            <w:tcBorders>
              <w:top w:val="single" w:sz="8" w:space="0" w:color="auto"/>
              <w:left w:val="nil"/>
              <w:bottom w:val="single" w:sz="8" w:space="0" w:color="auto"/>
              <w:right w:val="nil"/>
            </w:tcBorders>
            <w:shd w:val="clear" w:color="auto" w:fill="auto"/>
            <w:noWrap/>
            <w:vAlign w:val="bottom"/>
            <w:hideMark/>
          </w:tcPr>
          <w:p w14:paraId="6D151687"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auto" w:fill="auto"/>
            <w:noWrap/>
            <w:vAlign w:val="bottom"/>
            <w:hideMark/>
          </w:tcPr>
          <w:p w14:paraId="5D0E3559"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05217E5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70F95FE4"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1346DEC5" w14:textId="77777777" w:rsidTr="00714C41">
        <w:trPr>
          <w:trHeight w:val="345"/>
        </w:trPr>
        <w:tc>
          <w:tcPr>
            <w:tcW w:w="684" w:type="dxa"/>
            <w:tcBorders>
              <w:top w:val="nil"/>
              <w:left w:val="nil"/>
              <w:bottom w:val="nil"/>
              <w:right w:val="nil"/>
            </w:tcBorders>
            <w:shd w:val="clear" w:color="auto" w:fill="auto"/>
            <w:noWrap/>
            <w:vAlign w:val="bottom"/>
            <w:hideMark/>
          </w:tcPr>
          <w:p w14:paraId="2BF9F539"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2F41586F"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78EA7429" w14:textId="77777777" w:rsidR="005221D1" w:rsidRPr="002714B3" w:rsidRDefault="005221D1" w:rsidP="002714B3">
            <w:pPr>
              <w:spacing w:before="0"/>
              <w:contextualSpacing/>
              <w:jc w:val="left"/>
              <w:rPr>
                <w:rFonts w:cs="Arial"/>
                <w:b/>
                <w:bCs/>
              </w:rPr>
            </w:pPr>
          </w:p>
        </w:tc>
        <w:tc>
          <w:tcPr>
            <w:tcW w:w="1318" w:type="dxa"/>
            <w:tcBorders>
              <w:top w:val="nil"/>
              <w:left w:val="nil"/>
              <w:bottom w:val="nil"/>
              <w:right w:val="nil"/>
            </w:tcBorders>
            <w:shd w:val="clear" w:color="auto" w:fill="auto"/>
            <w:noWrap/>
            <w:vAlign w:val="bottom"/>
            <w:hideMark/>
          </w:tcPr>
          <w:p w14:paraId="557740EE"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5B02C400"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1426102A" w14:textId="77777777" w:rsidR="005221D1" w:rsidRPr="002714B3" w:rsidRDefault="005221D1" w:rsidP="002714B3">
            <w:pPr>
              <w:spacing w:before="0"/>
              <w:contextualSpacing/>
              <w:jc w:val="left"/>
              <w:rPr>
                <w:rFonts w:cs="Arial"/>
                <w:b/>
                <w:bCs/>
              </w:rPr>
            </w:pPr>
          </w:p>
        </w:tc>
      </w:tr>
      <w:tr w:rsidR="005221D1" w:rsidRPr="002714B3" w14:paraId="6FEC1E43" w14:textId="77777777" w:rsidTr="00714C41">
        <w:trPr>
          <w:trHeight w:val="34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20DCF84C" w14:textId="77777777" w:rsidR="005221D1" w:rsidRPr="002714B3" w:rsidRDefault="005221D1" w:rsidP="002714B3">
            <w:pPr>
              <w:spacing w:before="0"/>
              <w:contextualSpacing/>
              <w:jc w:val="center"/>
              <w:rPr>
                <w:rFonts w:cs="Arial"/>
                <w:b/>
                <w:bCs/>
              </w:rPr>
            </w:pPr>
            <w:r w:rsidRPr="002714B3">
              <w:rPr>
                <w:rFonts w:cs="Arial"/>
                <w:b/>
                <w:bCs/>
              </w:rPr>
              <w:t>2</w:t>
            </w:r>
          </w:p>
        </w:tc>
        <w:tc>
          <w:tcPr>
            <w:tcW w:w="5170" w:type="dxa"/>
            <w:tcBorders>
              <w:top w:val="single" w:sz="8" w:space="0" w:color="auto"/>
              <w:left w:val="nil"/>
              <w:bottom w:val="single" w:sz="8" w:space="0" w:color="auto"/>
              <w:right w:val="nil"/>
            </w:tcBorders>
            <w:shd w:val="clear" w:color="000000" w:fill="FFFF00"/>
            <w:noWrap/>
            <w:vAlign w:val="bottom"/>
            <w:hideMark/>
          </w:tcPr>
          <w:p w14:paraId="582E2F15"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7ED130A9"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3A44C326"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7AFF571A"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30BD798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A669C3F" w14:textId="77777777" w:rsidTr="00714C41">
        <w:trPr>
          <w:trHeight w:val="4725"/>
        </w:trPr>
        <w:tc>
          <w:tcPr>
            <w:tcW w:w="684" w:type="dxa"/>
            <w:tcBorders>
              <w:top w:val="nil"/>
              <w:left w:val="single" w:sz="8" w:space="0" w:color="auto"/>
              <w:bottom w:val="single" w:sz="4" w:space="0" w:color="auto"/>
              <w:right w:val="single" w:sz="4" w:space="0" w:color="auto"/>
            </w:tcBorders>
            <w:shd w:val="clear" w:color="auto" w:fill="auto"/>
            <w:noWrap/>
            <w:hideMark/>
          </w:tcPr>
          <w:p w14:paraId="5051D199" w14:textId="77777777" w:rsidR="005221D1" w:rsidRPr="002714B3" w:rsidRDefault="005221D1" w:rsidP="002714B3">
            <w:pPr>
              <w:spacing w:before="0"/>
              <w:contextualSpacing/>
              <w:jc w:val="center"/>
              <w:rPr>
                <w:rFonts w:cs="Arial"/>
              </w:rPr>
            </w:pPr>
            <w:r w:rsidRPr="002714B3">
              <w:rPr>
                <w:rFonts w:cs="Arial"/>
              </w:rPr>
              <w:t>2,01</w:t>
            </w:r>
          </w:p>
        </w:tc>
        <w:tc>
          <w:tcPr>
            <w:tcW w:w="5170" w:type="dxa"/>
            <w:tcBorders>
              <w:top w:val="nil"/>
              <w:left w:val="nil"/>
              <w:bottom w:val="single" w:sz="4" w:space="0" w:color="auto"/>
              <w:right w:val="single" w:sz="4" w:space="0" w:color="auto"/>
            </w:tcBorders>
            <w:shd w:val="clear" w:color="auto" w:fill="auto"/>
            <w:hideMark/>
          </w:tcPr>
          <w:p w14:paraId="6DE2ABBA" w14:textId="77777777" w:rsidR="005221D1" w:rsidRPr="002714B3" w:rsidRDefault="005221D1" w:rsidP="002714B3">
            <w:pPr>
              <w:spacing w:before="0"/>
              <w:contextualSpacing/>
              <w:jc w:val="left"/>
              <w:rPr>
                <w:rFonts w:cs="Arial"/>
              </w:rPr>
            </w:pPr>
            <w:r w:rsidRPr="002714B3">
              <w:rPr>
                <w:rFonts w:cs="Arial"/>
              </w:rPr>
              <w:t>Mašinski iskop sloja zemlje II kategorije sa odlaganjem u krugu gradilišta. Sve komplet plaća se po m3 zemlje bez koeficijenta rastresitosti, a u svemu prema tehničkim uslovima i standardima za ovu vrstu posla. Cena obuhvata sav rad i materijal potreban za ovu vrstu radova, sa planiranjem dna, obradom nagiba, silaznih rampi, kao i eventualni, unapred predviđeni, odnosno odobreni prekop. Sav ostali prekop pada na teret Izvođača.</w:t>
            </w:r>
            <w:r w:rsidRPr="002714B3">
              <w:rPr>
                <w:rFonts w:cs="Arial"/>
              </w:rPr>
              <w:br/>
              <w:t>U cenu ulazi i eventualno crpljenje podzemnih voda, sve vreme trajanja zemljanih radova.</w:t>
            </w:r>
            <w:r w:rsidRPr="002714B3">
              <w:rPr>
                <w:rFonts w:cs="Arial"/>
              </w:rPr>
              <w:br/>
              <w:t>Zbog veoma loših karakteristika tla, u cenu ulazi i obezbeđenje strana iskopa od obrušavanja. Način obezbeđenja iskopa će biti definisan posebnim projektom.</w:t>
            </w:r>
            <w:r w:rsidRPr="002714B3">
              <w:rPr>
                <w:rFonts w:cs="Arial"/>
              </w:rPr>
              <w:br/>
              <w:t>Obračun po m3.</w:t>
            </w:r>
          </w:p>
        </w:tc>
        <w:tc>
          <w:tcPr>
            <w:tcW w:w="950" w:type="dxa"/>
            <w:tcBorders>
              <w:top w:val="nil"/>
              <w:left w:val="nil"/>
              <w:bottom w:val="single" w:sz="4" w:space="0" w:color="auto"/>
              <w:right w:val="single" w:sz="4" w:space="0" w:color="auto"/>
            </w:tcBorders>
            <w:shd w:val="clear" w:color="auto" w:fill="auto"/>
            <w:noWrap/>
            <w:vAlign w:val="bottom"/>
            <w:hideMark/>
          </w:tcPr>
          <w:p w14:paraId="2BE2F3E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3CB3F681"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F0489E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4C2C4BD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ED95AFA"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2D85039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2E878FF"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noWrap/>
            <w:vAlign w:val="bottom"/>
            <w:hideMark/>
          </w:tcPr>
          <w:p w14:paraId="0B76BC1C"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vAlign w:val="bottom"/>
            <w:hideMark/>
          </w:tcPr>
          <w:p w14:paraId="651B401B" w14:textId="77777777" w:rsidR="005221D1" w:rsidRPr="002714B3" w:rsidRDefault="005221D1" w:rsidP="002714B3">
            <w:pPr>
              <w:spacing w:before="0"/>
              <w:contextualSpacing/>
              <w:jc w:val="right"/>
              <w:rPr>
                <w:rFonts w:cs="Arial"/>
              </w:rPr>
            </w:pPr>
            <w:r w:rsidRPr="002714B3">
              <w:rPr>
                <w:rFonts w:cs="Arial"/>
              </w:rPr>
              <w:t>365,30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177460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37C5EB1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AA3706E" w14:textId="77777777" w:rsidTr="00714C41">
        <w:trPr>
          <w:trHeight w:val="720"/>
        </w:trPr>
        <w:tc>
          <w:tcPr>
            <w:tcW w:w="684" w:type="dxa"/>
            <w:tcBorders>
              <w:top w:val="nil"/>
              <w:left w:val="single" w:sz="8" w:space="0" w:color="auto"/>
              <w:bottom w:val="single" w:sz="4" w:space="0" w:color="auto"/>
              <w:right w:val="single" w:sz="4" w:space="0" w:color="auto"/>
            </w:tcBorders>
            <w:shd w:val="clear" w:color="auto" w:fill="auto"/>
            <w:noWrap/>
            <w:hideMark/>
          </w:tcPr>
          <w:p w14:paraId="3383FF70" w14:textId="77777777" w:rsidR="005221D1" w:rsidRPr="002714B3" w:rsidRDefault="005221D1" w:rsidP="002714B3">
            <w:pPr>
              <w:spacing w:before="0"/>
              <w:contextualSpacing/>
              <w:jc w:val="center"/>
              <w:rPr>
                <w:rFonts w:cs="Arial"/>
              </w:rPr>
            </w:pPr>
            <w:r w:rsidRPr="002714B3">
              <w:rPr>
                <w:rFonts w:cs="Arial"/>
              </w:rPr>
              <w:t>2,02</w:t>
            </w:r>
          </w:p>
        </w:tc>
        <w:tc>
          <w:tcPr>
            <w:tcW w:w="5170" w:type="dxa"/>
            <w:tcBorders>
              <w:top w:val="nil"/>
              <w:left w:val="nil"/>
              <w:bottom w:val="single" w:sz="4" w:space="0" w:color="auto"/>
              <w:right w:val="single" w:sz="4" w:space="0" w:color="auto"/>
            </w:tcBorders>
            <w:shd w:val="clear" w:color="auto" w:fill="auto"/>
            <w:hideMark/>
          </w:tcPr>
          <w:p w14:paraId="69EB44A0" w14:textId="77777777" w:rsidR="005221D1" w:rsidRPr="002714B3" w:rsidRDefault="005221D1" w:rsidP="002714B3">
            <w:pPr>
              <w:spacing w:before="0"/>
              <w:contextualSpacing/>
              <w:jc w:val="left"/>
              <w:rPr>
                <w:rFonts w:cs="Arial"/>
              </w:rPr>
            </w:pPr>
            <w:r w:rsidRPr="002714B3">
              <w:rPr>
                <w:rFonts w:cs="Arial"/>
              </w:rPr>
              <w:t>Fino planiranje i nivelisanje  temeljnog dna radi postizanja projektom predviđene  krutosti podloge.  Obračun po m2.</w:t>
            </w:r>
          </w:p>
        </w:tc>
        <w:tc>
          <w:tcPr>
            <w:tcW w:w="950" w:type="dxa"/>
            <w:tcBorders>
              <w:top w:val="nil"/>
              <w:left w:val="nil"/>
              <w:bottom w:val="single" w:sz="4" w:space="0" w:color="auto"/>
              <w:right w:val="single" w:sz="4" w:space="0" w:color="auto"/>
            </w:tcBorders>
            <w:shd w:val="clear" w:color="auto" w:fill="auto"/>
            <w:noWrap/>
            <w:vAlign w:val="bottom"/>
            <w:hideMark/>
          </w:tcPr>
          <w:p w14:paraId="01B49F4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094ED830"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30C84CC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F37617B"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304F6FF"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4B1D0BC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3458E0E7"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noWrap/>
            <w:vAlign w:val="bottom"/>
            <w:hideMark/>
          </w:tcPr>
          <w:p w14:paraId="50B8C613"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5B939DAB" w14:textId="77777777" w:rsidR="005221D1" w:rsidRPr="002714B3" w:rsidRDefault="005221D1" w:rsidP="002714B3">
            <w:pPr>
              <w:spacing w:before="0"/>
              <w:contextualSpacing/>
              <w:jc w:val="right"/>
              <w:rPr>
                <w:rFonts w:cs="Arial"/>
              </w:rPr>
            </w:pPr>
            <w:r w:rsidRPr="002714B3">
              <w:rPr>
                <w:rFonts w:cs="Arial"/>
              </w:rPr>
              <w:t>13,13</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49148FF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34E5128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54390BF"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00847DB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75D695BC"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443B5478"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332458AF" w14:textId="77777777" w:rsidR="005221D1" w:rsidRPr="002714B3" w:rsidRDefault="005221D1" w:rsidP="002714B3">
            <w:pPr>
              <w:spacing w:before="0"/>
              <w:contextualSpacing/>
              <w:jc w:val="right"/>
              <w:rPr>
                <w:rFonts w:cs="Arial"/>
              </w:rPr>
            </w:pPr>
            <w:r w:rsidRPr="002714B3">
              <w:rPr>
                <w:rFonts w:cs="Arial"/>
              </w:rPr>
              <w:t>13,1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146B0A4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6976951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4256DC4D" w14:textId="77777777" w:rsidTr="00714C41">
        <w:trPr>
          <w:trHeight w:val="1680"/>
        </w:trPr>
        <w:tc>
          <w:tcPr>
            <w:tcW w:w="684" w:type="dxa"/>
            <w:tcBorders>
              <w:top w:val="nil"/>
              <w:left w:val="single" w:sz="8" w:space="0" w:color="auto"/>
              <w:bottom w:val="single" w:sz="4" w:space="0" w:color="auto"/>
              <w:right w:val="single" w:sz="4" w:space="0" w:color="auto"/>
            </w:tcBorders>
            <w:shd w:val="clear" w:color="auto" w:fill="auto"/>
            <w:noWrap/>
            <w:hideMark/>
          </w:tcPr>
          <w:p w14:paraId="0C1491A2" w14:textId="77777777" w:rsidR="005221D1" w:rsidRPr="002714B3" w:rsidRDefault="005221D1" w:rsidP="002714B3">
            <w:pPr>
              <w:spacing w:before="0"/>
              <w:contextualSpacing/>
              <w:jc w:val="center"/>
              <w:rPr>
                <w:rFonts w:cs="Arial"/>
              </w:rPr>
            </w:pPr>
            <w:r w:rsidRPr="002714B3">
              <w:rPr>
                <w:rFonts w:cs="Arial"/>
              </w:rPr>
              <w:t>2,03</w:t>
            </w:r>
          </w:p>
        </w:tc>
        <w:tc>
          <w:tcPr>
            <w:tcW w:w="5170" w:type="dxa"/>
            <w:tcBorders>
              <w:top w:val="nil"/>
              <w:left w:val="nil"/>
              <w:bottom w:val="single" w:sz="4" w:space="0" w:color="auto"/>
              <w:right w:val="single" w:sz="4" w:space="0" w:color="auto"/>
            </w:tcBorders>
            <w:shd w:val="clear" w:color="auto" w:fill="auto"/>
            <w:hideMark/>
          </w:tcPr>
          <w:p w14:paraId="0C23A7B5"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kamenog nabačaja ili tucanika granulacije &gt;63mm </w:t>
            </w:r>
            <w:r w:rsidRPr="002714B3">
              <w:rPr>
                <w:rFonts w:cs="Arial"/>
              </w:rPr>
              <w:t xml:space="preserve"> u debljini od 30cm ispod temeljne ploče. Nasipanje izvesti u jednom sloju i bez vibriranja, kako bi se zrna materijala utisnula u prirodno tlo.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4EE5728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53680348"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5852B141"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766EB1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58345BE" w14:textId="77777777" w:rsidTr="00714C41">
        <w:trPr>
          <w:trHeight w:val="390"/>
        </w:trPr>
        <w:tc>
          <w:tcPr>
            <w:tcW w:w="684" w:type="dxa"/>
            <w:tcBorders>
              <w:top w:val="nil"/>
              <w:left w:val="single" w:sz="8" w:space="0" w:color="auto"/>
              <w:bottom w:val="single" w:sz="4" w:space="0" w:color="auto"/>
              <w:right w:val="single" w:sz="4" w:space="0" w:color="auto"/>
            </w:tcBorders>
            <w:shd w:val="clear" w:color="auto" w:fill="auto"/>
            <w:noWrap/>
            <w:hideMark/>
          </w:tcPr>
          <w:p w14:paraId="194E604C"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ED113C8"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vAlign w:val="bottom"/>
            <w:hideMark/>
          </w:tcPr>
          <w:p w14:paraId="65F0C721"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61143758" w14:textId="77777777" w:rsidR="005221D1" w:rsidRPr="002714B3" w:rsidRDefault="005221D1" w:rsidP="002714B3">
            <w:pPr>
              <w:spacing w:before="0"/>
              <w:contextualSpacing/>
              <w:jc w:val="right"/>
              <w:rPr>
                <w:rFonts w:cs="Arial"/>
              </w:rPr>
            </w:pPr>
            <w:r w:rsidRPr="002714B3">
              <w:rPr>
                <w:rFonts w:cs="Arial"/>
              </w:rPr>
              <w:t>4,27</w:t>
            </w:r>
          </w:p>
        </w:tc>
        <w:tc>
          <w:tcPr>
            <w:tcW w:w="1050" w:type="dxa"/>
            <w:gridSpan w:val="2"/>
            <w:tcBorders>
              <w:top w:val="nil"/>
              <w:left w:val="nil"/>
              <w:bottom w:val="single" w:sz="4" w:space="0" w:color="auto"/>
              <w:right w:val="single" w:sz="4" w:space="0" w:color="auto"/>
            </w:tcBorders>
            <w:shd w:val="clear" w:color="auto" w:fill="auto"/>
            <w:vAlign w:val="bottom"/>
            <w:hideMark/>
          </w:tcPr>
          <w:p w14:paraId="5F9C1C8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30081E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F616EA0" w14:textId="77777777" w:rsidTr="00714C41">
        <w:trPr>
          <w:trHeight w:val="1320"/>
        </w:trPr>
        <w:tc>
          <w:tcPr>
            <w:tcW w:w="684" w:type="dxa"/>
            <w:tcBorders>
              <w:top w:val="nil"/>
              <w:left w:val="single" w:sz="8" w:space="0" w:color="auto"/>
              <w:bottom w:val="single" w:sz="4" w:space="0" w:color="auto"/>
              <w:right w:val="single" w:sz="4" w:space="0" w:color="auto"/>
            </w:tcBorders>
            <w:shd w:val="clear" w:color="auto" w:fill="auto"/>
            <w:noWrap/>
            <w:hideMark/>
          </w:tcPr>
          <w:p w14:paraId="58175BEC" w14:textId="77777777" w:rsidR="005221D1" w:rsidRPr="002714B3" w:rsidRDefault="005221D1" w:rsidP="002714B3">
            <w:pPr>
              <w:spacing w:before="0"/>
              <w:contextualSpacing/>
              <w:jc w:val="center"/>
              <w:rPr>
                <w:rFonts w:cs="Arial"/>
              </w:rPr>
            </w:pPr>
            <w:r w:rsidRPr="002714B3">
              <w:rPr>
                <w:rFonts w:cs="Arial"/>
              </w:rPr>
              <w:t>2,04</w:t>
            </w:r>
          </w:p>
        </w:tc>
        <w:tc>
          <w:tcPr>
            <w:tcW w:w="5170" w:type="dxa"/>
            <w:tcBorders>
              <w:top w:val="nil"/>
              <w:left w:val="nil"/>
              <w:bottom w:val="single" w:sz="4" w:space="0" w:color="auto"/>
              <w:right w:val="single" w:sz="4" w:space="0" w:color="auto"/>
            </w:tcBorders>
            <w:shd w:val="clear" w:color="auto" w:fill="auto"/>
            <w:hideMark/>
          </w:tcPr>
          <w:p w14:paraId="132E4BAC"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0-63mm u debljini od 20cm ispod temeljne ploče.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7219BE4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60A59DDB"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4CA5C25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E1D26A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EB88AE8"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27DDB74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7FCE1A9A"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vAlign w:val="bottom"/>
            <w:hideMark/>
          </w:tcPr>
          <w:p w14:paraId="20DF7C09"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vAlign w:val="bottom"/>
            <w:hideMark/>
          </w:tcPr>
          <w:p w14:paraId="38A622F0" w14:textId="77777777" w:rsidR="005221D1" w:rsidRPr="002714B3" w:rsidRDefault="005221D1" w:rsidP="002714B3">
            <w:pPr>
              <w:spacing w:before="0"/>
              <w:contextualSpacing/>
              <w:jc w:val="right"/>
              <w:rPr>
                <w:rFonts w:cs="Arial"/>
              </w:rPr>
            </w:pPr>
            <w:r w:rsidRPr="002714B3">
              <w:rPr>
                <w:rFonts w:cs="Arial"/>
              </w:rPr>
              <w:t>3,12</w:t>
            </w:r>
          </w:p>
        </w:tc>
        <w:tc>
          <w:tcPr>
            <w:tcW w:w="1050" w:type="dxa"/>
            <w:gridSpan w:val="2"/>
            <w:tcBorders>
              <w:top w:val="nil"/>
              <w:left w:val="nil"/>
              <w:bottom w:val="single" w:sz="4" w:space="0" w:color="auto"/>
              <w:right w:val="single" w:sz="4" w:space="0" w:color="auto"/>
            </w:tcBorders>
            <w:shd w:val="clear" w:color="auto" w:fill="auto"/>
            <w:vAlign w:val="bottom"/>
            <w:hideMark/>
          </w:tcPr>
          <w:p w14:paraId="5897177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376C3EF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FF00703" w14:textId="77777777" w:rsidTr="00714C41">
        <w:trPr>
          <w:trHeight w:val="1320"/>
        </w:trPr>
        <w:tc>
          <w:tcPr>
            <w:tcW w:w="684" w:type="dxa"/>
            <w:tcBorders>
              <w:top w:val="nil"/>
              <w:left w:val="single" w:sz="8" w:space="0" w:color="auto"/>
              <w:bottom w:val="single" w:sz="4" w:space="0" w:color="auto"/>
              <w:right w:val="single" w:sz="4" w:space="0" w:color="auto"/>
            </w:tcBorders>
            <w:shd w:val="clear" w:color="auto" w:fill="auto"/>
            <w:noWrap/>
            <w:hideMark/>
          </w:tcPr>
          <w:p w14:paraId="18B5C5D1" w14:textId="77777777" w:rsidR="005221D1" w:rsidRPr="002714B3" w:rsidRDefault="005221D1" w:rsidP="002714B3">
            <w:pPr>
              <w:spacing w:before="0"/>
              <w:contextualSpacing/>
              <w:jc w:val="center"/>
              <w:rPr>
                <w:rFonts w:cs="Arial"/>
              </w:rPr>
            </w:pPr>
            <w:r w:rsidRPr="002714B3">
              <w:rPr>
                <w:rFonts w:cs="Arial"/>
              </w:rPr>
              <w:t>2,05</w:t>
            </w:r>
          </w:p>
        </w:tc>
        <w:tc>
          <w:tcPr>
            <w:tcW w:w="5170" w:type="dxa"/>
            <w:tcBorders>
              <w:top w:val="nil"/>
              <w:left w:val="nil"/>
              <w:bottom w:val="single" w:sz="4" w:space="0" w:color="auto"/>
              <w:right w:val="single" w:sz="4" w:space="0" w:color="auto"/>
            </w:tcBorders>
            <w:shd w:val="clear" w:color="auto" w:fill="auto"/>
            <w:hideMark/>
          </w:tcPr>
          <w:p w14:paraId="1072AD1C"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0-31.5mm u debljini od 20cm ispod temeljne ploče.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1A67B7E8"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1807039E"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6022910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2923729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53C3CCB"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4649D71B"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9CDF88F"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vAlign w:val="bottom"/>
            <w:hideMark/>
          </w:tcPr>
          <w:p w14:paraId="0DC53FF2"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vAlign w:val="bottom"/>
            <w:hideMark/>
          </w:tcPr>
          <w:p w14:paraId="6332F104" w14:textId="77777777" w:rsidR="005221D1" w:rsidRPr="002714B3" w:rsidRDefault="005221D1" w:rsidP="002714B3">
            <w:pPr>
              <w:spacing w:before="0"/>
              <w:contextualSpacing/>
              <w:jc w:val="right"/>
              <w:rPr>
                <w:rFonts w:cs="Arial"/>
              </w:rPr>
            </w:pPr>
            <w:r w:rsidRPr="002714B3">
              <w:rPr>
                <w:rFonts w:cs="Arial"/>
              </w:rPr>
              <w:t>3,61</w:t>
            </w:r>
          </w:p>
        </w:tc>
        <w:tc>
          <w:tcPr>
            <w:tcW w:w="1050" w:type="dxa"/>
            <w:gridSpan w:val="2"/>
            <w:tcBorders>
              <w:top w:val="nil"/>
              <w:left w:val="nil"/>
              <w:bottom w:val="single" w:sz="4" w:space="0" w:color="auto"/>
              <w:right w:val="single" w:sz="4" w:space="0" w:color="auto"/>
            </w:tcBorders>
            <w:shd w:val="clear" w:color="auto" w:fill="auto"/>
            <w:vAlign w:val="bottom"/>
            <w:hideMark/>
          </w:tcPr>
          <w:p w14:paraId="345518F2"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3FAAC45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7C1A9A7" w14:textId="77777777" w:rsidTr="00714C41">
        <w:trPr>
          <w:trHeight w:val="1920"/>
        </w:trPr>
        <w:tc>
          <w:tcPr>
            <w:tcW w:w="684" w:type="dxa"/>
            <w:tcBorders>
              <w:top w:val="nil"/>
              <w:left w:val="single" w:sz="8" w:space="0" w:color="auto"/>
              <w:bottom w:val="single" w:sz="4" w:space="0" w:color="auto"/>
              <w:right w:val="single" w:sz="4" w:space="0" w:color="auto"/>
            </w:tcBorders>
            <w:shd w:val="clear" w:color="auto" w:fill="auto"/>
            <w:noWrap/>
            <w:hideMark/>
          </w:tcPr>
          <w:p w14:paraId="42F4E7C6" w14:textId="77777777" w:rsidR="005221D1" w:rsidRPr="002714B3" w:rsidRDefault="005221D1" w:rsidP="002714B3">
            <w:pPr>
              <w:spacing w:before="0"/>
              <w:contextualSpacing/>
              <w:jc w:val="center"/>
              <w:rPr>
                <w:rFonts w:cs="Arial"/>
              </w:rPr>
            </w:pPr>
            <w:r w:rsidRPr="002714B3">
              <w:rPr>
                <w:rFonts w:cs="Arial"/>
              </w:rPr>
              <w:t>2,06</w:t>
            </w:r>
          </w:p>
        </w:tc>
        <w:tc>
          <w:tcPr>
            <w:tcW w:w="5170" w:type="dxa"/>
            <w:tcBorders>
              <w:top w:val="nil"/>
              <w:left w:val="nil"/>
              <w:bottom w:val="single" w:sz="4" w:space="0" w:color="auto"/>
              <w:right w:val="single" w:sz="4" w:space="0" w:color="auto"/>
            </w:tcBorders>
            <w:shd w:val="clear" w:color="auto" w:fill="auto"/>
            <w:hideMark/>
          </w:tcPr>
          <w:p w14:paraId="486C8154" w14:textId="77777777" w:rsidR="005221D1" w:rsidRPr="002714B3" w:rsidRDefault="005221D1" w:rsidP="002714B3">
            <w:pPr>
              <w:spacing w:before="0"/>
              <w:contextualSpacing/>
              <w:jc w:val="left"/>
              <w:rPr>
                <w:rFonts w:cs="Arial"/>
              </w:rPr>
            </w:pPr>
            <w:r w:rsidRPr="002714B3">
              <w:rPr>
                <w:rFonts w:cs="Arial"/>
              </w:rPr>
              <w:t>Nasipanje selektovanim materjalom iz iskopa u slojevima od 20-30cm oko šahta, kao i okolnog terena - do kote novoprojektovanog terena sa nabijanjem do modula stišljivosti Mv,min=20 Mpa.Obračun po m3 ugrađenog materijala.</w:t>
            </w:r>
          </w:p>
        </w:tc>
        <w:tc>
          <w:tcPr>
            <w:tcW w:w="950" w:type="dxa"/>
            <w:tcBorders>
              <w:top w:val="nil"/>
              <w:left w:val="nil"/>
              <w:bottom w:val="single" w:sz="4" w:space="0" w:color="auto"/>
              <w:right w:val="single" w:sz="4" w:space="0" w:color="auto"/>
            </w:tcBorders>
            <w:shd w:val="clear" w:color="auto" w:fill="auto"/>
            <w:noWrap/>
            <w:vAlign w:val="bottom"/>
            <w:hideMark/>
          </w:tcPr>
          <w:p w14:paraId="05AA4AA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70FEF262"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FA59441"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E358F2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62895F3" w14:textId="77777777" w:rsidTr="00714C41">
        <w:trPr>
          <w:trHeight w:val="465"/>
        </w:trPr>
        <w:tc>
          <w:tcPr>
            <w:tcW w:w="684" w:type="dxa"/>
            <w:tcBorders>
              <w:top w:val="nil"/>
              <w:left w:val="single" w:sz="8" w:space="0" w:color="auto"/>
              <w:bottom w:val="single" w:sz="4" w:space="0" w:color="auto"/>
              <w:right w:val="single" w:sz="4" w:space="0" w:color="auto"/>
            </w:tcBorders>
            <w:shd w:val="clear" w:color="000000" w:fill="F2F2F2"/>
            <w:noWrap/>
            <w:hideMark/>
          </w:tcPr>
          <w:p w14:paraId="1B96476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F3D3AAA"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noWrap/>
            <w:vAlign w:val="bottom"/>
            <w:hideMark/>
          </w:tcPr>
          <w:p w14:paraId="1B007137"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7B03FC5B" w14:textId="77777777" w:rsidR="005221D1" w:rsidRPr="002714B3" w:rsidRDefault="005221D1" w:rsidP="002714B3">
            <w:pPr>
              <w:spacing w:before="0"/>
              <w:contextualSpacing/>
              <w:jc w:val="right"/>
              <w:rPr>
                <w:rFonts w:cs="Arial"/>
              </w:rPr>
            </w:pPr>
            <w:r w:rsidRPr="002714B3">
              <w:rPr>
                <w:rFonts w:cs="Arial"/>
              </w:rPr>
              <w:t>315,56</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2F523CC"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16B22F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4D997C3" w14:textId="77777777" w:rsidTr="00714C41">
        <w:trPr>
          <w:trHeight w:val="1050"/>
        </w:trPr>
        <w:tc>
          <w:tcPr>
            <w:tcW w:w="684" w:type="dxa"/>
            <w:tcBorders>
              <w:top w:val="nil"/>
              <w:left w:val="single" w:sz="8" w:space="0" w:color="auto"/>
              <w:bottom w:val="nil"/>
              <w:right w:val="single" w:sz="4" w:space="0" w:color="auto"/>
            </w:tcBorders>
            <w:shd w:val="clear" w:color="auto" w:fill="auto"/>
            <w:noWrap/>
            <w:hideMark/>
          </w:tcPr>
          <w:p w14:paraId="4E0D64D1" w14:textId="77777777" w:rsidR="005221D1" w:rsidRPr="002714B3" w:rsidRDefault="005221D1" w:rsidP="002714B3">
            <w:pPr>
              <w:spacing w:before="0"/>
              <w:contextualSpacing/>
              <w:jc w:val="center"/>
              <w:rPr>
                <w:rFonts w:cs="Arial"/>
              </w:rPr>
            </w:pPr>
            <w:r w:rsidRPr="002714B3">
              <w:rPr>
                <w:rFonts w:cs="Arial"/>
              </w:rPr>
              <w:t>2,07</w:t>
            </w:r>
          </w:p>
        </w:tc>
        <w:tc>
          <w:tcPr>
            <w:tcW w:w="5170" w:type="dxa"/>
            <w:tcBorders>
              <w:top w:val="nil"/>
              <w:left w:val="nil"/>
              <w:bottom w:val="nil"/>
              <w:right w:val="single" w:sz="4" w:space="0" w:color="auto"/>
            </w:tcBorders>
            <w:shd w:val="clear" w:color="auto" w:fill="auto"/>
            <w:hideMark/>
          </w:tcPr>
          <w:p w14:paraId="72E18216" w14:textId="77777777" w:rsidR="005221D1" w:rsidRPr="002714B3" w:rsidRDefault="005221D1" w:rsidP="002714B3">
            <w:pPr>
              <w:spacing w:before="0"/>
              <w:contextualSpacing/>
              <w:jc w:val="left"/>
              <w:rPr>
                <w:rFonts w:cs="Arial"/>
              </w:rPr>
            </w:pPr>
            <w:r w:rsidRPr="002714B3">
              <w:rPr>
                <w:rFonts w:cs="Arial"/>
              </w:rPr>
              <w:t>Utovar, odovoz, transport, istovar i razastiranje viška materijala iz iskopa  na deponiju ili na mesto koji određuje investitor na udaljenost do 5,0km.</w:t>
            </w:r>
          </w:p>
        </w:tc>
        <w:tc>
          <w:tcPr>
            <w:tcW w:w="950" w:type="dxa"/>
            <w:tcBorders>
              <w:top w:val="nil"/>
              <w:left w:val="nil"/>
              <w:bottom w:val="nil"/>
              <w:right w:val="single" w:sz="4" w:space="0" w:color="auto"/>
            </w:tcBorders>
            <w:shd w:val="clear" w:color="auto" w:fill="auto"/>
            <w:noWrap/>
            <w:vAlign w:val="bottom"/>
            <w:hideMark/>
          </w:tcPr>
          <w:p w14:paraId="50486FDD"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05F86474" w14:textId="77777777" w:rsidR="005221D1" w:rsidRPr="002714B3" w:rsidRDefault="005221D1" w:rsidP="002714B3">
            <w:pPr>
              <w:spacing w:before="0"/>
              <w:contextualSpacing/>
              <w:jc w:val="right"/>
              <w:rPr>
                <w:rFonts w:cs="Arial"/>
                <w:sz w:val="24"/>
                <w:szCs w:val="24"/>
              </w:rPr>
            </w:pPr>
            <w:r w:rsidRPr="002714B3">
              <w:rPr>
                <w:rFonts w:cs="Arial"/>
                <w:sz w:val="24"/>
                <w:szCs w:val="24"/>
              </w:rPr>
              <w:t>49,73</w:t>
            </w:r>
          </w:p>
        </w:tc>
        <w:tc>
          <w:tcPr>
            <w:tcW w:w="1050" w:type="dxa"/>
            <w:gridSpan w:val="2"/>
            <w:tcBorders>
              <w:top w:val="nil"/>
              <w:left w:val="nil"/>
              <w:bottom w:val="nil"/>
              <w:right w:val="single" w:sz="4" w:space="0" w:color="auto"/>
            </w:tcBorders>
            <w:shd w:val="clear" w:color="auto" w:fill="auto"/>
            <w:noWrap/>
            <w:vAlign w:val="bottom"/>
            <w:hideMark/>
          </w:tcPr>
          <w:p w14:paraId="2532709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1B15F80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C3C1A48" w14:textId="77777777" w:rsidTr="00714C41">
        <w:trPr>
          <w:trHeight w:val="525"/>
        </w:trPr>
        <w:tc>
          <w:tcPr>
            <w:tcW w:w="68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A9FDE8C"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vAlign w:val="center"/>
            <w:hideMark/>
          </w:tcPr>
          <w:p w14:paraId="02295803" w14:textId="77777777" w:rsidR="005221D1" w:rsidRPr="002714B3" w:rsidRDefault="005221D1" w:rsidP="002714B3">
            <w:pPr>
              <w:spacing w:before="0"/>
              <w:contextualSpacing/>
              <w:jc w:val="left"/>
              <w:rPr>
                <w:rFonts w:cs="Arial"/>
                <w:b/>
                <w:bCs/>
              </w:rPr>
            </w:pPr>
            <w:r w:rsidRPr="002714B3">
              <w:rPr>
                <w:rFonts w:cs="Arial"/>
                <w:b/>
                <w:bCs/>
              </w:rPr>
              <w:t>UKUPNO ZEMLJANI RADOVI:</w:t>
            </w:r>
          </w:p>
        </w:tc>
        <w:tc>
          <w:tcPr>
            <w:tcW w:w="950" w:type="dxa"/>
            <w:tcBorders>
              <w:top w:val="single" w:sz="8" w:space="0" w:color="auto"/>
              <w:left w:val="nil"/>
              <w:bottom w:val="single" w:sz="8" w:space="0" w:color="auto"/>
              <w:right w:val="nil"/>
            </w:tcBorders>
            <w:shd w:val="clear" w:color="auto" w:fill="auto"/>
            <w:vAlign w:val="center"/>
            <w:hideMark/>
          </w:tcPr>
          <w:p w14:paraId="07221295"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vAlign w:val="center"/>
            <w:hideMark/>
          </w:tcPr>
          <w:p w14:paraId="412F870B"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vAlign w:val="center"/>
            <w:hideMark/>
          </w:tcPr>
          <w:p w14:paraId="575C823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12FC1847"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557A47AB" w14:textId="77777777" w:rsidTr="00714C41">
        <w:trPr>
          <w:trHeight w:val="345"/>
        </w:trPr>
        <w:tc>
          <w:tcPr>
            <w:tcW w:w="684" w:type="dxa"/>
            <w:tcBorders>
              <w:top w:val="nil"/>
              <w:left w:val="nil"/>
              <w:bottom w:val="nil"/>
              <w:right w:val="nil"/>
            </w:tcBorders>
            <w:shd w:val="clear" w:color="auto" w:fill="auto"/>
            <w:noWrap/>
            <w:hideMark/>
          </w:tcPr>
          <w:p w14:paraId="58C928BA"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382C490E"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15FB5DA1"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67439E29"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28177F56"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287CC40F" w14:textId="77777777" w:rsidR="005221D1" w:rsidRPr="002714B3" w:rsidRDefault="005221D1" w:rsidP="002714B3">
            <w:pPr>
              <w:spacing w:before="0"/>
              <w:contextualSpacing/>
              <w:jc w:val="left"/>
              <w:rPr>
                <w:rFonts w:cs="Arial"/>
              </w:rPr>
            </w:pPr>
          </w:p>
        </w:tc>
      </w:tr>
      <w:tr w:rsidR="005221D1" w:rsidRPr="002714B3" w14:paraId="1C3D9131"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4F1C4B41" w14:textId="77777777" w:rsidR="005221D1" w:rsidRPr="002714B3" w:rsidRDefault="005221D1" w:rsidP="002714B3">
            <w:pPr>
              <w:spacing w:before="0"/>
              <w:contextualSpacing/>
              <w:jc w:val="center"/>
              <w:rPr>
                <w:rFonts w:cs="Arial"/>
                <w:b/>
                <w:bCs/>
              </w:rPr>
            </w:pPr>
            <w:r w:rsidRPr="002714B3">
              <w:rPr>
                <w:rFonts w:cs="Arial"/>
                <w:b/>
                <w:bCs/>
              </w:rPr>
              <w:t>3</w:t>
            </w:r>
          </w:p>
        </w:tc>
        <w:tc>
          <w:tcPr>
            <w:tcW w:w="5170" w:type="dxa"/>
            <w:tcBorders>
              <w:top w:val="single" w:sz="8" w:space="0" w:color="auto"/>
              <w:left w:val="nil"/>
              <w:bottom w:val="single" w:sz="8" w:space="0" w:color="auto"/>
              <w:right w:val="nil"/>
            </w:tcBorders>
            <w:shd w:val="clear" w:color="000000" w:fill="FFFF00"/>
            <w:hideMark/>
          </w:tcPr>
          <w:p w14:paraId="0B7FD82E" w14:textId="77777777" w:rsidR="005221D1" w:rsidRPr="002714B3" w:rsidRDefault="005221D1" w:rsidP="002714B3">
            <w:pPr>
              <w:spacing w:before="0"/>
              <w:contextualSpacing/>
              <w:jc w:val="left"/>
              <w:rPr>
                <w:rFonts w:cs="Arial"/>
                <w:b/>
                <w:bCs/>
              </w:rPr>
            </w:pPr>
            <w:r w:rsidRPr="002714B3">
              <w:rPr>
                <w:rFonts w:cs="Arial"/>
                <w:b/>
                <w:bCs/>
              </w:rPr>
              <w:t>BETONSKI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42950ED7"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6B67156F"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6CAE4087"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73EE68F6"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F1FC48E" w14:textId="77777777" w:rsidTr="00714C41">
        <w:trPr>
          <w:trHeight w:val="990"/>
        </w:trPr>
        <w:tc>
          <w:tcPr>
            <w:tcW w:w="684" w:type="dxa"/>
            <w:tcBorders>
              <w:top w:val="nil"/>
              <w:left w:val="single" w:sz="8" w:space="0" w:color="auto"/>
              <w:bottom w:val="single" w:sz="4" w:space="0" w:color="auto"/>
              <w:right w:val="single" w:sz="4" w:space="0" w:color="auto"/>
            </w:tcBorders>
            <w:shd w:val="clear" w:color="auto" w:fill="auto"/>
            <w:noWrap/>
            <w:hideMark/>
          </w:tcPr>
          <w:p w14:paraId="00F7C6F7" w14:textId="77777777" w:rsidR="005221D1" w:rsidRPr="002714B3" w:rsidRDefault="005221D1" w:rsidP="002714B3">
            <w:pPr>
              <w:spacing w:before="0"/>
              <w:contextualSpacing/>
              <w:jc w:val="center"/>
              <w:rPr>
                <w:rFonts w:cs="Arial"/>
              </w:rPr>
            </w:pPr>
            <w:r w:rsidRPr="002714B3">
              <w:rPr>
                <w:rFonts w:cs="Arial"/>
              </w:rPr>
              <w:t>3,01</w:t>
            </w:r>
          </w:p>
        </w:tc>
        <w:tc>
          <w:tcPr>
            <w:tcW w:w="5170" w:type="dxa"/>
            <w:tcBorders>
              <w:top w:val="nil"/>
              <w:left w:val="nil"/>
              <w:bottom w:val="single" w:sz="4" w:space="0" w:color="auto"/>
              <w:right w:val="single" w:sz="4" w:space="0" w:color="auto"/>
            </w:tcBorders>
            <w:shd w:val="clear" w:color="auto" w:fill="auto"/>
            <w:hideMark/>
          </w:tcPr>
          <w:p w14:paraId="3C98B41E"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tampon sloja </w:t>
            </w:r>
            <w:r w:rsidRPr="002714B3">
              <w:rPr>
                <w:rFonts w:cs="Arial"/>
              </w:rPr>
              <w:t xml:space="preserve">betona ispod temeljne ploče MB 15, d=5cm, a sve prema projektu i detaljima. Obračun po m3 </w:t>
            </w:r>
          </w:p>
        </w:tc>
        <w:tc>
          <w:tcPr>
            <w:tcW w:w="950" w:type="dxa"/>
            <w:tcBorders>
              <w:top w:val="nil"/>
              <w:left w:val="nil"/>
              <w:bottom w:val="single" w:sz="4" w:space="0" w:color="auto"/>
              <w:right w:val="single" w:sz="4" w:space="0" w:color="auto"/>
            </w:tcBorders>
            <w:shd w:val="clear" w:color="auto" w:fill="auto"/>
            <w:noWrap/>
            <w:vAlign w:val="bottom"/>
            <w:hideMark/>
          </w:tcPr>
          <w:p w14:paraId="4942BA31"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1FEDC032" w14:textId="77777777" w:rsidR="005221D1" w:rsidRPr="002714B3" w:rsidRDefault="005221D1" w:rsidP="002714B3">
            <w:pPr>
              <w:spacing w:before="0"/>
              <w:contextualSpacing/>
              <w:jc w:val="right"/>
              <w:rPr>
                <w:rFonts w:cs="Arial"/>
              </w:rPr>
            </w:pPr>
            <w:r w:rsidRPr="002714B3">
              <w:rPr>
                <w:rFonts w:cs="Arial"/>
              </w:rPr>
              <w:t>8,48</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EF30232"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4BA835A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B18A37C" w14:textId="77777777" w:rsidTr="00714C41">
        <w:trPr>
          <w:trHeight w:val="2370"/>
        </w:trPr>
        <w:tc>
          <w:tcPr>
            <w:tcW w:w="684" w:type="dxa"/>
            <w:tcBorders>
              <w:top w:val="nil"/>
              <w:left w:val="single" w:sz="8" w:space="0" w:color="auto"/>
              <w:bottom w:val="single" w:sz="4" w:space="0" w:color="auto"/>
              <w:right w:val="single" w:sz="4" w:space="0" w:color="auto"/>
            </w:tcBorders>
            <w:shd w:val="clear" w:color="auto" w:fill="auto"/>
            <w:noWrap/>
            <w:hideMark/>
          </w:tcPr>
          <w:p w14:paraId="50C4307C" w14:textId="77777777" w:rsidR="005221D1" w:rsidRPr="002714B3" w:rsidRDefault="005221D1" w:rsidP="002714B3">
            <w:pPr>
              <w:spacing w:before="0"/>
              <w:contextualSpacing/>
              <w:jc w:val="center"/>
              <w:rPr>
                <w:rFonts w:cs="Arial"/>
              </w:rPr>
            </w:pPr>
            <w:r w:rsidRPr="002714B3">
              <w:rPr>
                <w:rFonts w:cs="Arial"/>
              </w:rPr>
              <w:t>3,02</w:t>
            </w:r>
          </w:p>
        </w:tc>
        <w:tc>
          <w:tcPr>
            <w:tcW w:w="5170" w:type="dxa"/>
            <w:tcBorders>
              <w:top w:val="nil"/>
              <w:left w:val="nil"/>
              <w:bottom w:val="single" w:sz="4" w:space="0" w:color="auto"/>
              <w:right w:val="single" w:sz="4" w:space="0" w:color="auto"/>
            </w:tcBorders>
            <w:shd w:val="clear" w:color="auto" w:fill="auto"/>
            <w:hideMark/>
          </w:tcPr>
          <w:p w14:paraId="1184E808"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temeljne ploče</w:t>
            </w:r>
            <w:r w:rsidRPr="002714B3">
              <w:rPr>
                <w:rFonts w:cs="Arial"/>
              </w:rPr>
              <w:t xml:space="preserve">  MB 40, V-10 u potrebnoj oplati. Debljina temeljne ploče je 30cm. Zajedno sa temeljnom pločom betoniraju se i zidovi u visini 10cm iznad temeljne ploče. U cenu ulazi i oplata, skela, kao i nabavka i ugradnja waterstop zaptivne trake koja se postavlja na mestima prekida betoniranja.  Obračun betona po m3 za </w:t>
            </w:r>
          </w:p>
        </w:tc>
        <w:tc>
          <w:tcPr>
            <w:tcW w:w="950" w:type="dxa"/>
            <w:tcBorders>
              <w:top w:val="nil"/>
              <w:left w:val="nil"/>
              <w:bottom w:val="single" w:sz="4" w:space="0" w:color="auto"/>
              <w:right w:val="single" w:sz="4" w:space="0" w:color="auto"/>
            </w:tcBorders>
            <w:shd w:val="clear" w:color="auto" w:fill="auto"/>
            <w:noWrap/>
            <w:vAlign w:val="bottom"/>
            <w:hideMark/>
          </w:tcPr>
          <w:p w14:paraId="32C62C5C"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77A09AC3" w14:textId="77777777" w:rsidR="005221D1" w:rsidRPr="002714B3" w:rsidRDefault="005221D1" w:rsidP="002714B3">
            <w:pPr>
              <w:spacing w:before="0"/>
              <w:contextualSpacing/>
              <w:jc w:val="right"/>
              <w:rPr>
                <w:rFonts w:cs="Arial"/>
              </w:rPr>
            </w:pPr>
            <w:r w:rsidRPr="002714B3">
              <w:rPr>
                <w:rFonts w:cs="Arial"/>
              </w:rPr>
              <w:t>2,37</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75E26C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22023E3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A2A258B" w14:textId="77777777" w:rsidTr="00714C41">
        <w:trPr>
          <w:trHeight w:val="2310"/>
        </w:trPr>
        <w:tc>
          <w:tcPr>
            <w:tcW w:w="684" w:type="dxa"/>
            <w:tcBorders>
              <w:top w:val="nil"/>
              <w:left w:val="single" w:sz="8" w:space="0" w:color="auto"/>
              <w:bottom w:val="single" w:sz="4" w:space="0" w:color="auto"/>
              <w:right w:val="single" w:sz="4" w:space="0" w:color="auto"/>
            </w:tcBorders>
            <w:shd w:val="clear" w:color="auto" w:fill="auto"/>
            <w:noWrap/>
            <w:hideMark/>
          </w:tcPr>
          <w:p w14:paraId="0B44A30B" w14:textId="77777777" w:rsidR="005221D1" w:rsidRPr="002714B3" w:rsidRDefault="005221D1" w:rsidP="002714B3">
            <w:pPr>
              <w:spacing w:before="0"/>
              <w:contextualSpacing/>
              <w:jc w:val="center"/>
              <w:rPr>
                <w:rFonts w:cs="Arial"/>
              </w:rPr>
            </w:pPr>
            <w:r w:rsidRPr="002714B3">
              <w:rPr>
                <w:rFonts w:cs="Arial"/>
              </w:rPr>
              <w:t>3,03</w:t>
            </w:r>
          </w:p>
        </w:tc>
        <w:tc>
          <w:tcPr>
            <w:tcW w:w="5170" w:type="dxa"/>
            <w:tcBorders>
              <w:top w:val="nil"/>
              <w:left w:val="nil"/>
              <w:bottom w:val="single" w:sz="4" w:space="0" w:color="auto"/>
              <w:right w:val="single" w:sz="4" w:space="0" w:color="auto"/>
            </w:tcBorders>
            <w:shd w:val="clear" w:color="auto" w:fill="auto"/>
            <w:hideMark/>
          </w:tcPr>
          <w:p w14:paraId="632F8C0D"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AB zidova </w:t>
            </w:r>
            <w:r w:rsidRPr="002714B3">
              <w:rPr>
                <w:rFonts w:cs="Arial"/>
              </w:rPr>
              <w:t xml:space="preserve"> betonom MB 40, V-10 u glatkoj oplati. Debljina zidova je 25cm. U cenu ulazi i oplata, skela, cena waterstop zaptivne trake koja se postavlja na mestima prekida betoniranja, kao i postavljanje cevi, u svemu prema detaljima prikazanim u grafičkoj dokumentaciji. Obračun po m3 </w:t>
            </w:r>
          </w:p>
        </w:tc>
        <w:tc>
          <w:tcPr>
            <w:tcW w:w="950" w:type="dxa"/>
            <w:tcBorders>
              <w:top w:val="nil"/>
              <w:left w:val="nil"/>
              <w:bottom w:val="single" w:sz="4" w:space="0" w:color="auto"/>
              <w:right w:val="single" w:sz="4" w:space="0" w:color="auto"/>
            </w:tcBorders>
            <w:shd w:val="clear" w:color="auto" w:fill="auto"/>
            <w:noWrap/>
            <w:vAlign w:val="bottom"/>
            <w:hideMark/>
          </w:tcPr>
          <w:p w14:paraId="321CAB43"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10E2E955" w14:textId="77777777" w:rsidR="005221D1" w:rsidRPr="002714B3" w:rsidRDefault="005221D1" w:rsidP="002714B3">
            <w:pPr>
              <w:spacing w:before="0"/>
              <w:contextualSpacing/>
              <w:jc w:val="right"/>
              <w:rPr>
                <w:rFonts w:cs="Arial"/>
              </w:rPr>
            </w:pPr>
            <w:r w:rsidRPr="002714B3">
              <w:rPr>
                <w:rFonts w:cs="Arial"/>
              </w:rPr>
              <w:t>11,28</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C1E19F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59D84DB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6E14FA9" w14:textId="77777777" w:rsidTr="00714C41">
        <w:trPr>
          <w:trHeight w:val="2310"/>
        </w:trPr>
        <w:tc>
          <w:tcPr>
            <w:tcW w:w="684" w:type="dxa"/>
            <w:tcBorders>
              <w:top w:val="nil"/>
              <w:left w:val="single" w:sz="8" w:space="0" w:color="auto"/>
              <w:bottom w:val="nil"/>
              <w:right w:val="single" w:sz="4" w:space="0" w:color="auto"/>
            </w:tcBorders>
            <w:shd w:val="clear" w:color="auto" w:fill="auto"/>
            <w:noWrap/>
            <w:hideMark/>
          </w:tcPr>
          <w:p w14:paraId="1DEF2AF4" w14:textId="77777777" w:rsidR="005221D1" w:rsidRPr="002714B3" w:rsidRDefault="005221D1" w:rsidP="002714B3">
            <w:pPr>
              <w:spacing w:before="0"/>
              <w:contextualSpacing/>
              <w:jc w:val="center"/>
              <w:rPr>
                <w:rFonts w:cs="Arial"/>
              </w:rPr>
            </w:pPr>
            <w:r w:rsidRPr="002714B3">
              <w:rPr>
                <w:rFonts w:cs="Arial"/>
              </w:rPr>
              <w:t>3,04</w:t>
            </w:r>
          </w:p>
        </w:tc>
        <w:tc>
          <w:tcPr>
            <w:tcW w:w="5170" w:type="dxa"/>
            <w:tcBorders>
              <w:top w:val="nil"/>
              <w:left w:val="nil"/>
              <w:bottom w:val="nil"/>
              <w:right w:val="single" w:sz="4" w:space="0" w:color="auto"/>
            </w:tcBorders>
            <w:shd w:val="clear" w:color="auto" w:fill="auto"/>
            <w:hideMark/>
          </w:tcPr>
          <w:p w14:paraId="7B4F83DD"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AB pokrivne ploče</w:t>
            </w:r>
            <w:r w:rsidRPr="002714B3">
              <w:rPr>
                <w:rFonts w:cs="Arial"/>
              </w:rPr>
              <w:t xml:space="preserve"> betonom MB 40, V-10 u glatkoj oplati. Debljina ploče je 20cm. U cenu ulazi i oplata, skela, cena waterstop zaptivne trake koja se postavlja na mestima prekida betoniranja, kao i ugradnja livenog poklopca , u svemu prema detaljima prikazanim u grafičkoj dokumentaciji.  Obračun po m3 </w:t>
            </w:r>
          </w:p>
        </w:tc>
        <w:tc>
          <w:tcPr>
            <w:tcW w:w="950" w:type="dxa"/>
            <w:tcBorders>
              <w:top w:val="nil"/>
              <w:left w:val="nil"/>
              <w:bottom w:val="nil"/>
              <w:right w:val="single" w:sz="4" w:space="0" w:color="auto"/>
            </w:tcBorders>
            <w:shd w:val="clear" w:color="auto" w:fill="auto"/>
            <w:noWrap/>
            <w:vAlign w:val="bottom"/>
            <w:hideMark/>
          </w:tcPr>
          <w:p w14:paraId="3482C273"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176A97B6" w14:textId="77777777" w:rsidR="005221D1" w:rsidRPr="002714B3" w:rsidRDefault="005221D1" w:rsidP="002714B3">
            <w:pPr>
              <w:spacing w:before="0"/>
              <w:contextualSpacing/>
              <w:jc w:val="right"/>
              <w:rPr>
                <w:rFonts w:cs="Arial"/>
              </w:rPr>
            </w:pPr>
            <w:r w:rsidRPr="002714B3">
              <w:rPr>
                <w:rFonts w:cs="Arial"/>
              </w:rPr>
              <w:t>1,51</w:t>
            </w:r>
          </w:p>
        </w:tc>
        <w:tc>
          <w:tcPr>
            <w:tcW w:w="1050" w:type="dxa"/>
            <w:gridSpan w:val="2"/>
            <w:tcBorders>
              <w:top w:val="nil"/>
              <w:left w:val="nil"/>
              <w:bottom w:val="nil"/>
              <w:right w:val="single" w:sz="4" w:space="0" w:color="auto"/>
            </w:tcBorders>
            <w:shd w:val="clear" w:color="auto" w:fill="auto"/>
            <w:noWrap/>
            <w:vAlign w:val="bottom"/>
            <w:hideMark/>
          </w:tcPr>
          <w:p w14:paraId="6F4AE41A"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271DA21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733D0A2"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7CB9DC69"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01499612" w14:textId="77777777" w:rsidR="005221D1" w:rsidRPr="002714B3" w:rsidRDefault="005221D1" w:rsidP="002714B3">
            <w:pPr>
              <w:spacing w:before="0"/>
              <w:contextualSpacing/>
              <w:jc w:val="left"/>
              <w:rPr>
                <w:rFonts w:cs="Arial"/>
                <w:b/>
                <w:bCs/>
              </w:rPr>
            </w:pPr>
            <w:r w:rsidRPr="002714B3">
              <w:rPr>
                <w:rFonts w:cs="Arial"/>
                <w:b/>
                <w:bCs/>
              </w:rPr>
              <w:t>UKUPNO BETONSKI RADOVI</w:t>
            </w:r>
          </w:p>
        </w:tc>
        <w:tc>
          <w:tcPr>
            <w:tcW w:w="950" w:type="dxa"/>
            <w:tcBorders>
              <w:top w:val="single" w:sz="8" w:space="0" w:color="auto"/>
              <w:left w:val="nil"/>
              <w:bottom w:val="single" w:sz="8" w:space="0" w:color="auto"/>
              <w:right w:val="nil"/>
            </w:tcBorders>
            <w:shd w:val="clear" w:color="auto" w:fill="auto"/>
            <w:noWrap/>
            <w:vAlign w:val="bottom"/>
            <w:hideMark/>
          </w:tcPr>
          <w:p w14:paraId="7F0ECFA1"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7640624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1F08114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138C44B0"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B4154A5" w14:textId="77777777" w:rsidTr="00714C41">
        <w:trPr>
          <w:trHeight w:val="345"/>
        </w:trPr>
        <w:tc>
          <w:tcPr>
            <w:tcW w:w="684" w:type="dxa"/>
            <w:tcBorders>
              <w:top w:val="nil"/>
              <w:left w:val="nil"/>
              <w:bottom w:val="nil"/>
              <w:right w:val="nil"/>
            </w:tcBorders>
            <w:shd w:val="clear" w:color="auto" w:fill="auto"/>
            <w:noWrap/>
            <w:hideMark/>
          </w:tcPr>
          <w:p w14:paraId="69D78F45"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0DA041A8"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5803799C"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185D3CA0"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4BEB8FA1"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26F1F499" w14:textId="77777777" w:rsidR="005221D1" w:rsidRPr="002714B3" w:rsidRDefault="005221D1" w:rsidP="002714B3">
            <w:pPr>
              <w:spacing w:before="0"/>
              <w:contextualSpacing/>
              <w:jc w:val="left"/>
              <w:rPr>
                <w:rFonts w:cs="Arial"/>
              </w:rPr>
            </w:pPr>
          </w:p>
        </w:tc>
      </w:tr>
      <w:tr w:rsidR="005221D1" w:rsidRPr="002714B3" w14:paraId="641D6288"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0459073A" w14:textId="77777777" w:rsidR="005221D1" w:rsidRPr="002714B3" w:rsidRDefault="005221D1" w:rsidP="002714B3">
            <w:pPr>
              <w:spacing w:before="0"/>
              <w:contextualSpacing/>
              <w:jc w:val="center"/>
              <w:rPr>
                <w:rFonts w:cs="Arial"/>
                <w:b/>
                <w:bCs/>
              </w:rPr>
            </w:pPr>
            <w:r w:rsidRPr="002714B3">
              <w:rPr>
                <w:rFonts w:cs="Arial"/>
                <w:b/>
                <w:bCs/>
              </w:rPr>
              <w:t>4</w:t>
            </w:r>
          </w:p>
        </w:tc>
        <w:tc>
          <w:tcPr>
            <w:tcW w:w="5170" w:type="dxa"/>
            <w:tcBorders>
              <w:top w:val="single" w:sz="8" w:space="0" w:color="auto"/>
              <w:left w:val="nil"/>
              <w:bottom w:val="single" w:sz="8" w:space="0" w:color="auto"/>
              <w:right w:val="nil"/>
            </w:tcBorders>
            <w:shd w:val="clear" w:color="000000" w:fill="FFFF00"/>
            <w:hideMark/>
          </w:tcPr>
          <w:p w14:paraId="6676E1E8"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79C57711"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2775B5B2"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69C84481"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42F8F6B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F9A2D68" w14:textId="77777777" w:rsidTr="00714C41">
        <w:trPr>
          <w:trHeight w:val="2790"/>
        </w:trPr>
        <w:tc>
          <w:tcPr>
            <w:tcW w:w="684" w:type="dxa"/>
            <w:tcBorders>
              <w:top w:val="nil"/>
              <w:left w:val="single" w:sz="8" w:space="0" w:color="auto"/>
              <w:bottom w:val="nil"/>
              <w:right w:val="single" w:sz="4" w:space="0" w:color="auto"/>
            </w:tcBorders>
            <w:shd w:val="clear" w:color="auto" w:fill="auto"/>
            <w:noWrap/>
            <w:hideMark/>
          </w:tcPr>
          <w:p w14:paraId="5659E102" w14:textId="77777777" w:rsidR="005221D1" w:rsidRPr="002714B3" w:rsidRDefault="005221D1" w:rsidP="002714B3">
            <w:pPr>
              <w:spacing w:before="0"/>
              <w:contextualSpacing/>
              <w:jc w:val="center"/>
              <w:rPr>
                <w:rFonts w:cs="Arial"/>
              </w:rPr>
            </w:pPr>
            <w:r w:rsidRPr="002714B3">
              <w:rPr>
                <w:rFonts w:cs="Arial"/>
              </w:rPr>
              <w:t>4,01</w:t>
            </w:r>
          </w:p>
        </w:tc>
        <w:tc>
          <w:tcPr>
            <w:tcW w:w="5170" w:type="dxa"/>
            <w:tcBorders>
              <w:top w:val="nil"/>
              <w:left w:val="nil"/>
              <w:bottom w:val="nil"/>
              <w:right w:val="single" w:sz="4" w:space="0" w:color="auto"/>
            </w:tcBorders>
            <w:shd w:val="clear" w:color="auto" w:fill="auto"/>
            <w:hideMark/>
          </w:tcPr>
          <w:p w14:paraId="5119EF41" w14:textId="77777777" w:rsidR="005221D1" w:rsidRPr="002714B3" w:rsidRDefault="005221D1" w:rsidP="002714B3">
            <w:pPr>
              <w:spacing w:before="0"/>
              <w:contextualSpacing/>
              <w:jc w:val="left"/>
              <w:rPr>
                <w:rFonts w:cs="Arial"/>
              </w:rPr>
            </w:pPr>
            <w:r w:rsidRPr="002714B3">
              <w:rPr>
                <w:rFonts w:cs="Arial"/>
              </w:rPr>
              <w:t xml:space="preserve">Nabavka, transport, čišćenje, sečenje, savijanje i ugradnja armature u svemu prema planovima armature i specifikacijama. Armatura pre ugradnje mora biti očišćena od nečistoće i blata i moraju biti ostranjene troske od rđe koje su sklone ljuspanju i otpadanju, žičanom četkom. Voditi računa da armaturne šipke nisu premazane bojom ili nekim drugim premazom ili da nisu nauljene. Obračun po kg ugrađene armature </w:t>
            </w:r>
          </w:p>
        </w:tc>
        <w:tc>
          <w:tcPr>
            <w:tcW w:w="950" w:type="dxa"/>
            <w:tcBorders>
              <w:top w:val="nil"/>
              <w:left w:val="nil"/>
              <w:bottom w:val="nil"/>
              <w:right w:val="single" w:sz="4" w:space="0" w:color="auto"/>
            </w:tcBorders>
            <w:shd w:val="clear" w:color="auto" w:fill="auto"/>
            <w:noWrap/>
            <w:vAlign w:val="bottom"/>
            <w:hideMark/>
          </w:tcPr>
          <w:p w14:paraId="6AFC6F2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noWrap/>
            <w:vAlign w:val="bottom"/>
            <w:hideMark/>
          </w:tcPr>
          <w:p w14:paraId="7141CDAA"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noWrap/>
            <w:vAlign w:val="bottom"/>
            <w:hideMark/>
          </w:tcPr>
          <w:p w14:paraId="047BD52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1DAC8C9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7034A4A"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58CCE398"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47441EF3" w14:textId="77777777" w:rsidR="005221D1" w:rsidRPr="002714B3" w:rsidRDefault="005221D1" w:rsidP="002714B3">
            <w:pPr>
              <w:spacing w:before="0"/>
              <w:contextualSpacing/>
              <w:jc w:val="left"/>
              <w:rPr>
                <w:rFonts w:cs="Arial"/>
              </w:rPr>
            </w:pPr>
            <w:r w:rsidRPr="002714B3">
              <w:rPr>
                <w:rFonts w:cs="Arial"/>
              </w:rPr>
              <w:t>B 500</w:t>
            </w:r>
          </w:p>
        </w:tc>
        <w:tc>
          <w:tcPr>
            <w:tcW w:w="950" w:type="dxa"/>
            <w:tcBorders>
              <w:top w:val="nil"/>
              <w:left w:val="nil"/>
              <w:bottom w:val="nil"/>
              <w:right w:val="single" w:sz="4" w:space="0" w:color="auto"/>
            </w:tcBorders>
            <w:shd w:val="clear" w:color="auto" w:fill="auto"/>
            <w:noWrap/>
            <w:vAlign w:val="bottom"/>
            <w:hideMark/>
          </w:tcPr>
          <w:p w14:paraId="1B643D3A"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nil"/>
              <w:left w:val="nil"/>
              <w:bottom w:val="nil"/>
              <w:right w:val="single" w:sz="4" w:space="0" w:color="auto"/>
            </w:tcBorders>
            <w:shd w:val="clear" w:color="auto" w:fill="auto"/>
            <w:noWrap/>
            <w:vAlign w:val="bottom"/>
            <w:hideMark/>
          </w:tcPr>
          <w:p w14:paraId="6F8D9197" w14:textId="77777777" w:rsidR="005221D1" w:rsidRPr="002714B3" w:rsidRDefault="005221D1" w:rsidP="002714B3">
            <w:pPr>
              <w:spacing w:before="0"/>
              <w:contextualSpacing/>
              <w:jc w:val="right"/>
              <w:rPr>
                <w:rFonts w:cs="Arial"/>
              </w:rPr>
            </w:pPr>
            <w:r w:rsidRPr="002714B3">
              <w:rPr>
                <w:rFonts w:cs="Arial"/>
              </w:rPr>
              <w:t>920,00</w:t>
            </w:r>
          </w:p>
        </w:tc>
        <w:tc>
          <w:tcPr>
            <w:tcW w:w="1050" w:type="dxa"/>
            <w:gridSpan w:val="2"/>
            <w:tcBorders>
              <w:top w:val="nil"/>
              <w:left w:val="nil"/>
              <w:bottom w:val="nil"/>
              <w:right w:val="single" w:sz="4" w:space="0" w:color="auto"/>
            </w:tcBorders>
            <w:shd w:val="clear" w:color="auto" w:fill="auto"/>
            <w:noWrap/>
            <w:vAlign w:val="bottom"/>
            <w:hideMark/>
          </w:tcPr>
          <w:p w14:paraId="25173E8D"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07C761E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F030397"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24459FEC"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1E14EC90" w14:textId="77777777" w:rsidR="005221D1" w:rsidRPr="002714B3" w:rsidRDefault="005221D1" w:rsidP="002714B3">
            <w:pPr>
              <w:spacing w:before="0"/>
              <w:contextualSpacing/>
              <w:jc w:val="left"/>
              <w:rPr>
                <w:rFonts w:cs="Arial"/>
                <w:b/>
                <w:bCs/>
              </w:rPr>
            </w:pPr>
            <w:r w:rsidRPr="002714B3">
              <w:rPr>
                <w:rFonts w:cs="Arial"/>
                <w:b/>
                <w:bCs/>
              </w:rPr>
              <w:t>UKUPNO ARMIRAČKI RADOVI</w:t>
            </w:r>
          </w:p>
        </w:tc>
        <w:tc>
          <w:tcPr>
            <w:tcW w:w="950" w:type="dxa"/>
            <w:tcBorders>
              <w:top w:val="single" w:sz="8" w:space="0" w:color="auto"/>
              <w:left w:val="nil"/>
              <w:bottom w:val="single" w:sz="8" w:space="0" w:color="auto"/>
              <w:right w:val="nil"/>
            </w:tcBorders>
            <w:shd w:val="clear" w:color="auto" w:fill="auto"/>
            <w:noWrap/>
            <w:vAlign w:val="bottom"/>
            <w:hideMark/>
          </w:tcPr>
          <w:p w14:paraId="23C4234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368977B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52C3628E"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2CA8B3B5"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70D126CC" w14:textId="77777777" w:rsidTr="00714C41">
        <w:trPr>
          <w:trHeight w:val="345"/>
        </w:trPr>
        <w:tc>
          <w:tcPr>
            <w:tcW w:w="684" w:type="dxa"/>
            <w:tcBorders>
              <w:top w:val="nil"/>
              <w:left w:val="nil"/>
              <w:bottom w:val="nil"/>
              <w:right w:val="nil"/>
            </w:tcBorders>
            <w:shd w:val="clear" w:color="auto" w:fill="auto"/>
            <w:noWrap/>
            <w:hideMark/>
          </w:tcPr>
          <w:p w14:paraId="11AD93B9"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4B08C7D8"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2AE786AE"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0F26998E"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56DD95FB"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0DCF9D45" w14:textId="77777777" w:rsidR="005221D1" w:rsidRPr="002714B3" w:rsidRDefault="005221D1" w:rsidP="002714B3">
            <w:pPr>
              <w:spacing w:before="0"/>
              <w:contextualSpacing/>
              <w:jc w:val="left"/>
              <w:rPr>
                <w:rFonts w:cs="Arial"/>
              </w:rPr>
            </w:pPr>
          </w:p>
        </w:tc>
      </w:tr>
      <w:tr w:rsidR="005221D1" w:rsidRPr="002714B3" w14:paraId="4BC188F4"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22CA4BEF" w14:textId="77777777" w:rsidR="005221D1" w:rsidRPr="002714B3" w:rsidRDefault="005221D1" w:rsidP="002714B3">
            <w:pPr>
              <w:spacing w:before="0"/>
              <w:contextualSpacing/>
              <w:jc w:val="center"/>
              <w:rPr>
                <w:rFonts w:cs="Arial"/>
                <w:b/>
                <w:bCs/>
              </w:rPr>
            </w:pPr>
            <w:r w:rsidRPr="002714B3">
              <w:rPr>
                <w:rFonts w:cs="Arial"/>
                <w:b/>
                <w:bCs/>
              </w:rPr>
              <w:t>5</w:t>
            </w:r>
          </w:p>
        </w:tc>
        <w:tc>
          <w:tcPr>
            <w:tcW w:w="5170" w:type="dxa"/>
            <w:tcBorders>
              <w:top w:val="single" w:sz="8" w:space="0" w:color="auto"/>
              <w:left w:val="nil"/>
              <w:bottom w:val="single" w:sz="8" w:space="0" w:color="auto"/>
              <w:right w:val="nil"/>
            </w:tcBorders>
            <w:shd w:val="clear" w:color="000000" w:fill="FFFF00"/>
            <w:hideMark/>
          </w:tcPr>
          <w:p w14:paraId="45CFD1FC" w14:textId="77777777" w:rsidR="005221D1" w:rsidRPr="002714B3" w:rsidRDefault="005221D1" w:rsidP="002714B3">
            <w:pPr>
              <w:spacing w:before="0"/>
              <w:contextualSpacing/>
              <w:jc w:val="left"/>
              <w:rPr>
                <w:rFonts w:cs="Arial"/>
                <w:b/>
                <w:bCs/>
              </w:rPr>
            </w:pPr>
            <w:r w:rsidRPr="002714B3">
              <w:rPr>
                <w:rFonts w:cs="Arial"/>
                <w:b/>
                <w:bCs/>
              </w:rPr>
              <w:t>OSTALI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50B7994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2E80CFE7"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1EB49BD9"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11CB9FE3"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F256B18" w14:textId="77777777" w:rsidTr="00714C41">
        <w:trPr>
          <w:trHeight w:val="660"/>
        </w:trPr>
        <w:tc>
          <w:tcPr>
            <w:tcW w:w="684" w:type="dxa"/>
            <w:tcBorders>
              <w:top w:val="nil"/>
              <w:left w:val="single" w:sz="8" w:space="0" w:color="auto"/>
              <w:bottom w:val="nil"/>
              <w:right w:val="single" w:sz="4" w:space="0" w:color="auto"/>
            </w:tcBorders>
            <w:shd w:val="clear" w:color="auto" w:fill="auto"/>
            <w:noWrap/>
            <w:hideMark/>
          </w:tcPr>
          <w:p w14:paraId="5AAFC90A" w14:textId="77777777" w:rsidR="005221D1" w:rsidRPr="002714B3" w:rsidRDefault="005221D1" w:rsidP="002714B3">
            <w:pPr>
              <w:spacing w:before="0"/>
              <w:contextualSpacing/>
              <w:jc w:val="center"/>
              <w:rPr>
                <w:rFonts w:cs="Arial"/>
              </w:rPr>
            </w:pPr>
            <w:r w:rsidRPr="002714B3">
              <w:rPr>
                <w:rFonts w:cs="Arial"/>
              </w:rPr>
              <w:t>5.1</w:t>
            </w:r>
          </w:p>
        </w:tc>
        <w:tc>
          <w:tcPr>
            <w:tcW w:w="5170" w:type="dxa"/>
            <w:tcBorders>
              <w:top w:val="nil"/>
              <w:left w:val="nil"/>
              <w:bottom w:val="nil"/>
              <w:right w:val="single" w:sz="4" w:space="0" w:color="auto"/>
            </w:tcBorders>
            <w:shd w:val="clear" w:color="auto" w:fill="auto"/>
            <w:hideMark/>
          </w:tcPr>
          <w:p w14:paraId="24C05AA7" w14:textId="77777777" w:rsidR="005221D1" w:rsidRPr="002714B3" w:rsidRDefault="005221D1" w:rsidP="002714B3">
            <w:pPr>
              <w:spacing w:before="0"/>
              <w:contextualSpacing/>
              <w:jc w:val="left"/>
              <w:rPr>
                <w:rFonts w:cs="Arial"/>
              </w:rPr>
            </w:pPr>
            <w:r w:rsidRPr="002714B3">
              <w:rPr>
                <w:rFonts w:cs="Arial"/>
              </w:rPr>
              <w:t>Nabavka, transport i ugradnja livenog  poklopca nosivosti 250kN</w:t>
            </w:r>
          </w:p>
        </w:tc>
        <w:tc>
          <w:tcPr>
            <w:tcW w:w="950" w:type="dxa"/>
            <w:tcBorders>
              <w:top w:val="nil"/>
              <w:left w:val="nil"/>
              <w:bottom w:val="nil"/>
              <w:right w:val="single" w:sz="4" w:space="0" w:color="auto"/>
            </w:tcBorders>
            <w:shd w:val="clear" w:color="auto" w:fill="auto"/>
            <w:noWrap/>
            <w:vAlign w:val="bottom"/>
            <w:hideMark/>
          </w:tcPr>
          <w:p w14:paraId="0262803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noWrap/>
            <w:vAlign w:val="bottom"/>
            <w:hideMark/>
          </w:tcPr>
          <w:p w14:paraId="17DDF675"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noWrap/>
            <w:vAlign w:val="bottom"/>
            <w:hideMark/>
          </w:tcPr>
          <w:p w14:paraId="3944A1A0"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18F94DAB"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3A9B6C71"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498A469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58C3FF80"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nil"/>
              <w:right w:val="single" w:sz="4" w:space="0" w:color="auto"/>
            </w:tcBorders>
            <w:shd w:val="clear" w:color="auto" w:fill="auto"/>
            <w:noWrap/>
            <w:vAlign w:val="bottom"/>
            <w:hideMark/>
          </w:tcPr>
          <w:p w14:paraId="722DC51D" w14:textId="77777777" w:rsidR="005221D1" w:rsidRPr="002714B3" w:rsidRDefault="005221D1" w:rsidP="002714B3">
            <w:pPr>
              <w:spacing w:before="0"/>
              <w:contextualSpacing/>
              <w:jc w:val="center"/>
              <w:rPr>
                <w:rFonts w:cs="Arial"/>
              </w:rPr>
            </w:pPr>
            <w:r w:rsidRPr="002714B3">
              <w:rPr>
                <w:rFonts w:cs="Arial"/>
              </w:rPr>
              <w:t>kom</w:t>
            </w:r>
          </w:p>
        </w:tc>
        <w:tc>
          <w:tcPr>
            <w:tcW w:w="1318" w:type="dxa"/>
            <w:tcBorders>
              <w:top w:val="nil"/>
              <w:left w:val="nil"/>
              <w:bottom w:val="nil"/>
              <w:right w:val="single" w:sz="4" w:space="0" w:color="auto"/>
            </w:tcBorders>
            <w:shd w:val="clear" w:color="auto" w:fill="auto"/>
            <w:noWrap/>
            <w:vAlign w:val="bottom"/>
            <w:hideMark/>
          </w:tcPr>
          <w:p w14:paraId="60EFCDCA" w14:textId="77777777" w:rsidR="005221D1" w:rsidRPr="002714B3" w:rsidRDefault="005221D1" w:rsidP="002714B3">
            <w:pPr>
              <w:spacing w:before="0"/>
              <w:contextualSpacing/>
              <w:jc w:val="right"/>
              <w:rPr>
                <w:rFonts w:cs="Arial"/>
              </w:rPr>
            </w:pPr>
            <w:r w:rsidRPr="002714B3">
              <w:rPr>
                <w:rFonts w:cs="Arial"/>
              </w:rPr>
              <w:t>1,00</w:t>
            </w:r>
          </w:p>
        </w:tc>
        <w:tc>
          <w:tcPr>
            <w:tcW w:w="1050" w:type="dxa"/>
            <w:gridSpan w:val="2"/>
            <w:tcBorders>
              <w:top w:val="nil"/>
              <w:left w:val="nil"/>
              <w:bottom w:val="nil"/>
              <w:right w:val="single" w:sz="4" w:space="0" w:color="auto"/>
            </w:tcBorders>
            <w:shd w:val="clear" w:color="auto" w:fill="auto"/>
            <w:noWrap/>
            <w:vAlign w:val="bottom"/>
            <w:hideMark/>
          </w:tcPr>
          <w:p w14:paraId="6AB699B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7A3411C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621C3A2B"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779C00D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36D9377C" w14:textId="77777777" w:rsidR="005221D1" w:rsidRPr="002714B3" w:rsidRDefault="005221D1" w:rsidP="002714B3">
            <w:pPr>
              <w:spacing w:before="0"/>
              <w:contextualSpacing/>
              <w:jc w:val="left"/>
              <w:rPr>
                <w:rFonts w:cs="Arial"/>
                <w:b/>
                <w:bCs/>
              </w:rPr>
            </w:pPr>
            <w:r w:rsidRPr="002714B3">
              <w:rPr>
                <w:rFonts w:cs="Arial"/>
                <w:b/>
                <w:bCs/>
              </w:rPr>
              <w:t>UKUPNO OSTALI RADOVI</w:t>
            </w:r>
          </w:p>
        </w:tc>
        <w:tc>
          <w:tcPr>
            <w:tcW w:w="950" w:type="dxa"/>
            <w:tcBorders>
              <w:top w:val="single" w:sz="8" w:space="0" w:color="auto"/>
              <w:left w:val="nil"/>
              <w:bottom w:val="single" w:sz="8" w:space="0" w:color="auto"/>
              <w:right w:val="nil"/>
            </w:tcBorders>
            <w:shd w:val="clear" w:color="auto" w:fill="auto"/>
            <w:noWrap/>
            <w:vAlign w:val="bottom"/>
            <w:hideMark/>
          </w:tcPr>
          <w:p w14:paraId="463261C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15DE891B"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153E9AEA"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1DC9CF23"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A4BA378" w14:textId="77777777" w:rsidTr="00714C41">
        <w:trPr>
          <w:trHeight w:val="330"/>
        </w:trPr>
        <w:tc>
          <w:tcPr>
            <w:tcW w:w="684" w:type="dxa"/>
            <w:tcBorders>
              <w:top w:val="nil"/>
              <w:left w:val="nil"/>
              <w:bottom w:val="nil"/>
              <w:right w:val="nil"/>
            </w:tcBorders>
            <w:shd w:val="clear" w:color="auto" w:fill="auto"/>
            <w:noWrap/>
            <w:hideMark/>
          </w:tcPr>
          <w:p w14:paraId="6FF07642"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76F5BEBB"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4CA2F668"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22D3D1F8"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332AD6EF"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0D845F60" w14:textId="77777777" w:rsidR="005221D1" w:rsidRPr="002714B3" w:rsidRDefault="005221D1" w:rsidP="002714B3">
            <w:pPr>
              <w:spacing w:before="0"/>
              <w:contextualSpacing/>
              <w:jc w:val="left"/>
              <w:rPr>
                <w:rFonts w:cs="Arial"/>
              </w:rPr>
            </w:pPr>
          </w:p>
        </w:tc>
      </w:tr>
      <w:tr w:rsidR="005221D1" w:rsidRPr="002714B3" w14:paraId="52BAB868" w14:textId="77777777" w:rsidTr="00714C41">
        <w:trPr>
          <w:trHeight w:val="330"/>
        </w:trPr>
        <w:tc>
          <w:tcPr>
            <w:tcW w:w="684" w:type="dxa"/>
            <w:tcBorders>
              <w:top w:val="nil"/>
              <w:left w:val="nil"/>
              <w:bottom w:val="nil"/>
              <w:right w:val="nil"/>
            </w:tcBorders>
            <w:shd w:val="clear" w:color="auto" w:fill="auto"/>
            <w:noWrap/>
            <w:hideMark/>
          </w:tcPr>
          <w:p w14:paraId="32CAF1E9"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2EAF3DC7"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13E1D5BC"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59D149FD"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4D104DB2"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058176E4" w14:textId="77777777" w:rsidR="005221D1" w:rsidRPr="002714B3" w:rsidRDefault="005221D1" w:rsidP="002714B3">
            <w:pPr>
              <w:spacing w:before="0"/>
              <w:contextualSpacing/>
              <w:jc w:val="left"/>
              <w:rPr>
                <w:rFonts w:cs="Arial"/>
              </w:rPr>
            </w:pPr>
          </w:p>
        </w:tc>
      </w:tr>
      <w:tr w:rsidR="005221D1" w:rsidRPr="002714B3" w14:paraId="455C79CD" w14:textId="77777777" w:rsidTr="00714C41">
        <w:trPr>
          <w:trHeight w:val="390"/>
        </w:trPr>
        <w:tc>
          <w:tcPr>
            <w:tcW w:w="10101" w:type="dxa"/>
            <w:gridSpan w:val="7"/>
            <w:tcBorders>
              <w:top w:val="nil"/>
              <w:left w:val="nil"/>
              <w:bottom w:val="nil"/>
              <w:right w:val="nil"/>
            </w:tcBorders>
            <w:shd w:val="clear" w:color="auto" w:fill="auto"/>
            <w:hideMark/>
          </w:tcPr>
          <w:p w14:paraId="604154BB" w14:textId="77777777" w:rsidR="005221D1" w:rsidRPr="002714B3" w:rsidRDefault="005221D1" w:rsidP="002714B3">
            <w:pPr>
              <w:spacing w:before="0"/>
              <w:contextualSpacing/>
              <w:jc w:val="center"/>
              <w:rPr>
                <w:rFonts w:cs="Arial"/>
                <w:b/>
                <w:bCs/>
                <w:lang w:val="sr-Cyrl-RS"/>
              </w:rPr>
            </w:pPr>
            <w:r w:rsidRPr="002714B3">
              <w:rPr>
                <w:rFonts w:cs="Arial"/>
                <w:b/>
                <w:bCs/>
              </w:rPr>
              <w:t>REKAPITULACIJA GRAĐEVINSKIH RADOVA</w:t>
            </w:r>
            <w:r w:rsidR="00C64469" w:rsidRPr="002714B3">
              <w:rPr>
                <w:rFonts w:cs="Arial"/>
                <w:b/>
                <w:bCs/>
                <w:lang w:val="sr-Cyrl-RS"/>
              </w:rPr>
              <w:t xml:space="preserve"> </w:t>
            </w:r>
            <w:r w:rsidR="00C64469" w:rsidRPr="002714B3">
              <w:rPr>
                <w:rFonts w:cs="Arial"/>
                <w:b/>
                <w:bCs/>
                <w:lang w:val="sr-Latn-RS"/>
              </w:rPr>
              <w:t xml:space="preserve">za </w:t>
            </w:r>
            <w:r w:rsidR="00C64469" w:rsidRPr="002714B3">
              <w:rPr>
                <w:rFonts w:cs="Arial"/>
                <w:b/>
                <w:bCs/>
                <w:lang w:val="sr-Cyrl-RS"/>
              </w:rPr>
              <w:t>Šaht AK 145'</w:t>
            </w:r>
          </w:p>
        </w:tc>
      </w:tr>
      <w:tr w:rsidR="005221D1" w:rsidRPr="002714B3" w14:paraId="60ED6E30" w14:textId="77777777" w:rsidTr="00714C41">
        <w:trPr>
          <w:trHeight w:val="330"/>
        </w:trPr>
        <w:tc>
          <w:tcPr>
            <w:tcW w:w="684" w:type="dxa"/>
            <w:tcBorders>
              <w:top w:val="single" w:sz="8" w:space="0" w:color="auto"/>
              <w:left w:val="single" w:sz="8" w:space="0" w:color="auto"/>
              <w:bottom w:val="single" w:sz="4" w:space="0" w:color="auto"/>
              <w:right w:val="nil"/>
            </w:tcBorders>
            <w:shd w:val="clear" w:color="auto" w:fill="auto"/>
            <w:noWrap/>
            <w:hideMark/>
          </w:tcPr>
          <w:p w14:paraId="07B98E95" w14:textId="77777777" w:rsidR="005221D1" w:rsidRPr="002714B3" w:rsidRDefault="005221D1" w:rsidP="002714B3">
            <w:pPr>
              <w:spacing w:before="0"/>
              <w:contextualSpacing/>
              <w:jc w:val="center"/>
              <w:rPr>
                <w:rFonts w:cs="Arial"/>
              </w:rPr>
            </w:pPr>
            <w:r w:rsidRPr="002714B3">
              <w:rPr>
                <w:rFonts w:cs="Arial"/>
              </w:rPr>
              <w:t>1</w:t>
            </w:r>
          </w:p>
        </w:tc>
        <w:tc>
          <w:tcPr>
            <w:tcW w:w="5170" w:type="dxa"/>
            <w:tcBorders>
              <w:top w:val="single" w:sz="8" w:space="0" w:color="auto"/>
              <w:left w:val="nil"/>
              <w:bottom w:val="single" w:sz="4" w:space="0" w:color="auto"/>
              <w:right w:val="nil"/>
            </w:tcBorders>
            <w:shd w:val="clear" w:color="auto" w:fill="auto"/>
            <w:hideMark/>
          </w:tcPr>
          <w:p w14:paraId="749FAD30" w14:textId="77777777" w:rsidR="005221D1" w:rsidRPr="002714B3" w:rsidRDefault="005221D1" w:rsidP="002714B3">
            <w:pPr>
              <w:spacing w:before="0"/>
              <w:contextualSpacing/>
              <w:jc w:val="left"/>
              <w:rPr>
                <w:rFonts w:cs="Arial"/>
              </w:rPr>
            </w:pPr>
            <w:r w:rsidRPr="002714B3">
              <w:rPr>
                <w:rFonts w:cs="Arial"/>
              </w:rPr>
              <w:t>PRIPREMNI RADOVI</w:t>
            </w:r>
          </w:p>
        </w:tc>
        <w:tc>
          <w:tcPr>
            <w:tcW w:w="950" w:type="dxa"/>
            <w:tcBorders>
              <w:top w:val="single" w:sz="8" w:space="0" w:color="auto"/>
              <w:left w:val="nil"/>
              <w:bottom w:val="single" w:sz="4" w:space="0" w:color="auto"/>
              <w:right w:val="nil"/>
            </w:tcBorders>
            <w:shd w:val="clear" w:color="auto" w:fill="auto"/>
            <w:noWrap/>
            <w:vAlign w:val="bottom"/>
            <w:hideMark/>
          </w:tcPr>
          <w:p w14:paraId="2CC3FA1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4" w:space="0" w:color="auto"/>
              <w:right w:val="nil"/>
            </w:tcBorders>
            <w:shd w:val="clear" w:color="auto" w:fill="auto"/>
            <w:noWrap/>
            <w:vAlign w:val="bottom"/>
            <w:hideMark/>
          </w:tcPr>
          <w:p w14:paraId="755DC3FA"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4" w:space="0" w:color="auto"/>
              <w:right w:val="nil"/>
            </w:tcBorders>
            <w:shd w:val="clear" w:color="auto" w:fill="auto"/>
            <w:noWrap/>
            <w:vAlign w:val="bottom"/>
            <w:hideMark/>
          </w:tcPr>
          <w:p w14:paraId="2934518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572927EC"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5D2538B" w14:textId="77777777" w:rsidTr="00714C41">
        <w:trPr>
          <w:trHeight w:val="330"/>
        </w:trPr>
        <w:tc>
          <w:tcPr>
            <w:tcW w:w="684" w:type="dxa"/>
            <w:tcBorders>
              <w:top w:val="nil"/>
              <w:left w:val="single" w:sz="8" w:space="0" w:color="auto"/>
              <w:bottom w:val="single" w:sz="4" w:space="0" w:color="auto"/>
              <w:right w:val="nil"/>
            </w:tcBorders>
            <w:shd w:val="clear" w:color="auto" w:fill="auto"/>
            <w:noWrap/>
            <w:hideMark/>
          </w:tcPr>
          <w:p w14:paraId="0FA8FF08" w14:textId="77777777" w:rsidR="005221D1" w:rsidRPr="002714B3" w:rsidRDefault="005221D1" w:rsidP="002714B3">
            <w:pPr>
              <w:spacing w:before="0"/>
              <w:contextualSpacing/>
              <w:jc w:val="center"/>
              <w:rPr>
                <w:rFonts w:cs="Arial"/>
              </w:rPr>
            </w:pPr>
            <w:r w:rsidRPr="002714B3">
              <w:rPr>
                <w:rFonts w:cs="Arial"/>
              </w:rPr>
              <w:t>2</w:t>
            </w:r>
          </w:p>
        </w:tc>
        <w:tc>
          <w:tcPr>
            <w:tcW w:w="5170" w:type="dxa"/>
            <w:tcBorders>
              <w:top w:val="nil"/>
              <w:left w:val="nil"/>
              <w:bottom w:val="single" w:sz="4" w:space="0" w:color="auto"/>
              <w:right w:val="nil"/>
            </w:tcBorders>
            <w:shd w:val="clear" w:color="auto" w:fill="auto"/>
            <w:hideMark/>
          </w:tcPr>
          <w:p w14:paraId="614C9658" w14:textId="77777777" w:rsidR="005221D1" w:rsidRPr="002714B3" w:rsidRDefault="005221D1" w:rsidP="002714B3">
            <w:pPr>
              <w:spacing w:before="0"/>
              <w:contextualSpacing/>
              <w:jc w:val="left"/>
              <w:rPr>
                <w:rFonts w:cs="Arial"/>
              </w:rPr>
            </w:pPr>
            <w:r w:rsidRPr="002714B3">
              <w:rPr>
                <w:rFonts w:cs="Arial"/>
              </w:rPr>
              <w:t>ZEMLJANI RADOVI</w:t>
            </w:r>
          </w:p>
        </w:tc>
        <w:tc>
          <w:tcPr>
            <w:tcW w:w="950" w:type="dxa"/>
            <w:tcBorders>
              <w:top w:val="nil"/>
              <w:left w:val="nil"/>
              <w:bottom w:val="single" w:sz="4" w:space="0" w:color="auto"/>
              <w:right w:val="nil"/>
            </w:tcBorders>
            <w:shd w:val="clear" w:color="auto" w:fill="auto"/>
            <w:noWrap/>
            <w:vAlign w:val="bottom"/>
            <w:hideMark/>
          </w:tcPr>
          <w:p w14:paraId="52308FE6"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2C0D53E8"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nil"/>
            </w:tcBorders>
            <w:shd w:val="clear" w:color="auto" w:fill="auto"/>
            <w:noWrap/>
            <w:vAlign w:val="bottom"/>
            <w:hideMark/>
          </w:tcPr>
          <w:p w14:paraId="1658AD9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single" w:sz="4" w:space="0" w:color="auto"/>
              <w:right w:val="single" w:sz="8" w:space="0" w:color="auto"/>
            </w:tcBorders>
            <w:shd w:val="clear" w:color="auto" w:fill="auto"/>
            <w:noWrap/>
            <w:vAlign w:val="bottom"/>
            <w:hideMark/>
          </w:tcPr>
          <w:p w14:paraId="6308708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8E27B9A" w14:textId="77777777" w:rsidTr="00714C41">
        <w:trPr>
          <w:trHeight w:val="330"/>
        </w:trPr>
        <w:tc>
          <w:tcPr>
            <w:tcW w:w="684" w:type="dxa"/>
            <w:tcBorders>
              <w:top w:val="nil"/>
              <w:left w:val="single" w:sz="8" w:space="0" w:color="auto"/>
              <w:bottom w:val="single" w:sz="4" w:space="0" w:color="auto"/>
              <w:right w:val="nil"/>
            </w:tcBorders>
            <w:shd w:val="clear" w:color="auto" w:fill="auto"/>
            <w:noWrap/>
            <w:hideMark/>
          </w:tcPr>
          <w:p w14:paraId="00DBED8B" w14:textId="77777777" w:rsidR="005221D1" w:rsidRPr="002714B3" w:rsidRDefault="005221D1" w:rsidP="002714B3">
            <w:pPr>
              <w:spacing w:before="0"/>
              <w:contextualSpacing/>
              <w:jc w:val="center"/>
              <w:rPr>
                <w:rFonts w:cs="Arial"/>
              </w:rPr>
            </w:pPr>
            <w:r w:rsidRPr="002714B3">
              <w:rPr>
                <w:rFonts w:cs="Arial"/>
              </w:rPr>
              <w:t>3</w:t>
            </w:r>
          </w:p>
        </w:tc>
        <w:tc>
          <w:tcPr>
            <w:tcW w:w="5170" w:type="dxa"/>
            <w:tcBorders>
              <w:top w:val="nil"/>
              <w:left w:val="nil"/>
              <w:bottom w:val="single" w:sz="4" w:space="0" w:color="auto"/>
              <w:right w:val="nil"/>
            </w:tcBorders>
            <w:shd w:val="clear" w:color="auto" w:fill="auto"/>
            <w:hideMark/>
          </w:tcPr>
          <w:p w14:paraId="10348C25" w14:textId="77777777" w:rsidR="005221D1" w:rsidRPr="002714B3" w:rsidRDefault="005221D1" w:rsidP="002714B3">
            <w:pPr>
              <w:spacing w:before="0"/>
              <w:contextualSpacing/>
              <w:jc w:val="left"/>
              <w:rPr>
                <w:rFonts w:cs="Arial"/>
              </w:rPr>
            </w:pPr>
            <w:r w:rsidRPr="002714B3">
              <w:rPr>
                <w:rFonts w:cs="Arial"/>
              </w:rPr>
              <w:t>BETONSKI RADOVI</w:t>
            </w:r>
          </w:p>
        </w:tc>
        <w:tc>
          <w:tcPr>
            <w:tcW w:w="950" w:type="dxa"/>
            <w:tcBorders>
              <w:top w:val="nil"/>
              <w:left w:val="nil"/>
              <w:bottom w:val="single" w:sz="4" w:space="0" w:color="auto"/>
              <w:right w:val="nil"/>
            </w:tcBorders>
            <w:shd w:val="clear" w:color="auto" w:fill="auto"/>
            <w:noWrap/>
            <w:vAlign w:val="bottom"/>
            <w:hideMark/>
          </w:tcPr>
          <w:p w14:paraId="4AF1261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204ED347"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nil"/>
            </w:tcBorders>
            <w:shd w:val="clear" w:color="auto" w:fill="auto"/>
            <w:noWrap/>
            <w:vAlign w:val="bottom"/>
            <w:hideMark/>
          </w:tcPr>
          <w:p w14:paraId="0B0C0C49"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single" w:sz="4" w:space="0" w:color="auto"/>
              <w:right w:val="single" w:sz="8" w:space="0" w:color="auto"/>
            </w:tcBorders>
            <w:shd w:val="clear" w:color="auto" w:fill="auto"/>
            <w:noWrap/>
            <w:vAlign w:val="bottom"/>
            <w:hideMark/>
          </w:tcPr>
          <w:p w14:paraId="683FF68D"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99E1441" w14:textId="77777777" w:rsidTr="00714C41">
        <w:trPr>
          <w:trHeight w:val="330"/>
        </w:trPr>
        <w:tc>
          <w:tcPr>
            <w:tcW w:w="684" w:type="dxa"/>
            <w:tcBorders>
              <w:top w:val="nil"/>
              <w:left w:val="single" w:sz="8" w:space="0" w:color="auto"/>
              <w:bottom w:val="single" w:sz="4" w:space="0" w:color="auto"/>
              <w:right w:val="nil"/>
            </w:tcBorders>
            <w:shd w:val="clear" w:color="auto" w:fill="auto"/>
            <w:noWrap/>
            <w:hideMark/>
          </w:tcPr>
          <w:p w14:paraId="23ACB0DE" w14:textId="77777777" w:rsidR="005221D1" w:rsidRPr="002714B3" w:rsidRDefault="005221D1" w:rsidP="002714B3">
            <w:pPr>
              <w:spacing w:before="0"/>
              <w:contextualSpacing/>
              <w:jc w:val="center"/>
              <w:rPr>
                <w:rFonts w:cs="Arial"/>
              </w:rPr>
            </w:pPr>
            <w:r w:rsidRPr="002714B3">
              <w:rPr>
                <w:rFonts w:cs="Arial"/>
              </w:rPr>
              <w:t>4</w:t>
            </w:r>
          </w:p>
        </w:tc>
        <w:tc>
          <w:tcPr>
            <w:tcW w:w="5170" w:type="dxa"/>
            <w:tcBorders>
              <w:top w:val="nil"/>
              <w:left w:val="nil"/>
              <w:bottom w:val="single" w:sz="4" w:space="0" w:color="auto"/>
              <w:right w:val="nil"/>
            </w:tcBorders>
            <w:shd w:val="clear" w:color="auto" w:fill="auto"/>
            <w:hideMark/>
          </w:tcPr>
          <w:p w14:paraId="3309FA1C" w14:textId="77777777" w:rsidR="005221D1" w:rsidRPr="002714B3" w:rsidRDefault="005221D1" w:rsidP="002714B3">
            <w:pPr>
              <w:spacing w:before="0"/>
              <w:contextualSpacing/>
              <w:jc w:val="left"/>
              <w:rPr>
                <w:rFonts w:cs="Arial"/>
              </w:rPr>
            </w:pPr>
            <w:r w:rsidRPr="002714B3">
              <w:rPr>
                <w:rFonts w:cs="Arial"/>
              </w:rPr>
              <w:t>ARMIRAČKI RADOVI</w:t>
            </w:r>
          </w:p>
        </w:tc>
        <w:tc>
          <w:tcPr>
            <w:tcW w:w="950" w:type="dxa"/>
            <w:tcBorders>
              <w:top w:val="nil"/>
              <w:left w:val="nil"/>
              <w:bottom w:val="single" w:sz="4" w:space="0" w:color="auto"/>
              <w:right w:val="nil"/>
            </w:tcBorders>
            <w:shd w:val="clear" w:color="auto" w:fill="auto"/>
            <w:noWrap/>
            <w:vAlign w:val="bottom"/>
            <w:hideMark/>
          </w:tcPr>
          <w:p w14:paraId="20CCC64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6ADEB3C1"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nil"/>
            </w:tcBorders>
            <w:shd w:val="clear" w:color="auto" w:fill="auto"/>
            <w:noWrap/>
            <w:vAlign w:val="bottom"/>
            <w:hideMark/>
          </w:tcPr>
          <w:p w14:paraId="7CA2F4E3"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single" w:sz="4" w:space="0" w:color="auto"/>
              <w:right w:val="single" w:sz="8" w:space="0" w:color="auto"/>
            </w:tcBorders>
            <w:shd w:val="clear" w:color="auto" w:fill="auto"/>
            <w:noWrap/>
            <w:vAlign w:val="bottom"/>
            <w:hideMark/>
          </w:tcPr>
          <w:p w14:paraId="12999963"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079AE36" w14:textId="77777777" w:rsidTr="00714C41">
        <w:trPr>
          <w:trHeight w:val="345"/>
        </w:trPr>
        <w:tc>
          <w:tcPr>
            <w:tcW w:w="684" w:type="dxa"/>
            <w:tcBorders>
              <w:top w:val="nil"/>
              <w:left w:val="single" w:sz="8" w:space="0" w:color="auto"/>
              <w:bottom w:val="single" w:sz="8" w:space="0" w:color="auto"/>
              <w:right w:val="nil"/>
            </w:tcBorders>
            <w:shd w:val="clear" w:color="auto" w:fill="auto"/>
            <w:noWrap/>
            <w:hideMark/>
          </w:tcPr>
          <w:p w14:paraId="307BB850" w14:textId="77777777" w:rsidR="005221D1" w:rsidRPr="002714B3" w:rsidRDefault="005221D1" w:rsidP="002714B3">
            <w:pPr>
              <w:spacing w:before="0"/>
              <w:contextualSpacing/>
              <w:jc w:val="center"/>
              <w:rPr>
                <w:rFonts w:cs="Arial"/>
              </w:rPr>
            </w:pPr>
            <w:r w:rsidRPr="002714B3">
              <w:rPr>
                <w:rFonts w:cs="Arial"/>
              </w:rPr>
              <w:t>5</w:t>
            </w:r>
          </w:p>
        </w:tc>
        <w:tc>
          <w:tcPr>
            <w:tcW w:w="5170" w:type="dxa"/>
            <w:tcBorders>
              <w:top w:val="nil"/>
              <w:left w:val="nil"/>
              <w:bottom w:val="single" w:sz="8" w:space="0" w:color="auto"/>
              <w:right w:val="nil"/>
            </w:tcBorders>
            <w:shd w:val="clear" w:color="auto" w:fill="auto"/>
            <w:hideMark/>
          </w:tcPr>
          <w:p w14:paraId="155A9F78" w14:textId="77777777" w:rsidR="005221D1" w:rsidRPr="002714B3" w:rsidRDefault="005221D1" w:rsidP="002714B3">
            <w:pPr>
              <w:spacing w:before="0"/>
              <w:contextualSpacing/>
              <w:jc w:val="left"/>
              <w:rPr>
                <w:rFonts w:cs="Arial"/>
              </w:rPr>
            </w:pPr>
            <w:r w:rsidRPr="002714B3">
              <w:rPr>
                <w:rFonts w:cs="Arial"/>
              </w:rPr>
              <w:t>OSTALI RADOVI</w:t>
            </w:r>
          </w:p>
        </w:tc>
        <w:tc>
          <w:tcPr>
            <w:tcW w:w="950" w:type="dxa"/>
            <w:tcBorders>
              <w:top w:val="nil"/>
              <w:left w:val="nil"/>
              <w:bottom w:val="single" w:sz="8" w:space="0" w:color="auto"/>
              <w:right w:val="nil"/>
            </w:tcBorders>
            <w:shd w:val="clear" w:color="auto" w:fill="auto"/>
            <w:noWrap/>
            <w:vAlign w:val="bottom"/>
            <w:hideMark/>
          </w:tcPr>
          <w:p w14:paraId="50A4803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51D835C4"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8" w:space="0" w:color="auto"/>
              <w:right w:val="nil"/>
            </w:tcBorders>
            <w:shd w:val="clear" w:color="auto" w:fill="auto"/>
            <w:noWrap/>
            <w:vAlign w:val="bottom"/>
            <w:hideMark/>
          </w:tcPr>
          <w:p w14:paraId="6E939457"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single" w:sz="8" w:space="0" w:color="auto"/>
              <w:right w:val="single" w:sz="8" w:space="0" w:color="auto"/>
            </w:tcBorders>
            <w:shd w:val="clear" w:color="auto" w:fill="auto"/>
            <w:noWrap/>
            <w:vAlign w:val="bottom"/>
            <w:hideMark/>
          </w:tcPr>
          <w:p w14:paraId="2EAEBC4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61DE334B" w14:textId="77777777" w:rsidTr="00714C41">
        <w:trPr>
          <w:trHeight w:val="345"/>
        </w:trPr>
        <w:tc>
          <w:tcPr>
            <w:tcW w:w="684" w:type="dxa"/>
            <w:tcBorders>
              <w:top w:val="nil"/>
              <w:left w:val="single" w:sz="8" w:space="0" w:color="auto"/>
              <w:bottom w:val="single" w:sz="8" w:space="0" w:color="auto"/>
              <w:right w:val="nil"/>
            </w:tcBorders>
            <w:shd w:val="clear" w:color="auto" w:fill="auto"/>
            <w:noWrap/>
            <w:hideMark/>
          </w:tcPr>
          <w:p w14:paraId="571D0CDB"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8" w:space="0" w:color="auto"/>
              <w:right w:val="nil"/>
            </w:tcBorders>
            <w:shd w:val="clear" w:color="auto" w:fill="auto"/>
            <w:hideMark/>
          </w:tcPr>
          <w:p w14:paraId="10831317" w14:textId="77777777" w:rsidR="005221D1" w:rsidRPr="002714B3" w:rsidRDefault="005221D1" w:rsidP="002714B3">
            <w:pPr>
              <w:spacing w:before="0"/>
              <w:contextualSpacing/>
              <w:jc w:val="left"/>
              <w:rPr>
                <w:rFonts w:cs="Arial"/>
                <w:b/>
                <w:bCs/>
              </w:rPr>
            </w:pPr>
            <w:r w:rsidRPr="002714B3">
              <w:rPr>
                <w:rFonts w:cs="Arial"/>
                <w:b/>
                <w:bCs/>
              </w:rPr>
              <w:t>UKUPNO GRAĐEVINSKIH RADOVA</w:t>
            </w:r>
          </w:p>
        </w:tc>
        <w:tc>
          <w:tcPr>
            <w:tcW w:w="950" w:type="dxa"/>
            <w:tcBorders>
              <w:top w:val="nil"/>
              <w:left w:val="nil"/>
              <w:bottom w:val="single" w:sz="8" w:space="0" w:color="auto"/>
              <w:right w:val="nil"/>
            </w:tcBorders>
            <w:shd w:val="clear" w:color="auto" w:fill="auto"/>
            <w:noWrap/>
            <w:vAlign w:val="bottom"/>
            <w:hideMark/>
          </w:tcPr>
          <w:p w14:paraId="0F801D0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40E5FD1E"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8" w:space="0" w:color="auto"/>
              <w:right w:val="nil"/>
            </w:tcBorders>
            <w:shd w:val="clear" w:color="auto" w:fill="auto"/>
            <w:noWrap/>
            <w:vAlign w:val="bottom"/>
            <w:hideMark/>
          </w:tcPr>
          <w:p w14:paraId="522C397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8" w:space="0" w:color="auto"/>
              <w:bottom w:val="single" w:sz="8" w:space="0" w:color="auto"/>
              <w:right w:val="single" w:sz="8" w:space="0" w:color="auto"/>
            </w:tcBorders>
            <w:shd w:val="clear" w:color="000000" w:fill="FFFF00"/>
            <w:noWrap/>
            <w:vAlign w:val="bottom"/>
            <w:hideMark/>
          </w:tcPr>
          <w:p w14:paraId="05A68F90"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645754DC" w14:textId="77777777" w:rsidTr="00714C41">
        <w:trPr>
          <w:trHeight w:val="330"/>
        </w:trPr>
        <w:tc>
          <w:tcPr>
            <w:tcW w:w="684" w:type="dxa"/>
            <w:tcBorders>
              <w:top w:val="nil"/>
              <w:left w:val="nil"/>
              <w:bottom w:val="nil"/>
              <w:right w:val="nil"/>
            </w:tcBorders>
            <w:shd w:val="clear" w:color="auto" w:fill="auto"/>
            <w:noWrap/>
            <w:hideMark/>
          </w:tcPr>
          <w:p w14:paraId="2462B5FD"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vAlign w:val="center"/>
            <w:hideMark/>
          </w:tcPr>
          <w:p w14:paraId="79EC7A68" w14:textId="77777777" w:rsidR="005221D1" w:rsidRPr="002714B3" w:rsidRDefault="005221D1" w:rsidP="002714B3">
            <w:pPr>
              <w:spacing w:before="0"/>
              <w:contextualSpacing/>
              <w:rPr>
                <w:rFonts w:cs="Arial"/>
                <w:b/>
                <w:bCs/>
              </w:rPr>
            </w:pPr>
          </w:p>
        </w:tc>
        <w:tc>
          <w:tcPr>
            <w:tcW w:w="950" w:type="dxa"/>
            <w:tcBorders>
              <w:top w:val="nil"/>
              <w:left w:val="nil"/>
              <w:bottom w:val="nil"/>
              <w:right w:val="nil"/>
            </w:tcBorders>
            <w:shd w:val="clear" w:color="auto" w:fill="auto"/>
            <w:noWrap/>
            <w:hideMark/>
          </w:tcPr>
          <w:p w14:paraId="0020DD46"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noWrap/>
            <w:hideMark/>
          </w:tcPr>
          <w:p w14:paraId="07D572B7" w14:textId="77777777" w:rsidR="005221D1" w:rsidRPr="002714B3" w:rsidRDefault="005221D1" w:rsidP="002714B3">
            <w:pPr>
              <w:spacing w:before="0"/>
              <w:contextualSpacing/>
              <w:jc w:val="right"/>
              <w:rPr>
                <w:rFonts w:cs="Arial"/>
                <w:b/>
                <w:bCs/>
              </w:rPr>
            </w:pPr>
          </w:p>
        </w:tc>
        <w:tc>
          <w:tcPr>
            <w:tcW w:w="1050" w:type="dxa"/>
            <w:gridSpan w:val="2"/>
            <w:tcBorders>
              <w:top w:val="nil"/>
              <w:left w:val="nil"/>
              <w:bottom w:val="nil"/>
              <w:right w:val="nil"/>
            </w:tcBorders>
            <w:shd w:val="clear" w:color="auto" w:fill="auto"/>
            <w:noWrap/>
            <w:hideMark/>
          </w:tcPr>
          <w:p w14:paraId="229E975F" w14:textId="77777777" w:rsidR="005221D1" w:rsidRPr="002714B3" w:rsidRDefault="005221D1" w:rsidP="002714B3">
            <w:pPr>
              <w:spacing w:before="0"/>
              <w:contextualSpacing/>
              <w:jc w:val="right"/>
              <w:rPr>
                <w:rFonts w:cs="Arial"/>
                <w:b/>
                <w:bCs/>
              </w:rPr>
            </w:pPr>
          </w:p>
        </w:tc>
        <w:tc>
          <w:tcPr>
            <w:tcW w:w="929" w:type="dxa"/>
            <w:tcBorders>
              <w:top w:val="nil"/>
              <w:left w:val="nil"/>
              <w:bottom w:val="nil"/>
              <w:right w:val="nil"/>
            </w:tcBorders>
            <w:shd w:val="clear" w:color="auto" w:fill="auto"/>
            <w:noWrap/>
            <w:hideMark/>
          </w:tcPr>
          <w:p w14:paraId="3921E4E7" w14:textId="77777777" w:rsidR="005221D1" w:rsidRPr="002714B3" w:rsidRDefault="005221D1" w:rsidP="002714B3">
            <w:pPr>
              <w:spacing w:before="0"/>
              <w:contextualSpacing/>
              <w:jc w:val="right"/>
              <w:rPr>
                <w:rFonts w:cs="Arial"/>
                <w:b/>
                <w:bCs/>
              </w:rPr>
            </w:pPr>
          </w:p>
        </w:tc>
      </w:tr>
      <w:tr w:rsidR="005221D1" w:rsidRPr="002714B3" w14:paraId="15F534A2" w14:textId="77777777" w:rsidTr="00714C41">
        <w:trPr>
          <w:trHeight w:val="330"/>
        </w:trPr>
        <w:tc>
          <w:tcPr>
            <w:tcW w:w="684" w:type="dxa"/>
            <w:tcBorders>
              <w:top w:val="nil"/>
              <w:left w:val="nil"/>
              <w:bottom w:val="nil"/>
              <w:right w:val="nil"/>
            </w:tcBorders>
            <w:shd w:val="clear" w:color="auto" w:fill="auto"/>
            <w:noWrap/>
            <w:hideMark/>
          </w:tcPr>
          <w:p w14:paraId="055F637A"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vAlign w:val="center"/>
            <w:hideMark/>
          </w:tcPr>
          <w:p w14:paraId="3777F3D9" w14:textId="77777777" w:rsidR="005221D1" w:rsidRPr="002714B3" w:rsidRDefault="005221D1" w:rsidP="002714B3">
            <w:pPr>
              <w:spacing w:before="0"/>
              <w:contextualSpacing/>
              <w:rPr>
                <w:rFonts w:cs="Arial"/>
                <w:b/>
                <w:bCs/>
              </w:rPr>
            </w:pPr>
          </w:p>
        </w:tc>
        <w:tc>
          <w:tcPr>
            <w:tcW w:w="950" w:type="dxa"/>
            <w:tcBorders>
              <w:top w:val="nil"/>
              <w:left w:val="nil"/>
              <w:bottom w:val="nil"/>
              <w:right w:val="nil"/>
            </w:tcBorders>
            <w:shd w:val="clear" w:color="auto" w:fill="auto"/>
            <w:noWrap/>
            <w:hideMark/>
          </w:tcPr>
          <w:p w14:paraId="0FD28BF9"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noWrap/>
            <w:hideMark/>
          </w:tcPr>
          <w:p w14:paraId="1B509584" w14:textId="77777777" w:rsidR="005221D1" w:rsidRPr="002714B3" w:rsidRDefault="005221D1" w:rsidP="002714B3">
            <w:pPr>
              <w:spacing w:before="0"/>
              <w:contextualSpacing/>
              <w:jc w:val="right"/>
              <w:rPr>
                <w:rFonts w:cs="Arial"/>
                <w:b/>
                <w:bCs/>
              </w:rPr>
            </w:pPr>
          </w:p>
        </w:tc>
        <w:tc>
          <w:tcPr>
            <w:tcW w:w="1050" w:type="dxa"/>
            <w:gridSpan w:val="2"/>
            <w:tcBorders>
              <w:top w:val="nil"/>
              <w:left w:val="nil"/>
              <w:bottom w:val="nil"/>
              <w:right w:val="nil"/>
            </w:tcBorders>
            <w:shd w:val="clear" w:color="auto" w:fill="auto"/>
            <w:noWrap/>
            <w:hideMark/>
          </w:tcPr>
          <w:p w14:paraId="7D84BC6B" w14:textId="77777777" w:rsidR="005221D1" w:rsidRPr="002714B3" w:rsidRDefault="005221D1" w:rsidP="002714B3">
            <w:pPr>
              <w:spacing w:before="0"/>
              <w:contextualSpacing/>
              <w:jc w:val="right"/>
              <w:rPr>
                <w:rFonts w:cs="Arial"/>
                <w:b/>
                <w:bCs/>
              </w:rPr>
            </w:pPr>
          </w:p>
        </w:tc>
        <w:tc>
          <w:tcPr>
            <w:tcW w:w="929" w:type="dxa"/>
            <w:tcBorders>
              <w:top w:val="nil"/>
              <w:left w:val="nil"/>
              <w:bottom w:val="nil"/>
              <w:right w:val="nil"/>
            </w:tcBorders>
            <w:shd w:val="clear" w:color="auto" w:fill="auto"/>
            <w:noWrap/>
            <w:hideMark/>
          </w:tcPr>
          <w:p w14:paraId="683D6269" w14:textId="77777777" w:rsidR="005221D1" w:rsidRPr="002714B3" w:rsidRDefault="005221D1" w:rsidP="002714B3">
            <w:pPr>
              <w:spacing w:before="0"/>
              <w:contextualSpacing/>
              <w:jc w:val="right"/>
              <w:rPr>
                <w:rFonts w:cs="Arial"/>
                <w:b/>
                <w:bCs/>
              </w:rPr>
            </w:pPr>
          </w:p>
        </w:tc>
      </w:tr>
      <w:tr w:rsidR="005221D1" w:rsidRPr="002714B3" w14:paraId="3BD84D55" w14:textId="77777777" w:rsidTr="00714C41">
        <w:trPr>
          <w:trHeight w:val="330"/>
        </w:trPr>
        <w:tc>
          <w:tcPr>
            <w:tcW w:w="684" w:type="dxa"/>
            <w:tcBorders>
              <w:top w:val="nil"/>
              <w:left w:val="nil"/>
              <w:bottom w:val="nil"/>
              <w:right w:val="nil"/>
            </w:tcBorders>
            <w:shd w:val="clear" w:color="000000" w:fill="FFFF00"/>
            <w:noWrap/>
            <w:vAlign w:val="center"/>
            <w:hideMark/>
          </w:tcPr>
          <w:p w14:paraId="7AF0E032" w14:textId="77777777" w:rsidR="005221D1" w:rsidRPr="002714B3" w:rsidRDefault="005221D1" w:rsidP="002714B3">
            <w:pPr>
              <w:spacing w:before="0"/>
              <w:contextualSpacing/>
              <w:jc w:val="center"/>
              <w:rPr>
                <w:rFonts w:cs="Arial"/>
                <w:b/>
                <w:bCs/>
              </w:rPr>
            </w:pPr>
            <w:r w:rsidRPr="002714B3">
              <w:rPr>
                <w:rFonts w:cs="Arial"/>
                <w:b/>
                <w:bCs/>
              </w:rPr>
              <w:t>III</w:t>
            </w:r>
          </w:p>
        </w:tc>
        <w:tc>
          <w:tcPr>
            <w:tcW w:w="5170" w:type="dxa"/>
            <w:tcBorders>
              <w:top w:val="nil"/>
              <w:left w:val="nil"/>
              <w:bottom w:val="nil"/>
              <w:right w:val="nil"/>
            </w:tcBorders>
            <w:shd w:val="clear" w:color="000000" w:fill="FFFF00"/>
            <w:noWrap/>
            <w:hideMark/>
          </w:tcPr>
          <w:p w14:paraId="05D5EAF5" w14:textId="77777777" w:rsidR="005221D1" w:rsidRPr="002714B3" w:rsidRDefault="005221D1" w:rsidP="002714B3">
            <w:pPr>
              <w:spacing w:before="0"/>
              <w:contextualSpacing/>
              <w:rPr>
                <w:rFonts w:cs="Arial"/>
                <w:b/>
                <w:bCs/>
              </w:rPr>
            </w:pPr>
            <w:r w:rsidRPr="002714B3">
              <w:rPr>
                <w:rFonts w:cs="Arial"/>
                <w:b/>
                <w:bCs/>
              </w:rPr>
              <w:t>Razdelna komora SRK</w:t>
            </w:r>
          </w:p>
        </w:tc>
        <w:tc>
          <w:tcPr>
            <w:tcW w:w="950" w:type="dxa"/>
            <w:tcBorders>
              <w:top w:val="nil"/>
              <w:left w:val="nil"/>
              <w:bottom w:val="nil"/>
              <w:right w:val="nil"/>
            </w:tcBorders>
            <w:shd w:val="clear" w:color="000000" w:fill="FFFF00"/>
            <w:noWrap/>
            <w:hideMark/>
          </w:tcPr>
          <w:p w14:paraId="7AA3782A"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nil"/>
              <w:right w:val="nil"/>
            </w:tcBorders>
            <w:shd w:val="clear" w:color="000000" w:fill="FFFF00"/>
            <w:noWrap/>
            <w:hideMark/>
          </w:tcPr>
          <w:p w14:paraId="6C45E82E"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nil"/>
              <w:left w:val="nil"/>
              <w:bottom w:val="nil"/>
              <w:right w:val="nil"/>
            </w:tcBorders>
            <w:shd w:val="clear" w:color="000000" w:fill="FFFF00"/>
            <w:noWrap/>
            <w:hideMark/>
          </w:tcPr>
          <w:p w14:paraId="50E90F8A"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nil"/>
              <w:left w:val="nil"/>
              <w:bottom w:val="nil"/>
              <w:right w:val="nil"/>
            </w:tcBorders>
            <w:shd w:val="clear" w:color="000000" w:fill="FFFF00"/>
            <w:noWrap/>
            <w:hideMark/>
          </w:tcPr>
          <w:p w14:paraId="18061174"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09FDFE60" w14:textId="77777777" w:rsidTr="00714C41">
        <w:trPr>
          <w:trHeight w:val="345"/>
        </w:trPr>
        <w:tc>
          <w:tcPr>
            <w:tcW w:w="684" w:type="dxa"/>
            <w:tcBorders>
              <w:top w:val="nil"/>
              <w:left w:val="single" w:sz="8" w:space="0" w:color="auto"/>
              <w:bottom w:val="nil"/>
              <w:right w:val="nil"/>
            </w:tcBorders>
            <w:shd w:val="clear" w:color="auto" w:fill="auto"/>
            <w:noWrap/>
            <w:vAlign w:val="center"/>
            <w:hideMark/>
          </w:tcPr>
          <w:p w14:paraId="741B8693" w14:textId="77777777" w:rsidR="005221D1" w:rsidRPr="002714B3" w:rsidRDefault="005221D1" w:rsidP="002714B3">
            <w:pPr>
              <w:spacing w:before="0"/>
              <w:contextualSpacing/>
              <w:jc w:val="center"/>
              <w:rPr>
                <w:rFonts w:cs="Arial"/>
                <w:b/>
                <w:bCs/>
              </w:rPr>
            </w:pPr>
            <w:r w:rsidRPr="002714B3">
              <w:rPr>
                <w:rFonts w:cs="Arial"/>
                <w:b/>
                <w:bCs/>
              </w:rPr>
              <w:t> </w:t>
            </w:r>
          </w:p>
        </w:tc>
        <w:tc>
          <w:tcPr>
            <w:tcW w:w="5170" w:type="dxa"/>
            <w:tcBorders>
              <w:top w:val="nil"/>
              <w:left w:val="nil"/>
              <w:bottom w:val="nil"/>
              <w:right w:val="nil"/>
            </w:tcBorders>
            <w:shd w:val="clear" w:color="auto" w:fill="auto"/>
            <w:noWrap/>
            <w:hideMark/>
          </w:tcPr>
          <w:p w14:paraId="5F06A74B" w14:textId="77777777" w:rsidR="005221D1" w:rsidRPr="002714B3" w:rsidRDefault="005221D1" w:rsidP="002714B3">
            <w:pPr>
              <w:spacing w:before="0"/>
              <w:contextualSpacing/>
              <w:rPr>
                <w:rFonts w:cs="Arial"/>
                <w:b/>
                <w:bCs/>
              </w:rPr>
            </w:pPr>
          </w:p>
        </w:tc>
        <w:tc>
          <w:tcPr>
            <w:tcW w:w="950" w:type="dxa"/>
            <w:tcBorders>
              <w:top w:val="nil"/>
              <w:left w:val="nil"/>
              <w:bottom w:val="nil"/>
              <w:right w:val="nil"/>
            </w:tcBorders>
            <w:shd w:val="clear" w:color="auto" w:fill="auto"/>
            <w:noWrap/>
            <w:hideMark/>
          </w:tcPr>
          <w:p w14:paraId="1D4CC5AF"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noWrap/>
            <w:hideMark/>
          </w:tcPr>
          <w:p w14:paraId="25489175" w14:textId="77777777" w:rsidR="005221D1" w:rsidRPr="002714B3" w:rsidRDefault="005221D1" w:rsidP="002714B3">
            <w:pPr>
              <w:spacing w:before="0"/>
              <w:contextualSpacing/>
              <w:jc w:val="right"/>
              <w:rPr>
                <w:rFonts w:cs="Arial"/>
                <w:b/>
                <w:bCs/>
              </w:rPr>
            </w:pPr>
          </w:p>
        </w:tc>
        <w:tc>
          <w:tcPr>
            <w:tcW w:w="1050" w:type="dxa"/>
            <w:gridSpan w:val="2"/>
            <w:tcBorders>
              <w:top w:val="nil"/>
              <w:left w:val="nil"/>
              <w:bottom w:val="nil"/>
              <w:right w:val="nil"/>
            </w:tcBorders>
            <w:shd w:val="clear" w:color="auto" w:fill="auto"/>
            <w:noWrap/>
            <w:hideMark/>
          </w:tcPr>
          <w:p w14:paraId="6C0108E6" w14:textId="77777777" w:rsidR="005221D1" w:rsidRPr="002714B3" w:rsidRDefault="005221D1" w:rsidP="002714B3">
            <w:pPr>
              <w:spacing w:before="0"/>
              <w:contextualSpacing/>
              <w:jc w:val="right"/>
              <w:rPr>
                <w:rFonts w:cs="Arial"/>
                <w:b/>
                <w:bCs/>
              </w:rPr>
            </w:pPr>
          </w:p>
        </w:tc>
        <w:tc>
          <w:tcPr>
            <w:tcW w:w="929" w:type="dxa"/>
            <w:tcBorders>
              <w:top w:val="nil"/>
              <w:left w:val="nil"/>
              <w:bottom w:val="single" w:sz="8" w:space="0" w:color="auto"/>
              <w:right w:val="nil"/>
            </w:tcBorders>
            <w:shd w:val="clear" w:color="auto" w:fill="auto"/>
            <w:noWrap/>
            <w:hideMark/>
          </w:tcPr>
          <w:p w14:paraId="7EBF3FC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4B06D0A7" w14:textId="77777777" w:rsidTr="00714C41">
        <w:trPr>
          <w:trHeight w:val="34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701456F4" w14:textId="77777777" w:rsidR="005221D1" w:rsidRPr="002714B3" w:rsidRDefault="005221D1" w:rsidP="002714B3">
            <w:pPr>
              <w:spacing w:before="0"/>
              <w:contextualSpacing/>
              <w:jc w:val="center"/>
              <w:rPr>
                <w:rFonts w:cs="Arial"/>
                <w:b/>
                <w:bCs/>
              </w:rPr>
            </w:pPr>
            <w:r w:rsidRPr="002714B3">
              <w:rPr>
                <w:rFonts w:cs="Arial"/>
                <w:b/>
                <w:bCs/>
              </w:rPr>
              <w:t>1</w:t>
            </w:r>
          </w:p>
        </w:tc>
        <w:tc>
          <w:tcPr>
            <w:tcW w:w="5170" w:type="dxa"/>
            <w:tcBorders>
              <w:top w:val="single" w:sz="8" w:space="0" w:color="auto"/>
              <w:left w:val="nil"/>
              <w:bottom w:val="single" w:sz="8" w:space="0" w:color="auto"/>
              <w:right w:val="nil"/>
            </w:tcBorders>
            <w:shd w:val="clear" w:color="000000" w:fill="FFFF00"/>
            <w:noWrap/>
            <w:vAlign w:val="bottom"/>
            <w:hideMark/>
          </w:tcPr>
          <w:p w14:paraId="5758C3AD"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0357B990"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57768A80"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79AC2B6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8" w:space="0" w:color="auto"/>
              <w:right w:val="single" w:sz="8" w:space="0" w:color="auto"/>
            </w:tcBorders>
            <w:shd w:val="clear" w:color="000000" w:fill="FFFF00"/>
            <w:noWrap/>
            <w:vAlign w:val="bottom"/>
            <w:hideMark/>
          </w:tcPr>
          <w:p w14:paraId="5D095B7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385A978E" w14:textId="77777777" w:rsidTr="00714C41">
        <w:trPr>
          <w:trHeight w:val="690"/>
        </w:trPr>
        <w:tc>
          <w:tcPr>
            <w:tcW w:w="684" w:type="dxa"/>
            <w:tcBorders>
              <w:top w:val="nil"/>
              <w:left w:val="single" w:sz="8" w:space="0" w:color="auto"/>
              <w:bottom w:val="single" w:sz="4" w:space="0" w:color="auto"/>
              <w:right w:val="single" w:sz="4" w:space="0" w:color="auto"/>
            </w:tcBorders>
            <w:shd w:val="clear" w:color="auto" w:fill="auto"/>
            <w:noWrap/>
            <w:hideMark/>
          </w:tcPr>
          <w:p w14:paraId="5F7F6A23" w14:textId="77777777" w:rsidR="005221D1" w:rsidRPr="002714B3" w:rsidRDefault="005221D1" w:rsidP="002714B3">
            <w:pPr>
              <w:spacing w:before="0"/>
              <w:contextualSpacing/>
              <w:jc w:val="center"/>
              <w:rPr>
                <w:rFonts w:cs="Arial"/>
              </w:rPr>
            </w:pPr>
            <w:r w:rsidRPr="002714B3">
              <w:rPr>
                <w:rFonts w:cs="Arial"/>
              </w:rPr>
              <w:t>1,01</w:t>
            </w:r>
          </w:p>
        </w:tc>
        <w:tc>
          <w:tcPr>
            <w:tcW w:w="5170" w:type="dxa"/>
            <w:tcBorders>
              <w:top w:val="nil"/>
              <w:left w:val="nil"/>
              <w:bottom w:val="single" w:sz="4" w:space="0" w:color="auto"/>
              <w:right w:val="single" w:sz="4" w:space="0" w:color="auto"/>
            </w:tcBorders>
            <w:shd w:val="clear" w:color="auto" w:fill="auto"/>
            <w:hideMark/>
          </w:tcPr>
          <w:p w14:paraId="3617A7E4" w14:textId="77777777" w:rsidR="005221D1" w:rsidRPr="002714B3" w:rsidRDefault="005221D1" w:rsidP="002714B3">
            <w:pPr>
              <w:spacing w:before="0"/>
              <w:contextualSpacing/>
              <w:jc w:val="left"/>
              <w:rPr>
                <w:rFonts w:cs="Arial"/>
              </w:rPr>
            </w:pPr>
            <w:r w:rsidRPr="002714B3">
              <w:rPr>
                <w:rFonts w:cs="Arial"/>
              </w:rPr>
              <w:t>Obeležavanje i razmeravanje objekta sa postavljanjem vidnih oznaka na prelomnim tačkama.</w:t>
            </w:r>
          </w:p>
        </w:tc>
        <w:tc>
          <w:tcPr>
            <w:tcW w:w="950" w:type="dxa"/>
            <w:tcBorders>
              <w:top w:val="nil"/>
              <w:left w:val="nil"/>
              <w:bottom w:val="single" w:sz="4" w:space="0" w:color="auto"/>
              <w:right w:val="single" w:sz="4" w:space="0" w:color="auto"/>
            </w:tcBorders>
            <w:shd w:val="clear" w:color="auto" w:fill="auto"/>
            <w:noWrap/>
            <w:vAlign w:val="bottom"/>
            <w:hideMark/>
          </w:tcPr>
          <w:p w14:paraId="4490B43D"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7E5F5CE7"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2B7BF478"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000000" w:fill="F2F2F2"/>
            <w:noWrap/>
            <w:vAlign w:val="bottom"/>
            <w:hideMark/>
          </w:tcPr>
          <w:p w14:paraId="4D5E5E7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2DEA404"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0674EF64"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4F1089C6" w14:textId="77777777" w:rsidR="005221D1" w:rsidRPr="002714B3" w:rsidRDefault="005221D1" w:rsidP="002714B3">
            <w:pPr>
              <w:spacing w:before="0"/>
              <w:contextualSpacing/>
              <w:jc w:val="left"/>
              <w:rPr>
                <w:rFonts w:cs="Arial"/>
              </w:rPr>
            </w:pPr>
            <w:r w:rsidRPr="002714B3">
              <w:rPr>
                <w:rFonts w:cs="Arial"/>
              </w:rPr>
              <w:t>Šaht merača protoka</w:t>
            </w:r>
          </w:p>
        </w:tc>
        <w:tc>
          <w:tcPr>
            <w:tcW w:w="950" w:type="dxa"/>
            <w:tcBorders>
              <w:top w:val="nil"/>
              <w:left w:val="nil"/>
              <w:bottom w:val="nil"/>
              <w:right w:val="single" w:sz="4" w:space="0" w:color="auto"/>
            </w:tcBorders>
            <w:shd w:val="clear" w:color="auto" w:fill="auto"/>
            <w:noWrap/>
            <w:vAlign w:val="bottom"/>
            <w:hideMark/>
          </w:tcPr>
          <w:p w14:paraId="48823E7B" w14:textId="77777777" w:rsidR="005221D1" w:rsidRPr="002714B3" w:rsidRDefault="005221D1" w:rsidP="002714B3">
            <w:pPr>
              <w:spacing w:before="0"/>
              <w:contextualSpacing/>
              <w:jc w:val="center"/>
              <w:rPr>
                <w:rFonts w:cs="Arial"/>
              </w:rPr>
            </w:pPr>
            <w:r w:rsidRPr="002714B3">
              <w:rPr>
                <w:rFonts w:cs="Arial"/>
              </w:rPr>
              <w:t>pauš.</w:t>
            </w:r>
          </w:p>
        </w:tc>
        <w:tc>
          <w:tcPr>
            <w:tcW w:w="1318" w:type="dxa"/>
            <w:tcBorders>
              <w:top w:val="nil"/>
              <w:left w:val="nil"/>
              <w:bottom w:val="nil"/>
              <w:right w:val="single" w:sz="4" w:space="0" w:color="auto"/>
            </w:tcBorders>
            <w:shd w:val="clear" w:color="auto" w:fill="auto"/>
            <w:noWrap/>
            <w:vAlign w:val="bottom"/>
            <w:hideMark/>
          </w:tcPr>
          <w:p w14:paraId="47A3CE73" w14:textId="77777777" w:rsidR="005221D1" w:rsidRPr="002714B3" w:rsidRDefault="005221D1" w:rsidP="002714B3">
            <w:pPr>
              <w:spacing w:before="0"/>
              <w:contextualSpacing/>
              <w:jc w:val="right"/>
              <w:rPr>
                <w:rFonts w:cs="Arial"/>
              </w:rPr>
            </w:pPr>
            <w:r w:rsidRPr="002714B3">
              <w:rPr>
                <w:rFonts w:cs="Arial"/>
              </w:rPr>
              <w:t>1</w:t>
            </w:r>
          </w:p>
        </w:tc>
        <w:tc>
          <w:tcPr>
            <w:tcW w:w="1050" w:type="dxa"/>
            <w:gridSpan w:val="2"/>
            <w:tcBorders>
              <w:top w:val="nil"/>
              <w:left w:val="nil"/>
              <w:bottom w:val="nil"/>
              <w:right w:val="single" w:sz="4" w:space="0" w:color="auto"/>
            </w:tcBorders>
            <w:shd w:val="clear" w:color="auto" w:fill="auto"/>
            <w:noWrap/>
            <w:vAlign w:val="bottom"/>
            <w:hideMark/>
          </w:tcPr>
          <w:p w14:paraId="7233DC7A"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8" w:space="0" w:color="auto"/>
            </w:tcBorders>
            <w:shd w:val="clear" w:color="000000" w:fill="F2F2F2"/>
            <w:noWrap/>
            <w:vAlign w:val="bottom"/>
            <w:hideMark/>
          </w:tcPr>
          <w:p w14:paraId="4A9E383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E38D8CA"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vAlign w:val="bottom"/>
            <w:hideMark/>
          </w:tcPr>
          <w:p w14:paraId="2246FCBB"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noWrap/>
            <w:vAlign w:val="bottom"/>
            <w:hideMark/>
          </w:tcPr>
          <w:p w14:paraId="185A4C28" w14:textId="77777777" w:rsidR="005221D1" w:rsidRPr="002714B3" w:rsidRDefault="005221D1" w:rsidP="002714B3">
            <w:pPr>
              <w:spacing w:before="0"/>
              <w:contextualSpacing/>
              <w:jc w:val="left"/>
              <w:rPr>
                <w:rFonts w:cs="Arial"/>
                <w:b/>
                <w:bCs/>
              </w:rPr>
            </w:pPr>
            <w:r w:rsidRPr="002714B3">
              <w:rPr>
                <w:rFonts w:cs="Arial"/>
                <w:b/>
                <w:bCs/>
              </w:rPr>
              <w:t>UKUPNO PRIPREMNI RADOVI</w:t>
            </w:r>
          </w:p>
        </w:tc>
        <w:tc>
          <w:tcPr>
            <w:tcW w:w="950" w:type="dxa"/>
            <w:tcBorders>
              <w:top w:val="single" w:sz="8" w:space="0" w:color="auto"/>
              <w:left w:val="nil"/>
              <w:bottom w:val="single" w:sz="8" w:space="0" w:color="auto"/>
              <w:right w:val="nil"/>
            </w:tcBorders>
            <w:shd w:val="clear" w:color="auto" w:fill="auto"/>
            <w:noWrap/>
            <w:vAlign w:val="bottom"/>
            <w:hideMark/>
          </w:tcPr>
          <w:p w14:paraId="5B28532D"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auto" w:fill="auto"/>
            <w:noWrap/>
            <w:vAlign w:val="bottom"/>
            <w:hideMark/>
          </w:tcPr>
          <w:p w14:paraId="350BCB7A"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2089D0E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621FEFA1"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7EBA8D6F" w14:textId="77777777" w:rsidTr="00714C41">
        <w:trPr>
          <w:trHeight w:val="405"/>
        </w:trPr>
        <w:tc>
          <w:tcPr>
            <w:tcW w:w="684" w:type="dxa"/>
            <w:tcBorders>
              <w:top w:val="nil"/>
              <w:left w:val="nil"/>
              <w:bottom w:val="nil"/>
              <w:right w:val="nil"/>
            </w:tcBorders>
            <w:shd w:val="clear" w:color="auto" w:fill="auto"/>
            <w:noWrap/>
            <w:vAlign w:val="bottom"/>
            <w:hideMark/>
          </w:tcPr>
          <w:p w14:paraId="65E1AD66"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1DC6112D"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528DAD22" w14:textId="77777777" w:rsidR="005221D1" w:rsidRPr="002714B3" w:rsidRDefault="005221D1" w:rsidP="002714B3">
            <w:pPr>
              <w:spacing w:before="0"/>
              <w:contextualSpacing/>
              <w:jc w:val="left"/>
              <w:rPr>
                <w:rFonts w:cs="Arial"/>
                <w:b/>
                <w:bCs/>
              </w:rPr>
            </w:pPr>
          </w:p>
        </w:tc>
        <w:tc>
          <w:tcPr>
            <w:tcW w:w="1318" w:type="dxa"/>
            <w:tcBorders>
              <w:top w:val="nil"/>
              <w:left w:val="nil"/>
              <w:bottom w:val="nil"/>
              <w:right w:val="nil"/>
            </w:tcBorders>
            <w:shd w:val="clear" w:color="auto" w:fill="auto"/>
            <w:noWrap/>
            <w:vAlign w:val="bottom"/>
            <w:hideMark/>
          </w:tcPr>
          <w:p w14:paraId="2037DDA0"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1A3E08A9"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58DF0473" w14:textId="77777777" w:rsidR="005221D1" w:rsidRPr="002714B3" w:rsidRDefault="005221D1" w:rsidP="002714B3">
            <w:pPr>
              <w:spacing w:before="0"/>
              <w:contextualSpacing/>
              <w:jc w:val="left"/>
              <w:rPr>
                <w:rFonts w:cs="Arial"/>
                <w:b/>
                <w:bCs/>
              </w:rPr>
            </w:pPr>
          </w:p>
        </w:tc>
      </w:tr>
      <w:tr w:rsidR="005221D1" w:rsidRPr="002714B3" w14:paraId="293AEF5A" w14:textId="77777777" w:rsidTr="00714C41">
        <w:trPr>
          <w:trHeight w:val="34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55D0DD79" w14:textId="77777777" w:rsidR="005221D1" w:rsidRPr="002714B3" w:rsidRDefault="005221D1" w:rsidP="002714B3">
            <w:pPr>
              <w:spacing w:before="0"/>
              <w:contextualSpacing/>
              <w:jc w:val="center"/>
              <w:rPr>
                <w:rFonts w:cs="Arial"/>
                <w:b/>
                <w:bCs/>
              </w:rPr>
            </w:pPr>
            <w:r w:rsidRPr="002714B3">
              <w:rPr>
                <w:rFonts w:cs="Arial"/>
                <w:b/>
                <w:bCs/>
              </w:rPr>
              <w:t>2</w:t>
            </w:r>
          </w:p>
        </w:tc>
        <w:tc>
          <w:tcPr>
            <w:tcW w:w="5170" w:type="dxa"/>
            <w:tcBorders>
              <w:top w:val="single" w:sz="8" w:space="0" w:color="auto"/>
              <w:left w:val="nil"/>
              <w:bottom w:val="single" w:sz="8" w:space="0" w:color="auto"/>
              <w:right w:val="nil"/>
            </w:tcBorders>
            <w:shd w:val="clear" w:color="000000" w:fill="FFFF00"/>
            <w:noWrap/>
            <w:vAlign w:val="bottom"/>
            <w:hideMark/>
          </w:tcPr>
          <w:p w14:paraId="48CD586D"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08C635E7"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370E8C66"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442D08B6"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0EB3F7ED"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57F64C6" w14:textId="77777777" w:rsidTr="00714C41">
        <w:trPr>
          <w:trHeight w:val="4650"/>
        </w:trPr>
        <w:tc>
          <w:tcPr>
            <w:tcW w:w="684" w:type="dxa"/>
            <w:tcBorders>
              <w:top w:val="nil"/>
              <w:left w:val="single" w:sz="8" w:space="0" w:color="auto"/>
              <w:bottom w:val="single" w:sz="4" w:space="0" w:color="auto"/>
              <w:right w:val="single" w:sz="4" w:space="0" w:color="auto"/>
            </w:tcBorders>
            <w:shd w:val="clear" w:color="auto" w:fill="auto"/>
            <w:noWrap/>
            <w:hideMark/>
          </w:tcPr>
          <w:p w14:paraId="54FD28A2" w14:textId="77777777" w:rsidR="005221D1" w:rsidRPr="002714B3" w:rsidRDefault="005221D1" w:rsidP="002714B3">
            <w:pPr>
              <w:spacing w:before="0"/>
              <w:contextualSpacing/>
              <w:jc w:val="center"/>
              <w:rPr>
                <w:rFonts w:cs="Arial"/>
              </w:rPr>
            </w:pPr>
            <w:r w:rsidRPr="002714B3">
              <w:rPr>
                <w:rFonts w:cs="Arial"/>
              </w:rPr>
              <w:t>2,01</w:t>
            </w:r>
          </w:p>
        </w:tc>
        <w:tc>
          <w:tcPr>
            <w:tcW w:w="5170" w:type="dxa"/>
            <w:tcBorders>
              <w:top w:val="nil"/>
              <w:left w:val="nil"/>
              <w:bottom w:val="single" w:sz="4" w:space="0" w:color="auto"/>
              <w:right w:val="single" w:sz="4" w:space="0" w:color="auto"/>
            </w:tcBorders>
            <w:shd w:val="clear" w:color="auto" w:fill="auto"/>
            <w:hideMark/>
          </w:tcPr>
          <w:p w14:paraId="0F0CBFFF" w14:textId="77777777" w:rsidR="005221D1" w:rsidRPr="002714B3" w:rsidRDefault="005221D1" w:rsidP="002714B3">
            <w:pPr>
              <w:spacing w:before="0"/>
              <w:contextualSpacing/>
              <w:jc w:val="left"/>
              <w:rPr>
                <w:rFonts w:cs="Arial"/>
              </w:rPr>
            </w:pPr>
            <w:r w:rsidRPr="002714B3">
              <w:rPr>
                <w:rFonts w:cs="Arial"/>
              </w:rPr>
              <w:t>Mašinski iskop sloja zemlje II kategorije sa odlaganjem u krugu gradilišta. Sve komplet plaća se po m3 zemlje bez koeficijenta rastresitosti, a u svemu prema tehničkim uslovima i standardima za ovu vrstu posla. Cena obuhvata sav rad i materijal potreban za ovu vrstu radova, sa planiranjem dna, obradom nagiba, silaznih rampi, kao i eventualni, unapred predviđeni, odnosno odobreni prekop. Sav ostali prekop pada na teret Izvođača.</w:t>
            </w:r>
            <w:r w:rsidRPr="002714B3">
              <w:rPr>
                <w:rFonts w:cs="Arial"/>
              </w:rPr>
              <w:br/>
              <w:t>U cenu ulazi i eventualno crpljenje podzemnih voda, sve vreme trajanja zemljanih radova.</w:t>
            </w:r>
            <w:r w:rsidRPr="002714B3">
              <w:rPr>
                <w:rFonts w:cs="Arial"/>
              </w:rPr>
              <w:br/>
              <w:t>Zbog veoma loših karakteristika tla, u cenu ulazi i obezbeđenje strana iskopa od obrušavanja. Način obezbeđenja iskopa će biti definisan posebnim projektom.</w:t>
            </w:r>
            <w:r w:rsidRPr="002714B3">
              <w:rPr>
                <w:rFonts w:cs="Arial"/>
              </w:rPr>
              <w:br/>
              <w:t>Obračun po m3.</w:t>
            </w:r>
          </w:p>
        </w:tc>
        <w:tc>
          <w:tcPr>
            <w:tcW w:w="950" w:type="dxa"/>
            <w:tcBorders>
              <w:top w:val="nil"/>
              <w:left w:val="nil"/>
              <w:bottom w:val="single" w:sz="4" w:space="0" w:color="auto"/>
              <w:right w:val="single" w:sz="4" w:space="0" w:color="auto"/>
            </w:tcBorders>
            <w:shd w:val="clear" w:color="auto" w:fill="auto"/>
            <w:noWrap/>
            <w:vAlign w:val="bottom"/>
            <w:hideMark/>
          </w:tcPr>
          <w:p w14:paraId="772E57C0"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47E950D8"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CCF3E1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158EE1F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323EA97"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2349C19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F93B602"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noWrap/>
            <w:vAlign w:val="bottom"/>
            <w:hideMark/>
          </w:tcPr>
          <w:p w14:paraId="40BA5ED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vAlign w:val="bottom"/>
            <w:hideMark/>
          </w:tcPr>
          <w:p w14:paraId="48D632F4" w14:textId="77777777" w:rsidR="005221D1" w:rsidRPr="002714B3" w:rsidRDefault="005221D1" w:rsidP="002714B3">
            <w:pPr>
              <w:spacing w:before="0"/>
              <w:contextualSpacing/>
              <w:jc w:val="right"/>
              <w:rPr>
                <w:rFonts w:cs="Arial"/>
              </w:rPr>
            </w:pPr>
            <w:r w:rsidRPr="002714B3">
              <w:rPr>
                <w:rFonts w:cs="Arial"/>
              </w:rPr>
              <w:t>418,99</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C6D9F58"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486D19A"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CA6DAC6" w14:textId="77777777" w:rsidTr="00714C41">
        <w:trPr>
          <w:trHeight w:val="990"/>
        </w:trPr>
        <w:tc>
          <w:tcPr>
            <w:tcW w:w="684" w:type="dxa"/>
            <w:tcBorders>
              <w:top w:val="nil"/>
              <w:left w:val="single" w:sz="8" w:space="0" w:color="auto"/>
              <w:bottom w:val="single" w:sz="4" w:space="0" w:color="auto"/>
              <w:right w:val="single" w:sz="4" w:space="0" w:color="auto"/>
            </w:tcBorders>
            <w:shd w:val="clear" w:color="auto" w:fill="auto"/>
            <w:noWrap/>
            <w:hideMark/>
          </w:tcPr>
          <w:p w14:paraId="43EBA78E" w14:textId="77777777" w:rsidR="005221D1" w:rsidRPr="002714B3" w:rsidRDefault="005221D1" w:rsidP="002714B3">
            <w:pPr>
              <w:spacing w:before="0"/>
              <w:contextualSpacing/>
              <w:jc w:val="center"/>
              <w:rPr>
                <w:rFonts w:cs="Arial"/>
              </w:rPr>
            </w:pPr>
            <w:r w:rsidRPr="002714B3">
              <w:rPr>
                <w:rFonts w:cs="Arial"/>
              </w:rPr>
              <w:t>2,02</w:t>
            </w:r>
          </w:p>
        </w:tc>
        <w:tc>
          <w:tcPr>
            <w:tcW w:w="5170" w:type="dxa"/>
            <w:tcBorders>
              <w:top w:val="nil"/>
              <w:left w:val="nil"/>
              <w:bottom w:val="single" w:sz="4" w:space="0" w:color="auto"/>
              <w:right w:val="single" w:sz="4" w:space="0" w:color="auto"/>
            </w:tcBorders>
            <w:shd w:val="clear" w:color="auto" w:fill="auto"/>
            <w:hideMark/>
          </w:tcPr>
          <w:p w14:paraId="4287C070" w14:textId="77777777" w:rsidR="005221D1" w:rsidRPr="002714B3" w:rsidRDefault="005221D1" w:rsidP="002714B3">
            <w:pPr>
              <w:spacing w:before="0"/>
              <w:contextualSpacing/>
              <w:jc w:val="left"/>
              <w:rPr>
                <w:rFonts w:cs="Arial"/>
              </w:rPr>
            </w:pPr>
            <w:r w:rsidRPr="002714B3">
              <w:rPr>
                <w:rFonts w:cs="Arial"/>
              </w:rPr>
              <w:t>Fino planiranje i nivelisanje  temeljnog dna radi postizanja projektom predviđene  krutosti podloge.  Obračun po m2.</w:t>
            </w:r>
          </w:p>
        </w:tc>
        <w:tc>
          <w:tcPr>
            <w:tcW w:w="950" w:type="dxa"/>
            <w:tcBorders>
              <w:top w:val="nil"/>
              <w:left w:val="nil"/>
              <w:bottom w:val="single" w:sz="4" w:space="0" w:color="auto"/>
              <w:right w:val="single" w:sz="4" w:space="0" w:color="auto"/>
            </w:tcBorders>
            <w:shd w:val="clear" w:color="auto" w:fill="auto"/>
            <w:noWrap/>
            <w:vAlign w:val="bottom"/>
            <w:hideMark/>
          </w:tcPr>
          <w:p w14:paraId="6CEE57F6"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0EB158F4"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44AE415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6C0E5384"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CDB0C12"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2823C675"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7F8138F6"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noWrap/>
            <w:vAlign w:val="bottom"/>
            <w:hideMark/>
          </w:tcPr>
          <w:p w14:paraId="1B7339FE"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2E848C3B" w14:textId="77777777" w:rsidR="005221D1" w:rsidRPr="002714B3" w:rsidRDefault="005221D1" w:rsidP="002714B3">
            <w:pPr>
              <w:spacing w:before="0"/>
              <w:contextualSpacing/>
              <w:jc w:val="right"/>
              <w:rPr>
                <w:rFonts w:cs="Arial"/>
              </w:rPr>
            </w:pPr>
            <w:r w:rsidRPr="002714B3">
              <w:rPr>
                <w:rFonts w:cs="Arial"/>
              </w:rPr>
              <w:t>15,93</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2E048DCC"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FC0A731"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1BD7755"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1A6ADF64"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108B26F"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15B1FB28"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67FCF529" w14:textId="77777777" w:rsidR="005221D1" w:rsidRPr="002714B3" w:rsidRDefault="005221D1" w:rsidP="002714B3">
            <w:pPr>
              <w:spacing w:before="0"/>
              <w:contextualSpacing/>
              <w:jc w:val="right"/>
              <w:rPr>
                <w:rFonts w:cs="Arial"/>
              </w:rPr>
            </w:pPr>
            <w:r w:rsidRPr="002714B3">
              <w:rPr>
                <w:rFonts w:cs="Arial"/>
              </w:rPr>
              <w:t>15,9</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E56189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7FAF60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EAF5E38" w14:textId="77777777" w:rsidTr="00714C41">
        <w:trPr>
          <w:trHeight w:val="1650"/>
        </w:trPr>
        <w:tc>
          <w:tcPr>
            <w:tcW w:w="684" w:type="dxa"/>
            <w:tcBorders>
              <w:top w:val="nil"/>
              <w:left w:val="single" w:sz="8" w:space="0" w:color="auto"/>
              <w:bottom w:val="single" w:sz="4" w:space="0" w:color="auto"/>
              <w:right w:val="single" w:sz="4" w:space="0" w:color="auto"/>
            </w:tcBorders>
            <w:shd w:val="clear" w:color="auto" w:fill="auto"/>
            <w:noWrap/>
            <w:hideMark/>
          </w:tcPr>
          <w:p w14:paraId="0C97DD69" w14:textId="77777777" w:rsidR="005221D1" w:rsidRPr="002714B3" w:rsidRDefault="005221D1" w:rsidP="002714B3">
            <w:pPr>
              <w:spacing w:before="0"/>
              <w:contextualSpacing/>
              <w:jc w:val="center"/>
              <w:rPr>
                <w:rFonts w:cs="Arial"/>
              </w:rPr>
            </w:pPr>
            <w:r w:rsidRPr="002714B3">
              <w:rPr>
                <w:rFonts w:cs="Arial"/>
              </w:rPr>
              <w:t>2,03</w:t>
            </w:r>
          </w:p>
        </w:tc>
        <w:tc>
          <w:tcPr>
            <w:tcW w:w="5170" w:type="dxa"/>
            <w:tcBorders>
              <w:top w:val="nil"/>
              <w:left w:val="nil"/>
              <w:bottom w:val="single" w:sz="4" w:space="0" w:color="auto"/>
              <w:right w:val="single" w:sz="4" w:space="0" w:color="auto"/>
            </w:tcBorders>
            <w:shd w:val="clear" w:color="auto" w:fill="auto"/>
            <w:hideMark/>
          </w:tcPr>
          <w:p w14:paraId="3915BD6B"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kamenog nabačaja ili tucanika granulacije &gt;63mm </w:t>
            </w:r>
            <w:r w:rsidRPr="002714B3">
              <w:rPr>
                <w:rFonts w:cs="Arial"/>
              </w:rPr>
              <w:t xml:space="preserve"> u debljini od 30cm ispod temeljne ploče. Nasipanje izvesti u jednom sloju i bez vibriranja, kako bi se zrna materijala utisnula u prirodno tlo.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1210752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1C6B5DB8"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5DF71BAE"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6BEDD91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BB3CA78"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48BE49C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47225E45"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vAlign w:val="bottom"/>
            <w:hideMark/>
          </w:tcPr>
          <w:p w14:paraId="0C874F44"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3DF8A125" w14:textId="77777777" w:rsidR="005221D1" w:rsidRPr="002714B3" w:rsidRDefault="005221D1" w:rsidP="002714B3">
            <w:pPr>
              <w:spacing w:before="0"/>
              <w:contextualSpacing/>
              <w:jc w:val="right"/>
              <w:rPr>
                <w:rFonts w:cs="Arial"/>
              </w:rPr>
            </w:pPr>
            <w:r w:rsidRPr="002714B3">
              <w:rPr>
                <w:rFonts w:cs="Arial"/>
              </w:rPr>
              <w:t>5,15</w:t>
            </w:r>
          </w:p>
        </w:tc>
        <w:tc>
          <w:tcPr>
            <w:tcW w:w="1050" w:type="dxa"/>
            <w:gridSpan w:val="2"/>
            <w:tcBorders>
              <w:top w:val="nil"/>
              <w:left w:val="nil"/>
              <w:bottom w:val="single" w:sz="4" w:space="0" w:color="auto"/>
              <w:right w:val="single" w:sz="4" w:space="0" w:color="auto"/>
            </w:tcBorders>
            <w:shd w:val="clear" w:color="auto" w:fill="auto"/>
            <w:vAlign w:val="bottom"/>
            <w:hideMark/>
          </w:tcPr>
          <w:p w14:paraId="064AE030"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187397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7354836" w14:textId="77777777" w:rsidTr="00714C41">
        <w:trPr>
          <w:trHeight w:val="1350"/>
        </w:trPr>
        <w:tc>
          <w:tcPr>
            <w:tcW w:w="684" w:type="dxa"/>
            <w:tcBorders>
              <w:top w:val="nil"/>
              <w:left w:val="single" w:sz="8" w:space="0" w:color="auto"/>
              <w:bottom w:val="single" w:sz="4" w:space="0" w:color="auto"/>
              <w:right w:val="single" w:sz="4" w:space="0" w:color="auto"/>
            </w:tcBorders>
            <w:shd w:val="clear" w:color="auto" w:fill="auto"/>
            <w:noWrap/>
            <w:hideMark/>
          </w:tcPr>
          <w:p w14:paraId="7B6B2154" w14:textId="77777777" w:rsidR="005221D1" w:rsidRPr="002714B3" w:rsidRDefault="005221D1" w:rsidP="002714B3">
            <w:pPr>
              <w:spacing w:before="0"/>
              <w:contextualSpacing/>
              <w:jc w:val="center"/>
              <w:rPr>
                <w:rFonts w:cs="Arial"/>
              </w:rPr>
            </w:pPr>
            <w:r w:rsidRPr="002714B3">
              <w:rPr>
                <w:rFonts w:cs="Arial"/>
              </w:rPr>
              <w:t>2,04</w:t>
            </w:r>
          </w:p>
        </w:tc>
        <w:tc>
          <w:tcPr>
            <w:tcW w:w="5170" w:type="dxa"/>
            <w:tcBorders>
              <w:top w:val="nil"/>
              <w:left w:val="nil"/>
              <w:bottom w:val="single" w:sz="4" w:space="0" w:color="auto"/>
              <w:right w:val="single" w:sz="4" w:space="0" w:color="auto"/>
            </w:tcBorders>
            <w:shd w:val="clear" w:color="auto" w:fill="auto"/>
            <w:hideMark/>
          </w:tcPr>
          <w:p w14:paraId="57EA809C"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0-63mm u debljini od 20cm ispod temeljne ploče.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5A54CC7E"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0235E63A"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68CDFA7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410F68D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D10C09A"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22200620"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4197D08B"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vAlign w:val="bottom"/>
            <w:hideMark/>
          </w:tcPr>
          <w:p w14:paraId="782832F1"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vAlign w:val="bottom"/>
            <w:hideMark/>
          </w:tcPr>
          <w:p w14:paraId="39374E93" w14:textId="77777777" w:rsidR="005221D1" w:rsidRPr="002714B3" w:rsidRDefault="005221D1" w:rsidP="002714B3">
            <w:pPr>
              <w:spacing w:before="0"/>
              <w:contextualSpacing/>
              <w:jc w:val="right"/>
              <w:rPr>
                <w:rFonts w:cs="Arial"/>
              </w:rPr>
            </w:pPr>
            <w:r w:rsidRPr="002714B3">
              <w:rPr>
                <w:rFonts w:cs="Arial"/>
              </w:rPr>
              <w:t>3,86</w:t>
            </w:r>
          </w:p>
        </w:tc>
        <w:tc>
          <w:tcPr>
            <w:tcW w:w="1050" w:type="dxa"/>
            <w:gridSpan w:val="2"/>
            <w:tcBorders>
              <w:top w:val="nil"/>
              <w:left w:val="nil"/>
              <w:bottom w:val="single" w:sz="4" w:space="0" w:color="auto"/>
              <w:right w:val="single" w:sz="4" w:space="0" w:color="auto"/>
            </w:tcBorders>
            <w:shd w:val="clear" w:color="auto" w:fill="auto"/>
            <w:vAlign w:val="bottom"/>
            <w:hideMark/>
          </w:tcPr>
          <w:p w14:paraId="19CE1D2B"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1341C43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C94C8EA" w14:textId="77777777" w:rsidTr="00714C41">
        <w:trPr>
          <w:trHeight w:val="1320"/>
        </w:trPr>
        <w:tc>
          <w:tcPr>
            <w:tcW w:w="684" w:type="dxa"/>
            <w:tcBorders>
              <w:top w:val="nil"/>
              <w:left w:val="single" w:sz="8" w:space="0" w:color="auto"/>
              <w:bottom w:val="single" w:sz="4" w:space="0" w:color="auto"/>
              <w:right w:val="single" w:sz="4" w:space="0" w:color="auto"/>
            </w:tcBorders>
            <w:shd w:val="clear" w:color="auto" w:fill="auto"/>
            <w:noWrap/>
            <w:hideMark/>
          </w:tcPr>
          <w:p w14:paraId="66B9B93F" w14:textId="77777777" w:rsidR="005221D1" w:rsidRPr="002714B3" w:rsidRDefault="005221D1" w:rsidP="002714B3">
            <w:pPr>
              <w:spacing w:before="0"/>
              <w:contextualSpacing/>
              <w:jc w:val="center"/>
              <w:rPr>
                <w:rFonts w:cs="Arial"/>
              </w:rPr>
            </w:pPr>
            <w:r w:rsidRPr="002714B3">
              <w:rPr>
                <w:rFonts w:cs="Arial"/>
              </w:rPr>
              <w:t>2,05</w:t>
            </w:r>
          </w:p>
        </w:tc>
        <w:tc>
          <w:tcPr>
            <w:tcW w:w="5170" w:type="dxa"/>
            <w:tcBorders>
              <w:top w:val="nil"/>
              <w:left w:val="nil"/>
              <w:bottom w:val="single" w:sz="4" w:space="0" w:color="auto"/>
              <w:right w:val="single" w:sz="4" w:space="0" w:color="auto"/>
            </w:tcBorders>
            <w:shd w:val="clear" w:color="auto" w:fill="auto"/>
            <w:hideMark/>
          </w:tcPr>
          <w:p w14:paraId="7E0495E7"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0-31.5mm u debljini od 20cm ispod temeljne ploče.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10F7ADF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08D997B4"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1E9D85F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1C2A448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4488430"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12EC7DD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5A584B8"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vAlign w:val="bottom"/>
            <w:hideMark/>
          </w:tcPr>
          <w:p w14:paraId="09E13CDF"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vAlign w:val="bottom"/>
            <w:hideMark/>
          </w:tcPr>
          <w:p w14:paraId="20E8E911" w14:textId="77777777" w:rsidR="005221D1" w:rsidRPr="002714B3" w:rsidRDefault="005221D1" w:rsidP="002714B3">
            <w:pPr>
              <w:spacing w:before="0"/>
              <w:contextualSpacing/>
              <w:jc w:val="right"/>
              <w:rPr>
                <w:rFonts w:cs="Arial"/>
              </w:rPr>
            </w:pPr>
            <w:r w:rsidRPr="002714B3">
              <w:rPr>
                <w:rFonts w:cs="Arial"/>
              </w:rPr>
              <w:t>4,21</w:t>
            </w:r>
          </w:p>
        </w:tc>
        <w:tc>
          <w:tcPr>
            <w:tcW w:w="1050" w:type="dxa"/>
            <w:gridSpan w:val="2"/>
            <w:tcBorders>
              <w:top w:val="nil"/>
              <w:left w:val="nil"/>
              <w:bottom w:val="single" w:sz="4" w:space="0" w:color="auto"/>
              <w:right w:val="single" w:sz="4" w:space="0" w:color="auto"/>
            </w:tcBorders>
            <w:shd w:val="clear" w:color="auto" w:fill="auto"/>
            <w:vAlign w:val="bottom"/>
            <w:hideMark/>
          </w:tcPr>
          <w:p w14:paraId="2241F18B"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56DC161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2562F4B" w14:textId="77777777" w:rsidTr="00714C41">
        <w:trPr>
          <w:trHeight w:val="1665"/>
        </w:trPr>
        <w:tc>
          <w:tcPr>
            <w:tcW w:w="684" w:type="dxa"/>
            <w:tcBorders>
              <w:top w:val="nil"/>
              <w:left w:val="single" w:sz="8" w:space="0" w:color="auto"/>
              <w:bottom w:val="single" w:sz="4" w:space="0" w:color="auto"/>
              <w:right w:val="single" w:sz="4" w:space="0" w:color="auto"/>
            </w:tcBorders>
            <w:shd w:val="clear" w:color="auto" w:fill="auto"/>
            <w:noWrap/>
            <w:hideMark/>
          </w:tcPr>
          <w:p w14:paraId="7D040DBC" w14:textId="77777777" w:rsidR="005221D1" w:rsidRPr="002714B3" w:rsidRDefault="005221D1" w:rsidP="002714B3">
            <w:pPr>
              <w:spacing w:before="0"/>
              <w:contextualSpacing/>
              <w:jc w:val="center"/>
              <w:rPr>
                <w:rFonts w:cs="Arial"/>
              </w:rPr>
            </w:pPr>
            <w:r w:rsidRPr="002714B3">
              <w:rPr>
                <w:rFonts w:cs="Arial"/>
              </w:rPr>
              <w:t>2,06</w:t>
            </w:r>
          </w:p>
        </w:tc>
        <w:tc>
          <w:tcPr>
            <w:tcW w:w="5170" w:type="dxa"/>
            <w:tcBorders>
              <w:top w:val="nil"/>
              <w:left w:val="nil"/>
              <w:bottom w:val="single" w:sz="4" w:space="0" w:color="auto"/>
              <w:right w:val="single" w:sz="4" w:space="0" w:color="auto"/>
            </w:tcBorders>
            <w:shd w:val="clear" w:color="auto" w:fill="auto"/>
            <w:hideMark/>
          </w:tcPr>
          <w:p w14:paraId="1F8FDF82" w14:textId="77777777" w:rsidR="005221D1" w:rsidRPr="002714B3" w:rsidRDefault="005221D1" w:rsidP="002714B3">
            <w:pPr>
              <w:spacing w:before="0"/>
              <w:contextualSpacing/>
              <w:jc w:val="left"/>
              <w:rPr>
                <w:rFonts w:cs="Arial"/>
              </w:rPr>
            </w:pPr>
            <w:r w:rsidRPr="002714B3">
              <w:rPr>
                <w:rFonts w:cs="Arial"/>
              </w:rPr>
              <w:t>Nasipanje selektovanim materjalom iz iskopa u slojevima od 20-30cm oko šahta, kao i okolnog terena - do kote novoprojektovanog terena sa nabijanjem do modula stišljivosti Mv,min=20 Mpa.Obračun po m3 ugrađenog materijala.</w:t>
            </w:r>
          </w:p>
        </w:tc>
        <w:tc>
          <w:tcPr>
            <w:tcW w:w="950" w:type="dxa"/>
            <w:tcBorders>
              <w:top w:val="nil"/>
              <w:left w:val="nil"/>
              <w:bottom w:val="single" w:sz="4" w:space="0" w:color="auto"/>
              <w:right w:val="single" w:sz="4" w:space="0" w:color="auto"/>
            </w:tcBorders>
            <w:shd w:val="clear" w:color="auto" w:fill="auto"/>
            <w:noWrap/>
            <w:vAlign w:val="bottom"/>
            <w:hideMark/>
          </w:tcPr>
          <w:p w14:paraId="6D7E3B9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1EC106FE"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E3610E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2B33EEA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7702545" w14:textId="77777777" w:rsidTr="00714C41">
        <w:trPr>
          <w:trHeight w:val="435"/>
        </w:trPr>
        <w:tc>
          <w:tcPr>
            <w:tcW w:w="684" w:type="dxa"/>
            <w:tcBorders>
              <w:top w:val="nil"/>
              <w:left w:val="single" w:sz="8" w:space="0" w:color="auto"/>
              <w:bottom w:val="single" w:sz="4" w:space="0" w:color="auto"/>
              <w:right w:val="single" w:sz="4" w:space="0" w:color="auto"/>
            </w:tcBorders>
            <w:shd w:val="clear" w:color="auto" w:fill="auto"/>
            <w:noWrap/>
            <w:hideMark/>
          </w:tcPr>
          <w:p w14:paraId="3F61087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088DB9BD"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noWrap/>
            <w:vAlign w:val="bottom"/>
            <w:hideMark/>
          </w:tcPr>
          <w:p w14:paraId="401B343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6EB00B48" w14:textId="77777777" w:rsidR="005221D1" w:rsidRPr="002714B3" w:rsidRDefault="005221D1" w:rsidP="002714B3">
            <w:pPr>
              <w:spacing w:before="0"/>
              <w:contextualSpacing/>
              <w:jc w:val="right"/>
              <w:rPr>
                <w:rFonts w:cs="Arial"/>
              </w:rPr>
            </w:pPr>
            <w:r w:rsidRPr="002714B3">
              <w:rPr>
                <w:rFonts w:cs="Arial"/>
              </w:rPr>
              <w:t>350,61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2ADC46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F54E8B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93E21F1" w14:textId="77777777" w:rsidTr="00714C41">
        <w:trPr>
          <w:trHeight w:val="1065"/>
        </w:trPr>
        <w:tc>
          <w:tcPr>
            <w:tcW w:w="684" w:type="dxa"/>
            <w:tcBorders>
              <w:top w:val="nil"/>
              <w:left w:val="single" w:sz="8" w:space="0" w:color="auto"/>
              <w:bottom w:val="nil"/>
              <w:right w:val="single" w:sz="4" w:space="0" w:color="auto"/>
            </w:tcBorders>
            <w:shd w:val="clear" w:color="auto" w:fill="auto"/>
            <w:noWrap/>
            <w:hideMark/>
          </w:tcPr>
          <w:p w14:paraId="3452A6C7" w14:textId="77777777" w:rsidR="005221D1" w:rsidRPr="002714B3" w:rsidRDefault="005221D1" w:rsidP="002714B3">
            <w:pPr>
              <w:spacing w:before="0"/>
              <w:contextualSpacing/>
              <w:jc w:val="center"/>
              <w:rPr>
                <w:rFonts w:cs="Arial"/>
              </w:rPr>
            </w:pPr>
            <w:r w:rsidRPr="002714B3">
              <w:rPr>
                <w:rFonts w:cs="Arial"/>
              </w:rPr>
              <w:t>2,07</w:t>
            </w:r>
          </w:p>
        </w:tc>
        <w:tc>
          <w:tcPr>
            <w:tcW w:w="5170" w:type="dxa"/>
            <w:tcBorders>
              <w:top w:val="nil"/>
              <w:left w:val="nil"/>
              <w:bottom w:val="nil"/>
              <w:right w:val="single" w:sz="4" w:space="0" w:color="auto"/>
            </w:tcBorders>
            <w:shd w:val="clear" w:color="auto" w:fill="auto"/>
            <w:hideMark/>
          </w:tcPr>
          <w:p w14:paraId="61D4EA8C" w14:textId="77777777" w:rsidR="005221D1" w:rsidRPr="002714B3" w:rsidRDefault="005221D1" w:rsidP="002714B3">
            <w:pPr>
              <w:spacing w:before="0"/>
              <w:contextualSpacing/>
              <w:jc w:val="left"/>
              <w:rPr>
                <w:rFonts w:cs="Arial"/>
              </w:rPr>
            </w:pPr>
            <w:r w:rsidRPr="002714B3">
              <w:rPr>
                <w:rFonts w:cs="Arial"/>
              </w:rPr>
              <w:t>Utovar, odovoz, transport, istovar i razastiranje viška materijala iz iskopa  na deponiju ili na mesto koji određuje investitor na udaljenost do 5,0km.</w:t>
            </w:r>
          </w:p>
        </w:tc>
        <w:tc>
          <w:tcPr>
            <w:tcW w:w="950" w:type="dxa"/>
            <w:tcBorders>
              <w:top w:val="nil"/>
              <w:left w:val="nil"/>
              <w:bottom w:val="nil"/>
              <w:right w:val="single" w:sz="4" w:space="0" w:color="auto"/>
            </w:tcBorders>
            <w:shd w:val="clear" w:color="auto" w:fill="auto"/>
            <w:noWrap/>
            <w:vAlign w:val="bottom"/>
            <w:hideMark/>
          </w:tcPr>
          <w:p w14:paraId="4036D6EC"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12E00250" w14:textId="77777777" w:rsidR="005221D1" w:rsidRPr="002714B3" w:rsidRDefault="005221D1" w:rsidP="002714B3">
            <w:pPr>
              <w:spacing w:before="0"/>
              <w:contextualSpacing/>
              <w:jc w:val="right"/>
              <w:rPr>
                <w:rFonts w:cs="Arial"/>
                <w:sz w:val="24"/>
                <w:szCs w:val="24"/>
              </w:rPr>
            </w:pPr>
            <w:r w:rsidRPr="002714B3">
              <w:rPr>
                <w:rFonts w:cs="Arial"/>
                <w:sz w:val="24"/>
                <w:szCs w:val="24"/>
              </w:rPr>
              <w:t>68,38</w:t>
            </w:r>
          </w:p>
        </w:tc>
        <w:tc>
          <w:tcPr>
            <w:tcW w:w="1050" w:type="dxa"/>
            <w:gridSpan w:val="2"/>
            <w:tcBorders>
              <w:top w:val="nil"/>
              <w:left w:val="nil"/>
              <w:bottom w:val="nil"/>
              <w:right w:val="single" w:sz="4" w:space="0" w:color="auto"/>
            </w:tcBorders>
            <w:shd w:val="clear" w:color="auto" w:fill="auto"/>
            <w:noWrap/>
            <w:vAlign w:val="bottom"/>
            <w:hideMark/>
          </w:tcPr>
          <w:p w14:paraId="36C5841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526935B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9877BF4"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A8F570"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vAlign w:val="center"/>
            <w:hideMark/>
          </w:tcPr>
          <w:p w14:paraId="1FDCB031" w14:textId="77777777" w:rsidR="005221D1" w:rsidRPr="002714B3" w:rsidRDefault="005221D1" w:rsidP="002714B3">
            <w:pPr>
              <w:spacing w:before="0"/>
              <w:contextualSpacing/>
              <w:jc w:val="left"/>
              <w:rPr>
                <w:rFonts w:cs="Arial"/>
                <w:b/>
                <w:bCs/>
              </w:rPr>
            </w:pPr>
            <w:r w:rsidRPr="002714B3">
              <w:rPr>
                <w:rFonts w:cs="Arial"/>
                <w:b/>
                <w:bCs/>
              </w:rPr>
              <w:t>UKUPNO ZEMLJANI RADOVI:</w:t>
            </w:r>
          </w:p>
        </w:tc>
        <w:tc>
          <w:tcPr>
            <w:tcW w:w="950" w:type="dxa"/>
            <w:tcBorders>
              <w:top w:val="single" w:sz="8" w:space="0" w:color="auto"/>
              <w:left w:val="nil"/>
              <w:bottom w:val="single" w:sz="8" w:space="0" w:color="auto"/>
              <w:right w:val="nil"/>
            </w:tcBorders>
            <w:shd w:val="clear" w:color="auto" w:fill="auto"/>
            <w:vAlign w:val="center"/>
            <w:hideMark/>
          </w:tcPr>
          <w:p w14:paraId="70600DDB"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vAlign w:val="center"/>
            <w:hideMark/>
          </w:tcPr>
          <w:p w14:paraId="30008465"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vAlign w:val="center"/>
            <w:hideMark/>
          </w:tcPr>
          <w:p w14:paraId="1EE3D7A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25D50E04"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B4CC324" w14:textId="77777777" w:rsidTr="00714C41">
        <w:trPr>
          <w:trHeight w:val="345"/>
        </w:trPr>
        <w:tc>
          <w:tcPr>
            <w:tcW w:w="684" w:type="dxa"/>
            <w:tcBorders>
              <w:top w:val="nil"/>
              <w:left w:val="nil"/>
              <w:bottom w:val="nil"/>
              <w:right w:val="nil"/>
            </w:tcBorders>
            <w:shd w:val="clear" w:color="auto" w:fill="auto"/>
            <w:noWrap/>
            <w:hideMark/>
          </w:tcPr>
          <w:p w14:paraId="5DAB2AF0"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0A9B173A"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7AD6BDF8"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1B42D240"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6D889E2A"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2D28A4F3" w14:textId="77777777" w:rsidR="005221D1" w:rsidRPr="002714B3" w:rsidRDefault="005221D1" w:rsidP="002714B3">
            <w:pPr>
              <w:spacing w:before="0"/>
              <w:contextualSpacing/>
              <w:jc w:val="left"/>
              <w:rPr>
                <w:rFonts w:cs="Arial"/>
              </w:rPr>
            </w:pPr>
          </w:p>
        </w:tc>
      </w:tr>
      <w:tr w:rsidR="005221D1" w:rsidRPr="002714B3" w14:paraId="41CA0766"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1AE6ECC9" w14:textId="77777777" w:rsidR="005221D1" w:rsidRPr="002714B3" w:rsidRDefault="005221D1" w:rsidP="002714B3">
            <w:pPr>
              <w:spacing w:before="0"/>
              <w:contextualSpacing/>
              <w:jc w:val="center"/>
              <w:rPr>
                <w:rFonts w:cs="Arial"/>
                <w:b/>
                <w:bCs/>
              </w:rPr>
            </w:pPr>
            <w:r w:rsidRPr="002714B3">
              <w:rPr>
                <w:rFonts w:cs="Arial"/>
                <w:b/>
                <w:bCs/>
              </w:rPr>
              <w:t>3</w:t>
            </w:r>
          </w:p>
        </w:tc>
        <w:tc>
          <w:tcPr>
            <w:tcW w:w="5170" w:type="dxa"/>
            <w:tcBorders>
              <w:top w:val="single" w:sz="8" w:space="0" w:color="auto"/>
              <w:left w:val="nil"/>
              <w:bottom w:val="single" w:sz="8" w:space="0" w:color="auto"/>
              <w:right w:val="nil"/>
            </w:tcBorders>
            <w:shd w:val="clear" w:color="000000" w:fill="FFFF00"/>
            <w:hideMark/>
          </w:tcPr>
          <w:p w14:paraId="2816910B" w14:textId="77777777" w:rsidR="005221D1" w:rsidRPr="002714B3" w:rsidRDefault="005221D1" w:rsidP="002714B3">
            <w:pPr>
              <w:spacing w:before="0"/>
              <w:contextualSpacing/>
              <w:jc w:val="left"/>
              <w:rPr>
                <w:rFonts w:cs="Arial"/>
                <w:b/>
                <w:bCs/>
              </w:rPr>
            </w:pPr>
            <w:r w:rsidRPr="002714B3">
              <w:rPr>
                <w:rFonts w:cs="Arial"/>
                <w:b/>
                <w:bCs/>
              </w:rPr>
              <w:t>BETONSKI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04C72B6A"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67D941DE"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14C0E2FA"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46D057ED"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1F66B5FE" w14:textId="77777777" w:rsidTr="00714C41">
        <w:trPr>
          <w:trHeight w:val="990"/>
        </w:trPr>
        <w:tc>
          <w:tcPr>
            <w:tcW w:w="684" w:type="dxa"/>
            <w:tcBorders>
              <w:top w:val="nil"/>
              <w:left w:val="single" w:sz="8" w:space="0" w:color="auto"/>
              <w:bottom w:val="single" w:sz="4" w:space="0" w:color="auto"/>
              <w:right w:val="single" w:sz="4" w:space="0" w:color="auto"/>
            </w:tcBorders>
            <w:shd w:val="clear" w:color="auto" w:fill="auto"/>
            <w:noWrap/>
            <w:hideMark/>
          </w:tcPr>
          <w:p w14:paraId="7E8AA7E5" w14:textId="77777777" w:rsidR="005221D1" w:rsidRPr="002714B3" w:rsidRDefault="005221D1" w:rsidP="002714B3">
            <w:pPr>
              <w:spacing w:before="0"/>
              <w:contextualSpacing/>
              <w:jc w:val="center"/>
              <w:rPr>
                <w:rFonts w:cs="Arial"/>
              </w:rPr>
            </w:pPr>
            <w:r w:rsidRPr="002714B3">
              <w:rPr>
                <w:rFonts w:cs="Arial"/>
              </w:rPr>
              <w:t>3,01</w:t>
            </w:r>
          </w:p>
        </w:tc>
        <w:tc>
          <w:tcPr>
            <w:tcW w:w="5170" w:type="dxa"/>
            <w:tcBorders>
              <w:top w:val="nil"/>
              <w:left w:val="nil"/>
              <w:bottom w:val="single" w:sz="4" w:space="0" w:color="auto"/>
              <w:right w:val="single" w:sz="4" w:space="0" w:color="auto"/>
            </w:tcBorders>
            <w:shd w:val="clear" w:color="auto" w:fill="auto"/>
            <w:hideMark/>
          </w:tcPr>
          <w:p w14:paraId="28580636"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tampon sloja </w:t>
            </w:r>
            <w:r w:rsidRPr="002714B3">
              <w:rPr>
                <w:rFonts w:cs="Arial"/>
              </w:rPr>
              <w:t xml:space="preserve">betona ispod temeljne ploče MB 15, d=5cm, a sve prema projektu i detaljima. Obračun po m3 </w:t>
            </w:r>
          </w:p>
        </w:tc>
        <w:tc>
          <w:tcPr>
            <w:tcW w:w="950" w:type="dxa"/>
            <w:tcBorders>
              <w:top w:val="nil"/>
              <w:left w:val="nil"/>
              <w:bottom w:val="single" w:sz="4" w:space="0" w:color="auto"/>
              <w:right w:val="single" w:sz="4" w:space="0" w:color="auto"/>
            </w:tcBorders>
            <w:shd w:val="clear" w:color="auto" w:fill="auto"/>
            <w:noWrap/>
            <w:vAlign w:val="bottom"/>
            <w:hideMark/>
          </w:tcPr>
          <w:p w14:paraId="53F30F92"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2EA93898" w14:textId="77777777" w:rsidR="005221D1" w:rsidRPr="002714B3" w:rsidRDefault="005221D1" w:rsidP="002714B3">
            <w:pPr>
              <w:spacing w:before="0"/>
              <w:contextualSpacing/>
              <w:jc w:val="right"/>
              <w:rPr>
                <w:rFonts w:cs="Arial"/>
              </w:rPr>
            </w:pPr>
            <w:r w:rsidRPr="002714B3">
              <w:rPr>
                <w:rFonts w:cs="Arial"/>
              </w:rPr>
              <w:t>11,40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2CECEFEB"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18BCD5E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0DA6701" w14:textId="77777777" w:rsidTr="00714C41">
        <w:trPr>
          <w:trHeight w:val="2400"/>
        </w:trPr>
        <w:tc>
          <w:tcPr>
            <w:tcW w:w="684" w:type="dxa"/>
            <w:tcBorders>
              <w:top w:val="nil"/>
              <w:left w:val="single" w:sz="8" w:space="0" w:color="auto"/>
              <w:bottom w:val="single" w:sz="4" w:space="0" w:color="auto"/>
              <w:right w:val="single" w:sz="4" w:space="0" w:color="auto"/>
            </w:tcBorders>
            <w:shd w:val="clear" w:color="auto" w:fill="auto"/>
            <w:noWrap/>
            <w:hideMark/>
          </w:tcPr>
          <w:p w14:paraId="42609828" w14:textId="77777777" w:rsidR="005221D1" w:rsidRPr="002714B3" w:rsidRDefault="005221D1" w:rsidP="002714B3">
            <w:pPr>
              <w:spacing w:before="0"/>
              <w:contextualSpacing/>
              <w:jc w:val="center"/>
              <w:rPr>
                <w:rFonts w:cs="Arial"/>
              </w:rPr>
            </w:pPr>
            <w:r w:rsidRPr="002714B3">
              <w:rPr>
                <w:rFonts w:cs="Arial"/>
              </w:rPr>
              <w:t>3,02</w:t>
            </w:r>
          </w:p>
        </w:tc>
        <w:tc>
          <w:tcPr>
            <w:tcW w:w="5170" w:type="dxa"/>
            <w:tcBorders>
              <w:top w:val="nil"/>
              <w:left w:val="nil"/>
              <w:bottom w:val="single" w:sz="4" w:space="0" w:color="auto"/>
              <w:right w:val="single" w:sz="4" w:space="0" w:color="auto"/>
            </w:tcBorders>
            <w:shd w:val="clear" w:color="auto" w:fill="auto"/>
            <w:hideMark/>
          </w:tcPr>
          <w:p w14:paraId="0EBA09EE"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temeljne ploče</w:t>
            </w:r>
            <w:r w:rsidRPr="002714B3">
              <w:rPr>
                <w:rFonts w:cs="Arial"/>
              </w:rPr>
              <w:t xml:space="preserve">  MB 40, V-10 u potrebnoj oplati. Debljina temeljne ploče je 30cm. Zajedno sa temeljnom pločom betoniraju se i zidovi u visini 10cm iznad temeljne ploče. U cenu ulazi i oplata, skela, kao i nabavka i ugradnja waterstop zaptivne trake koja se postavlja na mestima prekida betoniranja.  Obračun betona po m3 za </w:t>
            </w:r>
          </w:p>
        </w:tc>
        <w:tc>
          <w:tcPr>
            <w:tcW w:w="950" w:type="dxa"/>
            <w:tcBorders>
              <w:top w:val="nil"/>
              <w:left w:val="nil"/>
              <w:bottom w:val="single" w:sz="4" w:space="0" w:color="auto"/>
              <w:right w:val="single" w:sz="4" w:space="0" w:color="auto"/>
            </w:tcBorders>
            <w:shd w:val="clear" w:color="auto" w:fill="auto"/>
            <w:noWrap/>
            <w:vAlign w:val="bottom"/>
            <w:hideMark/>
          </w:tcPr>
          <w:p w14:paraId="121BA94F"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4A3AF7DE" w14:textId="77777777" w:rsidR="005221D1" w:rsidRPr="002714B3" w:rsidRDefault="005221D1" w:rsidP="002714B3">
            <w:pPr>
              <w:spacing w:before="0"/>
              <w:contextualSpacing/>
              <w:jc w:val="right"/>
              <w:rPr>
                <w:rFonts w:cs="Arial"/>
              </w:rPr>
            </w:pPr>
            <w:r w:rsidRPr="002714B3">
              <w:rPr>
                <w:rFonts w:cs="Arial"/>
              </w:rPr>
              <w:t>3,21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343D404"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6C298B8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0D64FF4" w14:textId="77777777" w:rsidTr="00714C41">
        <w:trPr>
          <w:trHeight w:val="2085"/>
        </w:trPr>
        <w:tc>
          <w:tcPr>
            <w:tcW w:w="684" w:type="dxa"/>
            <w:tcBorders>
              <w:top w:val="nil"/>
              <w:left w:val="single" w:sz="8" w:space="0" w:color="auto"/>
              <w:bottom w:val="single" w:sz="4" w:space="0" w:color="auto"/>
              <w:right w:val="single" w:sz="4" w:space="0" w:color="auto"/>
            </w:tcBorders>
            <w:shd w:val="clear" w:color="auto" w:fill="auto"/>
            <w:noWrap/>
            <w:hideMark/>
          </w:tcPr>
          <w:p w14:paraId="25AE443E" w14:textId="77777777" w:rsidR="005221D1" w:rsidRPr="002714B3" w:rsidRDefault="005221D1" w:rsidP="002714B3">
            <w:pPr>
              <w:spacing w:before="0"/>
              <w:contextualSpacing/>
              <w:jc w:val="center"/>
              <w:rPr>
                <w:rFonts w:cs="Arial"/>
              </w:rPr>
            </w:pPr>
            <w:r w:rsidRPr="002714B3">
              <w:rPr>
                <w:rFonts w:cs="Arial"/>
              </w:rPr>
              <w:t>3,03</w:t>
            </w:r>
          </w:p>
        </w:tc>
        <w:tc>
          <w:tcPr>
            <w:tcW w:w="5170" w:type="dxa"/>
            <w:tcBorders>
              <w:top w:val="nil"/>
              <w:left w:val="nil"/>
              <w:bottom w:val="single" w:sz="4" w:space="0" w:color="auto"/>
              <w:right w:val="single" w:sz="4" w:space="0" w:color="auto"/>
            </w:tcBorders>
            <w:shd w:val="clear" w:color="auto" w:fill="auto"/>
            <w:hideMark/>
          </w:tcPr>
          <w:p w14:paraId="297CBED0"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AB zidova </w:t>
            </w:r>
            <w:r w:rsidRPr="002714B3">
              <w:rPr>
                <w:rFonts w:cs="Arial"/>
              </w:rPr>
              <w:t xml:space="preserve"> betonom MB 40, V-10 u glatkoj oplati. Debljina zidova je 25cm. U cenu ulazi i oplata, skela, cena waterstop zaptivne trake koja se postavlja na mestima prekida betoniranja, kao i postavljanje cevi, u svemu prema detaljima prikazanim u grafičkoj dokumentaciji. Obračun po m3 </w:t>
            </w:r>
          </w:p>
        </w:tc>
        <w:tc>
          <w:tcPr>
            <w:tcW w:w="950" w:type="dxa"/>
            <w:tcBorders>
              <w:top w:val="nil"/>
              <w:left w:val="nil"/>
              <w:bottom w:val="single" w:sz="4" w:space="0" w:color="auto"/>
              <w:right w:val="single" w:sz="4" w:space="0" w:color="auto"/>
            </w:tcBorders>
            <w:shd w:val="clear" w:color="auto" w:fill="auto"/>
            <w:noWrap/>
            <w:vAlign w:val="bottom"/>
            <w:hideMark/>
          </w:tcPr>
          <w:p w14:paraId="31B1058F"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6F2F0A2D" w14:textId="77777777" w:rsidR="005221D1" w:rsidRPr="002714B3" w:rsidRDefault="005221D1" w:rsidP="002714B3">
            <w:pPr>
              <w:spacing w:before="0"/>
              <w:contextualSpacing/>
              <w:jc w:val="right"/>
              <w:rPr>
                <w:rFonts w:cs="Arial"/>
              </w:rPr>
            </w:pPr>
            <w:r w:rsidRPr="002714B3">
              <w:rPr>
                <w:rFonts w:cs="Arial"/>
              </w:rPr>
              <w:t>14,31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AA6484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582F7CD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F02641A" w14:textId="77777777" w:rsidTr="00714C41">
        <w:trPr>
          <w:trHeight w:val="2325"/>
        </w:trPr>
        <w:tc>
          <w:tcPr>
            <w:tcW w:w="684" w:type="dxa"/>
            <w:tcBorders>
              <w:top w:val="nil"/>
              <w:left w:val="single" w:sz="8" w:space="0" w:color="auto"/>
              <w:bottom w:val="nil"/>
              <w:right w:val="single" w:sz="4" w:space="0" w:color="auto"/>
            </w:tcBorders>
            <w:shd w:val="clear" w:color="auto" w:fill="auto"/>
            <w:noWrap/>
            <w:hideMark/>
          </w:tcPr>
          <w:p w14:paraId="28C60E6C" w14:textId="77777777" w:rsidR="005221D1" w:rsidRPr="002714B3" w:rsidRDefault="005221D1" w:rsidP="002714B3">
            <w:pPr>
              <w:spacing w:before="0"/>
              <w:contextualSpacing/>
              <w:jc w:val="center"/>
              <w:rPr>
                <w:rFonts w:cs="Arial"/>
              </w:rPr>
            </w:pPr>
            <w:r w:rsidRPr="002714B3">
              <w:rPr>
                <w:rFonts w:cs="Arial"/>
              </w:rPr>
              <w:t>3,04</w:t>
            </w:r>
          </w:p>
        </w:tc>
        <w:tc>
          <w:tcPr>
            <w:tcW w:w="5170" w:type="dxa"/>
            <w:tcBorders>
              <w:top w:val="nil"/>
              <w:left w:val="nil"/>
              <w:bottom w:val="nil"/>
              <w:right w:val="single" w:sz="4" w:space="0" w:color="auto"/>
            </w:tcBorders>
            <w:shd w:val="clear" w:color="auto" w:fill="auto"/>
            <w:hideMark/>
          </w:tcPr>
          <w:p w14:paraId="51240359"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AB pokrivne ploče</w:t>
            </w:r>
            <w:r w:rsidRPr="002714B3">
              <w:rPr>
                <w:rFonts w:cs="Arial"/>
              </w:rPr>
              <w:t xml:space="preserve"> betonom MB 40, V-10 u glatkoj oplati. Debljina ploče je 20cm. U cenu ulazi i oplata, skela, cena waterstop zaptivne trake koja se postavlja na mestima prekida betoniranja, kao i ugradnja livenog poklopca , u svemu prema detaljima prikazanim u grafičkoj dokumentaciji.  Obračun po m3 </w:t>
            </w:r>
          </w:p>
        </w:tc>
        <w:tc>
          <w:tcPr>
            <w:tcW w:w="950" w:type="dxa"/>
            <w:tcBorders>
              <w:top w:val="nil"/>
              <w:left w:val="nil"/>
              <w:bottom w:val="nil"/>
              <w:right w:val="single" w:sz="4" w:space="0" w:color="auto"/>
            </w:tcBorders>
            <w:shd w:val="clear" w:color="auto" w:fill="auto"/>
            <w:noWrap/>
            <w:vAlign w:val="bottom"/>
            <w:hideMark/>
          </w:tcPr>
          <w:p w14:paraId="6DA15D6C"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6289EE3F" w14:textId="77777777" w:rsidR="005221D1" w:rsidRPr="002714B3" w:rsidRDefault="005221D1" w:rsidP="002714B3">
            <w:pPr>
              <w:spacing w:before="0"/>
              <w:contextualSpacing/>
              <w:jc w:val="right"/>
              <w:rPr>
                <w:rFonts w:cs="Arial"/>
              </w:rPr>
            </w:pPr>
            <w:r w:rsidRPr="002714B3">
              <w:rPr>
                <w:rFonts w:cs="Arial"/>
              </w:rPr>
              <w:t>2,07</w:t>
            </w:r>
          </w:p>
        </w:tc>
        <w:tc>
          <w:tcPr>
            <w:tcW w:w="1050" w:type="dxa"/>
            <w:gridSpan w:val="2"/>
            <w:tcBorders>
              <w:top w:val="nil"/>
              <w:left w:val="nil"/>
              <w:bottom w:val="nil"/>
              <w:right w:val="single" w:sz="4" w:space="0" w:color="auto"/>
            </w:tcBorders>
            <w:shd w:val="clear" w:color="auto" w:fill="auto"/>
            <w:noWrap/>
            <w:vAlign w:val="bottom"/>
            <w:hideMark/>
          </w:tcPr>
          <w:p w14:paraId="6085C40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06BDEB8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121046B"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59C7182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45F680C9" w14:textId="77777777" w:rsidR="005221D1" w:rsidRPr="002714B3" w:rsidRDefault="005221D1" w:rsidP="002714B3">
            <w:pPr>
              <w:spacing w:before="0"/>
              <w:contextualSpacing/>
              <w:jc w:val="left"/>
              <w:rPr>
                <w:rFonts w:cs="Arial"/>
                <w:b/>
                <w:bCs/>
              </w:rPr>
            </w:pPr>
            <w:r w:rsidRPr="002714B3">
              <w:rPr>
                <w:rFonts w:cs="Arial"/>
                <w:b/>
                <w:bCs/>
              </w:rPr>
              <w:t>UKUPNO BETONSKI RADOVI</w:t>
            </w:r>
          </w:p>
        </w:tc>
        <w:tc>
          <w:tcPr>
            <w:tcW w:w="950" w:type="dxa"/>
            <w:tcBorders>
              <w:top w:val="single" w:sz="8" w:space="0" w:color="auto"/>
              <w:left w:val="nil"/>
              <w:bottom w:val="single" w:sz="8" w:space="0" w:color="auto"/>
              <w:right w:val="nil"/>
            </w:tcBorders>
            <w:shd w:val="clear" w:color="auto" w:fill="auto"/>
            <w:noWrap/>
            <w:vAlign w:val="bottom"/>
            <w:hideMark/>
          </w:tcPr>
          <w:p w14:paraId="1CB77916"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45AD0135"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19141B4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33676882"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13FA931A" w14:textId="77777777" w:rsidTr="00714C41">
        <w:trPr>
          <w:trHeight w:val="345"/>
        </w:trPr>
        <w:tc>
          <w:tcPr>
            <w:tcW w:w="684" w:type="dxa"/>
            <w:tcBorders>
              <w:top w:val="nil"/>
              <w:left w:val="nil"/>
              <w:bottom w:val="nil"/>
              <w:right w:val="nil"/>
            </w:tcBorders>
            <w:shd w:val="clear" w:color="auto" w:fill="auto"/>
            <w:noWrap/>
            <w:hideMark/>
          </w:tcPr>
          <w:p w14:paraId="0AB33166"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177AD632"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5E780238"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3CFA182D"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617E5D86"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47D6BC17" w14:textId="77777777" w:rsidR="005221D1" w:rsidRPr="002714B3" w:rsidRDefault="005221D1" w:rsidP="002714B3">
            <w:pPr>
              <w:spacing w:before="0"/>
              <w:contextualSpacing/>
              <w:jc w:val="left"/>
              <w:rPr>
                <w:rFonts w:cs="Arial"/>
              </w:rPr>
            </w:pPr>
          </w:p>
        </w:tc>
      </w:tr>
      <w:tr w:rsidR="005221D1" w:rsidRPr="002714B3" w14:paraId="7D4C28BC"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0EEA10A2" w14:textId="77777777" w:rsidR="005221D1" w:rsidRPr="002714B3" w:rsidRDefault="005221D1" w:rsidP="002714B3">
            <w:pPr>
              <w:spacing w:before="0"/>
              <w:contextualSpacing/>
              <w:jc w:val="center"/>
              <w:rPr>
                <w:rFonts w:cs="Arial"/>
                <w:b/>
                <w:bCs/>
              </w:rPr>
            </w:pPr>
            <w:r w:rsidRPr="002714B3">
              <w:rPr>
                <w:rFonts w:cs="Arial"/>
                <w:b/>
                <w:bCs/>
              </w:rPr>
              <w:t>4</w:t>
            </w:r>
          </w:p>
        </w:tc>
        <w:tc>
          <w:tcPr>
            <w:tcW w:w="5170" w:type="dxa"/>
            <w:tcBorders>
              <w:top w:val="single" w:sz="8" w:space="0" w:color="auto"/>
              <w:left w:val="nil"/>
              <w:bottom w:val="single" w:sz="8" w:space="0" w:color="auto"/>
              <w:right w:val="nil"/>
            </w:tcBorders>
            <w:shd w:val="clear" w:color="000000" w:fill="FFFF00"/>
            <w:hideMark/>
          </w:tcPr>
          <w:p w14:paraId="448CD591"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69E9F6C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4FAD786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4CF1CDA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736B7A9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3B19C19" w14:textId="77777777" w:rsidTr="00714C41">
        <w:trPr>
          <w:trHeight w:val="2640"/>
        </w:trPr>
        <w:tc>
          <w:tcPr>
            <w:tcW w:w="684" w:type="dxa"/>
            <w:tcBorders>
              <w:top w:val="nil"/>
              <w:left w:val="single" w:sz="8" w:space="0" w:color="auto"/>
              <w:bottom w:val="nil"/>
              <w:right w:val="single" w:sz="4" w:space="0" w:color="auto"/>
            </w:tcBorders>
            <w:shd w:val="clear" w:color="auto" w:fill="auto"/>
            <w:noWrap/>
            <w:hideMark/>
          </w:tcPr>
          <w:p w14:paraId="6DC3A19D" w14:textId="77777777" w:rsidR="005221D1" w:rsidRPr="002714B3" w:rsidRDefault="005221D1" w:rsidP="002714B3">
            <w:pPr>
              <w:spacing w:before="0"/>
              <w:contextualSpacing/>
              <w:jc w:val="center"/>
              <w:rPr>
                <w:rFonts w:cs="Arial"/>
              </w:rPr>
            </w:pPr>
            <w:r w:rsidRPr="002714B3">
              <w:rPr>
                <w:rFonts w:cs="Arial"/>
              </w:rPr>
              <w:t>4,01</w:t>
            </w:r>
          </w:p>
        </w:tc>
        <w:tc>
          <w:tcPr>
            <w:tcW w:w="5170" w:type="dxa"/>
            <w:tcBorders>
              <w:top w:val="nil"/>
              <w:left w:val="nil"/>
              <w:bottom w:val="nil"/>
              <w:right w:val="single" w:sz="4" w:space="0" w:color="auto"/>
            </w:tcBorders>
            <w:shd w:val="clear" w:color="auto" w:fill="auto"/>
            <w:hideMark/>
          </w:tcPr>
          <w:p w14:paraId="051C04D7" w14:textId="77777777" w:rsidR="005221D1" w:rsidRPr="002714B3" w:rsidRDefault="005221D1" w:rsidP="002714B3">
            <w:pPr>
              <w:spacing w:before="0"/>
              <w:contextualSpacing/>
              <w:jc w:val="left"/>
              <w:rPr>
                <w:rFonts w:cs="Arial"/>
              </w:rPr>
            </w:pPr>
            <w:r w:rsidRPr="002714B3">
              <w:rPr>
                <w:rFonts w:cs="Arial"/>
              </w:rPr>
              <w:t xml:space="preserve">Nabavka, transport, čišćenje, sečenje, savijanje i ugradnja armature u svemu prema planovima armature i specifikacijama. Armatura pre ugradnje mora biti očišćena od nečistoće i blata i moraju biti ostranjene troske od rđe koje su sklone ljuspanju i otpadanju, žičanom četkom. Voditi računa da armaturne šipke nisu premazane bojom ili nekim drugim premazom ili da nisu nauljene. Obračun po kg ugrađene armature </w:t>
            </w:r>
          </w:p>
        </w:tc>
        <w:tc>
          <w:tcPr>
            <w:tcW w:w="950" w:type="dxa"/>
            <w:tcBorders>
              <w:top w:val="nil"/>
              <w:left w:val="nil"/>
              <w:bottom w:val="nil"/>
              <w:right w:val="single" w:sz="4" w:space="0" w:color="auto"/>
            </w:tcBorders>
            <w:shd w:val="clear" w:color="auto" w:fill="auto"/>
            <w:noWrap/>
            <w:vAlign w:val="bottom"/>
            <w:hideMark/>
          </w:tcPr>
          <w:p w14:paraId="1EF268E0"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noWrap/>
            <w:vAlign w:val="bottom"/>
            <w:hideMark/>
          </w:tcPr>
          <w:p w14:paraId="54AE18C3"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noWrap/>
            <w:vAlign w:val="bottom"/>
            <w:hideMark/>
          </w:tcPr>
          <w:p w14:paraId="35F8E44E"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285B5AA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E9385F9"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5FBE4658"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219D80F4" w14:textId="77777777" w:rsidR="005221D1" w:rsidRPr="002714B3" w:rsidRDefault="005221D1" w:rsidP="002714B3">
            <w:pPr>
              <w:spacing w:before="0"/>
              <w:contextualSpacing/>
              <w:jc w:val="left"/>
              <w:rPr>
                <w:rFonts w:cs="Arial"/>
              </w:rPr>
            </w:pPr>
            <w:r w:rsidRPr="002714B3">
              <w:rPr>
                <w:rFonts w:cs="Arial"/>
              </w:rPr>
              <w:t>B 500</w:t>
            </w:r>
          </w:p>
        </w:tc>
        <w:tc>
          <w:tcPr>
            <w:tcW w:w="950" w:type="dxa"/>
            <w:tcBorders>
              <w:top w:val="nil"/>
              <w:left w:val="nil"/>
              <w:bottom w:val="nil"/>
              <w:right w:val="single" w:sz="4" w:space="0" w:color="auto"/>
            </w:tcBorders>
            <w:shd w:val="clear" w:color="auto" w:fill="auto"/>
            <w:noWrap/>
            <w:vAlign w:val="bottom"/>
            <w:hideMark/>
          </w:tcPr>
          <w:p w14:paraId="3268C218"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nil"/>
              <w:left w:val="nil"/>
              <w:bottom w:val="nil"/>
              <w:right w:val="single" w:sz="4" w:space="0" w:color="auto"/>
            </w:tcBorders>
            <w:shd w:val="clear" w:color="auto" w:fill="auto"/>
            <w:noWrap/>
            <w:vAlign w:val="bottom"/>
            <w:hideMark/>
          </w:tcPr>
          <w:p w14:paraId="77EAE80F" w14:textId="77777777" w:rsidR="005221D1" w:rsidRPr="002714B3" w:rsidRDefault="005221D1" w:rsidP="002714B3">
            <w:pPr>
              <w:spacing w:before="0"/>
              <w:contextualSpacing/>
              <w:jc w:val="right"/>
              <w:rPr>
                <w:rFonts w:cs="Arial"/>
              </w:rPr>
            </w:pPr>
            <w:r w:rsidRPr="002714B3">
              <w:rPr>
                <w:rFonts w:cs="Arial"/>
              </w:rPr>
              <w:t>1.210,00</w:t>
            </w:r>
          </w:p>
        </w:tc>
        <w:tc>
          <w:tcPr>
            <w:tcW w:w="1050" w:type="dxa"/>
            <w:gridSpan w:val="2"/>
            <w:tcBorders>
              <w:top w:val="nil"/>
              <w:left w:val="nil"/>
              <w:bottom w:val="nil"/>
              <w:right w:val="single" w:sz="4" w:space="0" w:color="auto"/>
            </w:tcBorders>
            <w:shd w:val="clear" w:color="auto" w:fill="auto"/>
            <w:noWrap/>
            <w:vAlign w:val="bottom"/>
            <w:hideMark/>
          </w:tcPr>
          <w:p w14:paraId="09D58362"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5F1E0ADC"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3922FDB7"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1C87521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0E64EB6A" w14:textId="77777777" w:rsidR="005221D1" w:rsidRPr="002714B3" w:rsidRDefault="005221D1" w:rsidP="002714B3">
            <w:pPr>
              <w:spacing w:before="0"/>
              <w:contextualSpacing/>
              <w:jc w:val="left"/>
              <w:rPr>
                <w:rFonts w:cs="Arial"/>
                <w:b/>
                <w:bCs/>
              </w:rPr>
            </w:pPr>
            <w:r w:rsidRPr="002714B3">
              <w:rPr>
                <w:rFonts w:cs="Arial"/>
                <w:b/>
                <w:bCs/>
              </w:rPr>
              <w:t>UKUPNO ARMIRAČKI RADOVI</w:t>
            </w:r>
          </w:p>
        </w:tc>
        <w:tc>
          <w:tcPr>
            <w:tcW w:w="950" w:type="dxa"/>
            <w:tcBorders>
              <w:top w:val="single" w:sz="8" w:space="0" w:color="auto"/>
              <w:left w:val="nil"/>
              <w:bottom w:val="single" w:sz="8" w:space="0" w:color="auto"/>
              <w:right w:val="nil"/>
            </w:tcBorders>
            <w:shd w:val="clear" w:color="auto" w:fill="auto"/>
            <w:noWrap/>
            <w:vAlign w:val="bottom"/>
            <w:hideMark/>
          </w:tcPr>
          <w:p w14:paraId="50A7F7AE"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56D5B490"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5F7CD6C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3492BD2"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6E065EEF" w14:textId="77777777" w:rsidTr="00714C41">
        <w:trPr>
          <w:trHeight w:val="345"/>
        </w:trPr>
        <w:tc>
          <w:tcPr>
            <w:tcW w:w="684" w:type="dxa"/>
            <w:tcBorders>
              <w:top w:val="nil"/>
              <w:left w:val="nil"/>
              <w:bottom w:val="nil"/>
              <w:right w:val="nil"/>
            </w:tcBorders>
            <w:shd w:val="clear" w:color="auto" w:fill="auto"/>
            <w:noWrap/>
            <w:hideMark/>
          </w:tcPr>
          <w:p w14:paraId="0E6C3AF0"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691DBA6A"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34855B4F"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7B0CC7A1"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345354D7"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7BEA7E90" w14:textId="77777777" w:rsidR="005221D1" w:rsidRPr="002714B3" w:rsidRDefault="005221D1" w:rsidP="002714B3">
            <w:pPr>
              <w:spacing w:before="0"/>
              <w:contextualSpacing/>
              <w:jc w:val="left"/>
              <w:rPr>
                <w:rFonts w:cs="Arial"/>
              </w:rPr>
            </w:pPr>
          </w:p>
        </w:tc>
      </w:tr>
      <w:tr w:rsidR="005221D1" w:rsidRPr="002714B3" w14:paraId="4E2F540F" w14:textId="77777777" w:rsidTr="00714C41">
        <w:trPr>
          <w:trHeight w:val="43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0574E426" w14:textId="77777777" w:rsidR="005221D1" w:rsidRPr="002714B3" w:rsidRDefault="005221D1" w:rsidP="002714B3">
            <w:pPr>
              <w:spacing w:before="0"/>
              <w:contextualSpacing/>
              <w:jc w:val="center"/>
              <w:rPr>
                <w:rFonts w:cs="Arial"/>
                <w:b/>
                <w:bCs/>
              </w:rPr>
            </w:pPr>
            <w:r w:rsidRPr="002714B3">
              <w:rPr>
                <w:rFonts w:cs="Arial"/>
                <w:b/>
                <w:bCs/>
              </w:rPr>
              <w:t>5</w:t>
            </w:r>
          </w:p>
        </w:tc>
        <w:tc>
          <w:tcPr>
            <w:tcW w:w="5170" w:type="dxa"/>
            <w:tcBorders>
              <w:top w:val="single" w:sz="8" w:space="0" w:color="auto"/>
              <w:left w:val="nil"/>
              <w:bottom w:val="single" w:sz="8" w:space="0" w:color="auto"/>
              <w:right w:val="nil"/>
            </w:tcBorders>
            <w:shd w:val="clear" w:color="000000" w:fill="FFFF00"/>
            <w:hideMark/>
          </w:tcPr>
          <w:p w14:paraId="706139E1" w14:textId="77777777" w:rsidR="005221D1" w:rsidRPr="002714B3" w:rsidRDefault="005221D1" w:rsidP="002714B3">
            <w:pPr>
              <w:spacing w:before="0"/>
              <w:contextualSpacing/>
              <w:jc w:val="left"/>
              <w:rPr>
                <w:rFonts w:cs="Arial"/>
                <w:b/>
                <w:bCs/>
              </w:rPr>
            </w:pPr>
            <w:r w:rsidRPr="002714B3">
              <w:rPr>
                <w:rFonts w:cs="Arial"/>
                <w:b/>
                <w:bCs/>
              </w:rPr>
              <w:t>OSTALI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5CF64FC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705FFDA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2D93DB5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1C53995D"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A641DDF" w14:textId="77777777" w:rsidTr="00714C41">
        <w:trPr>
          <w:trHeight w:val="660"/>
        </w:trPr>
        <w:tc>
          <w:tcPr>
            <w:tcW w:w="684" w:type="dxa"/>
            <w:tcBorders>
              <w:top w:val="nil"/>
              <w:left w:val="single" w:sz="8" w:space="0" w:color="auto"/>
              <w:bottom w:val="nil"/>
              <w:right w:val="single" w:sz="4" w:space="0" w:color="auto"/>
            </w:tcBorders>
            <w:shd w:val="clear" w:color="auto" w:fill="auto"/>
            <w:noWrap/>
            <w:hideMark/>
          </w:tcPr>
          <w:p w14:paraId="08B8A409" w14:textId="77777777" w:rsidR="005221D1" w:rsidRPr="002714B3" w:rsidRDefault="005221D1" w:rsidP="002714B3">
            <w:pPr>
              <w:spacing w:before="0"/>
              <w:contextualSpacing/>
              <w:jc w:val="center"/>
              <w:rPr>
                <w:rFonts w:cs="Arial"/>
              </w:rPr>
            </w:pPr>
            <w:r w:rsidRPr="002714B3">
              <w:rPr>
                <w:rFonts w:cs="Arial"/>
              </w:rPr>
              <w:t>5.1</w:t>
            </w:r>
          </w:p>
        </w:tc>
        <w:tc>
          <w:tcPr>
            <w:tcW w:w="5170" w:type="dxa"/>
            <w:tcBorders>
              <w:top w:val="nil"/>
              <w:left w:val="nil"/>
              <w:bottom w:val="nil"/>
              <w:right w:val="single" w:sz="4" w:space="0" w:color="auto"/>
            </w:tcBorders>
            <w:shd w:val="clear" w:color="auto" w:fill="auto"/>
            <w:hideMark/>
          </w:tcPr>
          <w:p w14:paraId="2E79A5EB" w14:textId="77777777" w:rsidR="005221D1" w:rsidRPr="002714B3" w:rsidRDefault="005221D1" w:rsidP="002714B3">
            <w:pPr>
              <w:spacing w:before="0"/>
              <w:contextualSpacing/>
              <w:jc w:val="left"/>
              <w:rPr>
                <w:rFonts w:cs="Arial"/>
              </w:rPr>
            </w:pPr>
            <w:r w:rsidRPr="002714B3">
              <w:rPr>
                <w:rFonts w:cs="Arial"/>
              </w:rPr>
              <w:t>Nabavka, transport i ugradnja livenog  poklopca nosivosti 250kN</w:t>
            </w:r>
          </w:p>
        </w:tc>
        <w:tc>
          <w:tcPr>
            <w:tcW w:w="950" w:type="dxa"/>
            <w:tcBorders>
              <w:top w:val="nil"/>
              <w:left w:val="nil"/>
              <w:bottom w:val="nil"/>
              <w:right w:val="single" w:sz="4" w:space="0" w:color="auto"/>
            </w:tcBorders>
            <w:shd w:val="clear" w:color="auto" w:fill="auto"/>
            <w:noWrap/>
            <w:vAlign w:val="bottom"/>
            <w:hideMark/>
          </w:tcPr>
          <w:p w14:paraId="0BDEE82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noWrap/>
            <w:vAlign w:val="bottom"/>
            <w:hideMark/>
          </w:tcPr>
          <w:p w14:paraId="017C504C"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noWrap/>
            <w:vAlign w:val="bottom"/>
            <w:hideMark/>
          </w:tcPr>
          <w:p w14:paraId="19213553"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2A07701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0D44523" w14:textId="77777777" w:rsidTr="00714C41">
        <w:trPr>
          <w:trHeight w:val="420"/>
        </w:trPr>
        <w:tc>
          <w:tcPr>
            <w:tcW w:w="684" w:type="dxa"/>
            <w:tcBorders>
              <w:top w:val="nil"/>
              <w:left w:val="single" w:sz="8" w:space="0" w:color="auto"/>
              <w:bottom w:val="nil"/>
              <w:right w:val="single" w:sz="4" w:space="0" w:color="auto"/>
            </w:tcBorders>
            <w:shd w:val="clear" w:color="auto" w:fill="auto"/>
            <w:noWrap/>
            <w:hideMark/>
          </w:tcPr>
          <w:p w14:paraId="6DDAF1B4"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03776807"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nil"/>
              <w:right w:val="single" w:sz="4" w:space="0" w:color="auto"/>
            </w:tcBorders>
            <w:shd w:val="clear" w:color="auto" w:fill="auto"/>
            <w:noWrap/>
            <w:vAlign w:val="bottom"/>
            <w:hideMark/>
          </w:tcPr>
          <w:p w14:paraId="16DE7BBC" w14:textId="77777777" w:rsidR="005221D1" w:rsidRPr="002714B3" w:rsidRDefault="005221D1" w:rsidP="002714B3">
            <w:pPr>
              <w:spacing w:before="0"/>
              <w:contextualSpacing/>
              <w:jc w:val="center"/>
              <w:rPr>
                <w:rFonts w:cs="Arial"/>
              </w:rPr>
            </w:pPr>
            <w:r w:rsidRPr="002714B3">
              <w:rPr>
                <w:rFonts w:cs="Arial"/>
              </w:rPr>
              <w:t>kom</w:t>
            </w:r>
          </w:p>
        </w:tc>
        <w:tc>
          <w:tcPr>
            <w:tcW w:w="1318" w:type="dxa"/>
            <w:tcBorders>
              <w:top w:val="nil"/>
              <w:left w:val="nil"/>
              <w:bottom w:val="nil"/>
              <w:right w:val="single" w:sz="4" w:space="0" w:color="auto"/>
            </w:tcBorders>
            <w:shd w:val="clear" w:color="auto" w:fill="auto"/>
            <w:noWrap/>
            <w:vAlign w:val="bottom"/>
            <w:hideMark/>
          </w:tcPr>
          <w:p w14:paraId="703D8EB2" w14:textId="77777777" w:rsidR="005221D1" w:rsidRPr="002714B3" w:rsidRDefault="005221D1" w:rsidP="002714B3">
            <w:pPr>
              <w:spacing w:before="0"/>
              <w:contextualSpacing/>
              <w:jc w:val="right"/>
              <w:rPr>
                <w:rFonts w:cs="Arial"/>
              </w:rPr>
            </w:pPr>
            <w:r w:rsidRPr="002714B3">
              <w:rPr>
                <w:rFonts w:cs="Arial"/>
              </w:rPr>
              <w:t>1,00</w:t>
            </w:r>
          </w:p>
        </w:tc>
        <w:tc>
          <w:tcPr>
            <w:tcW w:w="1050" w:type="dxa"/>
            <w:gridSpan w:val="2"/>
            <w:tcBorders>
              <w:top w:val="nil"/>
              <w:left w:val="nil"/>
              <w:bottom w:val="nil"/>
              <w:right w:val="single" w:sz="4" w:space="0" w:color="auto"/>
            </w:tcBorders>
            <w:shd w:val="clear" w:color="auto" w:fill="auto"/>
            <w:noWrap/>
            <w:vAlign w:val="bottom"/>
            <w:hideMark/>
          </w:tcPr>
          <w:p w14:paraId="049833B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5E056A84"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52258FE"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3A6D1AD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06AC979C" w14:textId="77777777" w:rsidR="005221D1" w:rsidRPr="002714B3" w:rsidRDefault="005221D1" w:rsidP="002714B3">
            <w:pPr>
              <w:spacing w:before="0"/>
              <w:contextualSpacing/>
              <w:jc w:val="left"/>
              <w:rPr>
                <w:rFonts w:cs="Arial"/>
                <w:b/>
                <w:bCs/>
              </w:rPr>
            </w:pPr>
            <w:r w:rsidRPr="002714B3">
              <w:rPr>
                <w:rFonts w:cs="Arial"/>
                <w:b/>
                <w:bCs/>
              </w:rPr>
              <w:t>UKUPNO OSTALI RADOVI</w:t>
            </w:r>
          </w:p>
        </w:tc>
        <w:tc>
          <w:tcPr>
            <w:tcW w:w="950" w:type="dxa"/>
            <w:tcBorders>
              <w:top w:val="single" w:sz="8" w:space="0" w:color="auto"/>
              <w:left w:val="nil"/>
              <w:bottom w:val="single" w:sz="8" w:space="0" w:color="auto"/>
              <w:right w:val="nil"/>
            </w:tcBorders>
            <w:shd w:val="clear" w:color="auto" w:fill="auto"/>
            <w:noWrap/>
            <w:vAlign w:val="bottom"/>
            <w:hideMark/>
          </w:tcPr>
          <w:p w14:paraId="2640F0C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246293A2"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74C6794D"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7D287BCD"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42556CD3" w14:textId="77777777" w:rsidTr="00714C41">
        <w:trPr>
          <w:trHeight w:val="330"/>
        </w:trPr>
        <w:tc>
          <w:tcPr>
            <w:tcW w:w="684" w:type="dxa"/>
            <w:tcBorders>
              <w:top w:val="nil"/>
              <w:left w:val="nil"/>
              <w:bottom w:val="nil"/>
              <w:right w:val="nil"/>
            </w:tcBorders>
            <w:shd w:val="clear" w:color="auto" w:fill="auto"/>
            <w:noWrap/>
            <w:hideMark/>
          </w:tcPr>
          <w:p w14:paraId="61BCC2F1"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218F7A02"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18486C21"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2D68F9D1"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2F4499DF"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75CFDCC5" w14:textId="77777777" w:rsidR="005221D1" w:rsidRPr="002714B3" w:rsidRDefault="005221D1" w:rsidP="002714B3">
            <w:pPr>
              <w:spacing w:before="0"/>
              <w:contextualSpacing/>
              <w:jc w:val="left"/>
              <w:rPr>
                <w:rFonts w:cs="Arial"/>
              </w:rPr>
            </w:pPr>
          </w:p>
        </w:tc>
      </w:tr>
      <w:tr w:rsidR="005221D1" w:rsidRPr="002714B3" w14:paraId="16254C94" w14:textId="77777777" w:rsidTr="00714C41">
        <w:trPr>
          <w:trHeight w:val="330"/>
        </w:trPr>
        <w:tc>
          <w:tcPr>
            <w:tcW w:w="684" w:type="dxa"/>
            <w:tcBorders>
              <w:top w:val="nil"/>
              <w:left w:val="nil"/>
              <w:bottom w:val="nil"/>
              <w:right w:val="nil"/>
            </w:tcBorders>
            <w:shd w:val="clear" w:color="auto" w:fill="auto"/>
            <w:noWrap/>
            <w:hideMark/>
          </w:tcPr>
          <w:p w14:paraId="623CACD9"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4CBFE4A3"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78B318F4"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09D13D62"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3B2C8C14"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3706ACF0" w14:textId="77777777" w:rsidR="005221D1" w:rsidRPr="002714B3" w:rsidRDefault="005221D1" w:rsidP="002714B3">
            <w:pPr>
              <w:spacing w:before="0"/>
              <w:contextualSpacing/>
              <w:jc w:val="left"/>
              <w:rPr>
                <w:rFonts w:cs="Arial"/>
              </w:rPr>
            </w:pPr>
          </w:p>
        </w:tc>
      </w:tr>
      <w:tr w:rsidR="005221D1" w:rsidRPr="002714B3" w14:paraId="488EB707" w14:textId="77777777" w:rsidTr="00714C41">
        <w:trPr>
          <w:trHeight w:val="345"/>
        </w:trPr>
        <w:tc>
          <w:tcPr>
            <w:tcW w:w="10101" w:type="dxa"/>
            <w:gridSpan w:val="7"/>
            <w:tcBorders>
              <w:top w:val="nil"/>
              <w:left w:val="nil"/>
              <w:bottom w:val="nil"/>
              <w:right w:val="nil"/>
            </w:tcBorders>
            <w:shd w:val="clear" w:color="auto" w:fill="auto"/>
            <w:hideMark/>
          </w:tcPr>
          <w:p w14:paraId="2FF797FE" w14:textId="77777777" w:rsidR="005221D1" w:rsidRPr="002714B3" w:rsidRDefault="005221D1" w:rsidP="002714B3">
            <w:pPr>
              <w:spacing w:before="0"/>
              <w:contextualSpacing/>
              <w:jc w:val="center"/>
              <w:rPr>
                <w:rFonts w:cs="Arial"/>
                <w:b/>
                <w:bCs/>
              </w:rPr>
            </w:pPr>
            <w:r w:rsidRPr="002714B3">
              <w:rPr>
                <w:rFonts w:cs="Arial"/>
                <w:b/>
                <w:bCs/>
              </w:rPr>
              <w:t>REKAPITULACIJA GRAĐEVINSKIH RADOVA ZA RAZDELNU KOMORU</w:t>
            </w:r>
          </w:p>
        </w:tc>
      </w:tr>
      <w:tr w:rsidR="005221D1" w:rsidRPr="002714B3" w14:paraId="70774E3D" w14:textId="77777777" w:rsidTr="00714C41">
        <w:trPr>
          <w:trHeight w:val="315"/>
        </w:trPr>
        <w:tc>
          <w:tcPr>
            <w:tcW w:w="684" w:type="dxa"/>
            <w:tcBorders>
              <w:top w:val="single" w:sz="8" w:space="0" w:color="auto"/>
              <w:left w:val="single" w:sz="8" w:space="0" w:color="auto"/>
              <w:bottom w:val="single" w:sz="4" w:space="0" w:color="auto"/>
              <w:right w:val="nil"/>
            </w:tcBorders>
            <w:shd w:val="clear" w:color="auto" w:fill="auto"/>
            <w:noWrap/>
            <w:vAlign w:val="center"/>
            <w:hideMark/>
          </w:tcPr>
          <w:p w14:paraId="26105386" w14:textId="77777777" w:rsidR="005221D1" w:rsidRPr="002714B3" w:rsidRDefault="005221D1" w:rsidP="00714C41">
            <w:pPr>
              <w:spacing w:before="0"/>
              <w:contextualSpacing/>
              <w:jc w:val="center"/>
              <w:rPr>
                <w:rFonts w:cs="Arial"/>
              </w:rPr>
            </w:pPr>
            <w:r w:rsidRPr="002714B3">
              <w:rPr>
                <w:rFonts w:cs="Arial"/>
              </w:rPr>
              <w:t>1</w:t>
            </w:r>
          </w:p>
        </w:tc>
        <w:tc>
          <w:tcPr>
            <w:tcW w:w="5170" w:type="dxa"/>
            <w:tcBorders>
              <w:top w:val="single" w:sz="8" w:space="0" w:color="auto"/>
              <w:left w:val="nil"/>
              <w:bottom w:val="single" w:sz="4" w:space="0" w:color="auto"/>
              <w:right w:val="nil"/>
            </w:tcBorders>
            <w:shd w:val="clear" w:color="auto" w:fill="auto"/>
            <w:vAlign w:val="center"/>
            <w:hideMark/>
          </w:tcPr>
          <w:p w14:paraId="5B60F633" w14:textId="77777777" w:rsidR="005221D1" w:rsidRPr="002714B3" w:rsidRDefault="005221D1" w:rsidP="00714C41">
            <w:pPr>
              <w:spacing w:before="0"/>
              <w:contextualSpacing/>
              <w:jc w:val="left"/>
              <w:rPr>
                <w:rFonts w:cs="Arial"/>
              </w:rPr>
            </w:pPr>
            <w:r w:rsidRPr="002714B3">
              <w:rPr>
                <w:rFonts w:cs="Arial"/>
              </w:rPr>
              <w:t>PRIPREMNI RADOVI</w:t>
            </w:r>
          </w:p>
        </w:tc>
        <w:tc>
          <w:tcPr>
            <w:tcW w:w="950" w:type="dxa"/>
            <w:tcBorders>
              <w:top w:val="single" w:sz="8" w:space="0" w:color="auto"/>
              <w:left w:val="nil"/>
              <w:bottom w:val="single" w:sz="4" w:space="0" w:color="auto"/>
              <w:right w:val="nil"/>
            </w:tcBorders>
            <w:shd w:val="clear" w:color="auto" w:fill="auto"/>
            <w:noWrap/>
            <w:vAlign w:val="bottom"/>
            <w:hideMark/>
          </w:tcPr>
          <w:p w14:paraId="31D1D70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4" w:space="0" w:color="auto"/>
              <w:right w:val="nil"/>
            </w:tcBorders>
            <w:shd w:val="clear" w:color="auto" w:fill="auto"/>
            <w:noWrap/>
            <w:vAlign w:val="bottom"/>
            <w:hideMark/>
          </w:tcPr>
          <w:p w14:paraId="5A33BD00"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single" w:sz="8" w:space="0" w:color="auto"/>
              <w:left w:val="nil"/>
              <w:bottom w:val="single" w:sz="4" w:space="0" w:color="auto"/>
              <w:right w:val="nil"/>
            </w:tcBorders>
            <w:shd w:val="clear" w:color="auto" w:fill="auto"/>
            <w:noWrap/>
            <w:vAlign w:val="bottom"/>
            <w:hideMark/>
          </w:tcPr>
          <w:p w14:paraId="0DE69A72"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62BFBB0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CB3CAB4" w14:textId="77777777" w:rsidTr="00714C41">
        <w:trPr>
          <w:trHeight w:val="330"/>
        </w:trPr>
        <w:tc>
          <w:tcPr>
            <w:tcW w:w="684" w:type="dxa"/>
            <w:tcBorders>
              <w:top w:val="nil"/>
              <w:left w:val="single" w:sz="8" w:space="0" w:color="auto"/>
              <w:bottom w:val="single" w:sz="4" w:space="0" w:color="auto"/>
              <w:right w:val="nil"/>
            </w:tcBorders>
            <w:shd w:val="clear" w:color="auto" w:fill="auto"/>
            <w:noWrap/>
            <w:vAlign w:val="center"/>
            <w:hideMark/>
          </w:tcPr>
          <w:p w14:paraId="2C0171AC" w14:textId="77777777" w:rsidR="005221D1" w:rsidRPr="002714B3" w:rsidRDefault="005221D1" w:rsidP="00714C41">
            <w:pPr>
              <w:spacing w:before="0"/>
              <w:contextualSpacing/>
              <w:jc w:val="center"/>
              <w:rPr>
                <w:rFonts w:cs="Arial"/>
              </w:rPr>
            </w:pPr>
            <w:r w:rsidRPr="002714B3">
              <w:rPr>
                <w:rFonts w:cs="Arial"/>
              </w:rPr>
              <w:t>2</w:t>
            </w:r>
          </w:p>
        </w:tc>
        <w:tc>
          <w:tcPr>
            <w:tcW w:w="5170" w:type="dxa"/>
            <w:tcBorders>
              <w:top w:val="nil"/>
              <w:left w:val="nil"/>
              <w:bottom w:val="single" w:sz="4" w:space="0" w:color="auto"/>
              <w:right w:val="nil"/>
            </w:tcBorders>
            <w:shd w:val="clear" w:color="auto" w:fill="auto"/>
            <w:vAlign w:val="center"/>
            <w:hideMark/>
          </w:tcPr>
          <w:p w14:paraId="4E72A288" w14:textId="77777777" w:rsidR="005221D1" w:rsidRPr="002714B3" w:rsidRDefault="005221D1" w:rsidP="00714C41">
            <w:pPr>
              <w:spacing w:before="0"/>
              <w:contextualSpacing/>
              <w:jc w:val="left"/>
              <w:rPr>
                <w:rFonts w:cs="Arial"/>
              </w:rPr>
            </w:pPr>
            <w:r w:rsidRPr="002714B3">
              <w:rPr>
                <w:rFonts w:cs="Arial"/>
              </w:rPr>
              <w:t>ZEMLJANI RADOVI</w:t>
            </w:r>
          </w:p>
        </w:tc>
        <w:tc>
          <w:tcPr>
            <w:tcW w:w="950" w:type="dxa"/>
            <w:tcBorders>
              <w:top w:val="nil"/>
              <w:left w:val="nil"/>
              <w:bottom w:val="single" w:sz="4" w:space="0" w:color="auto"/>
              <w:right w:val="nil"/>
            </w:tcBorders>
            <w:shd w:val="clear" w:color="auto" w:fill="auto"/>
            <w:noWrap/>
            <w:vAlign w:val="bottom"/>
            <w:hideMark/>
          </w:tcPr>
          <w:p w14:paraId="1ED22D7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002659CA"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5A4F5906"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4" w:space="0" w:color="auto"/>
              <w:bottom w:val="single" w:sz="4" w:space="0" w:color="auto"/>
              <w:right w:val="single" w:sz="8" w:space="0" w:color="auto"/>
            </w:tcBorders>
            <w:shd w:val="clear" w:color="auto" w:fill="auto"/>
            <w:noWrap/>
            <w:vAlign w:val="bottom"/>
            <w:hideMark/>
          </w:tcPr>
          <w:p w14:paraId="31170F54"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4135AD2C" w14:textId="77777777" w:rsidTr="00714C41">
        <w:trPr>
          <w:trHeight w:val="330"/>
        </w:trPr>
        <w:tc>
          <w:tcPr>
            <w:tcW w:w="684" w:type="dxa"/>
            <w:tcBorders>
              <w:top w:val="nil"/>
              <w:left w:val="single" w:sz="8" w:space="0" w:color="auto"/>
              <w:bottom w:val="single" w:sz="4" w:space="0" w:color="auto"/>
              <w:right w:val="nil"/>
            </w:tcBorders>
            <w:shd w:val="clear" w:color="auto" w:fill="auto"/>
            <w:noWrap/>
            <w:vAlign w:val="center"/>
            <w:hideMark/>
          </w:tcPr>
          <w:p w14:paraId="78743647" w14:textId="77777777" w:rsidR="005221D1" w:rsidRPr="002714B3" w:rsidRDefault="005221D1" w:rsidP="00714C41">
            <w:pPr>
              <w:spacing w:before="0"/>
              <w:contextualSpacing/>
              <w:jc w:val="center"/>
              <w:rPr>
                <w:rFonts w:cs="Arial"/>
              </w:rPr>
            </w:pPr>
            <w:r w:rsidRPr="002714B3">
              <w:rPr>
                <w:rFonts w:cs="Arial"/>
              </w:rPr>
              <w:t>3</w:t>
            </w:r>
          </w:p>
        </w:tc>
        <w:tc>
          <w:tcPr>
            <w:tcW w:w="5170" w:type="dxa"/>
            <w:tcBorders>
              <w:top w:val="nil"/>
              <w:left w:val="nil"/>
              <w:bottom w:val="single" w:sz="4" w:space="0" w:color="auto"/>
              <w:right w:val="nil"/>
            </w:tcBorders>
            <w:shd w:val="clear" w:color="auto" w:fill="auto"/>
            <w:vAlign w:val="center"/>
            <w:hideMark/>
          </w:tcPr>
          <w:p w14:paraId="1D53284C" w14:textId="77777777" w:rsidR="005221D1" w:rsidRPr="002714B3" w:rsidRDefault="005221D1" w:rsidP="00714C41">
            <w:pPr>
              <w:spacing w:before="0"/>
              <w:contextualSpacing/>
              <w:jc w:val="left"/>
              <w:rPr>
                <w:rFonts w:cs="Arial"/>
              </w:rPr>
            </w:pPr>
            <w:r w:rsidRPr="002714B3">
              <w:rPr>
                <w:rFonts w:cs="Arial"/>
              </w:rPr>
              <w:t>BETONSKI RADOVI</w:t>
            </w:r>
          </w:p>
        </w:tc>
        <w:tc>
          <w:tcPr>
            <w:tcW w:w="950" w:type="dxa"/>
            <w:tcBorders>
              <w:top w:val="nil"/>
              <w:left w:val="nil"/>
              <w:bottom w:val="single" w:sz="4" w:space="0" w:color="auto"/>
              <w:right w:val="nil"/>
            </w:tcBorders>
            <w:shd w:val="clear" w:color="auto" w:fill="auto"/>
            <w:noWrap/>
            <w:vAlign w:val="bottom"/>
            <w:hideMark/>
          </w:tcPr>
          <w:p w14:paraId="1A3DB1A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4BD5C097"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624A4808"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4" w:space="0" w:color="auto"/>
              <w:bottom w:val="single" w:sz="4" w:space="0" w:color="auto"/>
              <w:right w:val="single" w:sz="8" w:space="0" w:color="auto"/>
            </w:tcBorders>
            <w:shd w:val="clear" w:color="auto" w:fill="auto"/>
            <w:noWrap/>
            <w:vAlign w:val="bottom"/>
            <w:hideMark/>
          </w:tcPr>
          <w:p w14:paraId="56BA3951"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B3699F4" w14:textId="77777777" w:rsidTr="00714C41">
        <w:trPr>
          <w:trHeight w:val="330"/>
        </w:trPr>
        <w:tc>
          <w:tcPr>
            <w:tcW w:w="684" w:type="dxa"/>
            <w:tcBorders>
              <w:top w:val="nil"/>
              <w:left w:val="single" w:sz="8" w:space="0" w:color="auto"/>
              <w:bottom w:val="single" w:sz="4" w:space="0" w:color="auto"/>
              <w:right w:val="nil"/>
            </w:tcBorders>
            <w:shd w:val="clear" w:color="auto" w:fill="auto"/>
            <w:noWrap/>
            <w:vAlign w:val="center"/>
            <w:hideMark/>
          </w:tcPr>
          <w:p w14:paraId="4341352B" w14:textId="77777777" w:rsidR="005221D1" w:rsidRPr="002714B3" w:rsidRDefault="005221D1" w:rsidP="00714C41">
            <w:pPr>
              <w:spacing w:before="0"/>
              <w:contextualSpacing/>
              <w:jc w:val="center"/>
              <w:rPr>
                <w:rFonts w:cs="Arial"/>
              </w:rPr>
            </w:pPr>
            <w:r w:rsidRPr="002714B3">
              <w:rPr>
                <w:rFonts w:cs="Arial"/>
              </w:rPr>
              <w:t>4</w:t>
            </w:r>
          </w:p>
        </w:tc>
        <w:tc>
          <w:tcPr>
            <w:tcW w:w="5170" w:type="dxa"/>
            <w:tcBorders>
              <w:top w:val="nil"/>
              <w:left w:val="nil"/>
              <w:bottom w:val="single" w:sz="4" w:space="0" w:color="auto"/>
              <w:right w:val="nil"/>
            </w:tcBorders>
            <w:shd w:val="clear" w:color="auto" w:fill="auto"/>
            <w:vAlign w:val="center"/>
            <w:hideMark/>
          </w:tcPr>
          <w:p w14:paraId="37A197B3" w14:textId="77777777" w:rsidR="005221D1" w:rsidRPr="002714B3" w:rsidRDefault="005221D1" w:rsidP="00714C41">
            <w:pPr>
              <w:spacing w:before="0"/>
              <w:contextualSpacing/>
              <w:jc w:val="left"/>
              <w:rPr>
                <w:rFonts w:cs="Arial"/>
              </w:rPr>
            </w:pPr>
            <w:r w:rsidRPr="002714B3">
              <w:rPr>
                <w:rFonts w:cs="Arial"/>
              </w:rPr>
              <w:t>ARMIRAČKI RADOVI</w:t>
            </w:r>
          </w:p>
        </w:tc>
        <w:tc>
          <w:tcPr>
            <w:tcW w:w="950" w:type="dxa"/>
            <w:tcBorders>
              <w:top w:val="nil"/>
              <w:left w:val="nil"/>
              <w:bottom w:val="single" w:sz="4" w:space="0" w:color="auto"/>
              <w:right w:val="nil"/>
            </w:tcBorders>
            <w:shd w:val="clear" w:color="auto" w:fill="auto"/>
            <w:noWrap/>
            <w:vAlign w:val="bottom"/>
            <w:hideMark/>
          </w:tcPr>
          <w:p w14:paraId="4D458924" w14:textId="77777777" w:rsidR="005221D1" w:rsidRPr="002714B3" w:rsidRDefault="005221D1" w:rsidP="002714B3">
            <w:pPr>
              <w:spacing w:before="0"/>
              <w:contextualSpacing/>
              <w:jc w:val="center"/>
              <w:rPr>
                <w:rFonts w:cs="Arial"/>
                <w:color w:val="FF0000"/>
              </w:rPr>
            </w:pPr>
            <w:r w:rsidRPr="002714B3">
              <w:rPr>
                <w:rFonts w:cs="Arial"/>
                <w:color w:val="FF0000"/>
              </w:rPr>
              <w:t> </w:t>
            </w:r>
          </w:p>
        </w:tc>
        <w:tc>
          <w:tcPr>
            <w:tcW w:w="1318" w:type="dxa"/>
            <w:tcBorders>
              <w:top w:val="nil"/>
              <w:left w:val="nil"/>
              <w:bottom w:val="single" w:sz="4" w:space="0" w:color="auto"/>
              <w:right w:val="nil"/>
            </w:tcBorders>
            <w:shd w:val="clear" w:color="auto" w:fill="auto"/>
            <w:noWrap/>
            <w:vAlign w:val="bottom"/>
            <w:hideMark/>
          </w:tcPr>
          <w:p w14:paraId="7FAAFF1E" w14:textId="77777777" w:rsidR="005221D1" w:rsidRPr="002714B3" w:rsidRDefault="005221D1" w:rsidP="002714B3">
            <w:pPr>
              <w:spacing w:before="0"/>
              <w:contextualSpacing/>
              <w:jc w:val="left"/>
              <w:rPr>
                <w:rFonts w:cs="Arial"/>
                <w:color w:val="FF0000"/>
              </w:rPr>
            </w:pPr>
            <w:r w:rsidRPr="002714B3">
              <w:rPr>
                <w:rFonts w:cs="Arial"/>
                <w:color w:val="FF0000"/>
              </w:rPr>
              <w:t> </w:t>
            </w:r>
          </w:p>
        </w:tc>
        <w:tc>
          <w:tcPr>
            <w:tcW w:w="240" w:type="dxa"/>
            <w:tcBorders>
              <w:top w:val="nil"/>
              <w:left w:val="nil"/>
              <w:bottom w:val="single" w:sz="4" w:space="0" w:color="auto"/>
              <w:right w:val="nil"/>
            </w:tcBorders>
            <w:shd w:val="clear" w:color="auto" w:fill="auto"/>
            <w:noWrap/>
            <w:vAlign w:val="bottom"/>
            <w:hideMark/>
          </w:tcPr>
          <w:p w14:paraId="5E0A2851" w14:textId="77777777" w:rsidR="005221D1" w:rsidRPr="002714B3" w:rsidRDefault="005221D1" w:rsidP="002714B3">
            <w:pPr>
              <w:spacing w:before="0"/>
              <w:contextualSpacing/>
              <w:jc w:val="left"/>
              <w:rPr>
                <w:rFonts w:cs="Arial"/>
                <w:color w:val="FF0000"/>
              </w:rPr>
            </w:pPr>
            <w:r w:rsidRPr="002714B3">
              <w:rPr>
                <w:rFonts w:cs="Arial"/>
                <w:color w:val="FF0000"/>
              </w:rPr>
              <w:t> </w:t>
            </w:r>
          </w:p>
        </w:tc>
        <w:tc>
          <w:tcPr>
            <w:tcW w:w="1739" w:type="dxa"/>
            <w:gridSpan w:val="2"/>
            <w:tcBorders>
              <w:top w:val="nil"/>
              <w:left w:val="single" w:sz="4" w:space="0" w:color="auto"/>
              <w:bottom w:val="single" w:sz="4" w:space="0" w:color="auto"/>
              <w:right w:val="single" w:sz="8" w:space="0" w:color="auto"/>
            </w:tcBorders>
            <w:shd w:val="clear" w:color="auto" w:fill="auto"/>
            <w:noWrap/>
            <w:vAlign w:val="bottom"/>
            <w:hideMark/>
          </w:tcPr>
          <w:p w14:paraId="46B9A688" w14:textId="77777777" w:rsidR="005221D1" w:rsidRPr="002714B3" w:rsidRDefault="005221D1" w:rsidP="002714B3">
            <w:pPr>
              <w:spacing w:before="0"/>
              <w:contextualSpacing/>
              <w:jc w:val="left"/>
              <w:rPr>
                <w:rFonts w:cs="Arial"/>
                <w:color w:val="FF0000"/>
              </w:rPr>
            </w:pPr>
            <w:r w:rsidRPr="002714B3">
              <w:rPr>
                <w:rFonts w:cs="Arial"/>
                <w:color w:val="FF0000"/>
              </w:rPr>
              <w:t> </w:t>
            </w:r>
          </w:p>
        </w:tc>
      </w:tr>
      <w:tr w:rsidR="005221D1" w:rsidRPr="002714B3" w14:paraId="42EE624C" w14:textId="77777777" w:rsidTr="00714C41">
        <w:trPr>
          <w:trHeight w:val="345"/>
        </w:trPr>
        <w:tc>
          <w:tcPr>
            <w:tcW w:w="684" w:type="dxa"/>
            <w:tcBorders>
              <w:top w:val="nil"/>
              <w:left w:val="single" w:sz="8" w:space="0" w:color="auto"/>
              <w:bottom w:val="single" w:sz="8" w:space="0" w:color="auto"/>
              <w:right w:val="nil"/>
            </w:tcBorders>
            <w:shd w:val="clear" w:color="auto" w:fill="auto"/>
            <w:noWrap/>
            <w:vAlign w:val="center"/>
            <w:hideMark/>
          </w:tcPr>
          <w:p w14:paraId="58BD0AB8" w14:textId="77777777" w:rsidR="005221D1" w:rsidRPr="002714B3" w:rsidRDefault="005221D1" w:rsidP="00714C41">
            <w:pPr>
              <w:spacing w:before="0"/>
              <w:contextualSpacing/>
              <w:jc w:val="center"/>
              <w:rPr>
                <w:rFonts w:cs="Arial"/>
              </w:rPr>
            </w:pPr>
            <w:r w:rsidRPr="002714B3">
              <w:rPr>
                <w:rFonts w:cs="Arial"/>
              </w:rPr>
              <w:t>5</w:t>
            </w:r>
          </w:p>
        </w:tc>
        <w:tc>
          <w:tcPr>
            <w:tcW w:w="5170" w:type="dxa"/>
            <w:tcBorders>
              <w:top w:val="nil"/>
              <w:left w:val="nil"/>
              <w:bottom w:val="single" w:sz="8" w:space="0" w:color="auto"/>
              <w:right w:val="nil"/>
            </w:tcBorders>
            <w:shd w:val="clear" w:color="auto" w:fill="auto"/>
            <w:vAlign w:val="center"/>
            <w:hideMark/>
          </w:tcPr>
          <w:p w14:paraId="67510FF4" w14:textId="77777777" w:rsidR="005221D1" w:rsidRPr="002714B3" w:rsidRDefault="005221D1" w:rsidP="00714C41">
            <w:pPr>
              <w:spacing w:before="0"/>
              <w:contextualSpacing/>
              <w:jc w:val="left"/>
              <w:rPr>
                <w:rFonts w:cs="Arial"/>
              </w:rPr>
            </w:pPr>
            <w:r w:rsidRPr="002714B3">
              <w:rPr>
                <w:rFonts w:cs="Arial"/>
              </w:rPr>
              <w:t>OSTALI RADOVI</w:t>
            </w:r>
          </w:p>
        </w:tc>
        <w:tc>
          <w:tcPr>
            <w:tcW w:w="950" w:type="dxa"/>
            <w:tcBorders>
              <w:top w:val="nil"/>
              <w:left w:val="nil"/>
              <w:bottom w:val="single" w:sz="8" w:space="0" w:color="auto"/>
              <w:right w:val="nil"/>
            </w:tcBorders>
            <w:shd w:val="clear" w:color="auto" w:fill="auto"/>
            <w:noWrap/>
            <w:vAlign w:val="bottom"/>
            <w:hideMark/>
          </w:tcPr>
          <w:p w14:paraId="2BDDFF0D"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7E8E4F6A"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8" w:space="0" w:color="auto"/>
              <w:right w:val="nil"/>
            </w:tcBorders>
            <w:shd w:val="clear" w:color="auto" w:fill="auto"/>
            <w:noWrap/>
            <w:vAlign w:val="bottom"/>
            <w:hideMark/>
          </w:tcPr>
          <w:p w14:paraId="34899077"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4" w:space="0" w:color="auto"/>
              <w:bottom w:val="single" w:sz="8" w:space="0" w:color="auto"/>
              <w:right w:val="single" w:sz="8" w:space="0" w:color="auto"/>
            </w:tcBorders>
            <w:shd w:val="clear" w:color="auto" w:fill="auto"/>
            <w:noWrap/>
            <w:vAlign w:val="bottom"/>
            <w:hideMark/>
          </w:tcPr>
          <w:p w14:paraId="1C7801EB"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DC57B11" w14:textId="77777777" w:rsidTr="00714C41">
        <w:trPr>
          <w:trHeight w:val="345"/>
        </w:trPr>
        <w:tc>
          <w:tcPr>
            <w:tcW w:w="684" w:type="dxa"/>
            <w:tcBorders>
              <w:top w:val="nil"/>
              <w:left w:val="single" w:sz="8" w:space="0" w:color="auto"/>
              <w:bottom w:val="single" w:sz="8" w:space="0" w:color="auto"/>
              <w:right w:val="nil"/>
            </w:tcBorders>
            <w:shd w:val="clear" w:color="auto" w:fill="auto"/>
            <w:noWrap/>
            <w:vAlign w:val="center"/>
            <w:hideMark/>
          </w:tcPr>
          <w:p w14:paraId="4E3DD3DA" w14:textId="20827F80" w:rsidR="005221D1" w:rsidRPr="002714B3" w:rsidRDefault="005221D1" w:rsidP="00714C41">
            <w:pPr>
              <w:spacing w:before="0"/>
              <w:contextualSpacing/>
              <w:jc w:val="center"/>
              <w:rPr>
                <w:rFonts w:cs="Arial"/>
              </w:rPr>
            </w:pPr>
          </w:p>
        </w:tc>
        <w:tc>
          <w:tcPr>
            <w:tcW w:w="5170" w:type="dxa"/>
            <w:tcBorders>
              <w:top w:val="nil"/>
              <w:left w:val="nil"/>
              <w:bottom w:val="single" w:sz="8" w:space="0" w:color="auto"/>
              <w:right w:val="nil"/>
            </w:tcBorders>
            <w:shd w:val="clear" w:color="auto" w:fill="auto"/>
            <w:vAlign w:val="center"/>
            <w:hideMark/>
          </w:tcPr>
          <w:p w14:paraId="34F52EA8" w14:textId="77777777" w:rsidR="005221D1" w:rsidRPr="002714B3" w:rsidRDefault="005221D1" w:rsidP="00714C41">
            <w:pPr>
              <w:spacing w:before="0"/>
              <w:contextualSpacing/>
              <w:jc w:val="left"/>
              <w:rPr>
                <w:rFonts w:cs="Arial"/>
                <w:b/>
                <w:bCs/>
              </w:rPr>
            </w:pPr>
            <w:r w:rsidRPr="002714B3">
              <w:rPr>
                <w:rFonts w:cs="Arial"/>
                <w:b/>
                <w:bCs/>
              </w:rPr>
              <w:t>UKUPNO GRAĐEVINSKIH RADOVA</w:t>
            </w:r>
          </w:p>
        </w:tc>
        <w:tc>
          <w:tcPr>
            <w:tcW w:w="950" w:type="dxa"/>
            <w:tcBorders>
              <w:top w:val="nil"/>
              <w:left w:val="nil"/>
              <w:bottom w:val="single" w:sz="8" w:space="0" w:color="auto"/>
              <w:right w:val="nil"/>
            </w:tcBorders>
            <w:shd w:val="clear" w:color="auto" w:fill="auto"/>
            <w:noWrap/>
            <w:vAlign w:val="bottom"/>
            <w:hideMark/>
          </w:tcPr>
          <w:p w14:paraId="3D0BC26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072E3F1E"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8" w:space="0" w:color="auto"/>
              <w:right w:val="nil"/>
            </w:tcBorders>
            <w:shd w:val="clear" w:color="auto" w:fill="auto"/>
            <w:noWrap/>
            <w:vAlign w:val="bottom"/>
            <w:hideMark/>
          </w:tcPr>
          <w:p w14:paraId="143816E0"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8" w:space="0" w:color="auto"/>
              <w:right w:val="single" w:sz="8" w:space="0" w:color="auto"/>
            </w:tcBorders>
            <w:shd w:val="clear" w:color="000000" w:fill="FFFF00"/>
            <w:noWrap/>
            <w:vAlign w:val="bottom"/>
            <w:hideMark/>
          </w:tcPr>
          <w:p w14:paraId="46D252F6"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121754E" w14:textId="77777777" w:rsidTr="00714C41">
        <w:trPr>
          <w:trHeight w:val="330"/>
        </w:trPr>
        <w:tc>
          <w:tcPr>
            <w:tcW w:w="684" w:type="dxa"/>
            <w:tcBorders>
              <w:top w:val="nil"/>
              <w:left w:val="nil"/>
              <w:bottom w:val="nil"/>
              <w:right w:val="nil"/>
            </w:tcBorders>
            <w:shd w:val="clear" w:color="auto" w:fill="auto"/>
            <w:noWrap/>
            <w:hideMark/>
          </w:tcPr>
          <w:p w14:paraId="6C0EEA87"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hideMark/>
          </w:tcPr>
          <w:p w14:paraId="13483575" w14:textId="77777777" w:rsidR="005221D1" w:rsidRPr="002714B3" w:rsidRDefault="005221D1" w:rsidP="002714B3">
            <w:pPr>
              <w:spacing w:before="0"/>
              <w:contextualSpacing/>
              <w:rPr>
                <w:rFonts w:cs="Arial"/>
              </w:rPr>
            </w:pPr>
          </w:p>
        </w:tc>
        <w:tc>
          <w:tcPr>
            <w:tcW w:w="950" w:type="dxa"/>
            <w:tcBorders>
              <w:top w:val="nil"/>
              <w:left w:val="nil"/>
              <w:bottom w:val="nil"/>
              <w:right w:val="nil"/>
            </w:tcBorders>
            <w:shd w:val="clear" w:color="auto" w:fill="auto"/>
            <w:noWrap/>
            <w:vAlign w:val="bottom"/>
            <w:hideMark/>
          </w:tcPr>
          <w:p w14:paraId="54377915"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6F2D0194"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2CA27AA3"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70477A08" w14:textId="77777777" w:rsidR="005221D1" w:rsidRPr="002714B3" w:rsidRDefault="005221D1" w:rsidP="002714B3">
            <w:pPr>
              <w:spacing w:before="0"/>
              <w:contextualSpacing/>
              <w:jc w:val="right"/>
              <w:rPr>
                <w:rFonts w:cs="Arial"/>
              </w:rPr>
            </w:pPr>
          </w:p>
        </w:tc>
      </w:tr>
      <w:tr w:rsidR="005221D1" w:rsidRPr="002714B3" w14:paraId="75E614F4" w14:textId="77777777" w:rsidTr="00714C41">
        <w:trPr>
          <w:trHeight w:val="330"/>
        </w:trPr>
        <w:tc>
          <w:tcPr>
            <w:tcW w:w="684" w:type="dxa"/>
            <w:tcBorders>
              <w:top w:val="nil"/>
              <w:left w:val="nil"/>
              <w:bottom w:val="nil"/>
              <w:right w:val="nil"/>
            </w:tcBorders>
            <w:shd w:val="clear" w:color="auto" w:fill="auto"/>
            <w:noWrap/>
            <w:hideMark/>
          </w:tcPr>
          <w:p w14:paraId="7B9DD021"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hideMark/>
          </w:tcPr>
          <w:p w14:paraId="0A99FCAC" w14:textId="77777777" w:rsidR="005221D1" w:rsidRDefault="005221D1" w:rsidP="002714B3">
            <w:pPr>
              <w:spacing w:before="0"/>
              <w:contextualSpacing/>
              <w:rPr>
                <w:rFonts w:cs="Arial"/>
              </w:rPr>
            </w:pPr>
          </w:p>
          <w:p w14:paraId="1065D83A" w14:textId="77777777" w:rsidR="00714C41" w:rsidRDefault="00714C41" w:rsidP="002714B3">
            <w:pPr>
              <w:spacing w:before="0"/>
              <w:contextualSpacing/>
              <w:rPr>
                <w:rFonts w:cs="Arial"/>
              </w:rPr>
            </w:pPr>
          </w:p>
          <w:p w14:paraId="297D8C73" w14:textId="77777777" w:rsidR="00714C41" w:rsidRDefault="00714C41" w:rsidP="002714B3">
            <w:pPr>
              <w:spacing w:before="0"/>
              <w:contextualSpacing/>
              <w:rPr>
                <w:rFonts w:cs="Arial"/>
              </w:rPr>
            </w:pPr>
          </w:p>
          <w:p w14:paraId="4C4DCEA1" w14:textId="77777777" w:rsidR="00714C41" w:rsidRDefault="00714C41" w:rsidP="002714B3">
            <w:pPr>
              <w:spacing w:before="0"/>
              <w:contextualSpacing/>
              <w:rPr>
                <w:rFonts w:cs="Arial"/>
              </w:rPr>
            </w:pPr>
          </w:p>
          <w:p w14:paraId="704674ED" w14:textId="0A68533B" w:rsidR="00714C41" w:rsidRPr="002714B3" w:rsidRDefault="00714C41" w:rsidP="002714B3">
            <w:pPr>
              <w:spacing w:before="0"/>
              <w:contextualSpacing/>
              <w:rPr>
                <w:rFonts w:cs="Arial"/>
              </w:rPr>
            </w:pPr>
          </w:p>
        </w:tc>
        <w:tc>
          <w:tcPr>
            <w:tcW w:w="950" w:type="dxa"/>
            <w:tcBorders>
              <w:top w:val="nil"/>
              <w:left w:val="nil"/>
              <w:bottom w:val="nil"/>
              <w:right w:val="nil"/>
            </w:tcBorders>
            <w:shd w:val="clear" w:color="auto" w:fill="auto"/>
            <w:noWrap/>
            <w:vAlign w:val="bottom"/>
            <w:hideMark/>
          </w:tcPr>
          <w:p w14:paraId="5A00A5E7"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65E967DB"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46422DB3"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73E01081" w14:textId="77777777" w:rsidR="005221D1" w:rsidRPr="002714B3" w:rsidRDefault="005221D1" w:rsidP="002714B3">
            <w:pPr>
              <w:spacing w:before="0"/>
              <w:contextualSpacing/>
              <w:jc w:val="right"/>
              <w:rPr>
                <w:rFonts w:cs="Arial"/>
              </w:rPr>
            </w:pPr>
          </w:p>
        </w:tc>
      </w:tr>
      <w:tr w:rsidR="005221D1" w:rsidRPr="002714B3" w14:paraId="0AFD7F3E" w14:textId="77777777" w:rsidTr="00714C41">
        <w:trPr>
          <w:trHeight w:val="330"/>
        </w:trPr>
        <w:tc>
          <w:tcPr>
            <w:tcW w:w="684" w:type="dxa"/>
            <w:tcBorders>
              <w:top w:val="nil"/>
              <w:left w:val="nil"/>
              <w:bottom w:val="nil"/>
              <w:right w:val="nil"/>
            </w:tcBorders>
            <w:shd w:val="clear" w:color="auto" w:fill="auto"/>
            <w:noWrap/>
            <w:hideMark/>
          </w:tcPr>
          <w:p w14:paraId="16BECAA8"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hideMark/>
          </w:tcPr>
          <w:p w14:paraId="307145CE" w14:textId="77777777" w:rsidR="005221D1" w:rsidRPr="002714B3" w:rsidRDefault="005221D1" w:rsidP="002714B3">
            <w:pPr>
              <w:spacing w:before="0"/>
              <w:contextualSpacing/>
              <w:rPr>
                <w:rFonts w:cs="Arial"/>
              </w:rPr>
            </w:pPr>
          </w:p>
        </w:tc>
        <w:tc>
          <w:tcPr>
            <w:tcW w:w="950" w:type="dxa"/>
            <w:tcBorders>
              <w:top w:val="nil"/>
              <w:left w:val="nil"/>
              <w:bottom w:val="nil"/>
              <w:right w:val="nil"/>
            </w:tcBorders>
            <w:shd w:val="clear" w:color="auto" w:fill="auto"/>
            <w:noWrap/>
            <w:vAlign w:val="bottom"/>
            <w:hideMark/>
          </w:tcPr>
          <w:p w14:paraId="048FC136"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19F3F223"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3E9CE110"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2372ED12" w14:textId="77777777" w:rsidR="005221D1" w:rsidRPr="002714B3" w:rsidRDefault="005221D1" w:rsidP="002714B3">
            <w:pPr>
              <w:spacing w:before="0"/>
              <w:contextualSpacing/>
              <w:jc w:val="right"/>
              <w:rPr>
                <w:rFonts w:cs="Arial"/>
              </w:rPr>
            </w:pPr>
          </w:p>
        </w:tc>
      </w:tr>
      <w:tr w:rsidR="005221D1" w:rsidRPr="002714B3" w14:paraId="058F53CE" w14:textId="77777777" w:rsidTr="00714C41">
        <w:trPr>
          <w:trHeight w:val="330"/>
        </w:trPr>
        <w:tc>
          <w:tcPr>
            <w:tcW w:w="684" w:type="dxa"/>
            <w:tcBorders>
              <w:top w:val="nil"/>
              <w:left w:val="nil"/>
              <w:bottom w:val="nil"/>
              <w:right w:val="nil"/>
            </w:tcBorders>
            <w:shd w:val="clear" w:color="000000" w:fill="FFFF00"/>
            <w:noWrap/>
            <w:hideMark/>
          </w:tcPr>
          <w:p w14:paraId="3A072DBD" w14:textId="77777777" w:rsidR="005221D1" w:rsidRPr="002714B3" w:rsidRDefault="005221D1" w:rsidP="002714B3">
            <w:pPr>
              <w:spacing w:before="0"/>
              <w:contextualSpacing/>
              <w:jc w:val="center"/>
              <w:rPr>
                <w:rFonts w:cs="Arial"/>
                <w:b/>
                <w:bCs/>
              </w:rPr>
            </w:pPr>
            <w:r w:rsidRPr="002714B3">
              <w:rPr>
                <w:rFonts w:cs="Arial"/>
                <w:b/>
                <w:bCs/>
              </w:rPr>
              <w:t>IV</w:t>
            </w:r>
          </w:p>
        </w:tc>
        <w:tc>
          <w:tcPr>
            <w:tcW w:w="5170" w:type="dxa"/>
            <w:tcBorders>
              <w:top w:val="nil"/>
              <w:left w:val="nil"/>
              <w:bottom w:val="nil"/>
              <w:right w:val="nil"/>
            </w:tcBorders>
            <w:shd w:val="clear" w:color="000000" w:fill="FFFF00"/>
            <w:noWrap/>
            <w:hideMark/>
          </w:tcPr>
          <w:p w14:paraId="407278B0" w14:textId="77777777" w:rsidR="005221D1" w:rsidRPr="002714B3" w:rsidRDefault="005221D1" w:rsidP="002714B3">
            <w:pPr>
              <w:spacing w:before="0"/>
              <w:contextualSpacing/>
              <w:rPr>
                <w:rFonts w:cs="Arial"/>
                <w:b/>
                <w:bCs/>
              </w:rPr>
            </w:pPr>
            <w:r w:rsidRPr="002714B3">
              <w:rPr>
                <w:rFonts w:cs="Arial"/>
                <w:b/>
                <w:bCs/>
              </w:rPr>
              <w:t>Ograda oko kompleksa</w:t>
            </w:r>
          </w:p>
        </w:tc>
        <w:tc>
          <w:tcPr>
            <w:tcW w:w="950" w:type="dxa"/>
            <w:tcBorders>
              <w:top w:val="nil"/>
              <w:left w:val="nil"/>
              <w:bottom w:val="nil"/>
              <w:right w:val="nil"/>
            </w:tcBorders>
            <w:shd w:val="clear" w:color="000000" w:fill="FFFF00"/>
            <w:noWrap/>
            <w:vAlign w:val="bottom"/>
            <w:hideMark/>
          </w:tcPr>
          <w:p w14:paraId="028CC74A"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nil"/>
              <w:right w:val="nil"/>
            </w:tcBorders>
            <w:shd w:val="clear" w:color="000000" w:fill="FFFF00"/>
            <w:noWrap/>
            <w:vAlign w:val="bottom"/>
            <w:hideMark/>
          </w:tcPr>
          <w:p w14:paraId="6DC62311"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nil"/>
              <w:left w:val="nil"/>
              <w:bottom w:val="nil"/>
              <w:right w:val="nil"/>
            </w:tcBorders>
            <w:shd w:val="clear" w:color="000000" w:fill="FFFF00"/>
            <w:noWrap/>
            <w:vAlign w:val="bottom"/>
            <w:hideMark/>
          </w:tcPr>
          <w:p w14:paraId="653C446D"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nil"/>
              <w:left w:val="nil"/>
              <w:bottom w:val="nil"/>
              <w:right w:val="nil"/>
            </w:tcBorders>
            <w:shd w:val="clear" w:color="000000" w:fill="FFFF00"/>
            <w:noWrap/>
            <w:vAlign w:val="bottom"/>
            <w:hideMark/>
          </w:tcPr>
          <w:p w14:paraId="541A071A"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18E495A2" w14:textId="77777777" w:rsidTr="00714C41">
        <w:trPr>
          <w:trHeight w:val="345"/>
        </w:trPr>
        <w:tc>
          <w:tcPr>
            <w:tcW w:w="684" w:type="dxa"/>
            <w:tcBorders>
              <w:top w:val="nil"/>
              <w:left w:val="nil"/>
              <w:bottom w:val="nil"/>
              <w:right w:val="nil"/>
            </w:tcBorders>
            <w:shd w:val="clear" w:color="auto" w:fill="auto"/>
            <w:noWrap/>
            <w:hideMark/>
          </w:tcPr>
          <w:p w14:paraId="668EB3C4"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noWrap/>
            <w:hideMark/>
          </w:tcPr>
          <w:p w14:paraId="0B934D4F" w14:textId="77777777" w:rsidR="005221D1" w:rsidRPr="002714B3" w:rsidRDefault="005221D1" w:rsidP="002714B3">
            <w:pPr>
              <w:spacing w:before="0"/>
              <w:contextualSpacing/>
              <w:rPr>
                <w:rFonts w:cs="Arial"/>
                <w:b/>
                <w:bCs/>
              </w:rPr>
            </w:pPr>
          </w:p>
        </w:tc>
        <w:tc>
          <w:tcPr>
            <w:tcW w:w="950" w:type="dxa"/>
            <w:tcBorders>
              <w:top w:val="nil"/>
              <w:left w:val="nil"/>
              <w:bottom w:val="nil"/>
              <w:right w:val="nil"/>
            </w:tcBorders>
            <w:shd w:val="clear" w:color="auto" w:fill="auto"/>
            <w:noWrap/>
            <w:vAlign w:val="bottom"/>
            <w:hideMark/>
          </w:tcPr>
          <w:p w14:paraId="2D0980C7"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noWrap/>
            <w:vAlign w:val="bottom"/>
            <w:hideMark/>
          </w:tcPr>
          <w:p w14:paraId="609E2B28" w14:textId="77777777" w:rsidR="005221D1" w:rsidRPr="002714B3" w:rsidRDefault="005221D1" w:rsidP="002714B3">
            <w:pPr>
              <w:spacing w:before="0"/>
              <w:contextualSpacing/>
              <w:jc w:val="right"/>
              <w:rPr>
                <w:rFonts w:cs="Arial"/>
                <w:b/>
                <w:bCs/>
              </w:rPr>
            </w:pPr>
          </w:p>
        </w:tc>
        <w:tc>
          <w:tcPr>
            <w:tcW w:w="1050" w:type="dxa"/>
            <w:gridSpan w:val="2"/>
            <w:tcBorders>
              <w:top w:val="nil"/>
              <w:left w:val="nil"/>
              <w:bottom w:val="nil"/>
              <w:right w:val="nil"/>
            </w:tcBorders>
            <w:shd w:val="clear" w:color="auto" w:fill="auto"/>
            <w:noWrap/>
            <w:vAlign w:val="bottom"/>
            <w:hideMark/>
          </w:tcPr>
          <w:p w14:paraId="2EEA87B5" w14:textId="77777777" w:rsidR="005221D1" w:rsidRPr="002714B3" w:rsidRDefault="005221D1" w:rsidP="002714B3">
            <w:pPr>
              <w:spacing w:before="0"/>
              <w:contextualSpacing/>
              <w:jc w:val="right"/>
              <w:rPr>
                <w:rFonts w:cs="Arial"/>
                <w:b/>
                <w:bCs/>
              </w:rPr>
            </w:pPr>
          </w:p>
        </w:tc>
        <w:tc>
          <w:tcPr>
            <w:tcW w:w="929" w:type="dxa"/>
            <w:tcBorders>
              <w:top w:val="nil"/>
              <w:left w:val="nil"/>
              <w:bottom w:val="nil"/>
              <w:right w:val="nil"/>
            </w:tcBorders>
            <w:shd w:val="clear" w:color="auto" w:fill="auto"/>
            <w:noWrap/>
            <w:vAlign w:val="bottom"/>
            <w:hideMark/>
          </w:tcPr>
          <w:p w14:paraId="7664ECFD" w14:textId="77777777" w:rsidR="005221D1" w:rsidRPr="002714B3" w:rsidRDefault="005221D1" w:rsidP="002714B3">
            <w:pPr>
              <w:spacing w:before="0"/>
              <w:contextualSpacing/>
              <w:jc w:val="right"/>
              <w:rPr>
                <w:rFonts w:cs="Arial"/>
                <w:b/>
                <w:bCs/>
              </w:rPr>
            </w:pPr>
          </w:p>
        </w:tc>
      </w:tr>
      <w:tr w:rsidR="005221D1" w:rsidRPr="002714B3" w14:paraId="245D3610" w14:textId="77777777" w:rsidTr="00714C41">
        <w:trPr>
          <w:trHeight w:val="450"/>
        </w:trPr>
        <w:tc>
          <w:tcPr>
            <w:tcW w:w="684" w:type="dxa"/>
            <w:tcBorders>
              <w:top w:val="single" w:sz="8" w:space="0" w:color="auto"/>
              <w:left w:val="single" w:sz="8" w:space="0" w:color="auto"/>
              <w:bottom w:val="single" w:sz="8" w:space="0" w:color="auto"/>
              <w:right w:val="nil"/>
            </w:tcBorders>
            <w:shd w:val="clear" w:color="000000" w:fill="FFFF00"/>
            <w:noWrap/>
            <w:vAlign w:val="center"/>
            <w:hideMark/>
          </w:tcPr>
          <w:p w14:paraId="144D14BD" w14:textId="77777777" w:rsidR="005221D1" w:rsidRPr="002714B3" w:rsidRDefault="005221D1" w:rsidP="002714B3">
            <w:pPr>
              <w:spacing w:before="0"/>
              <w:contextualSpacing/>
              <w:jc w:val="center"/>
              <w:rPr>
                <w:rFonts w:cs="Arial"/>
                <w:b/>
                <w:bCs/>
                <w:sz w:val="24"/>
                <w:szCs w:val="24"/>
              </w:rPr>
            </w:pPr>
            <w:r w:rsidRPr="002714B3">
              <w:rPr>
                <w:rFonts w:cs="Arial"/>
                <w:b/>
                <w:bCs/>
                <w:sz w:val="24"/>
                <w:szCs w:val="24"/>
              </w:rPr>
              <w:t>1</w:t>
            </w:r>
          </w:p>
        </w:tc>
        <w:tc>
          <w:tcPr>
            <w:tcW w:w="5170" w:type="dxa"/>
            <w:tcBorders>
              <w:top w:val="single" w:sz="8" w:space="0" w:color="auto"/>
              <w:left w:val="nil"/>
              <w:bottom w:val="single" w:sz="8" w:space="0" w:color="auto"/>
              <w:right w:val="nil"/>
            </w:tcBorders>
            <w:shd w:val="clear" w:color="000000" w:fill="FFFF00"/>
            <w:noWrap/>
            <w:vAlign w:val="center"/>
            <w:hideMark/>
          </w:tcPr>
          <w:p w14:paraId="6C214291"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PRIPREMNI RADOVI</w:t>
            </w:r>
          </w:p>
        </w:tc>
        <w:tc>
          <w:tcPr>
            <w:tcW w:w="950" w:type="dxa"/>
            <w:tcBorders>
              <w:top w:val="single" w:sz="8" w:space="0" w:color="auto"/>
              <w:left w:val="nil"/>
              <w:bottom w:val="single" w:sz="8" w:space="0" w:color="auto"/>
              <w:right w:val="nil"/>
            </w:tcBorders>
            <w:shd w:val="clear" w:color="000000" w:fill="FFFF00"/>
            <w:noWrap/>
            <w:vAlign w:val="center"/>
            <w:hideMark/>
          </w:tcPr>
          <w:p w14:paraId="53039F7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1318" w:type="dxa"/>
            <w:tcBorders>
              <w:top w:val="single" w:sz="8" w:space="0" w:color="auto"/>
              <w:left w:val="nil"/>
              <w:bottom w:val="single" w:sz="8" w:space="0" w:color="auto"/>
              <w:right w:val="nil"/>
            </w:tcBorders>
            <w:shd w:val="clear" w:color="000000" w:fill="FFFF00"/>
            <w:noWrap/>
            <w:vAlign w:val="center"/>
            <w:hideMark/>
          </w:tcPr>
          <w:p w14:paraId="4D08D27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1050" w:type="dxa"/>
            <w:gridSpan w:val="2"/>
            <w:tcBorders>
              <w:top w:val="single" w:sz="8" w:space="0" w:color="auto"/>
              <w:left w:val="nil"/>
              <w:bottom w:val="single" w:sz="8" w:space="0" w:color="auto"/>
              <w:right w:val="nil"/>
            </w:tcBorders>
            <w:shd w:val="clear" w:color="000000" w:fill="FFFF00"/>
            <w:noWrap/>
            <w:vAlign w:val="center"/>
            <w:hideMark/>
          </w:tcPr>
          <w:p w14:paraId="667F41A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929" w:type="dxa"/>
            <w:tcBorders>
              <w:top w:val="single" w:sz="8" w:space="0" w:color="auto"/>
              <w:left w:val="nil"/>
              <w:bottom w:val="single" w:sz="8" w:space="0" w:color="auto"/>
              <w:right w:val="single" w:sz="8" w:space="0" w:color="auto"/>
            </w:tcBorders>
            <w:shd w:val="clear" w:color="000000" w:fill="FFFF00"/>
            <w:noWrap/>
            <w:vAlign w:val="center"/>
            <w:hideMark/>
          </w:tcPr>
          <w:p w14:paraId="3B075BE5"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C427B15" w14:textId="77777777" w:rsidTr="00714C41">
        <w:trPr>
          <w:trHeight w:val="1650"/>
        </w:trPr>
        <w:tc>
          <w:tcPr>
            <w:tcW w:w="684" w:type="dxa"/>
            <w:tcBorders>
              <w:top w:val="nil"/>
              <w:left w:val="single" w:sz="8" w:space="0" w:color="auto"/>
              <w:bottom w:val="single" w:sz="4" w:space="0" w:color="auto"/>
              <w:right w:val="single" w:sz="4" w:space="0" w:color="auto"/>
            </w:tcBorders>
            <w:shd w:val="clear" w:color="auto" w:fill="auto"/>
            <w:noWrap/>
            <w:hideMark/>
          </w:tcPr>
          <w:p w14:paraId="26EFBD6F" w14:textId="77777777" w:rsidR="005221D1" w:rsidRPr="002714B3" w:rsidRDefault="005221D1" w:rsidP="002714B3">
            <w:pPr>
              <w:spacing w:before="0"/>
              <w:contextualSpacing/>
              <w:jc w:val="center"/>
              <w:rPr>
                <w:rFonts w:cs="Arial"/>
                <w:sz w:val="24"/>
                <w:szCs w:val="24"/>
              </w:rPr>
            </w:pPr>
            <w:r w:rsidRPr="002714B3">
              <w:rPr>
                <w:rFonts w:cs="Arial"/>
                <w:sz w:val="24"/>
                <w:szCs w:val="24"/>
              </w:rPr>
              <w:t>1,01</w:t>
            </w:r>
          </w:p>
        </w:tc>
        <w:tc>
          <w:tcPr>
            <w:tcW w:w="5170" w:type="dxa"/>
            <w:tcBorders>
              <w:top w:val="nil"/>
              <w:left w:val="nil"/>
              <w:bottom w:val="single" w:sz="4" w:space="0" w:color="auto"/>
              <w:right w:val="single" w:sz="4" w:space="0" w:color="auto"/>
            </w:tcBorders>
            <w:shd w:val="clear" w:color="auto" w:fill="auto"/>
            <w:hideMark/>
          </w:tcPr>
          <w:p w14:paraId="564318F3" w14:textId="77777777" w:rsidR="005221D1" w:rsidRPr="002714B3" w:rsidRDefault="005221D1" w:rsidP="002714B3">
            <w:pPr>
              <w:spacing w:before="0"/>
              <w:contextualSpacing/>
              <w:jc w:val="left"/>
              <w:rPr>
                <w:rFonts w:cs="Arial"/>
              </w:rPr>
            </w:pPr>
            <w:r w:rsidRPr="002714B3">
              <w:rPr>
                <w:rFonts w:cs="Arial"/>
              </w:rPr>
              <w:t>U okviru pripremnih radova, u cilju obezbeđenja prilaza vrši se demontaža postojeće ograde  na delu gde će biti  novoprojektovana vrata-kapije za prolaz vozila i pešaka. U cenu ulazi demontaža, sa utovarom i odvozom na deponiju udaljenu do 5km. Obračun po m'.</w:t>
            </w:r>
          </w:p>
        </w:tc>
        <w:tc>
          <w:tcPr>
            <w:tcW w:w="950" w:type="dxa"/>
            <w:tcBorders>
              <w:top w:val="nil"/>
              <w:left w:val="nil"/>
              <w:bottom w:val="single" w:sz="4" w:space="0" w:color="auto"/>
              <w:right w:val="single" w:sz="4" w:space="0" w:color="auto"/>
            </w:tcBorders>
            <w:shd w:val="clear" w:color="auto" w:fill="auto"/>
            <w:noWrap/>
            <w:vAlign w:val="bottom"/>
            <w:hideMark/>
          </w:tcPr>
          <w:p w14:paraId="67210302"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p>
        </w:tc>
        <w:tc>
          <w:tcPr>
            <w:tcW w:w="1318" w:type="dxa"/>
            <w:tcBorders>
              <w:top w:val="nil"/>
              <w:left w:val="nil"/>
              <w:bottom w:val="single" w:sz="4" w:space="0" w:color="auto"/>
              <w:right w:val="single" w:sz="4" w:space="0" w:color="auto"/>
            </w:tcBorders>
            <w:shd w:val="clear" w:color="auto" w:fill="auto"/>
            <w:noWrap/>
            <w:vAlign w:val="bottom"/>
            <w:hideMark/>
          </w:tcPr>
          <w:p w14:paraId="787D50AB" w14:textId="77777777" w:rsidR="005221D1" w:rsidRPr="002714B3" w:rsidRDefault="005221D1" w:rsidP="002714B3">
            <w:pPr>
              <w:spacing w:before="0"/>
              <w:contextualSpacing/>
              <w:jc w:val="right"/>
              <w:rPr>
                <w:rFonts w:cs="Arial"/>
                <w:sz w:val="24"/>
                <w:szCs w:val="24"/>
              </w:rPr>
            </w:pPr>
            <w:r w:rsidRPr="002714B3">
              <w:rPr>
                <w:rFonts w:cs="Arial"/>
                <w:sz w:val="24"/>
                <w:szCs w:val="24"/>
              </w:rPr>
              <w:t>25,60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A8CB45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02F06AEB"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E00549D" w14:textId="77777777" w:rsidTr="00714C41">
        <w:trPr>
          <w:trHeight w:val="1410"/>
        </w:trPr>
        <w:tc>
          <w:tcPr>
            <w:tcW w:w="684" w:type="dxa"/>
            <w:tcBorders>
              <w:top w:val="nil"/>
              <w:left w:val="single" w:sz="8" w:space="0" w:color="auto"/>
              <w:bottom w:val="nil"/>
              <w:right w:val="single" w:sz="4" w:space="0" w:color="auto"/>
            </w:tcBorders>
            <w:shd w:val="clear" w:color="auto" w:fill="auto"/>
            <w:noWrap/>
            <w:hideMark/>
          </w:tcPr>
          <w:p w14:paraId="7D78B9EE" w14:textId="77777777" w:rsidR="005221D1" w:rsidRPr="002714B3" w:rsidRDefault="005221D1" w:rsidP="002714B3">
            <w:pPr>
              <w:spacing w:before="0"/>
              <w:contextualSpacing/>
              <w:jc w:val="center"/>
              <w:rPr>
                <w:rFonts w:cs="Arial"/>
                <w:sz w:val="24"/>
                <w:szCs w:val="24"/>
              </w:rPr>
            </w:pPr>
            <w:r w:rsidRPr="002714B3">
              <w:rPr>
                <w:rFonts w:cs="Arial"/>
                <w:sz w:val="24"/>
                <w:szCs w:val="24"/>
              </w:rPr>
              <w:t>1,02</w:t>
            </w:r>
          </w:p>
        </w:tc>
        <w:tc>
          <w:tcPr>
            <w:tcW w:w="5170" w:type="dxa"/>
            <w:tcBorders>
              <w:top w:val="nil"/>
              <w:left w:val="nil"/>
              <w:bottom w:val="nil"/>
              <w:right w:val="single" w:sz="4" w:space="0" w:color="auto"/>
            </w:tcBorders>
            <w:shd w:val="clear" w:color="auto" w:fill="auto"/>
            <w:hideMark/>
          </w:tcPr>
          <w:p w14:paraId="1B81E67C" w14:textId="77777777" w:rsidR="005221D1" w:rsidRPr="002714B3" w:rsidRDefault="005221D1" w:rsidP="002714B3">
            <w:pPr>
              <w:spacing w:before="0"/>
              <w:contextualSpacing/>
              <w:jc w:val="left"/>
              <w:rPr>
                <w:rFonts w:cs="Arial"/>
              </w:rPr>
            </w:pPr>
            <w:r w:rsidRPr="002714B3">
              <w:rPr>
                <w:rFonts w:cs="Arial"/>
              </w:rPr>
              <w:t>Po završetku radova na izradi kosine retenzije, i formiranog platoa, pristupa se pripremnim radovima na obeležavanje i razmeravanje  sa postavljanjem vidnih oznaka na prelomnim tačkama, za postavljanje nove ograde.</w:t>
            </w:r>
          </w:p>
        </w:tc>
        <w:tc>
          <w:tcPr>
            <w:tcW w:w="950" w:type="dxa"/>
            <w:tcBorders>
              <w:top w:val="nil"/>
              <w:left w:val="nil"/>
              <w:bottom w:val="nil"/>
              <w:right w:val="single" w:sz="4" w:space="0" w:color="auto"/>
            </w:tcBorders>
            <w:shd w:val="clear" w:color="auto" w:fill="auto"/>
            <w:noWrap/>
            <w:vAlign w:val="bottom"/>
            <w:hideMark/>
          </w:tcPr>
          <w:p w14:paraId="6173E2CF" w14:textId="77777777" w:rsidR="005221D1" w:rsidRPr="002714B3" w:rsidRDefault="005221D1" w:rsidP="002714B3">
            <w:pPr>
              <w:spacing w:before="0"/>
              <w:contextualSpacing/>
              <w:jc w:val="center"/>
              <w:rPr>
                <w:rFonts w:cs="Arial"/>
                <w:sz w:val="24"/>
                <w:szCs w:val="24"/>
              </w:rPr>
            </w:pPr>
            <w:r w:rsidRPr="002714B3">
              <w:rPr>
                <w:rFonts w:cs="Arial"/>
                <w:sz w:val="24"/>
                <w:szCs w:val="24"/>
              </w:rPr>
              <w:t>pauš.</w:t>
            </w:r>
          </w:p>
        </w:tc>
        <w:tc>
          <w:tcPr>
            <w:tcW w:w="1318" w:type="dxa"/>
            <w:tcBorders>
              <w:top w:val="nil"/>
              <w:left w:val="nil"/>
              <w:bottom w:val="nil"/>
              <w:right w:val="single" w:sz="4" w:space="0" w:color="auto"/>
            </w:tcBorders>
            <w:shd w:val="clear" w:color="auto" w:fill="auto"/>
            <w:noWrap/>
            <w:vAlign w:val="bottom"/>
            <w:hideMark/>
          </w:tcPr>
          <w:p w14:paraId="35D10F25" w14:textId="77777777" w:rsidR="005221D1" w:rsidRPr="002714B3" w:rsidRDefault="005221D1" w:rsidP="002714B3">
            <w:pPr>
              <w:spacing w:before="0"/>
              <w:contextualSpacing/>
              <w:jc w:val="right"/>
              <w:rPr>
                <w:rFonts w:cs="Arial"/>
                <w:sz w:val="24"/>
                <w:szCs w:val="24"/>
              </w:rPr>
            </w:pPr>
            <w:r w:rsidRPr="002714B3">
              <w:rPr>
                <w:rFonts w:cs="Arial"/>
                <w:sz w:val="24"/>
                <w:szCs w:val="24"/>
              </w:rPr>
              <w:t>1,00</w:t>
            </w:r>
          </w:p>
        </w:tc>
        <w:tc>
          <w:tcPr>
            <w:tcW w:w="1050" w:type="dxa"/>
            <w:gridSpan w:val="2"/>
            <w:tcBorders>
              <w:top w:val="nil"/>
              <w:left w:val="nil"/>
              <w:bottom w:val="nil"/>
              <w:right w:val="single" w:sz="4" w:space="0" w:color="auto"/>
            </w:tcBorders>
            <w:shd w:val="clear" w:color="auto" w:fill="auto"/>
            <w:noWrap/>
            <w:vAlign w:val="bottom"/>
            <w:hideMark/>
          </w:tcPr>
          <w:p w14:paraId="303EC028"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nil"/>
              <w:right w:val="single" w:sz="8" w:space="0" w:color="auto"/>
            </w:tcBorders>
            <w:shd w:val="clear" w:color="auto" w:fill="auto"/>
            <w:noWrap/>
            <w:vAlign w:val="bottom"/>
            <w:hideMark/>
          </w:tcPr>
          <w:p w14:paraId="725E7D78"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76EE3F0D" w14:textId="77777777" w:rsidTr="00714C41">
        <w:trPr>
          <w:trHeight w:val="330"/>
        </w:trPr>
        <w:tc>
          <w:tcPr>
            <w:tcW w:w="684" w:type="dxa"/>
            <w:tcBorders>
              <w:top w:val="single" w:sz="8" w:space="0" w:color="auto"/>
              <w:left w:val="single" w:sz="8" w:space="0" w:color="auto"/>
              <w:bottom w:val="single" w:sz="8" w:space="0" w:color="auto"/>
              <w:right w:val="nil"/>
            </w:tcBorders>
            <w:shd w:val="clear" w:color="auto" w:fill="auto"/>
            <w:noWrap/>
            <w:hideMark/>
          </w:tcPr>
          <w:p w14:paraId="5DBAD3CA"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5170" w:type="dxa"/>
            <w:tcBorders>
              <w:top w:val="single" w:sz="8" w:space="0" w:color="auto"/>
              <w:left w:val="nil"/>
              <w:bottom w:val="single" w:sz="8" w:space="0" w:color="auto"/>
              <w:right w:val="nil"/>
            </w:tcBorders>
            <w:shd w:val="clear" w:color="auto" w:fill="auto"/>
            <w:noWrap/>
            <w:vAlign w:val="center"/>
            <w:hideMark/>
          </w:tcPr>
          <w:p w14:paraId="635BD488"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UKUPNO PRIPREMNI RADOVI</w:t>
            </w:r>
          </w:p>
        </w:tc>
        <w:tc>
          <w:tcPr>
            <w:tcW w:w="950" w:type="dxa"/>
            <w:tcBorders>
              <w:top w:val="single" w:sz="8" w:space="0" w:color="auto"/>
              <w:left w:val="nil"/>
              <w:bottom w:val="single" w:sz="8" w:space="0" w:color="auto"/>
              <w:right w:val="nil"/>
            </w:tcBorders>
            <w:shd w:val="clear" w:color="auto" w:fill="auto"/>
            <w:noWrap/>
            <w:vAlign w:val="bottom"/>
            <w:hideMark/>
          </w:tcPr>
          <w:p w14:paraId="54F551AD"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1318" w:type="dxa"/>
            <w:tcBorders>
              <w:top w:val="single" w:sz="8" w:space="0" w:color="auto"/>
              <w:left w:val="nil"/>
              <w:bottom w:val="single" w:sz="8" w:space="0" w:color="auto"/>
              <w:right w:val="nil"/>
            </w:tcBorders>
            <w:shd w:val="clear" w:color="auto" w:fill="auto"/>
            <w:noWrap/>
            <w:vAlign w:val="bottom"/>
            <w:hideMark/>
          </w:tcPr>
          <w:p w14:paraId="624B45B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7CBF7970"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8A2C1B6"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r>
      <w:tr w:rsidR="005221D1" w:rsidRPr="002714B3" w14:paraId="24E6D893" w14:textId="77777777" w:rsidTr="00714C41">
        <w:trPr>
          <w:trHeight w:val="330"/>
        </w:trPr>
        <w:tc>
          <w:tcPr>
            <w:tcW w:w="684" w:type="dxa"/>
            <w:tcBorders>
              <w:top w:val="nil"/>
              <w:left w:val="nil"/>
              <w:bottom w:val="nil"/>
              <w:right w:val="nil"/>
            </w:tcBorders>
            <w:shd w:val="clear" w:color="auto" w:fill="auto"/>
            <w:noWrap/>
            <w:hideMark/>
          </w:tcPr>
          <w:p w14:paraId="2CF5D10E" w14:textId="77777777" w:rsidR="005221D1" w:rsidRPr="002714B3" w:rsidRDefault="005221D1" w:rsidP="002714B3">
            <w:pPr>
              <w:spacing w:before="0"/>
              <w:contextualSpacing/>
              <w:jc w:val="center"/>
              <w:rPr>
                <w:rFonts w:cs="Arial"/>
                <w:sz w:val="24"/>
                <w:szCs w:val="24"/>
              </w:rPr>
            </w:pPr>
          </w:p>
        </w:tc>
        <w:tc>
          <w:tcPr>
            <w:tcW w:w="5170" w:type="dxa"/>
            <w:tcBorders>
              <w:top w:val="nil"/>
              <w:left w:val="nil"/>
              <w:bottom w:val="nil"/>
              <w:right w:val="nil"/>
            </w:tcBorders>
            <w:shd w:val="clear" w:color="auto" w:fill="auto"/>
            <w:noWrap/>
            <w:vAlign w:val="center"/>
            <w:hideMark/>
          </w:tcPr>
          <w:p w14:paraId="6D61DF53" w14:textId="77777777" w:rsidR="005221D1" w:rsidRPr="002714B3" w:rsidRDefault="005221D1" w:rsidP="002714B3">
            <w:pPr>
              <w:spacing w:before="0"/>
              <w:contextualSpacing/>
              <w:jc w:val="left"/>
              <w:rPr>
                <w:rFonts w:cs="Arial"/>
                <w:b/>
                <w:bCs/>
                <w:sz w:val="24"/>
                <w:szCs w:val="24"/>
              </w:rPr>
            </w:pPr>
          </w:p>
        </w:tc>
        <w:tc>
          <w:tcPr>
            <w:tcW w:w="950" w:type="dxa"/>
            <w:tcBorders>
              <w:top w:val="nil"/>
              <w:left w:val="nil"/>
              <w:bottom w:val="nil"/>
              <w:right w:val="nil"/>
            </w:tcBorders>
            <w:shd w:val="clear" w:color="auto" w:fill="auto"/>
            <w:noWrap/>
            <w:vAlign w:val="bottom"/>
            <w:hideMark/>
          </w:tcPr>
          <w:p w14:paraId="5EC159CD" w14:textId="77777777" w:rsidR="005221D1" w:rsidRPr="002714B3" w:rsidRDefault="005221D1" w:rsidP="002714B3">
            <w:pPr>
              <w:spacing w:before="0"/>
              <w:contextualSpacing/>
              <w:jc w:val="center"/>
              <w:rPr>
                <w:rFonts w:cs="Arial"/>
                <w:sz w:val="24"/>
                <w:szCs w:val="24"/>
              </w:rPr>
            </w:pPr>
          </w:p>
        </w:tc>
        <w:tc>
          <w:tcPr>
            <w:tcW w:w="1318" w:type="dxa"/>
            <w:tcBorders>
              <w:top w:val="nil"/>
              <w:left w:val="nil"/>
              <w:bottom w:val="nil"/>
              <w:right w:val="nil"/>
            </w:tcBorders>
            <w:shd w:val="clear" w:color="auto" w:fill="auto"/>
            <w:noWrap/>
            <w:vAlign w:val="bottom"/>
            <w:hideMark/>
          </w:tcPr>
          <w:p w14:paraId="3A9F07FB" w14:textId="77777777" w:rsidR="005221D1" w:rsidRPr="002714B3" w:rsidRDefault="005221D1" w:rsidP="002714B3">
            <w:pPr>
              <w:spacing w:before="0"/>
              <w:contextualSpacing/>
              <w:jc w:val="left"/>
              <w:rPr>
                <w:rFonts w:cs="Arial"/>
                <w:sz w:val="24"/>
                <w:szCs w:val="24"/>
              </w:rPr>
            </w:pPr>
          </w:p>
        </w:tc>
        <w:tc>
          <w:tcPr>
            <w:tcW w:w="1050" w:type="dxa"/>
            <w:gridSpan w:val="2"/>
            <w:tcBorders>
              <w:top w:val="nil"/>
              <w:left w:val="nil"/>
              <w:bottom w:val="nil"/>
              <w:right w:val="nil"/>
            </w:tcBorders>
            <w:shd w:val="clear" w:color="auto" w:fill="auto"/>
            <w:noWrap/>
            <w:vAlign w:val="bottom"/>
            <w:hideMark/>
          </w:tcPr>
          <w:p w14:paraId="0202015A" w14:textId="77777777" w:rsidR="005221D1" w:rsidRPr="002714B3" w:rsidRDefault="005221D1" w:rsidP="002714B3">
            <w:pPr>
              <w:spacing w:before="0"/>
              <w:contextualSpacing/>
              <w:jc w:val="right"/>
              <w:rPr>
                <w:rFonts w:cs="Arial"/>
                <w:sz w:val="24"/>
                <w:szCs w:val="24"/>
              </w:rPr>
            </w:pPr>
          </w:p>
        </w:tc>
        <w:tc>
          <w:tcPr>
            <w:tcW w:w="929" w:type="dxa"/>
            <w:tcBorders>
              <w:top w:val="nil"/>
              <w:left w:val="nil"/>
              <w:bottom w:val="nil"/>
              <w:right w:val="nil"/>
            </w:tcBorders>
            <w:shd w:val="clear" w:color="auto" w:fill="auto"/>
            <w:noWrap/>
            <w:vAlign w:val="bottom"/>
            <w:hideMark/>
          </w:tcPr>
          <w:p w14:paraId="21FA9305" w14:textId="77777777" w:rsidR="005221D1" w:rsidRPr="002714B3" w:rsidRDefault="005221D1" w:rsidP="002714B3">
            <w:pPr>
              <w:spacing w:before="0"/>
              <w:contextualSpacing/>
              <w:jc w:val="left"/>
              <w:rPr>
                <w:rFonts w:cs="Arial"/>
                <w:sz w:val="24"/>
                <w:szCs w:val="24"/>
              </w:rPr>
            </w:pPr>
          </w:p>
        </w:tc>
      </w:tr>
      <w:tr w:rsidR="005221D1" w:rsidRPr="002714B3" w14:paraId="223CE090" w14:textId="77777777" w:rsidTr="00714C41">
        <w:trPr>
          <w:trHeight w:val="330"/>
        </w:trPr>
        <w:tc>
          <w:tcPr>
            <w:tcW w:w="684" w:type="dxa"/>
            <w:tcBorders>
              <w:top w:val="single" w:sz="8" w:space="0" w:color="auto"/>
              <w:left w:val="single" w:sz="8" w:space="0" w:color="auto"/>
              <w:bottom w:val="single" w:sz="8" w:space="0" w:color="auto"/>
              <w:right w:val="nil"/>
            </w:tcBorders>
            <w:shd w:val="clear" w:color="000000" w:fill="FFFF00"/>
            <w:noWrap/>
            <w:vAlign w:val="center"/>
            <w:hideMark/>
          </w:tcPr>
          <w:p w14:paraId="470F3AE5" w14:textId="77777777" w:rsidR="005221D1" w:rsidRPr="002714B3" w:rsidRDefault="005221D1" w:rsidP="002714B3">
            <w:pPr>
              <w:spacing w:before="0"/>
              <w:contextualSpacing/>
              <w:jc w:val="center"/>
              <w:rPr>
                <w:rFonts w:cs="Arial"/>
                <w:b/>
                <w:bCs/>
                <w:sz w:val="24"/>
                <w:szCs w:val="24"/>
              </w:rPr>
            </w:pPr>
            <w:r w:rsidRPr="002714B3">
              <w:rPr>
                <w:rFonts w:cs="Arial"/>
                <w:b/>
                <w:bCs/>
                <w:sz w:val="24"/>
                <w:szCs w:val="24"/>
              </w:rPr>
              <w:t>2</w:t>
            </w:r>
          </w:p>
        </w:tc>
        <w:tc>
          <w:tcPr>
            <w:tcW w:w="5170" w:type="dxa"/>
            <w:tcBorders>
              <w:top w:val="single" w:sz="8" w:space="0" w:color="auto"/>
              <w:left w:val="nil"/>
              <w:bottom w:val="single" w:sz="8" w:space="0" w:color="auto"/>
              <w:right w:val="nil"/>
            </w:tcBorders>
            <w:shd w:val="clear" w:color="000000" w:fill="FFFF00"/>
            <w:noWrap/>
            <w:vAlign w:val="center"/>
            <w:hideMark/>
          </w:tcPr>
          <w:p w14:paraId="2E534593"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ZEMLJANI RADOVI</w:t>
            </w:r>
          </w:p>
        </w:tc>
        <w:tc>
          <w:tcPr>
            <w:tcW w:w="950" w:type="dxa"/>
            <w:tcBorders>
              <w:top w:val="single" w:sz="8" w:space="0" w:color="auto"/>
              <w:left w:val="nil"/>
              <w:bottom w:val="single" w:sz="8" w:space="0" w:color="auto"/>
              <w:right w:val="nil"/>
            </w:tcBorders>
            <w:shd w:val="clear" w:color="000000" w:fill="FFFF00"/>
            <w:noWrap/>
            <w:vAlign w:val="center"/>
            <w:hideMark/>
          </w:tcPr>
          <w:p w14:paraId="4BA0DED6"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1318" w:type="dxa"/>
            <w:tcBorders>
              <w:top w:val="single" w:sz="8" w:space="0" w:color="auto"/>
              <w:left w:val="nil"/>
              <w:bottom w:val="single" w:sz="8" w:space="0" w:color="auto"/>
              <w:right w:val="nil"/>
            </w:tcBorders>
            <w:shd w:val="clear" w:color="000000" w:fill="FFFF00"/>
            <w:noWrap/>
            <w:vAlign w:val="center"/>
            <w:hideMark/>
          </w:tcPr>
          <w:p w14:paraId="759187B0"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1050" w:type="dxa"/>
            <w:gridSpan w:val="2"/>
            <w:tcBorders>
              <w:top w:val="single" w:sz="8" w:space="0" w:color="auto"/>
              <w:left w:val="nil"/>
              <w:bottom w:val="single" w:sz="8" w:space="0" w:color="auto"/>
              <w:right w:val="nil"/>
            </w:tcBorders>
            <w:shd w:val="clear" w:color="000000" w:fill="FFFF00"/>
            <w:noWrap/>
            <w:vAlign w:val="center"/>
            <w:hideMark/>
          </w:tcPr>
          <w:p w14:paraId="6B0F63DF"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929" w:type="dxa"/>
            <w:tcBorders>
              <w:top w:val="single" w:sz="8" w:space="0" w:color="auto"/>
              <w:left w:val="nil"/>
              <w:bottom w:val="single" w:sz="8" w:space="0" w:color="auto"/>
              <w:right w:val="single" w:sz="8" w:space="0" w:color="auto"/>
            </w:tcBorders>
            <w:shd w:val="clear" w:color="000000" w:fill="FFFF00"/>
            <w:noWrap/>
            <w:vAlign w:val="center"/>
            <w:hideMark/>
          </w:tcPr>
          <w:p w14:paraId="48774272"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B55C365" w14:textId="77777777" w:rsidTr="00714C41">
        <w:trPr>
          <w:trHeight w:val="3465"/>
        </w:trPr>
        <w:tc>
          <w:tcPr>
            <w:tcW w:w="684" w:type="dxa"/>
            <w:tcBorders>
              <w:top w:val="nil"/>
              <w:left w:val="single" w:sz="8" w:space="0" w:color="auto"/>
              <w:bottom w:val="single" w:sz="4" w:space="0" w:color="auto"/>
              <w:right w:val="single" w:sz="4" w:space="0" w:color="auto"/>
            </w:tcBorders>
            <w:shd w:val="clear" w:color="auto" w:fill="auto"/>
            <w:noWrap/>
            <w:hideMark/>
          </w:tcPr>
          <w:p w14:paraId="147FC34A" w14:textId="77777777" w:rsidR="005221D1" w:rsidRPr="002714B3" w:rsidRDefault="005221D1" w:rsidP="002714B3">
            <w:pPr>
              <w:spacing w:before="0"/>
              <w:contextualSpacing/>
              <w:jc w:val="center"/>
              <w:rPr>
                <w:rFonts w:cs="Arial"/>
                <w:sz w:val="24"/>
                <w:szCs w:val="24"/>
              </w:rPr>
            </w:pPr>
            <w:r w:rsidRPr="002714B3">
              <w:rPr>
                <w:rFonts w:cs="Arial"/>
                <w:sz w:val="24"/>
                <w:szCs w:val="24"/>
              </w:rPr>
              <w:t>2,01</w:t>
            </w:r>
          </w:p>
        </w:tc>
        <w:tc>
          <w:tcPr>
            <w:tcW w:w="5170" w:type="dxa"/>
            <w:tcBorders>
              <w:top w:val="nil"/>
              <w:left w:val="nil"/>
              <w:bottom w:val="single" w:sz="4" w:space="0" w:color="auto"/>
              <w:right w:val="single" w:sz="4" w:space="0" w:color="auto"/>
            </w:tcBorders>
            <w:shd w:val="clear" w:color="auto" w:fill="auto"/>
            <w:hideMark/>
          </w:tcPr>
          <w:p w14:paraId="0473B299" w14:textId="77777777" w:rsidR="005221D1" w:rsidRPr="002714B3" w:rsidRDefault="005221D1" w:rsidP="002714B3">
            <w:pPr>
              <w:spacing w:before="0"/>
              <w:contextualSpacing/>
              <w:jc w:val="left"/>
              <w:rPr>
                <w:rFonts w:cs="Arial"/>
                <w:sz w:val="24"/>
                <w:szCs w:val="24"/>
              </w:rPr>
            </w:pPr>
            <w:r w:rsidRPr="002714B3">
              <w:rPr>
                <w:rFonts w:cs="Arial"/>
                <w:sz w:val="24"/>
                <w:szCs w:val="24"/>
              </w:rPr>
              <w:t>Ručni 80% i mašinski 20% iskop  zemlje III kategorije za temelje samce ograde i temeljne zidove, sa odlaganjem u krugu gradilišta. Sve komplet plaća se po m3 zemlje bez koeficijenta rastresitosti, a u svemu prema tehničkim uslovima i standardima za ovu vrstu posla. Cena obuhvata sav rad i materijal potreban za ovu vrstu radova, sa planiranjem dna, obradom nagiba, silaznih rampi, kao i eventualni, unapred predviđeni, odnosno odobreni prekop. Sav ostali prekop pada na teret Izvođača.                                      Obračun po m3.</w:t>
            </w:r>
          </w:p>
        </w:tc>
        <w:tc>
          <w:tcPr>
            <w:tcW w:w="950" w:type="dxa"/>
            <w:tcBorders>
              <w:top w:val="nil"/>
              <w:left w:val="nil"/>
              <w:bottom w:val="single" w:sz="4" w:space="0" w:color="auto"/>
              <w:right w:val="single" w:sz="4" w:space="0" w:color="auto"/>
            </w:tcBorders>
            <w:shd w:val="clear" w:color="auto" w:fill="auto"/>
            <w:noWrap/>
            <w:vAlign w:val="bottom"/>
            <w:hideMark/>
          </w:tcPr>
          <w:p w14:paraId="65973A59"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r w:rsidRPr="002714B3">
              <w:rPr>
                <w:rFonts w:cs="Arial"/>
                <w:sz w:val="24"/>
                <w:szCs w:val="24"/>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75A64CF5" w14:textId="77777777" w:rsidR="005221D1" w:rsidRPr="002714B3" w:rsidRDefault="005221D1" w:rsidP="002714B3">
            <w:pPr>
              <w:spacing w:before="0"/>
              <w:contextualSpacing/>
              <w:jc w:val="right"/>
              <w:rPr>
                <w:rFonts w:cs="Arial"/>
                <w:sz w:val="24"/>
                <w:szCs w:val="24"/>
              </w:rPr>
            </w:pPr>
            <w:r w:rsidRPr="002714B3">
              <w:rPr>
                <w:rFonts w:cs="Arial"/>
                <w:sz w:val="24"/>
                <w:szCs w:val="24"/>
              </w:rPr>
              <w:t>252,30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07E35109"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36A88DD4"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10CBC2A" w14:textId="77777777" w:rsidTr="00714C41">
        <w:trPr>
          <w:trHeight w:val="1650"/>
        </w:trPr>
        <w:tc>
          <w:tcPr>
            <w:tcW w:w="684" w:type="dxa"/>
            <w:tcBorders>
              <w:top w:val="nil"/>
              <w:left w:val="single" w:sz="8" w:space="0" w:color="auto"/>
              <w:bottom w:val="single" w:sz="4" w:space="0" w:color="auto"/>
              <w:right w:val="single" w:sz="4" w:space="0" w:color="auto"/>
            </w:tcBorders>
            <w:shd w:val="clear" w:color="auto" w:fill="auto"/>
            <w:noWrap/>
            <w:hideMark/>
          </w:tcPr>
          <w:p w14:paraId="2436018A" w14:textId="77777777" w:rsidR="005221D1" w:rsidRPr="002714B3" w:rsidRDefault="005221D1" w:rsidP="002714B3">
            <w:pPr>
              <w:spacing w:before="0"/>
              <w:contextualSpacing/>
              <w:jc w:val="center"/>
              <w:rPr>
                <w:rFonts w:cs="Arial"/>
                <w:sz w:val="24"/>
                <w:szCs w:val="24"/>
              </w:rPr>
            </w:pPr>
            <w:r w:rsidRPr="002714B3">
              <w:rPr>
                <w:rFonts w:cs="Arial"/>
                <w:sz w:val="24"/>
                <w:szCs w:val="24"/>
              </w:rPr>
              <w:t>2,2</w:t>
            </w:r>
          </w:p>
        </w:tc>
        <w:tc>
          <w:tcPr>
            <w:tcW w:w="5170" w:type="dxa"/>
            <w:tcBorders>
              <w:top w:val="nil"/>
              <w:left w:val="nil"/>
              <w:bottom w:val="single" w:sz="4" w:space="0" w:color="auto"/>
              <w:right w:val="single" w:sz="4" w:space="0" w:color="auto"/>
            </w:tcBorders>
            <w:shd w:val="clear" w:color="auto" w:fill="auto"/>
            <w:hideMark/>
          </w:tcPr>
          <w:p w14:paraId="46E5CABF" w14:textId="77777777" w:rsidR="005221D1" w:rsidRPr="002714B3" w:rsidRDefault="005221D1" w:rsidP="002714B3">
            <w:pPr>
              <w:spacing w:before="0"/>
              <w:contextualSpacing/>
              <w:jc w:val="left"/>
              <w:rPr>
                <w:rFonts w:cs="Arial"/>
                <w:sz w:val="24"/>
                <w:szCs w:val="24"/>
              </w:rPr>
            </w:pPr>
            <w:r w:rsidRPr="002714B3">
              <w:rPr>
                <w:rFonts w:cs="Arial"/>
                <w:sz w:val="24"/>
                <w:szCs w:val="24"/>
              </w:rPr>
              <w:t>Nabavka, transport i nasipanje sa nabijanjem šljunka ispod temelja. Nasipanje i nabijanje izvesti mašinskim nabijanjem u sloju debljine od 20 cm do postizanja modula stišljivosti od 20MPa. Obračun po m3 materijala u zbijenom stanju.</w:t>
            </w:r>
          </w:p>
        </w:tc>
        <w:tc>
          <w:tcPr>
            <w:tcW w:w="950" w:type="dxa"/>
            <w:tcBorders>
              <w:top w:val="nil"/>
              <w:left w:val="nil"/>
              <w:bottom w:val="single" w:sz="4" w:space="0" w:color="auto"/>
              <w:right w:val="single" w:sz="4" w:space="0" w:color="auto"/>
            </w:tcBorders>
            <w:shd w:val="clear" w:color="auto" w:fill="auto"/>
            <w:noWrap/>
            <w:vAlign w:val="bottom"/>
            <w:hideMark/>
          </w:tcPr>
          <w:p w14:paraId="789FE364"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r w:rsidRPr="002714B3">
              <w:rPr>
                <w:rFonts w:cs="Arial"/>
                <w:sz w:val="24"/>
                <w:szCs w:val="24"/>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28E363A6" w14:textId="77777777" w:rsidR="005221D1" w:rsidRPr="002714B3" w:rsidRDefault="005221D1" w:rsidP="002714B3">
            <w:pPr>
              <w:spacing w:before="0"/>
              <w:contextualSpacing/>
              <w:jc w:val="right"/>
              <w:rPr>
                <w:rFonts w:cs="Arial"/>
                <w:sz w:val="24"/>
                <w:szCs w:val="24"/>
              </w:rPr>
            </w:pPr>
            <w:r w:rsidRPr="002714B3">
              <w:rPr>
                <w:rFonts w:cs="Arial"/>
                <w:sz w:val="24"/>
                <w:szCs w:val="24"/>
              </w:rPr>
              <w:t>11,8</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36729592"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64E0D9B4"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7F49CBD0" w14:textId="77777777" w:rsidTr="00714C41">
        <w:trPr>
          <w:trHeight w:val="1260"/>
        </w:trPr>
        <w:tc>
          <w:tcPr>
            <w:tcW w:w="684" w:type="dxa"/>
            <w:tcBorders>
              <w:top w:val="nil"/>
              <w:left w:val="single" w:sz="8" w:space="0" w:color="auto"/>
              <w:bottom w:val="single" w:sz="4" w:space="0" w:color="auto"/>
              <w:right w:val="single" w:sz="4" w:space="0" w:color="auto"/>
            </w:tcBorders>
            <w:shd w:val="clear" w:color="auto" w:fill="auto"/>
            <w:noWrap/>
            <w:hideMark/>
          </w:tcPr>
          <w:p w14:paraId="009B4EB5" w14:textId="77777777" w:rsidR="005221D1" w:rsidRPr="002714B3" w:rsidRDefault="005221D1" w:rsidP="002714B3">
            <w:pPr>
              <w:spacing w:before="0"/>
              <w:contextualSpacing/>
              <w:jc w:val="center"/>
              <w:rPr>
                <w:rFonts w:cs="Arial"/>
                <w:sz w:val="24"/>
                <w:szCs w:val="24"/>
              </w:rPr>
            </w:pPr>
            <w:r w:rsidRPr="002714B3">
              <w:rPr>
                <w:rFonts w:cs="Arial"/>
                <w:sz w:val="24"/>
                <w:szCs w:val="24"/>
              </w:rPr>
              <w:t>2,03</w:t>
            </w:r>
          </w:p>
        </w:tc>
        <w:tc>
          <w:tcPr>
            <w:tcW w:w="5170" w:type="dxa"/>
            <w:tcBorders>
              <w:top w:val="nil"/>
              <w:left w:val="nil"/>
              <w:bottom w:val="single" w:sz="4" w:space="0" w:color="auto"/>
              <w:right w:val="single" w:sz="4" w:space="0" w:color="auto"/>
            </w:tcBorders>
            <w:shd w:val="clear" w:color="auto" w:fill="auto"/>
            <w:hideMark/>
          </w:tcPr>
          <w:p w14:paraId="6127391D" w14:textId="77777777" w:rsidR="005221D1" w:rsidRPr="002714B3" w:rsidRDefault="005221D1" w:rsidP="002714B3">
            <w:pPr>
              <w:spacing w:before="0"/>
              <w:contextualSpacing/>
              <w:jc w:val="left"/>
              <w:rPr>
                <w:rFonts w:cs="Arial"/>
              </w:rPr>
            </w:pPr>
            <w:r w:rsidRPr="002714B3">
              <w:rPr>
                <w:rFonts w:cs="Arial"/>
                <w:sz w:val="24"/>
                <w:szCs w:val="24"/>
              </w:rPr>
              <w:t xml:space="preserve">Nasipanje selektovanim materijalom iz iskopa sa nabijanjem oko temelja ograde do modula stišljivosti Ms,min=15MPa. Nasipanje vršiti u slojevima od po 20-30cm. Obračun po m3 nasutog materijala.    </w:t>
            </w:r>
            <w:r w:rsidRPr="002714B3">
              <w:rPr>
                <w:rFonts w:cs="Arial"/>
              </w:rPr>
              <w:t xml:space="preserve"> </w:t>
            </w:r>
          </w:p>
        </w:tc>
        <w:tc>
          <w:tcPr>
            <w:tcW w:w="950" w:type="dxa"/>
            <w:tcBorders>
              <w:top w:val="nil"/>
              <w:left w:val="nil"/>
              <w:bottom w:val="single" w:sz="4" w:space="0" w:color="auto"/>
              <w:right w:val="single" w:sz="4" w:space="0" w:color="auto"/>
            </w:tcBorders>
            <w:shd w:val="clear" w:color="auto" w:fill="auto"/>
            <w:noWrap/>
            <w:vAlign w:val="bottom"/>
            <w:hideMark/>
          </w:tcPr>
          <w:p w14:paraId="38C6F2B1"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r w:rsidRPr="002714B3">
              <w:rPr>
                <w:rFonts w:cs="Arial"/>
                <w:sz w:val="24"/>
                <w:szCs w:val="24"/>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4359377C" w14:textId="77777777" w:rsidR="005221D1" w:rsidRPr="002714B3" w:rsidRDefault="005221D1" w:rsidP="002714B3">
            <w:pPr>
              <w:spacing w:before="0"/>
              <w:contextualSpacing/>
              <w:jc w:val="right"/>
              <w:rPr>
                <w:rFonts w:cs="Arial"/>
                <w:sz w:val="24"/>
                <w:szCs w:val="24"/>
              </w:rPr>
            </w:pPr>
            <w:r w:rsidRPr="002714B3">
              <w:rPr>
                <w:rFonts w:cs="Arial"/>
                <w:sz w:val="24"/>
                <w:szCs w:val="24"/>
              </w:rPr>
              <w:t>215,04</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0B258F4"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650B585D"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6EDDD2E2" w14:textId="77777777" w:rsidTr="00714C41">
        <w:trPr>
          <w:trHeight w:val="690"/>
        </w:trPr>
        <w:tc>
          <w:tcPr>
            <w:tcW w:w="684" w:type="dxa"/>
            <w:tcBorders>
              <w:top w:val="nil"/>
              <w:left w:val="single" w:sz="8" w:space="0" w:color="auto"/>
              <w:bottom w:val="single" w:sz="4" w:space="0" w:color="auto"/>
              <w:right w:val="single" w:sz="4" w:space="0" w:color="auto"/>
            </w:tcBorders>
            <w:shd w:val="clear" w:color="auto" w:fill="auto"/>
            <w:noWrap/>
            <w:hideMark/>
          </w:tcPr>
          <w:p w14:paraId="4D1CD735" w14:textId="77777777" w:rsidR="005221D1" w:rsidRPr="002714B3" w:rsidRDefault="005221D1" w:rsidP="002714B3">
            <w:pPr>
              <w:spacing w:before="0"/>
              <w:contextualSpacing/>
              <w:jc w:val="center"/>
              <w:rPr>
                <w:rFonts w:cs="Arial"/>
                <w:sz w:val="24"/>
                <w:szCs w:val="24"/>
              </w:rPr>
            </w:pPr>
            <w:r w:rsidRPr="002714B3">
              <w:rPr>
                <w:rFonts w:cs="Arial"/>
                <w:sz w:val="24"/>
                <w:szCs w:val="24"/>
              </w:rPr>
              <w:t>2,04</w:t>
            </w:r>
          </w:p>
        </w:tc>
        <w:tc>
          <w:tcPr>
            <w:tcW w:w="5170" w:type="dxa"/>
            <w:tcBorders>
              <w:top w:val="nil"/>
              <w:left w:val="nil"/>
              <w:bottom w:val="single" w:sz="4" w:space="0" w:color="auto"/>
              <w:right w:val="single" w:sz="4" w:space="0" w:color="auto"/>
            </w:tcBorders>
            <w:shd w:val="clear" w:color="auto" w:fill="auto"/>
            <w:hideMark/>
          </w:tcPr>
          <w:p w14:paraId="6678F4C7" w14:textId="77777777" w:rsidR="005221D1" w:rsidRPr="002714B3" w:rsidRDefault="005221D1" w:rsidP="002714B3">
            <w:pPr>
              <w:spacing w:before="0"/>
              <w:contextualSpacing/>
              <w:jc w:val="left"/>
              <w:rPr>
                <w:rFonts w:cs="Arial"/>
                <w:sz w:val="24"/>
                <w:szCs w:val="24"/>
              </w:rPr>
            </w:pPr>
            <w:r w:rsidRPr="002714B3">
              <w:rPr>
                <w:rFonts w:cs="Arial"/>
                <w:sz w:val="24"/>
                <w:szCs w:val="24"/>
              </w:rPr>
              <w:t>Utovar, transport i istovar viška zemlje iz iskopa na deponiju udaljenu do 5km.</w:t>
            </w:r>
          </w:p>
        </w:tc>
        <w:tc>
          <w:tcPr>
            <w:tcW w:w="950" w:type="dxa"/>
            <w:tcBorders>
              <w:top w:val="nil"/>
              <w:left w:val="nil"/>
              <w:bottom w:val="single" w:sz="4" w:space="0" w:color="auto"/>
              <w:right w:val="single" w:sz="4" w:space="0" w:color="auto"/>
            </w:tcBorders>
            <w:shd w:val="clear" w:color="auto" w:fill="auto"/>
            <w:noWrap/>
            <w:vAlign w:val="bottom"/>
            <w:hideMark/>
          </w:tcPr>
          <w:p w14:paraId="49535F0B"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r w:rsidRPr="002714B3">
              <w:rPr>
                <w:rFonts w:cs="Arial"/>
                <w:sz w:val="24"/>
                <w:szCs w:val="24"/>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1E72004A" w14:textId="77777777" w:rsidR="005221D1" w:rsidRPr="002714B3" w:rsidRDefault="005221D1" w:rsidP="002714B3">
            <w:pPr>
              <w:spacing w:before="0"/>
              <w:contextualSpacing/>
              <w:jc w:val="right"/>
              <w:rPr>
                <w:rFonts w:cs="Arial"/>
                <w:sz w:val="24"/>
                <w:szCs w:val="24"/>
              </w:rPr>
            </w:pPr>
            <w:r w:rsidRPr="002714B3">
              <w:rPr>
                <w:rFonts w:cs="Arial"/>
                <w:sz w:val="24"/>
                <w:szCs w:val="24"/>
              </w:rPr>
              <w:t>37,26</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1681E1D0"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0FC0B49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3D027159" w14:textId="77777777" w:rsidTr="00714C41">
        <w:trPr>
          <w:trHeight w:val="345"/>
        </w:trPr>
        <w:tc>
          <w:tcPr>
            <w:tcW w:w="684" w:type="dxa"/>
            <w:tcBorders>
              <w:top w:val="nil"/>
              <w:left w:val="single" w:sz="8" w:space="0" w:color="auto"/>
              <w:bottom w:val="single" w:sz="8" w:space="0" w:color="auto"/>
              <w:right w:val="nil"/>
            </w:tcBorders>
            <w:shd w:val="clear" w:color="auto" w:fill="auto"/>
            <w:noWrap/>
            <w:vAlign w:val="bottom"/>
            <w:hideMark/>
          </w:tcPr>
          <w:p w14:paraId="4EF01EDD"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nil"/>
              <w:left w:val="nil"/>
              <w:bottom w:val="single" w:sz="8" w:space="0" w:color="auto"/>
              <w:right w:val="nil"/>
            </w:tcBorders>
            <w:shd w:val="clear" w:color="auto" w:fill="auto"/>
            <w:vAlign w:val="bottom"/>
            <w:hideMark/>
          </w:tcPr>
          <w:p w14:paraId="6CDCDA60"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xml:space="preserve"> UKUPNO ZEMLJANI RADOVI:</w:t>
            </w:r>
          </w:p>
        </w:tc>
        <w:tc>
          <w:tcPr>
            <w:tcW w:w="950" w:type="dxa"/>
            <w:tcBorders>
              <w:top w:val="nil"/>
              <w:left w:val="nil"/>
              <w:bottom w:val="single" w:sz="8" w:space="0" w:color="auto"/>
              <w:right w:val="nil"/>
            </w:tcBorders>
            <w:shd w:val="clear" w:color="auto" w:fill="auto"/>
            <w:vAlign w:val="bottom"/>
            <w:hideMark/>
          </w:tcPr>
          <w:p w14:paraId="6FB289C3"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318" w:type="dxa"/>
            <w:tcBorders>
              <w:top w:val="nil"/>
              <w:left w:val="nil"/>
              <w:bottom w:val="single" w:sz="8" w:space="0" w:color="auto"/>
              <w:right w:val="nil"/>
            </w:tcBorders>
            <w:shd w:val="clear" w:color="auto" w:fill="auto"/>
            <w:vAlign w:val="bottom"/>
            <w:hideMark/>
          </w:tcPr>
          <w:p w14:paraId="2F5BE578"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050" w:type="dxa"/>
            <w:gridSpan w:val="2"/>
            <w:tcBorders>
              <w:top w:val="nil"/>
              <w:left w:val="nil"/>
              <w:bottom w:val="single" w:sz="8" w:space="0" w:color="auto"/>
              <w:right w:val="nil"/>
            </w:tcBorders>
            <w:shd w:val="clear" w:color="auto" w:fill="auto"/>
            <w:vAlign w:val="bottom"/>
            <w:hideMark/>
          </w:tcPr>
          <w:p w14:paraId="737EE829"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929" w:type="dxa"/>
            <w:tcBorders>
              <w:top w:val="nil"/>
              <w:left w:val="nil"/>
              <w:bottom w:val="single" w:sz="8" w:space="0" w:color="auto"/>
              <w:right w:val="single" w:sz="8" w:space="0" w:color="auto"/>
            </w:tcBorders>
            <w:shd w:val="clear" w:color="auto" w:fill="auto"/>
            <w:noWrap/>
            <w:vAlign w:val="center"/>
            <w:hideMark/>
          </w:tcPr>
          <w:p w14:paraId="669D563E" w14:textId="77777777" w:rsidR="005221D1" w:rsidRPr="002714B3" w:rsidRDefault="005221D1" w:rsidP="002714B3">
            <w:pPr>
              <w:spacing w:before="0"/>
              <w:contextualSpacing/>
              <w:jc w:val="right"/>
              <w:rPr>
                <w:rFonts w:cs="Arial"/>
                <w:b/>
                <w:bCs/>
                <w:sz w:val="24"/>
                <w:szCs w:val="24"/>
              </w:rPr>
            </w:pPr>
            <w:r w:rsidRPr="002714B3">
              <w:rPr>
                <w:rFonts w:cs="Arial"/>
                <w:b/>
                <w:bCs/>
                <w:sz w:val="24"/>
                <w:szCs w:val="24"/>
              </w:rPr>
              <w:t> </w:t>
            </w:r>
          </w:p>
        </w:tc>
      </w:tr>
      <w:tr w:rsidR="005221D1" w:rsidRPr="002714B3" w14:paraId="4F3C0AA8" w14:textId="77777777" w:rsidTr="00714C41">
        <w:trPr>
          <w:trHeight w:val="330"/>
        </w:trPr>
        <w:tc>
          <w:tcPr>
            <w:tcW w:w="684" w:type="dxa"/>
            <w:tcBorders>
              <w:top w:val="nil"/>
              <w:left w:val="nil"/>
              <w:bottom w:val="nil"/>
              <w:right w:val="nil"/>
            </w:tcBorders>
            <w:shd w:val="clear" w:color="auto" w:fill="auto"/>
            <w:noWrap/>
            <w:vAlign w:val="bottom"/>
            <w:hideMark/>
          </w:tcPr>
          <w:p w14:paraId="21C34198" w14:textId="77777777" w:rsidR="005221D1" w:rsidRPr="002714B3" w:rsidRDefault="005221D1" w:rsidP="002714B3">
            <w:pPr>
              <w:spacing w:before="0"/>
              <w:contextualSpacing/>
              <w:jc w:val="left"/>
              <w:rPr>
                <w:rFonts w:cs="Arial"/>
                <w:sz w:val="24"/>
                <w:szCs w:val="24"/>
              </w:rPr>
            </w:pPr>
          </w:p>
        </w:tc>
        <w:tc>
          <w:tcPr>
            <w:tcW w:w="5170" w:type="dxa"/>
            <w:tcBorders>
              <w:top w:val="nil"/>
              <w:left w:val="nil"/>
              <w:bottom w:val="nil"/>
              <w:right w:val="nil"/>
            </w:tcBorders>
            <w:shd w:val="clear" w:color="auto" w:fill="auto"/>
            <w:noWrap/>
            <w:vAlign w:val="bottom"/>
            <w:hideMark/>
          </w:tcPr>
          <w:p w14:paraId="5AB82B06" w14:textId="77777777" w:rsidR="005221D1" w:rsidRPr="002714B3" w:rsidRDefault="005221D1" w:rsidP="002714B3">
            <w:pPr>
              <w:spacing w:before="0"/>
              <w:contextualSpacing/>
              <w:jc w:val="left"/>
              <w:rPr>
                <w:rFonts w:cs="Arial"/>
                <w:sz w:val="24"/>
                <w:szCs w:val="24"/>
              </w:rPr>
            </w:pPr>
          </w:p>
        </w:tc>
        <w:tc>
          <w:tcPr>
            <w:tcW w:w="950" w:type="dxa"/>
            <w:tcBorders>
              <w:top w:val="nil"/>
              <w:left w:val="nil"/>
              <w:bottom w:val="nil"/>
              <w:right w:val="nil"/>
            </w:tcBorders>
            <w:shd w:val="clear" w:color="auto" w:fill="auto"/>
            <w:noWrap/>
            <w:vAlign w:val="bottom"/>
            <w:hideMark/>
          </w:tcPr>
          <w:p w14:paraId="665777F8" w14:textId="77777777" w:rsidR="005221D1" w:rsidRPr="002714B3" w:rsidRDefault="005221D1" w:rsidP="002714B3">
            <w:pPr>
              <w:spacing w:before="0"/>
              <w:contextualSpacing/>
              <w:jc w:val="left"/>
              <w:rPr>
                <w:rFonts w:cs="Arial"/>
                <w:sz w:val="24"/>
                <w:szCs w:val="24"/>
              </w:rPr>
            </w:pPr>
          </w:p>
        </w:tc>
        <w:tc>
          <w:tcPr>
            <w:tcW w:w="1318" w:type="dxa"/>
            <w:tcBorders>
              <w:top w:val="nil"/>
              <w:left w:val="nil"/>
              <w:bottom w:val="nil"/>
              <w:right w:val="nil"/>
            </w:tcBorders>
            <w:shd w:val="clear" w:color="auto" w:fill="auto"/>
            <w:noWrap/>
            <w:vAlign w:val="bottom"/>
            <w:hideMark/>
          </w:tcPr>
          <w:p w14:paraId="44A2496C" w14:textId="77777777" w:rsidR="005221D1" w:rsidRPr="002714B3" w:rsidRDefault="005221D1" w:rsidP="002714B3">
            <w:pPr>
              <w:spacing w:before="0"/>
              <w:contextualSpacing/>
              <w:jc w:val="left"/>
              <w:rPr>
                <w:rFonts w:cs="Arial"/>
                <w:sz w:val="24"/>
                <w:szCs w:val="24"/>
              </w:rPr>
            </w:pPr>
          </w:p>
        </w:tc>
        <w:tc>
          <w:tcPr>
            <w:tcW w:w="1050" w:type="dxa"/>
            <w:gridSpan w:val="2"/>
            <w:tcBorders>
              <w:top w:val="nil"/>
              <w:left w:val="nil"/>
              <w:bottom w:val="nil"/>
              <w:right w:val="nil"/>
            </w:tcBorders>
            <w:shd w:val="clear" w:color="auto" w:fill="auto"/>
            <w:noWrap/>
            <w:vAlign w:val="bottom"/>
            <w:hideMark/>
          </w:tcPr>
          <w:p w14:paraId="20E79665" w14:textId="77777777" w:rsidR="005221D1" w:rsidRPr="002714B3" w:rsidRDefault="005221D1" w:rsidP="002714B3">
            <w:pPr>
              <w:spacing w:before="0"/>
              <w:contextualSpacing/>
              <w:jc w:val="left"/>
              <w:rPr>
                <w:rFonts w:cs="Arial"/>
                <w:sz w:val="24"/>
                <w:szCs w:val="24"/>
              </w:rPr>
            </w:pPr>
          </w:p>
        </w:tc>
        <w:tc>
          <w:tcPr>
            <w:tcW w:w="929" w:type="dxa"/>
            <w:tcBorders>
              <w:top w:val="nil"/>
              <w:left w:val="nil"/>
              <w:bottom w:val="nil"/>
              <w:right w:val="nil"/>
            </w:tcBorders>
            <w:shd w:val="clear" w:color="auto" w:fill="auto"/>
            <w:noWrap/>
            <w:vAlign w:val="bottom"/>
            <w:hideMark/>
          </w:tcPr>
          <w:p w14:paraId="6F815237" w14:textId="77777777" w:rsidR="005221D1" w:rsidRPr="002714B3" w:rsidRDefault="005221D1" w:rsidP="002714B3">
            <w:pPr>
              <w:spacing w:before="0"/>
              <w:contextualSpacing/>
              <w:jc w:val="left"/>
              <w:rPr>
                <w:rFonts w:cs="Arial"/>
                <w:sz w:val="24"/>
                <w:szCs w:val="24"/>
              </w:rPr>
            </w:pPr>
          </w:p>
        </w:tc>
      </w:tr>
      <w:tr w:rsidR="005221D1" w:rsidRPr="002714B3" w14:paraId="2BE8A4BA" w14:textId="77777777" w:rsidTr="00714C41">
        <w:trPr>
          <w:trHeight w:val="315"/>
        </w:trPr>
        <w:tc>
          <w:tcPr>
            <w:tcW w:w="684" w:type="dxa"/>
            <w:tcBorders>
              <w:top w:val="single" w:sz="8" w:space="0" w:color="auto"/>
              <w:left w:val="single" w:sz="8" w:space="0" w:color="auto"/>
              <w:bottom w:val="nil"/>
              <w:right w:val="nil"/>
            </w:tcBorders>
            <w:shd w:val="clear" w:color="auto" w:fill="auto"/>
            <w:noWrap/>
            <w:vAlign w:val="center"/>
            <w:hideMark/>
          </w:tcPr>
          <w:p w14:paraId="4D71A07A" w14:textId="77777777" w:rsidR="005221D1" w:rsidRPr="002714B3" w:rsidRDefault="005221D1" w:rsidP="002714B3">
            <w:pPr>
              <w:spacing w:before="0"/>
              <w:contextualSpacing/>
              <w:jc w:val="center"/>
              <w:rPr>
                <w:rFonts w:cs="Arial"/>
                <w:b/>
                <w:bCs/>
                <w:sz w:val="24"/>
                <w:szCs w:val="24"/>
              </w:rPr>
            </w:pPr>
            <w:r w:rsidRPr="002714B3">
              <w:rPr>
                <w:rFonts w:cs="Arial"/>
                <w:b/>
                <w:bCs/>
                <w:sz w:val="24"/>
                <w:szCs w:val="24"/>
              </w:rPr>
              <w:t>3</w:t>
            </w:r>
          </w:p>
        </w:tc>
        <w:tc>
          <w:tcPr>
            <w:tcW w:w="5170" w:type="dxa"/>
            <w:tcBorders>
              <w:top w:val="single" w:sz="8" w:space="0" w:color="auto"/>
              <w:left w:val="nil"/>
              <w:bottom w:val="nil"/>
              <w:right w:val="nil"/>
            </w:tcBorders>
            <w:shd w:val="clear" w:color="auto" w:fill="auto"/>
            <w:noWrap/>
            <w:vAlign w:val="center"/>
            <w:hideMark/>
          </w:tcPr>
          <w:p w14:paraId="1B26532C"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BETONSKI</w:t>
            </w:r>
          </w:p>
        </w:tc>
        <w:tc>
          <w:tcPr>
            <w:tcW w:w="950" w:type="dxa"/>
            <w:tcBorders>
              <w:top w:val="single" w:sz="8" w:space="0" w:color="auto"/>
              <w:left w:val="nil"/>
              <w:bottom w:val="nil"/>
              <w:right w:val="nil"/>
            </w:tcBorders>
            <w:shd w:val="clear" w:color="auto" w:fill="auto"/>
            <w:noWrap/>
            <w:vAlign w:val="center"/>
            <w:hideMark/>
          </w:tcPr>
          <w:p w14:paraId="2851733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1318" w:type="dxa"/>
            <w:tcBorders>
              <w:top w:val="single" w:sz="8" w:space="0" w:color="auto"/>
              <w:left w:val="nil"/>
              <w:bottom w:val="nil"/>
              <w:right w:val="nil"/>
            </w:tcBorders>
            <w:shd w:val="clear" w:color="auto" w:fill="auto"/>
            <w:noWrap/>
            <w:vAlign w:val="center"/>
            <w:hideMark/>
          </w:tcPr>
          <w:p w14:paraId="57BDA93F"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1050" w:type="dxa"/>
            <w:gridSpan w:val="2"/>
            <w:tcBorders>
              <w:top w:val="single" w:sz="8" w:space="0" w:color="auto"/>
              <w:left w:val="nil"/>
              <w:bottom w:val="nil"/>
              <w:right w:val="nil"/>
            </w:tcBorders>
            <w:shd w:val="clear" w:color="auto" w:fill="auto"/>
            <w:noWrap/>
            <w:vAlign w:val="center"/>
            <w:hideMark/>
          </w:tcPr>
          <w:p w14:paraId="2212AC6E"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single" w:sz="8" w:space="0" w:color="auto"/>
              <w:left w:val="nil"/>
              <w:bottom w:val="nil"/>
              <w:right w:val="single" w:sz="8" w:space="0" w:color="auto"/>
            </w:tcBorders>
            <w:shd w:val="clear" w:color="auto" w:fill="auto"/>
            <w:noWrap/>
            <w:vAlign w:val="center"/>
            <w:hideMark/>
          </w:tcPr>
          <w:p w14:paraId="416DC9EF"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r>
      <w:tr w:rsidR="005221D1" w:rsidRPr="002714B3" w14:paraId="024B6D95" w14:textId="77777777" w:rsidTr="00714C41">
        <w:trPr>
          <w:trHeight w:val="1260"/>
        </w:trPr>
        <w:tc>
          <w:tcPr>
            <w:tcW w:w="684" w:type="dxa"/>
            <w:tcBorders>
              <w:top w:val="single" w:sz="4" w:space="0" w:color="auto"/>
              <w:left w:val="single" w:sz="8" w:space="0" w:color="auto"/>
              <w:bottom w:val="single" w:sz="4" w:space="0" w:color="auto"/>
              <w:right w:val="single" w:sz="4" w:space="0" w:color="auto"/>
            </w:tcBorders>
            <w:shd w:val="clear" w:color="auto" w:fill="auto"/>
            <w:noWrap/>
            <w:hideMark/>
          </w:tcPr>
          <w:p w14:paraId="17043150" w14:textId="77777777" w:rsidR="005221D1" w:rsidRPr="002714B3" w:rsidRDefault="005221D1" w:rsidP="002714B3">
            <w:pPr>
              <w:spacing w:before="0"/>
              <w:contextualSpacing/>
              <w:jc w:val="center"/>
              <w:rPr>
                <w:rFonts w:cs="Arial"/>
                <w:sz w:val="24"/>
                <w:szCs w:val="24"/>
              </w:rPr>
            </w:pPr>
            <w:r w:rsidRPr="002714B3">
              <w:rPr>
                <w:rFonts w:cs="Arial"/>
                <w:sz w:val="24"/>
                <w:szCs w:val="24"/>
              </w:rPr>
              <w:t>3,1</w:t>
            </w:r>
          </w:p>
        </w:tc>
        <w:tc>
          <w:tcPr>
            <w:tcW w:w="5170" w:type="dxa"/>
            <w:tcBorders>
              <w:top w:val="single" w:sz="4" w:space="0" w:color="auto"/>
              <w:left w:val="nil"/>
              <w:bottom w:val="single" w:sz="4" w:space="0" w:color="auto"/>
              <w:right w:val="single" w:sz="4" w:space="0" w:color="auto"/>
            </w:tcBorders>
            <w:shd w:val="clear" w:color="auto" w:fill="auto"/>
            <w:hideMark/>
          </w:tcPr>
          <w:p w14:paraId="16E49751" w14:textId="77777777" w:rsidR="005221D1" w:rsidRPr="002714B3" w:rsidRDefault="005221D1" w:rsidP="002714B3">
            <w:pPr>
              <w:spacing w:before="0"/>
              <w:contextualSpacing/>
              <w:jc w:val="left"/>
              <w:rPr>
                <w:rFonts w:cs="Arial"/>
                <w:sz w:val="24"/>
                <w:szCs w:val="24"/>
              </w:rPr>
            </w:pPr>
            <w:r w:rsidRPr="002714B3">
              <w:rPr>
                <w:rFonts w:cs="Arial"/>
                <w:sz w:val="24"/>
                <w:szCs w:val="24"/>
              </w:rPr>
              <w:t>Nabavka materijala, transport i betoniranje sloja mršavog betona MB15 debljine 5cm ispod temelja stubova ograde, u svemu prema projektnoj dokumentaciji. Obračun po m2.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A8DBC51" w14:textId="77777777" w:rsidR="005221D1" w:rsidRPr="002714B3" w:rsidRDefault="005221D1" w:rsidP="002714B3">
            <w:pPr>
              <w:spacing w:before="0"/>
              <w:contextualSpacing/>
              <w:jc w:val="center"/>
              <w:rPr>
                <w:rFonts w:cs="Arial"/>
                <w:sz w:val="24"/>
                <w:szCs w:val="24"/>
              </w:rPr>
            </w:pPr>
            <w:r w:rsidRPr="002714B3">
              <w:rPr>
                <w:rFonts w:cs="Arial"/>
                <w:sz w:val="24"/>
                <w:szCs w:val="24"/>
              </w:rPr>
              <w:t>m2</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0A7E4A9E" w14:textId="77777777" w:rsidR="005221D1" w:rsidRPr="002714B3" w:rsidRDefault="005221D1" w:rsidP="002714B3">
            <w:pPr>
              <w:spacing w:before="0"/>
              <w:contextualSpacing/>
              <w:jc w:val="right"/>
              <w:rPr>
                <w:rFonts w:cs="Arial"/>
                <w:sz w:val="24"/>
                <w:szCs w:val="24"/>
              </w:rPr>
            </w:pPr>
            <w:r w:rsidRPr="002714B3">
              <w:rPr>
                <w:rFonts w:cs="Arial"/>
                <w:sz w:val="24"/>
                <w:szCs w:val="24"/>
              </w:rPr>
              <w:t>43,20</w:t>
            </w:r>
          </w:p>
        </w:tc>
        <w:tc>
          <w:tcPr>
            <w:tcW w:w="10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01450C"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single" w:sz="4" w:space="0" w:color="auto"/>
              <w:left w:val="nil"/>
              <w:bottom w:val="single" w:sz="4" w:space="0" w:color="auto"/>
              <w:right w:val="single" w:sz="8" w:space="0" w:color="auto"/>
            </w:tcBorders>
            <w:shd w:val="clear" w:color="auto" w:fill="auto"/>
            <w:noWrap/>
            <w:vAlign w:val="bottom"/>
            <w:hideMark/>
          </w:tcPr>
          <w:p w14:paraId="0DC2B94D"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6177CC44" w14:textId="77777777" w:rsidTr="00714C41">
        <w:trPr>
          <w:trHeight w:val="2535"/>
        </w:trPr>
        <w:tc>
          <w:tcPr>
            <w:tcW w:w="684" w:type="dxa"/>
            <w:tcBorders>
              <w:top w:val="nil"/>
              <w:left w:val="single" w:sz="8" w:space="0" w:color="auto"/>
              <w:bottom w:val="nil"/>
              <w:right w:val="single" w:sz="4" w:space="0" w:color="auto"/>
            </w:tcBorders>
            <w:shd w:val="clear" w:color="auto" w:fill="auto"/>
            <w:noWrap/>
            <w:hideMark/>
          </w:tcPr>
          <w:p w14:paraId="22B79FDC" w14:textId="77777777" w:rsidR="005221D1" w:rsidRPr="002714B3" w:rsidRDefault="005221D1" w:rsidP="002714B3">
            <w:pPr>
              <w:spacing w:before="0"/>
              <w:contextualSpacing/>
              <w:jc w:val="center"/>
              <w:rPr>
                <w:rFonts w:cs="Arial"/>
                <w:sz w:val="24"/>
                <w:szCs w:val="24"/>
              </w:rPr>
            </w:pPr>
            <w:r w:rsidRPr="002714B3">
              <w:rPr>
                <w:rFonts w:cs="Arial"/>
                <w:sz w:val="24"/>
                <w:szCs w:val="24"/>
              </w:rPr>
              <w:t>3,2</w:t>
            </w:r>
          </w:p>
        </w:tc>
        <w:tc>
          <w:tcPr>
            <w:tcW w:w="5170" w:type="dxa"/>
            <w:tcBorders>
              <w:top w:val="nil"/>
              <w:left w:val="nil"/>
              <w:bottom w:val="nil"/>
              <w:right w:val="single" w:sz="4" w:space="0" w:color="auto"/>
            </w:tcBorders>
            <w:shd w:val="clear" w:color="auto" w:fill="auto"/>
            <w:hideMark/>
          </w:tcPr>
          <w:p w14:paraId="797C6D46" w14:textId="77777777" w:rsidR="005221D1" w:rsidRPr="002714B3" w:rsidRDefault="005221D1" w:rsidP="002714B3">
            <w:pPr>
              <w:spacing w:before="0"/>
              <w:contextualSpacing/>
              <w:jc w:val="left"/>
              <w:rPr>
                <w:rFonts w:cs="Arial"/>
                <w:sz w:val="24"/>
                <w:szCs w:val="24"/>
              </w:rPr>
            </w:pPr>
            <w:r w:rsidRPr="002714B3">
              <w:rPr>
                <w:rFonts w:cs="Arial"/>
                <w:sz w:val="24"/>
                <w:szCs w:val="24"/>
              </w:rPr>
              <w:t>Nabavka materijala, transport betona i betoniranje  temeljnih stopa stubova ograde betonom MB 30 u potrebnoj oplati, u svemu prema projektnoj dokumentaciji. U cenu ulazi oplata  i ostavljenje otvora minimalnih dimenzija  Φ110x500mm za montažu stubova ograde, sa naknadnim zalivanjem sitnozrnim betonom nakon postavljanja i nivelacije stubova ograde.Obračun po m3.</w:t>
            </w:r>
          </w:p>
        </w:tc>
        <w:tc>
          <w:tcPr>
            <w:tcW w:w="950" w:type="dxa"/>
            <w:tcBorders>
              <w:top w:val="nil"/>
              <w:left w:val="nil"/>
              <w:bottom w:val="nil"/>
              <w:right w:val="single" w:sz="4" w:space="0" w:color="auto"/>
            </w:tcBorders>
            <w:shd w:val="clear" w:color="auto" w:fill="auto"/>
            <w:noWrap/>
            <w:vAlign w:val="bottom"/>
            <w:hideMark/>
          </w:tcPr>
          <w:p w14:paraId="357909AC" w14:textId="77777777" w:rsidR="005221D1" w:rsidRPr="002714B3" w:rsidRDefault="005221D1" w:rsidP="002714B3">
            <w:pPr>
              <w:spacing w:before="0"/>
              <w:contextualSpacing/>
              <w:jc w:val="center"/>
              <w:rPr>
                <w:rFonts w:cs="Arial"/>
                <w:sz w:val="24"/>
                <w:szCs w:val="24"/>
              </w:rPr>
            </w:pPr>
            <w:r w:rsidRPr="002714B3">
              <w:rPr>
                <w:rFonts w:cs="Arial"/>
                <w:sz w:val="24"/>
                <w:szCs w:val="24"/>
              </w:rPr>
              <w:t>m3</w:t>
            </w:r>
          </w:p>
        </w:tc>
        <w:tc>
          <w:tcPr>
            <w:tcW w:w="1318" w:type="dxa"/>
            <w:tcBorders>
              <w:top w:val="nil"/>
              <w:left w:val="nil"/>
              <w:bottom w:val="nil"/>
              <w:right w:val="single" w:sz="4" w:space="0" w:color="auto"/>
            </w:tcBorders>
            <w:shd w:val="clear" w:color="auto" w:fill="auto"/>
            <w:noWrap/>
            <w:vAlign w:val="bottom"/>
            <w:hideMark/>
          </w:tcPr>
          <w:p w14:paraId="7F74CD0B" w14:textId="77777777" w:rsidR="005221D1" w:rsidRPr="002714B3" w:rsidRDefault="005221D1" w:rsidP="002714B3">
            <w:pPr>
              <w:spacing w:before="0"/>
              <w:contextualSpacing/>
              <w:jc w:val="right"/>
              <w:rPr>
                <w:rFonts w:cs="Arial"/>
                <w:sz w:val="24"/>
                <w:szCs w:val="24"/>
              </w:rPr>
            </w:pPr>
            <w:r w:rsidRPr="002714B3">
              <w:rPr>
                <w:rFonts w:cs="Arial"/>
                <w:sz w:val="24"/>
                <w:szCs w:val="24"/>
              </w:rPr>
              <w:t>24,00</w:t>
            </w:r>
          </w:p>
        </w:tc>
        <w:tc>
          <w:tcPr>
            <w:tcW w:w="1050" w:type="dxa"/>
            <w:gridSpan w:val="2"/>
            <w:tcBorders>
              <w:top w:val="nil"/>
              <w:left w:val="nil"/>
              <w:bottom w:val="nil"/>
              <w:right w:val="single" w:sz="4" w:space="0" w:color="auto"/>
            </w:tcBorders>
            <w:shd w:val="clear" w:color="auto" w:fill="auto"/>
            <w:noWrap/>
            <w:vAlign w:val="bottom"/>
            <w:hideMark/>
          </w:tcPr>
          <w:p w14:paraId="3EEB1CBA"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nil"/>
              <w:right w:val="single" w:sz="8" w:space="0" w:color="auto"/>
            </w:tcBorders>
            <w:shd w:val="clear" w:color="auto" w:fill="auto"/>
            <w:noWrap/>
            <w:vAlign w:val="bottom"/>
            <w:hideMark/>
          </w:tcPr>
          <w:p w14:paraId="5CB9DD9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B48487D"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vAlign w:val="bottom"/>
            <w:hideMark/>
          </w:tcPr>
          <w:p w14:paraId="4BE42CB0"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vAlign w:val="bottom"/>
            <w:hideMark/>
          </w:tcPr>
          <w:p w14:paraId="0B932991"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UKUPNO BETONSKI RADOVI</w:t>
            </w:r>
          </w:p>
        </w:tc>
        <w:tc>
          <w:tcPr>
            <w:tcW w:w="950" w:type="dxa"/>
            <w:tcBorders>
              <w:top w:val="single" w:sz="8" w:space="0" w:color="auto"/>
              <w:left w:val="nil"/>
              <w:bottom w:val="single" w:sz="8" w:space="0" w:color="auto"/>
              <w:right w:val="nil"/>
            </w:tcBorders>
            <w:shd w:val="clear" w:color="auto" w:fill="auto"/>
            <w:vAlign w:val="bottom"/>
            <w:hideMark/>
          </w:tcPr>
          <w:p w14:paraId="27AE5A0C"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318" w:type="dxa"/>
            <w:tcBorders>
              <w:top w:val="single" w:sz="8" w:space="0" w:color="auto"/>
              <w:left w:val="nil"/>
              <w:bottom w:val="single" w:sz="8" w:space="0" w:color="auto"/>
              <w:right w:val="nil"/>
            </w:tcBorders>
            <w:shd w:val="clear" w:color="auto" w:fill="auto"/>
            <w:vAlign w:val="bottom"/>
            <w:hideMark/>
          </w:tcPr>
          <w:p w14:paraId="66C144F1"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1F7EAF70"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A1D2604" w14:textId="77777777" w:rsidR="005221D1" w:rsidRPr="002714B3" w:rsidRDefault="005221D1" w:rsidP="002714B3">
            <w:pPr>
              <w:spacing w:before="0"/>
              <w:contextualSpacing/>
              <w:jc w:val="right"/>
              <w:rPr>
                <w:rFonts w:cs="Arial"/>
                <w:b/>
                <w:bCs/>
                <w:sz w:val="24"/>
                <w:szCs w:val="24"/>
              </w:rPr>
            </w:pPr>
            <w:r w:rsidRPr="002714B3">
              <w:rPr>
                <w:rFonts w:cs="Arial"/>
                <w:b/>
                <w:bCs/>
                <w:sz w:val="24"/>
                <w:szCs w:val="24"/>
              </w:rPr>
              <w:t> </w:t>
            </w:r>
          </w:p>
        </w:tc>
      </w:tr>
      <w:tr w:rsidR="005221D1" w:rsidRPr="002714B3" w14:paraId="0164862E" w14:textId="77777777" w:rsidTr="00714C41">
        <w:trPr>
          <w:trHeight w:val="315"/>
        </w:trPr>
        <w:tc>
          <w:tcPr>
            <w:tcW w:w="684" w:type="dxa"/>
            <w:tcBorders>
              <w:top w:val="nil"/>
              <w:left w:val="nil"/>
              <w:bottom w:val="nil"/>
              <w:right w:val="nil"/>
            </w:tcBorders>
            <w:shd w:val="clear" w:color="auto" w:fill="auto"/>
            <w:vAlign w:val="bottom"/>
            <w:hideMark/>
          </w:tcPr>
          <w:p w14:paraId="0F119F82" w14:textId="77777777" w:rsidR="005221D1" w:rsidRPr="002714B3" w:rsidRDefault="005221D1" w:rsidP="002714B3">
            <w:pPr>
              <w:spacing w:before="0"/>
              <w:contextualSpacing/>
              <w:jc w:val="right"/>
              <w:rPr>
                <w:rFonts w:cs="Arial"/>
                <w:b/>
                <w:bCs/>
                <w:sz w:val="24"/>
                <w:szCs w:val="24"/>
              </w:rPr>
            </w:pPr>
          </w:p>
        </w:tc>
        <w:tc>
          <w:tcPr>
            <w:tcW w:w="5170" w:type="dxa"/>
            <w:tcBorders>
              <w:top w:val="nil"/>
              <w:left w:val="nil"/>
              <w:bottom w:val="nil"/>
              <w:right w:val="nil"/>
            </w:tcBorders>
            <w:shd w:val="clear" w:color="auto" w:fill="auto"/>
            <w:vAlign w:val="bottom"/>
            <w:hideMark/>
          </w:tcPr>
          <w:p w14:paraId="3220E544" w14:textId="77777777" w:rsidR="005221D1" w:rsidRPr="002714B3" w:rsidRDefault="005221D1" w:rsidP="002714B3">
            <w:pPr>
              <w:spacing w:before="0"/>
              <w:contextualSpacing/>
              <w:jc w:val="right"/>
              <w:rPr>
                <w:rFonts w:cs="Arial"/>
                <w:b/>
                <w:bCs/>
                <w:sz w:val="24"/>
                <w:szCs w:val="24"/>
              </w:rPr>
            </w:pPr>
          </w:p>
        </w:tc>
        <w:tc>
          <w:tcPr>
            <w:tcW w:w="950" w:type="dxa"/>
            <w:tcBorders>
              <w:top w:val="nil"/>
              <w:left w:val="nil"/>
              <w:bottom w:val="nil"/>
              <w:right w:val="nil"/>
            </w:tcBorders>
            <w:shd w:val="clear" w:color="auto" w:fill="auto"/>
            <w:vAlign w:val="bottom"/>
            <w:hideMark/>
          </w:tcPr>
          <w:p w14:paraId="33082D88" w14:textId="77777777" w:rsidR="005221D1" w:rsidRPr="002714B3" w:rsidRDefault="005221D1" w:rsidP="002714B3">
            <w:pPr>
              <w:spacing w:before="0"/>
              <w:contextualSpacing/>
              <w:jc w:val="right"/>
              <w:rPr>
                <w:rFonts w:cs="Arial"/>
                <w:b/>
                <w:bCs/>
                <w:sz w:val="24"/>
                <w:szCs w:val="24"/>
              </w:rPr>
            </w:pPr>
          </w:p>
        </w:tc>
        <w:tc>
          <w:tcPr>
            <w:tcW w:w="1318" w:type="dxa"/>
            <w:tcBorders>
              <w:top w:val="nil"/>
              <w:left w:val="nil"/>
              <w:bottom w:val="nil"/>
              <w:right w:val="nil"/>
            </w:tcBorders>
            <w:shd w:val="clear" w:color="auto" w:fill="auto"/>
            <w:vAlign w:val="bottom"/>
            <w:hideMark/>
          </w:tcPr>
          <w:p w14:paraId="5BC78D5A" w14:textId="77777777" w:rsidR="005221D1" w:rsidRPr="002714B3" w:rsidRDefault="005221D1" w:rsidP="002714B3">
            <w:pPr>
              <w:spacing w:before="0"/>
              <w:contextualSpacing/>
              <w:jc w:val="right"/>
              <w:rPr>
                <w:rFonts w:cs="Arial"/>
                <w:b/>
                <w:bCs/>
                <w:sz w:val="24"/>
                <w:szCs w:val="24"/>
              </w:rPr>
            </w:pPr>
          </w:p>
        </w:tc>
        <w:tc>
          <w:tcPr>
            <w:tcW w:w="1050" w:type="dxa"/>
            <w:gridSpan w:val="2"/>
            <w:tcBorders>
              <w:top w:val="nil"/>
              <w:left w:val="nil"/>
              <w:bottom w:val="nil"/>
              <w:right w:val="nil"/>
            </w:tcBorders>
            <w:shd w:val="clear" w:color="auto" w:fill="auto"/>
            <w:vAlign w:val="bottom"/>
            <w:hideMark/>
          </w:tcPr>
          <w:p w14:paraId="11869276" w14:textId="77777777" w:rsidR="005221D1" w:rsidRPr="002714B3" w:rsidRDefault="005221D1" w:rsidP="002714B3">
            <w:pPr>
              <w:spacing w:before="0"/>
              <w:contextualSpacing/>
              <w:jc w:val="right"/>
              <w:rPr>
                <w:rFonts w:cs="Arial"/>
                <w:b/>
                <w:bCs/>
                <w:sz w:val="24"/>
                <w:szCs w:val="24"/>
              </w:rPr>
            </w:pPr>
          </w:p>
        </w:tc>
        <w:tc>
          <w:tcPr>
            <w:tcW w:w="929" w:type="dxa"/>
            <w:tcBorders>
              <w:top w:val="nil"/>
              <w:left w:val="nil"/>
              <w:bottom w:val="nil"/>
              <w:right w:val="nil"/>
            </w:tcBorders>
            <w:shd w:val="clear" w:color="auto" w:fill="auto"/>
            <w:noWrap/>
            <w:vAlign w:val="center"/>
            <w:hideMark/>
          </w:tcPr>
          <w:p w14:paraId="72AD6765" w14:textId="77777777" w:rsidR="005221D1" w:rsidRPr="002714B3" w:rsidRDefault="005221D1" w:rsidP="002714B3">
            <w:pPr>
              <w:spacing w:before="0"/>
              <w:contextualSpacing/>
              <w:jc w:val="right"/>
              <w:rPr>
                <w:rFonts w:cs="Arial"/>
                <w:b/>
                <w:bCs/>
                <w:sz w:val="24"/>
                <w:szCs w:val="24"/>
              </w:rPr>
            </w:pPr>
          </w:p>
        </w:tc>
      </w:tr>
      <w:tr w:rsidR="005221D1" w:rsidRPr="002714B3" w14:paraId="2D78D74F" w14:textId="77777777" w:rsidTr="00714C41">
        <w:trPr>
          <w:trHeight w:val="300"/>
        </w:trPr>
        <w:tc>
          <w:tcPr>
            <w:tcW w:w="684" w:type="dxa"/>
            <w:tcBorders>
              <w:top w:val="nil"/>
              <w:left w:val="nil"/>
              <w:bottom w:val="nil"/>
              <w:right w:val="nil"/>
            </w:tcBorders>
            <w:shd w:val="clear" w:color="auto" w:fill="auto"/>
            <w:noWrap/>
            <w:vAlign w:val="bottom"/>
            <w:hideMark/>
          </w:tcPr>
          <w:p w14:paraId="087C4930" w14:textId="77777777" w:rsidR="005221D1" w:rsidRPr="002714B3" w:rsidRDefault="005221D1" w:rsidP="002714B3">
            <w:pPr>
              <w:spacing w:before="0"/>
              <w:contextualSpacing/>
              <w:jc w:val="right"/>
              <w:rPr>
                <w:rFonts w:cs="Arial"/>
                <w:sz w:val="20"/>
                <w:szCs w:val="20"/>
              </w:rPr>
            </w:pPr>
          </w:p>
        </w:tc>
        <w:tc>
          <w:tcPr>
            <w:tcW w:w="5170" w:type="dxa"/>
            <w:tcBorders>
              <w:top w:val="nil"/>
              <w:left w:val="nil"/>
              <w:bottom w:val="nil"/>
              <w:right w:val="nil"/>
            </w:tcBorders>
            <w:shd w:val="clear" w:color="auto" w:fill="auto"/>
            <w:noWrap/>
            <w:vAlign w:val="bottom"/>
            <w:hideMark/>
          </w:tcPr>
          <w:p w14:paraId="23106BF1" w14:textId="77777777" w:rsidR="005221D1" w:rsidRPr="002714B3" w:rsidRDefault="005221D1" w:rsidP="002714B3">
            <w:pPr>
              <w:spacing w:before="0"/>
              <w:contextualSpacing/>
              <w:jc w:val="left"/>
              <w:rPr>
                <w:rFonts w:cs="Arial"/>
                <w:sz w:val="20"/>
                <w:szCs w:val="20"/>
              </w:rPr>
            </w:pPr>
          </w:p>
        </w:tc>
        <w:tc>
          <w:tcPr>
            <w:tcW w:w="950" w:type="dxa"/>
            <w:tcBorders>
              <w:top w:val="nil"/>
              <w:left w:val="nil"/>
              <w:bottom w:val="nil"/>
              <w:right w:val="nil"/>
            </w:tcBorders>
            <w:shd w:val="clear" w:color="auto" w:fill="auto"/>
            <w:noWrap/>
            <w:vAlign w:val="bottom"/>
            <w:hideMark/>
          </w:tcPr>
          <w:p w14:paraId="4809AFB0" w14:textId="77777777" w:rsidR="005221D1" w:rsidRPr="002714B3" w:rsidRDefault="005221D1" w:rsidP="002714B3">
            <w:pPr>
              <w:spacing w:before="0"/>
              <w:contextualSpacing/>
              <w:jc w:val="left"/>
              <w:rPr>
                <w:rFonts w:cs="Arial"/>
                <w:sz w:val="20"/>
                <w:szCs w:val="20"/>
              </w:rPr>
            </w:pPr>
          </w:p>
        </w:tc>
        <w:tc>
          <w:tcPr>
            <w:tcW w:w="1318" w:type="dxa"/>
            <w:tcBorders>
              <w:top w:val="nil"/>
              <w:left w:val="nil"/>
              <w:bottom w:val="nil"/>
              <w:right w:val="nil"/>
            </w:tcBorders>
            <w:shd w:val="clear" w:color="auto" w:fill="auto"/>
            <w:noWrap/>
            <w:vAlign w:val="bottom"/>
            <w:hideMark/>
          </w:tcPr>
          <w:p w14:paraId="36A5DECC" w14:textId="77777777" w:rsidR="005221D1" w:rsidRPr="002714B3" w:rsidRDefault="005221D1" w:rsidP="002714B3">
            <w:pPr>
              <w:spacing w:before="0"/>
              <w:contextualSpacing/>
              <w:jc w:val="left"/>
              <w:rPr>
                <w:rFonts w:cs="Arial"/>
                <w:sz w:val="20"/>
                <w:szCs w:val="20"/>
              </w:rPr>
            </w:pPr>
          </w:p>
        </w:tc>
        <w:tc>
          <w:tcPr>
            <w:tcW w:w="1050" w:type="dxa"/>
            <w:gridSpan w:val="2"/>
            <w:tcBorders>
              <w:top w:val="nil"/>
              <w:left w:val="nil"/>
              <w:bottom w:val="nil"/>
              <w:right w:val="nil"/>
            </w:tcBorders>
            <w:shd w:val="clear" w:color="auto" w:fill="auto"/>
            <w:noWrap/>
            <w:vAlign w:val="bottom"/>
            <w:hideMark/>
          </w:tcPr>
          <w:p w14:paraId="146110D4" w14:textId="77777777" w:rsidR="005221D1" w:rsidRPr="002714B3" w:rsidRDefault="005221D1" w:rsidP="002714B3">
            <w:pPr>
              <w:spacing w:before="0"/>
              <w:contextualSpacing/>
              <w:jc w:val="left"/>
              <w:rPr>
                <w:rFonts w:cs="Arial"/>
                <w:sz w:val="20"/>
                <w:szCs w:val="20"/>
              </w:rPr>
            </w:pPr>
          </w:p>
        </w:tc>
        <w:tc>
          <w:tcPr>
            <w:tcW w:w="929" w:type="dxa"/>
            <w:tcBorders>
              <w:top w:val="nil"/>
              <w:left w:val="nil"/>
              <w:bottom w:val="nil"/>
              <w:right w:val="nil"/>
            </w:tcBorders>
            <w:shd w:val="clear" w:color="auto" w:fill="auto"/>
            <w:noWrap/>
            <w:vAlign w:val="bottom"/>
            <w:hideMark/>
          </w:tcPr>
          <w:p w14:paraId="6ACF4AE3" w14:textId="77777777" w:rsidR="005221D1" w:rsidRPr="002714B3" w:rsidRDefault="005221D1" w:rsidP="002714B3">
            <w:pPr>
              <w:spacing w:before="0"/>
              <w:contextualSpacing/>
              <w:jc w:val="left"/>
              <w:rPr>
                <w:rFonts w:cs="Arial"/>
                <w:sz w:val="20"/>
                <w:szCs w:val="20"/>
              </w:rPr>
            </w:pPr>
          </w:p>
        </w:tc>
      </w:tr>
      <w:tr w:rsidR="005221D1" w:rsidRPr="002714B3" w14:paraId="7A7235B5" w14:textId="77777777" w:rsidTr="00714C41">
        <w:trPr>
          <w:trHeight w:val="330"/>
        </w:trPr>
        <w:tc>
          <w:tcPr>
            <w:tcW w:w="684" w:type="dxa"/>
            <w:tcBorders>
              <w:top w:val="single" w:sz="8" w:space="0" w:color="auto"/>
              <w:left w:val="nil"/>
              <w:bottom w:val="single" w:sz="8" w:space="0" w:color="auto"/>
              <w:right w:val="nil"/>
            </w:tcBorders>
            <w:shd w:val="clear" w:color="000000" w:fill="FFFF00"/>
            <w:noWrap/>
            <w:vAlign w:val="center"/>
            <w:hideMark/>
          </w:tcPr>
          <w:p w14:paraId="0FE8BA75" w14:textId="77777777" w:rsidR="005221D1" w:rsidRPr="002714B3" w:rsidRDefault="005221D1" w:rsidP="002714B3">
            <w:pPr>
              <w:spacing w:before="0"/>
              <w:contextualSpacing/>
              <w:jc w:val="center"/>
              <w:rPr>
                <w:rFonts w:cs="Arial"/>
                <w:b/>
                <w:bCs/>
                <w:sz w:val="24"/>
                <w:szCs w:val="24"/>
              </w:rPr>
            </w:pPr>
            <w:r w:rsidRPr="002714B3">
              <w:rPr>
                <w:rFonts w:cs="Arial"/>
                <w:b/>
                <w:bCs/>
                <w:sz w:val="24"/>
                <w:szCs w:val="24"/>
              </w:rPr>
              <w:t>4</w:t>
            </w:r>
          </w:p>
        </w:tc>
        <w:tc>
          <w:tcPr>
            <w:tcW w:w="5170" w:type="dxa"/>
            <w:tcBorders>
              <w:top w:val="single" w:sz="8" w:space="0" w:color="auto"/>
              <w:left w:val="nil"/>
              <w:bottom w:val="single" w:sz="8" w:space="0" w:color="auto"/>
              <w:right w:val="nil"/>
            </w:tcBorders>
            <w:shd w:val="clear" w:color="000000" w:fill="FFFF00"/>
            <w:noWrap/>
            <w:vAlign w:val="center"/>
            <w:hideMark/>
          </w:tcPr>
          <w:p w14:paraId="6E45DC4A"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BRAVARSKI RADOVI</w:t>
            </w:r>
          </w:p>
        </w:tc>
        <w:tc>
          <w:tcPr>
            <w:tcW w:w="950" w:type="dxa"/>
            <w:tcBorders>
              <w:top w:val="single" w:sz="8" w:space="0" w:color="auto"/>
              <w:left w:val="nil"/>
              <w:bottom w:val="single" w:sz="8" w:space="0" w:color="auto"/>
              <w:right w:val="nil"/>
            </w:tcBorders>
            <w:shd w:val="clear" w:color="000000" w:fill="FFFF00"/>
            <w:noWrap/>
            <w:vAlign w:val="center"/>
            <w:hideMark/>
          </w:tcPr>
          <w:p w14:paraId="0920EF2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1318" w:type="dxa"/>
            <w:tcBorders>
              <w:top w:val="single" w:sz="8" w:space="0" w:color="auto"/>
              <w:left w:val="nil"/>
              <w:bottom w:val="single" w:sz="8" w:space="0" w:color="auto"/>
              <w:right w:val="nil"/>
            </w:tcBorders>
            <w:shd w:val="clear" w:color="000000" w:fill="FFFF00"/>
            <w:noWrap/>
            <w:vAlign w:val="center"/>
            <w:hideMark/>
          </w:tcPr>
          <w:p w14:paraId="4F839724"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1050" w:type="dxa"/>
            <w:gridSpan w:val="2"/>
            <w:tcBorders>
              <w:top w:val="single" w:sz="8" w:space="0" w:color="auto"/>
              <w:left w:val="nil"/>
              <w:bottom w:val="single" w:sz="8" w:space="0" w:color="auto"/>
              <w:right w:val="nil"/>
            </w:tcBorders>
            <w:shd w:val="clear" w:color="000000" w:fill="FFFF00"/>
            <w:noWrap/>
            <w:vAlign w:val="center"/>
            <w:hideMark/>
          </w:tcPr>
          <w:p w14:paraId="064A101B"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929" w:type="dxa"/>
            <w:tcBorders>
              <w:top w:val="single" w:sz="8" w:space="0" w:color="auto"/>
              <w:left w:val="nil"/>
              <w:bottom w:val="single" w:sz="8" w:space="0" w:color="auto"/>
              <w:right w:val="nil"/>
            </w:tcBorders>
            <w:shd w:val="clear" w:color="000000" w:fill="FFFF00"/>
            <w:noWrap/>
            <w:vAlign w:val="center"/>
            <w:hideMark/>
          </w:tcPr>
          <w:p w14:paraId="62588EF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0EF62521" w14:textId="77777777" w:rsidTr="00714C41">
        <w:trPr>
          <w:trHeight w:val="2055"/>
        </w:trPr>
        <w:tc>
          <w:tcPr>
            <w:tcW w:w="684" w:type="dxa"/>
            <w:tcBorders>
              <w:top w:val="nil"/>
              <w:left w:val="single" w:sz="4" w:space="0" w:color="auto"/>
              <w:bottom w:val="nil"/>
              <w:right w:val="single" w:sz="4" w:space="0" w:color="auto"/>
            </w:tcBorders>
            <w:shd w:val="clear" w:color="auto" w:fill="auto"/>
            <w:noWrap/>
            <w:hideMark/>
          </w:tcPr>
          <w:p w14:paraId="0A834AA2" w14:textId="77777777" w:rsidR="005221D1" w:rsidRPr="002714B3" w:rsidRDefault="005221D1" w:rsidP="002714B3">
            <w:pPr>
              <w:spacing w:before="0"/>
              <w:contextualSpacing/>
              <w:jc w:val="center"/>
              <w:rPr>
                <w:rFonts w:cs="Arial"/>
                <w:sz w:val="24"/>
                <w:szCs w:val="24"/>
              </w:rPr>
            </w:pPr>
            <w:r w:rsidRPr="002714B3">
              <w:rPr>
                <w:rFonts w:cs="Arial"/>
                <w:sz w:val="24"/>
                <w:szCs w:val="24"/>
              </w:rPr>
              <w:t>4,1</w:t>
            </w:r>
          </w:p>
        </w:tc>
        <w:tc>
          <w:tcPr>
            <w:tcW w:w="5170" w:type="dxa"/>
            <w:tcBorders>
              <w:top w:val="nil"/>
              <w:left w:val="nil"/>
              <w:bottom w:val="single" w:sz="4" w:space="0" w:color="auto"/>
              <w:right w:val="single" w:sz="4" w:space="0" w:color="auto"/>
            </w:tcBorders>
            <w:shd w:val="clear" w:color="auto" w:fill="auto"/>
            <w:hideMark/>
          </w:tcPr>
          <w:p w14:paraId="69D2CF4A" w14:textId="77777777" w:rsidR="005221D1" w:rsidRPr="002714B3" w:rsidRDefault="005221D1" w:rsidP="002714B3">
            <w:pPr>
              <w:spacing w:before="0"/>
              <w:contextualSpacing/>
              <w:jc w:val="left"/>
              <w:rPr>
                <w:rFonts w:cs="Arial"/>
                <w:sz w:val="24"/>
                <w:szCs w:val="24"/>
              </w:rPr>
            </w:pPr>
            <w:r w:rsidRPr="002714B3">
              <w:rPr>
                <w:rFonts w:cs="Arial"/>
                <w:sz w:val="24"/>
                <w:szCs w:val="24"/>
              </w:rPr>
              <w:t xml:space="preserve">Nabavka, transport i montaža stubova za ogradu i panela u projektovanoj visini I ukupnoj dužini 2*45,5m+2*102m. Osovinski razmak između stubova je cca 2500mm, a poprečnog preseka su 60x40x2mm. Stubovi su ukupne dužine prema proizvođačkoj specifikaciji. </w:t>
            </w:r>
          </w:p>
        </w:tc>
        <w:tc>
          <w:tcPr>
            <w:tcW w:w="950" w:type="dxa"/>
            <w:tcBorders>
              <w:top w:val="nil"/>
              <w:left w:val="nil"/>
              <w:bottom w:val="single" w:sz="4" w:space="0" w:color="auto"/>
              <w:right w:val="single" w:sz="4" w:space="0" w:color="auto"/>
            </w:tcBorders>
            <w:shd w:val="clear" w:color="auto" w:fill="auto"/>
            <w:noWrap/>
            <w:vAlign w:val="bottom"/>
            <w:hideMark/>
          </w:tcPr>
          <w:p w14:paraId="57672AB0"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1318" w:type="dxa"/>
            <w:tcBorders>
              <w:top w:val="nil"/>
              <w:left w:val="nil"/>
              <w:bottom w:val="single" w:sz="4" w:space="0" w:color="auto"/>
              <w:right w:val="single" w:sz="4" w:space="0" w:color="auto"/>
            </w:tcBorders>
            <w:shd w:val="clear" w:color="auto" w:fill="auto"/>
            <w:noWrap/>
            <w:vAlign w:val="bottom"/>
            <w:hideMark/>
          </w:tcPr>
          <w:p w14:paraId="2BDD95DA"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ECAA5F5"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6F4D9911"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66125FAC" w14:textId="77777777" w:rsidTr="00714C41">
        <w:trPr>
          <w:trHeight w:val="2520"/>
        </w:trPr>
        <w:tc>
          <w:tcPr>
            <w:tcW w:w="684" w:type="dxa"/>
            <w:tcBorders>
              <w:top w:val="nil"/>
              <w:left w:val="single" w:sz="4" w:space="0" w:color="auto"/>
              <w:bottom w:val="nil"/>
              <w:right w:val="single" w:sz="4" w:space="0" w:color="auto"/>
            </w:tcBorders>
            <w:shd w:val="clear" w:color="auto" w:fill="auto"/>
            <w:noWrap/>
            <w:hideMark/>
          </w:tcPr>
          <w:p w14:paraId="13FB118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5170" w:type="dxa"/>
            <w:tcBorders>
              <w:top w:val="nil"/>
              <w:left w:val="nil"/>
              <w:bottom w:val="single" w:sz="4" w:space="0" w:color="auto"/>
              <w:right w:val="single" w:sz="4" w:space="0" w:color="auto"/>
            </w:tcBorders>
            <w:shd w:val="clear" w:color="auto" w:fill="auto"/>
            <w:hideMark/>
          </w:tcPr>
          <w:p w14:paraId="21DBED71" w14:textId="77777777" w:rsidR="005221D1" w:rsidRPr="002714B3" w:rsidRDefault="005221D1" w:rsidP="002714B3">
            <w:pPr>
              <w:spacing w:before="0"/>
              <w:contextualSpacing/>
              <w:jc w:val="left"/>
              <w:rPr>
                <w:rFonts w:cs="Arial"/>
                <w:sz w:val="24"/>
                <w:szCs w:val="24"/>
              </w:rPr>
            </w:pPr>
            <w:r w:rsidRPr="002714B3">
              <w:rPr>
                <w:rFonts w:cs="Arial"/>
                <w:sz w:val="24"/>
                <w:szCs w:val="24"/>
              </w:rPr>
              <w:t>Na stubovima se nalaze otvori kroz koje se učvršćuje rešetkasti panel ograde putem prohromskih kukica i matica. Otvori na zadnjoj strani stuba se zatvaraju plastičnim čepovima, dok se na vrhu stavlja plastična kapa. Nabavka, transport i montaža rešetkastih ogradnih panela dimenzija 1800x2540mm, izradjenih od  horizontalnih žica debljine 6mm i vertikalnih debljine 5mm.</w:t>
            </w:r>
          </w:p>
        </w:tc>
        <w:tc>
          <w:tcPr>
            <w:tcW w:w="950" w:type="dxa"/>
            <w:tcBorders>
              <w:top w:val="nil"/>
              <w:left w:val="nil"/>
              <w:bottom w:val="single" w:sz="4" w:space="0" w:color="auto"/>
              <w:right w:val="single" w:sz="4" w:space="0" w:color="auto"/>
            </w:tcBorders>
            <w:shd w:val="clear" w:color="auto" w:fill="auto"/>
            <w:noWrap/>
            <w:vAlign w:val="bottom"/>
            <w:hideMark/>
          </w:tcPr>
          <w:p w14:paraId="0D30BE87"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1318" w:type="dxa"/>
            <w:tcBorders>
              <w:top w:val="nil"/>
              <w:left w:val="nil"/>
              <w:bottom w:val="single" w:sz="4" w:space="0" w:color="auto"/>
              <w:right w:val="single" w:sz="4" w:space="0" w:color="auto"/>
            </w:tcBorders>
            <w:shd w:val="clear" w:color="auto" w:fill="auto"/>
            <w:noWrap/>
            <w:vAlign w:val="bottom"/>
            <w:hideMark/>
          </w:tcPr>
          <w:p w14:paraId="2209F68B"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344007E"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12D3E55A"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A3537A1" w14:textId="77777777" w:rsidTr="00714C41">
        <w:trPr>
          <w:trHeight w:val="3510"/>
        </w:trPr>
        <w:tc>
          <w:tcPr>
            <w:tcW w:w="684" w:type="dxa"/>
            <w:tcBorders>
              <w:top w:val="nil"/>
              <w:left w:val="single" w:sz="4" w:space="0" w:color="auto"/>
              <w:bottom w:val="single" w:sz="4" w:space="0" w:color="auto"/>
              <w:right w:val="single" w:sz="4" w:space="0" w:color="auto"/>
            </w:tcBorders>
            <w:shd w:val="clear" w:color="auto" w:fill="auto"/>
            <w:noWrap/>
            <w:hideMark/>
          </w:tcPr>
          <w:p w14:paraId="69ED293E"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5170" w:type="dxa"/>
            <w:tcBorders>
              <w:top w:val="nil"/>
              <w:left w:val="nil"/>
              <w:bottom w:val="single" w:sz="4" w:space="0" w:color="auto"/>
              <w:right w:val="single" w:sz="4" w:space="0" w:color="auto"/>
            </w:tcBorders>
            <w:shd w:val="clear" w:color="auto" w:fill="auto"/>
            <w:hideMark/>
          </w:tcPr>
          <w:p w14:paraId="4A540E9B" w14:textId="77777777" w:rsidR="005221D1" w:rsidRPr="002714B3" w:rsidRDefault="005221D1" w:rsidP="002714B3">
            <w:pPr>
              <w:spacing w:before="0"/>
              <w:contextualSpacing/>
              <w:jc w:val="left"/>
              <w:rPr>
                <w:rFonts w:cs="Arial"/>
                <w:sz w:val="24"/>
                <w:szCs w:val="24"/>
              </w:rPr>
            </w:pPr>
            <w:r w:rsidRPr="002714B3">
              <w:rPr>
                <w:rFonts w:cs="Arial"/>
                <w:sz w:val="24"/>
                <w:szCs w:val="24"/>
              </w:rPr>
              <w:t xml:space="preserve"> Panel je izradjen tako da je osovinska dimenzija okca 50x200mm. Panel je toplocinkovan po normi DIN EN ISO 1461 i plastificiran u RAL 5017 (plava boja). U ostavljene otvore min.dimenzija Ø 110x500mm u temeljima samcima osovinski na svakih 2500mm, vrši se postvaljanje stubova i njihovo nivelisanje, zatim betoniranje istih sitnozrnim betonom marke MB 30. Na postavljene stubove vrši se kačenje panela. U cenu ulaze sva spojna sredstva, kao i montaža ograde sa transportom. </w:t>
            </w:r>
          </w:p>
        </w:tc>
        <w:tc>
          <w:tcPr>
            <w:tcW w:w="950" w:type="dxa"/>
            <w:tcBorders>
              <w:top w:val="nil"/>
              <w:left w:val="nil"/>
              <w:bottom w:val="single" w:sz="4" w:space="0" w:color="auto"/>
              <w:right w:val="single" w:sz="4" w:space="0" w:color="auto"/>
            </w:tcBorders>
            <w:shd w:val="clear" w:color="auto" w:fill="auto"/>
            <w:noWrap/>
            <w:vAlign w:val="bottom"/>
            <w:hideMark/>
          </w:tcPr>
          <w:p w14:paraId="15C13D68"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p>
        </w:tc>
        <w:tc>
          <w:tcPr>
            <w:tcW w:w="1318" w:type="dxa"/>
            <w:tcBorders>
              <w:top w:val="nil"/>
              <w:left w:val="nil"/>
              <w:bottom w:val="single" w:sz="4" w:space="0" w:color="auto"/>
              <w:right w:val="single" w:sz="4" w:space="0" w:color="auto"/>
            </w:tcBorders>
            <w:shd w:val="clear" w:color="auto" w:fill="auto"/>
            <w:noWrap/>
            <w:vAlign w:val="bottom"/>
            <w:hideMark/>
          </w:tcPr>
          <w:p w14:paraId="315D843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BA7009C"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00CF4275"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4C707620"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56A3ED03"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5170" w:type="dxa"/>
            <w:tcBorders>
              <w:top w:val="nil"/>
              <w:left w:val="nil"/>
              <w:bottom w:val="single" w:sz="4" w:space="0" w:color="auto"/>
              <w:right w:val="single" w:sz="4" w:space="0" w:color="auto"/>
            </w:tcBorders>
            <w:shd w:val="clear" w:color="auto" w:fill="auto"/>
            <w:hideMark/>
          </w:tcPr>
          <w:p w14:paraId="69C8630B" w14:textId="77777777" w:rsidR="005221D1" w:rsidRPr="002714B3" w:rsidRDefault="005221D1" w:rsidP="002714B3">
            <w:pPr>
              <w:spacing w:before="0"/>
              <w:contextualSpacing/>
              <w:jc w:val="left"/>
              <w:rPr>
                <w:rFonts w:cs="Arial"/>
              </w:rPr>
            </w:pPr>
            <w:r w:rsidRPr="002714B3">
              <w:rPr>
                <w:rFonts w:cs="Arial"/>
              </w:rPr>
              <w:t>Obračun po m'.</w:t>
            </w:r>
          </w:p>
        </w:tc>
        <w:tc>
          <w:tcPr>
            <w:tcW w:w="950" w:type="dxa"/>
            <w:tcBorders>
              <w:top w:val="nil"/>
              <w:left w:val="nil"/>
              <w:bottom w:val="single" w:sz="4" w:space="0" w:color="auto"/>
              <w:right w:val="single" w:sz="4" w:space="0" w:color="auto"/>
            </w:tcBorders>
            <w:shd w:val="clear" w:color="auto" w:fill="auto"/>
            <w:noWrap/>
            <w:vAlign w:val="bottom"/>
            <w:hideMark/>
          </w:tcPr>
          <w:p w14:paraId="478C8226"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p>
        </w:tc>
        <w:tc>
          <w:tcPr>
            <w:tcW w:w="1318" w:type="dxa"/>
            <w:tcBorders>
              <w:top w:val="nil"/>
              <w:left w:val="nil"/>
              <w:bottom w:val="single" w:sz="4" w:space="0" w:color="auto"/>
              <w:right w:val="single" w:sz="4" w:space="0" w:color="auto"/>
            </w:tcBorders>
            <w:shd w:val="clear" w:color="auto" w:fill="auto"/>
            <w:noWrap/>
            <w:vAlign w:val="bottom"/>
            <w:hideMark/>
          </w:tcPr>
          <w:p w14:paraId="7469CDE2" w14:textId="77777777" w:rsidR="005221D1" w:rsidRPr="002714B3" w:rsidRDefault="005221D1" w:rsidP="002714B3">
            <w:pPr>
              <w:spacing w:before="0"/>
              <w:contextualSpacing/>
              <w:jc w:val="right"/>
              <w:rPr>
                <w:rFonts w:cs="Arial"/>
                <w:sz w:val="24"/>
                <w:szCs w:val="24"/>
              </w:rPr>
            </w:pPr>
            <w:r w:rsidRPr="002714B3">
              <w:rPr>
                <w:rFonts w:cs="Arial"/>
                <w:sz w:val="24"/>
                <w:szCs w:val="24"/>
              </w:rPr>
              <w:t>295,00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1A0C4E64"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65280C65"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7A93931" w14:textId="77777777" w:rsidTr="00714C41">
        <w:trPr>
          <w:trHeight w:val="3495"/>
        </w:trPr>
        <w:tc>
          <w:tcPr>
            <w:tcW w:w="684" w:type="dxa"/>
            <w:tcBorders>
              <w:top w:val="nil"/>
              <w:left w:val="single" w:sz="4" w:space="0" w:color="auto"/>
              <w:bottom w:val="single" w:sz="4" w:space="0" w:color="auto"/>
              <w:right w:val="single" w:sz="4" w:space="0" w:color="auto"/>
            </w:tcBorders>
            <w:shd w:val="clear" w:color="auto" w:fill="auto"/>
            <w:noWrap/>
            <w:hideMark/>
          </w:tcPr>
          <w:p w14:paraId="117097FF" w14:textId="77777777" w:rsidR="005221D1" w:rsidRPr="002714B3" w:rsidRDefault="005221D1" w:rsidP="002714B3">
            <w:pPr>
              <w:spacing w:before="0"/>
              <w:contextualSpacing/>
              <w:jc w:val="center"/>
              <w:rPr>
                <w:rFonts w:cs="Arial"/>
                <w:sz w:val="24"/>
                <w:szCs w:val="24"/>
              </w:rPr>
            </w:pPr>
            <w:r w:rsidRPr="002714B3">
              <w:rPr>
                <w:rFonts w:cs="Arial"/>
                <w:sz w:val="24"/>
                <w:szCs w:val="24"/>
              </w:rPr>
              <w:t>4,02</w:t>
            </w:r>
          </w:p>
        </w:tc>
        <w:tc>
          <w:tcPr>
            <w:tcW w:w="5170" w:type="dxa"/>
            <w:tcBorders>
              <w:top w:val="nil"/>
              <w:left w:val="nil"/>
              <w:bottom w:val="single" w:sz="4" w:space="0" w:color="auto"/>
              <w:right w:val="single" w:sz="4" w:space="0" w:color="auto"/>
            </w:tcBorders>
            <w:shd w:val="clear" w:color="auto" w:fill="auto"/>
            <w:hideMark/>
          </w:tcPr>
          <w:p w14:paraId="2783DA78" w14:textId="77777777" w:rsidR="005221D1" w:rsidRPr="002714B3" w:rsidRDefault="005221D1" w:rsidP="002714B3">
            <w:pPr>
              <w:spacing w:before="0"/>
              <w:contextualSpacing/>
              <w:jc w:val="left"/>
              <w:rPr>
                <w:rFonts w:cs="Arial"/>
              </w:rPr>
            </w:pPr>
            <w:r w:rsidRPr="002714B3">
              <w:rPr>
                <w:rFonts w:cs="Arial"/>
                <w:sz w:val="24"/>
                <w:szCs w:val="24"/>
              </w:rPr>
              <w:t xml:space="preserve">Nabavka, transport i montaža </w:t>
            </w:r>
            <w:r w:rsidRPr="002714B3">
              <w:rPr>
                <w:rFonts w:cs="Arial"/>
                <w:b/>
                <w:bCs/>
                <w:sz w:val="24"/>
                <w:szCs w:val="24"/>
              </w:rPr>
              <w:t>kapije V1</w:t>
            </w:r>
            <w:r w:rsidRPr="002714B3">
              <w:rPr>
                <w:rFonts w:cs="Arial"/>
                <w:sz w:val="24"/>
                <w:szCs w:val="24"/>
              </w:rPr>
              <w:t>:</w:t>
            </w:r>
            <w:r w:rsidRPr="002714B3">
              <w:rPr>
                <w:rFonts w:cs="Arial"/>
                <w:sz w:val="24"/>
                <w:szCs w:val="24"/>
              </w:rPr>
              <w:br w:type="page"/>
              <w:t>Jednokrilna kapija visine 1,80m i svetle širine 1,00m. Ram kapije izradjen je od profila 40x30x3mm, ispuna od panela sa debljinom žice 8/6/8 i osovinskom dimenzijom okca 50x200mm. Kapija je snabdevena ključem i bravom. Stubovi su izradjeni od profila 60x60x3mm. U cenu kapije ulazi kompletan pribor. Kapija je toplocinkovana prema normi DIN EN ISO 1461 i plastificirana u boji po izboru investitora). Obračun po komadu isporučene i ugrađene kapije.</w:t>
            </w:r>
            <w:r w:rsidRPr="002714B3">
              <w:rPr>
                <w:rFonts w:cs="Arial"/>
              </w:rPr>
              <w:br w:type="page"/>
            </w:r>
          </w:p>
        </w:tc>
        <w:tc>
          <w:tcPr>
            <w:tcW w:w="950" w:type="dxa"/>
            <w:tcBorders>
              <w:top w:val="nil"/>
              <w:left w:val="nil"/>
              <w:bottom w:val="single" w:sz="4" w:space="0" w:color="auto"/>
              <w:right w:val="single" w:sz="4" w:space="0" w:color="auto"/>
            </w:tcBorders>
            <w:shd w:val="clear" w:color="auto" w:fill="auto"/>
            <w:noWrap/>
            <w:vAlign w:val="bottom"/>
            <w:hideMark/>
          </w:tcPr>
          <w:p w14:paraId="0860F65A" w14:textId="77777777" w:rsidR="005221D1" w:rsidRPr="002714B3" w:rsidRDefault="005221D1" w:rsidP="002714B3">
            <w:pPr>
              <w:spacing w:before="0"/>
              <w:contextualSpacing/>
              <w:jc w:val="center"/>
              <w:rPr>
                <w:rFonts w:cs="Arial"/>
                <w:sz w:val="24"/>
                <w:szCs w:val="24"/>
              </w:rPr>
            </w:pPr>
            <w:r w:rsidRPr="002714B3">
              <w:rPr>
                <w:rFonts w:cs="Arial"/>
                <w:sz w:val="24"/>
                <w:szCs w:val="24"/>
              </w:rPr>
              <w:t>kom.</w:t>
            </w:r>
          </w:p>
        </w:tc>
        <w:tc>
          <w:tcPr>
            <w:tcW w:w="1318" w:type="dxa"/>
            <w:tcBorders>
              <w:top w:val="nil"/>
              <w:left w:val="nil"/>
              <w:bottom w:val="single" w:sz="4" w:space="0" w:color="auto"/>
              <w:right w:val="single" w:sz="4" w:space="0" w:color="auto"/>
            </w:tcBorders>
            <w:shd w:val="clear" w:color="auto" w:fill="auto"/>
            <w:noWrap/>
            <w:vAlign w:val="bottom"/>
            <w:hideMark/>
          </w:tcPr>
          <w:p w14:paraId="0AD79C7C" w14:textId="77777777" w:rsidR="005221D1" w:rsidRPr="002714B3" w:rsidRDefault="005221D1" w:rsidP="002714B3">
            <w:pPr>
              <w:spacing w:before="0"/>
              <w:contextualSpacing/>
              <w:jc w:val="right"/>
              <w:rPr>
                <w:rFonts w:cs="Arial"/>
                <w:sz w:val="24"/>
                <w:szCs w:val="24"/>
              </w:rPr>
            </w:pPr>
            <w:r w:rsidRPr="002714B3">
              <w:rPr>
                <w:rFonts w:cs="Arial"/>
                <w:sz w:val="24"/>
                <w:szCs w:val="24"/>
              </w:rPr>
              <w:t>2,00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0C9B06F5"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3266AA8A"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086FC70F" w14:textId="77777777" w:rsidTr="00714C41">
        <w:trPr>
          <w:trHeight w:val="3840"/>
        </w:trPr>
        <w:tc>
          <w:tcPr>
            <w:tcW w:w="684" w:type="dxa"/>
            <w:tcBorders>
              <w:top w:val="nil"/>
              <w:left w:val="single" w:sz="4" w:space="0" w:color="auto"/>
              <w:bottom w:val="nil"/>
              <w:right w:val="single" w:sz="4" w:space="0" w:color="auto"/>
            </w:tcBorders>
            <w:shd w:val="clear" w:color="auto" w:fill="auto"/>
            <w:noWrap/>
            <w:hideMark/>
          </w:tcPr>
          <w:p w14:paraId="2203C41A" w14:textId="77777777" w:rsidR="005221D1" w:rsidRPr="002714B3" w:rsidRDefault="005221D1" w:rsidP="002714B3">
            <w:pPr>
              <w:spacing w:before="0"/>
              <w:contextualSpacing/>
              <w:jc w:val="center"/>
              <w:rPr>
                <w:rFonts w:cs="Arial"/>
                <w:sz w:val="24"/>
                <w:szCs w:val="24"/>
              </w:rPr>
            </w:pPr>
            <w:r w:rsidRPr="002714B3">
              <w:rPr>
                <w:rFonts w:cs="Arial"/>
                <w:sz w:val="24"/>
                <w:szCs w:val="24"/>
              </w:rPr>
              <w:t>4,03</w:t>
            </w:r>
          </w:p>
        </w:tc>
        <w:tc>
          <w:tcPr>
            <w:tcW w:w="5170" w:type="dxa"/>
            <w:tcBorders>
              <w:top w:val="nil"/>
              <w:left w:val="nil"/>
              <w:bottom w:val="nil"/>
              <w:right w:val="single" w:sz="4" w:space="0" w:color="auto"/>
            </w:tcBorders>
            <w:shd w:val="clear" w:color="auto" w:fill="auto"/>
            <w:hideMark/>
          </w:tcPr>
          <w:p w14:paraId="0586CEE0" w14:textId="77777777" w:rsidR="005221D1" w:rsidRPr="002714B3" w:rsidRDefault="005221D1" w:rsidP="002714B3">
            <w:pPr>
              <w:spacing w:before="0"/>
              <w:contextualSpacing/>
              <w:jc w:val="left"/>
              <w:rPr>
                <w:rFonts w:cs="Arial"/>
                <w:sz w:val="24"/>
                <w:szCs w:val="24"/>
              </w:rPr>
            </w:pPr>
            <w:r w:rsidRPr="002714B3">
              <w:rPr>
                <w:rFonts w:cs="Arial"/>
                <w:sz w:val="24"/>
                <w:szCs w:val="24"/>
              </w:rPr>
              <w:t xml:space="preserve">Nabavka, transport i montaža </w:t>
            </w:r>
            <w:r w:rsidRPr="002714B3">
              <w:rPr>
                <w:rFonts w:cs="Arial"/>
                <w:b/>
                <w:bCs/>
                <w:sz w:val="24"/>
                <w:szCs w:val="24"/>
              </w:rPr>
              <w:t>kapije V2</w:t>
            </w:r>
            <w:r w:rsidRPr="002714B3">
              <w:rPr>
                <w:rFonts w:cs="Arial"/>
                <w:sz w:val="24"/>
                <w:szCs w:val="24"/>
              </w:rPr>
              <w:t>:</w:t>
            </w:r>
            <w:r w:rsidRPr="002714B3">
              <w:rPr>
                <w:rFonts w:cs="Arial"/>
                <w:sz w:val="24"/>
                <w:szCs w:val="24"/>
              </w:rPr>
              <w:br/>
              <w:t xml:space="preserve">Samonosiva kapija ukupne visine 2.30m i svetle širine 4.8m + jednokrilna kapija širine 1.0m. Metalni ram kapije je izradjen od profila 80x60mm, ispuna od profila 25x25mm na razmaku od 12cm. Stubovi kapije su "P" profili dimenzija 80x60x3mm, prihvatni stub je 100x100mm. Vodjenje kapije je po konzolnim nosačima u donjoj šini kapije ankerovanih na betonsku stopu. Kapija sadrži kompletan pribor. Kapija je toplocinkovana prema normi DIN EN ISO 1461  i farbana u 3 premaza, boja po izboru investitora </w:t>
            </w:r>
            <w:r w:rsidRPr="002714B3">
              <w:rPr>
                <w:rFonts w:cs="Arial"/>
                <w:sz w:val="24"/>
                <w:szCs w:val="24"/>
              </w:rPr>
              <w:br/>
              <w:t>Obračun po komadu isporučene i ugrađene kapije.</w:t>
            </w:r>
          </w:p>
        </w:tc>
        <w:tc>
          <w:tcPr>
            <w:tcW w:w="950" w:type="dxa"/>
            <w:tcBorders>
              <w:top w:val="nil"/>
              <w:left w:val="nil"/>
              <w:bottom w:val="nil"/>
              <w:right w:val="single" w:sz="4" w:space="0" w:color="auto"/>
            </w:tcBorders>
            <w:shd w:val="clear" w:color="auto" w:fill="auto"/>
            <w:noWrap/>
            <w:vAlign w:val="bottom"/>
            <w:hideMark/>
          </w:tcPr>
          <w:p w14:paraId="1FBB080C" w14:textId="77777777" w:rsidR="005221D1" w:rsidRPr="002714B3" w:rsidRDefault="005221D1" w:rsidP="002714B3">
            <w:pPr>
              <w:spacing w:before="0"/>
              <w:contextualSpacing/>
              <w:jc w:val="center"/>
              <w:rPr>
                <w:rFonts w:cs="Arial"/>
                <w:sz w:val="24"/>
                <w:szCs w:val="24"/>
              </w:rPr>
            </w:pPr>
            <w:r w:rsidRPr="002714B3">
              <w:rPr>
                <w:rFonts w:cs="Arial"/>
                <w:sz w:val="24"/>
                <w:szCs w:val="24"/>
              </w:rPr>
              <w:t>kom.</w:t>
            </w:r>
          </w:p>
        </w:tc>
        <w:tc>
          <w:tcPr>
            <w:tcW w:w="1318" w:type="dxa"/>
            <w:tcBorders>
              <w:top w:val="nil"/>
              <w:left w:val="nil"/>
              <w:bottom w:val="nil"/>
              <w:right w:val="single" w:sz="4" w:space="0" w:color="auto"/>
            </w:tcBorders>
            <w:shd w:val="clear" w:color="auto" w:fill="auto"/>
            <w:noWrap/>
            <w:vAlign w:val="bottom"/>
            <w:hideMark/>
          </w:tcPr>
          <w:p w14:paraId="65306F53" w14:textId="77777777" w:rsidR="005221D1" w:rsidRPr="002714B3" w:rsidRDefault="005221D1" w:rsidP="002714B3">
            <w:pPr>
              <w:spacing w:before="0"/>
              <w:contextualSpacing/>
              <w:jc w:val="right"/>
              <w:rPr>
                <w:rFonts w:cs="Arial"/>
                <w:sz w:val="24"/>
                <w:szCs w:val="24"/>
              </w:rPr>
            </w:pPr>
            <w:r w:rsidRPr="002714B3">
              <w:rPr>
                <w:rFonts w:cs="Arial"/>
                <w:sz w:val="24"/>
                <w:szCs w:val="24"/>
              </w:rPr>
              <w:t>3,00</w:t>
            </w:r>
          </w:p>
        </w:tc>
        <w:tc>
          <w:tcPr>
            <w:tcW w:w="1050" w:type="dxa"/>
            <w:gridSpan w:val="2"/>
            <w:tcBorders>
              <w:top w:val="nil"/>
              <w:left w:val="nil"/>
              <w:bottom w:val="nil"/>
              <w:right w:val="single" w:sz="4" w:space="0" w:color="auto"/>
            </w:tcBorders>
            <w:shd w:val="clear" w:color="auto" w:fill="auto"/>
            <w:noWrap/>
            <w:vAlign w:val="bottom"/>
            <w:hideMark/>
          </w:tcPr>
          <w:p w14:paraId="0E2BC17C"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nil"/>
              <w:right w:val="single" w:sz="4" w:space="0" w:color="auto"/>
            </w:tcBorders>
            <w:shd w:val="clear" w:color="auto" w:fill="auto"/>
            <w:noWrap/>
            <w:vAlign w:val="bottom"/>
            <w:hideMark/>
          </w:tcPr>
          <w:p w14:paraId="3FAA6EF7"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412CC860" w14:textId="77777777" w:rsidTr="00714C41">
        <w:trPr>
          <w:trHeight w:val="405"/>
        </w:trPr>
        <w:tc>
          <w:tcPr>
            <w:tcW w:w="684" w:type="dxa"/>
            <w:tcBorders>
              <w:top w:val="single" w:sz="8" w:space="0" w:color="auto"/>
              <w:left w:val="single" w:sz="8" w:space="0" w:color="auto"/>
              <w:bottom w:val="single" w:sz="8" w:space="0" w:color="auto"/>
              <w:right w:val="nil"/>
            </w:tcBorders>
            <w:shd w:val="clear" w:color="auto" w:fill="auto"/>
            <w:vAlign w:val="bottom"/>
            <w:hideMark/>
          </w:tcPr>
          <w:p w14:paraId="43344F4F"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5170" w:type="dxa"/>
            <w:tcBorders>
              <w:top w:val="single" w:sz="8" w:space="0" w:color="auto"/>
              <w:left w:val="nil"/>
              <w:bottom w:val="single" w:sz="8" w:space="0" w:color="auto"/>
              <w:right w:val="nil"/>
            </w:tcBorders>
            <w:shd w:val="clear" w:color="auto" w:fill="auto"/>
            <w:vAlign w:val="bottom"/>
            <w:hideMark/>
          </w:tcPr>
          <w:p w14:paraId="48D360C4"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xml:space="preserve"> UKUPNO BRAVARSKI RADOVI:</w:t>
            </w:r>
          </w:p>
        </w:tc>
        <w:tc>
          <w:tcPr>
            <w:tcW w:w="950" w:type="dxa"/>
            <w:tcBorders>
              <w:top w:val="single" w:sz="8" w:space="0" w:color="auto"/>
              <w:left w:val="nil"/>
              <w:bottom w:val="single" w:sz="8" w:space="0" w:color="auto"/>
              <w:right w:val="nil"/>
            </w:tcBorders>
            <w:shd w:val="clear" w:color="auto" w:fill="auto"/>
            <w:vAlign w:val="bottom"/>
            <w:hideMark/>
          </w:tcPr>
          <w:p w14:paraId="70341B96"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318" w:type="dxa"/>
            <w:tcBorders>
              <w:top w:val="single" w:sz="8" w:space="0" w:color="auto"/>
              <w:left w:val="nil"/>
              <w:bottom w:val="single" w:sz="8" w:space="0" w:color="auto"/>
              <w:right w:val="nil"/>
            </w:tcBorders>
            <w:shd w:val="clear" w:color="auto" w:fill="auto"/>
            <w:vAlign w:val="bottom"/>
            <w:hideMark/>
          </w:tcPr>
          <w:p w14:paraId="1A134846"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70C865CA"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2F5F7B5" w14:textId="77777777" w:rsidR="005221D1" w:rsidRPr="002714B3" w:rsidRDefault="005221D1" w:rsidP="002714B3">
            <w:pPr>
              <w:spacing w:before="0"/>
              <w:contextualSpacing/>
              <w:jc w:val="right"/>
              <w:rPr>
                <w:rFonts w:cs="Arial"/>
                <w:b/>
                <w:bCs/>
                <w:sz w:val="24"/>
                <w:szCs w:val="24"/>
              </w:rPr>
            </w:pPr>
            <w:r w:rsidRPr="002714B3">
              <w:rPr>
                <w:rFonts w:cs="Arial"/>
                <w:b/>
                <w:bCs/>
                <w:sz w:val="24"/>
                <w:szCs w:val="24"/>
              </w:rPr>
              <w:t> </w:t>
            </w:r>
          </w:p>
        </w:tc>
      </w:tr>
      <w:tr w:rsidR="005221D1" w:rsidRPr="002714B3" w14:paraId="146D6139" w14:textId="77777777" w:rsidTr="00714C41">
        <w:trPr>
          <w:trHeight w:val="285"/>
        </w:trPr>
        <w:tc>
          <w:tcPr>
            <w:tcW w:w="684" w:type="dxa"/>
            <w:tcBorders>
              <w:top w:val="nil"/>
              <w:left w:val="nil"/>
              <w:bottom w:val="nil"/>
              <w:right w:val="nil"/>
            </w:tcBorders>
            <w:shd w:val="clear" w:color="auto" w:fill="auto"/>
            <w:noWrap/>
            <w:vAlign w:val="bottom"/>
            <w:hideMark/>
          </w:tcPr>
          <w:p w14:paraId="6E0FDABF" w14:textId="77777777" w:rsidR="005221D1" w:rsidRPr="002714B3" w:rsidRDefault="005221D1" w:rsidP="002714B3">
            <w:pPr>
              <w:spacing w:before="0"/>
              <w:contextualSpacing/>
              <w:jc w:val="right"/>
              <w:rPr>
                <w:rFonts w:cs="Arial"/>
                <w:sz w:val="20"/>
                <w:szCs w:val="20"/>
              </w:rPr>
            </w:pPr>
          </w:p>
        </w:tc>
        <w:tc>
          <w:tcPr>
            <w:tcW w:w="5170" w:type="dxa"/>
            <w:tcBorders>
              <w:top w:val="nil"/>
              <w:left w:val="nil"/>
              <w:bottom w:val="nil"/>
              <w:right w:val="nil"/>
            </w:tcBorders>
            <w:shd w:val="clear" w:color="auto" w:fill="auto"/>
            <w:noWrap/>
            <w:vAlign w:val="bottom"/>
            <w:hideMark/>
          </w:tcPr>
          <w:p w14:paraId="7147C35A" w14:textId="77777777" w:rsidR="005221D1" w:rsidRPr="002714B3" w:rsidRDefault="005221D1" w:rsidP="002714B3">
            <w:pPr>
              <w:spacing w:before="0"/>
              <w:contextualSpacing/>
              <w:jc w:val="left"/>
              <w:rPr>
                <w:rFonts w:cs="Arial"/>
                <w:sz w:val="20"/>
                <w:szCs w:val="20"/>
              </w:rPr>
            </w:pPr>
          </w:p>
        </w:tc>
        <w:tc>
          <w:tcPr>
            <w:tcW w:w="950" w:type="dxa"/>
            <w:tcBorders>
              <w:top w:val="nil"/>
              <w:left w:val="nil"/>
              <w:bottom w:val="nil"/>
              <w:right w:val="nil"/>
            </w:tcBorders>
            <w:shd w:val="clear" w:color="auto" w:fill="auto"/>
            <w:noWrap/>
            <w:vAlign w:val="bottom"/>
            <w:hideMark/>
          </w:tcPr>
          <w:p w14:paraId="691E382C" w14:textId="77777777" w:rsidR="005221D1" w:rsidRPr="002714B3" w:rsidRDefault="005221D1" w:rsidP="002714B3">
            <w:pPr>
              <w:spacing w:before="0"/>
              <w:contextualSpacing/>
              <w:jc w:val="left"/>
              <w:rPr>
                <w:rFonts w:cs="Arial"/>
                <w:sz w:val="20"/>
                <w:szCs w:val="20"/>
              </w:rPr>
            </w:pPr>
          </w:p>
        </w:tc>
        <w:tc>
          <w:tcPr>
            <w:tcW w:w="1318" w:type="dxa"/>
            <w:tcBorders>
              <w:top w:val="nil"/>
              <w:left w:val="nil"/>
              <w:bottom w:val="nil"/>
              <w:right w:val="nil"/>
            </w:tcBorders>
            <w:shd w:val="clear" w:color="auto" w:fill="auto"/>
            <w:noWrap/>
            <w:vAlign w:val="bottom"/>
            <w:hideMark/>
          </w:tcPr>
          <w:p w14:paraId="475DE027" w14:textId="77777777" w:rsidR="005221D1" w:rsidRPr="002714B3" w:rsidRDefault="005221D1" w:rsidP="002714B3">
            <w:pPr>
              <w:spacing w:before="0"/>
              <w:contextualSpacing/>
              <w:jc w:val="left"/>
              <w:rPr>
                <w:rFonts w:cs="Arial"/>
                <w:sz w:val="20"/>
                <w:szCs w:val="20"/>
              </w:rPr>
            </w:pPr>
          </w:p>
        </w:tc>
        <w:tc>
          <w:tcPr>
            <w:tcW w:w="1050" w:type="dxa"/>
            <w:gridSpan w:val="2"/>
            <w:tcBorders>
              <w:top w:val="nil"/>
              <w:left w:val="nil"/>
              <w:bottom w:val="nil"/>
              <w:right w:val="nil"/>
            </w:tcBorders>
            <w:shd w:val="clear" w:color="auto" w:fill="auto"/>
            <w:noWrap/>
            <w:vAlign w:val="bottom"/>
            <w:hideMark/>
          </w:tcPr>
          <w:p w14:paraId="776D0EC8" w14:textId="77777777" w:rsidR="005221D1" w:rsidRPr="002714B3" w:rsidRDefault="005221D1" w:rsidP="002714B3">
            <w:pPr>
              <w:spacing w:before="0"/>
              <w:contextualSpacing/>
              <w:jc w:val="left"/>
              <w:rPr>
                <w:rFonts w:cs="Arial"/>
                <w:sz w:val="20"/>
                <w:szCs w:val="20"/>
              </w:rPr>
            </w:pPr>
          </w:p>
        </w:tc>
        <w:tc>
          <w:tcPr>
            <w:tcW w:w="929" w:type="dxa"/>
            <w:tcBorders>
              <w:top w:val="nil"/>
              <w:left w:val="nil"/>
              <w:bottom w:val="nil"/>
              <w:right w:val="nil"/>
            </w:tcBorders>
            <w:shd w:val="clear" w:color="auto" w:fill="auto"/>
            <w:noWrap/>
            <w:vAlign w:val="bottom"/>
            <w:hideMark/>
          </w:tcPr>
          <w:p w14:paraId="2DDD0DF6" w14:textId="77777777" w:rsidR="005221D1" w:rsidRPr="002714B3" w:rsidRDefault="005221D1" w:rsidP="002714B3">
            <w:pPr>
              <w:spacing w:before="0"/>
              <w:contextualSpacing/>
              <w:jc w:val="left"/>
              <w:rPr>
                <w:rFonts w:cs="Arial"/>
                <w:sz w:val="20"/>
                <w:szCs w:val="20"/>
              </w:rPr>
            </w:pPr>
          </w:p>
        </w:tc>
      </w:tr>
      <w:tr w:rsidR="005221D1" w:rsidRPr="002714B3" w14:paraId="3FCBA422" w14:textId="77777777" w:rsidTr="00714C41">
        <w:trPr>
          <w:trHeight w:val="315"/>
        </w:trPr>
        <w:tc>
          <w:tcPr>
            <w:tcW w:w="684" w:type="dxa"/>
            <w:tcBorders>
              <w:top w:val="nil"/>
              <w:left w:val="nil"/>
              <w:bottom w:val="nil"/>
              <w:right w:val="nil"/>
            </w:tcBorders>
            <w:shd w:val="clear" w:color="auto" w:fill="auto"/>
            <w:noWrap/>
            <w:vAlign w:val="center"/>
            <w:hideMark/>
          </w:tcPr>
          <w:p w14:paraId="43378CCB" w14:textId="77777777" w:rsidR="005221D1" w:rsidRPr="002714B3" w:rsidRDefault="005221D1" w:rsidP="002714B3">
            <w:pPr>
              <w:spacing w:before="0"/>
              <w:contextualSpacing/>
              <w:jc w:val="center"/>
              <w:rPr>
                <w:rFonts w:cs="Arial"/>
                <w:b/>
                <w:bCs/>
                <w:sz w:val="24"/>
                <w:szCs w:val="24"/>
              </w:rPr>
            </w:pPr>
          </w:p>
        </w:tc>
        <w:tc>
          <w:tcPr>
            <w:tcW w:w="5170" w:type="dxa"/>
            <w:tcBorders>
              <w:top w:val="nil"/>
              <w:left w:val="nil"/>
              <w:bottom w:val="nil"/>
              <w:right w:val="nil"/>
            </w:tcBorders>
            <w:shd w:val="clear" w:color="auto" w:fill="auto"/>
            <w:noWrap/>
            <w:vAlign w:val="center"/>
            <w:hideMark/>
          </w:tcPr>
          <w:p w14:paraId="45210D5B"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REKAPITULACIJA RADOVA</w:t>
            </w:r>
          </w:p>
        </w:tc>
        <w:tc>
          <w:tcPr>
            <w:tcW w:w="950" w:type="dxa"/>
            <w:tcBorders>
              <w:top w:val="nil"/>
              <w:left w:val="nil"/>
              <w:bottom w:val="nil"/>
              <w:right w:val="nil"/>
            </w:tcBorders>
            <w:shd w:val="clear" w:color="auto" w:fill="auto"/>
            <w:noWrap/>
            <w:vAlign w:val="center"/>
            <w:hideMark/>
          </w:tcPr>
          <w:p w14:paraId="200A2C16" w14:textId="77777777" w:rsidR="005221D1" w:rsidRPr="002714B3" w:rsidRDefault="005221D1" w:rsidP="002714B3">
            <w:pPr>
              <w:spacing w:before="0"/>
              <w:contextualSpacing/>
              <w:jc w:val="center"/>
              <w:rPr>
                <w:rFonts w:cs="Arial"/>
                <w:sz w:val="20"/>
                <w:szCs w:val="20"/>
              </w:rPr>
            </w:pPr>
          </w:p>
        </w:tc>
        <w:tc>
          <w:tcPr>
            <w:tcW w:w="1318" w:type="dxa"/>
            <w:tcBorders>
              <w:top w:val="nil"/>
              <w:left w:val="nil"/>
              <w:bottom w:val="nil"/>
              <w:right w:val="nil"/>
            </w:tcBorders>
            <w:shd w:val="clear" w:color="auto" w:fill="auto"/>
            <w:noWrap/>
            <w:vAlign w:val="center"/>
            <w:hideMark/>
          </w:tcPr>
          <w:p w14:paraId="4149FB2B" w14:textId="77777777" w:rsidR="005221D1" w:rsidRPr="002714B3" w:rsidRDefault="005221D1" w:rsidP="002714B3">
            <w:pPr>
              <w:spacing w:before="0"/>
              <w:contextualSpacing/>
              <w:jc w:val="right"/>
              <w:rPr>
                <w:rFonts w:cs="Arial"/>
                <w:sz w:val="20"/>
                <w:szCs w:val="20"/>
              </w:rPr>
            </w:pPr>
          </w:p>
        </w:tc>
        <w:tc>
          <w:tcPr>
            <w:tcW w:w="1050" w:type="dxa"/>
            <w:gridSpan w:val="2"/>
            <w:tcBorders>
              <w:top w:val="nil"/>
              <w:left w:val="nil"/>
              <w:bottom w:val="nil"/>
              <w:right w:val="nil"/>
            </w:tcBorders>
            <w:shd w:val="clear" w:color="auto" w:fill="auto"/>
            <w:noWrap/>
            <w:vAlign w:val="center"/>
            <w:hideMark/>
          </w:tcPr>
          <w:p w14:paraId="4E357CC8" w14:textId="77777777" w:rsidR="005221D1" w:rsidRPr="002714B3" w:rsidRDefault="005221D1" w:rsidP="002714B3">
            <w:pPr>
              <w:spacing w:before="0"/>
              <w:contextualSpacing/>
              <w:jc w:val="right"/>
              <w:rPr>
                <w:rFonts w:cs="Arial"/>
                <w:sz w:val="20"/>
                <w:szCs w:val="20"/>
              </w:rPr>
            </w:pPr>
          </w:p>
        </w:tc>
        <w:tc>
          <w:tcPr>
            <w:tcW w:w="929" w:type="dxa"/>
            <w:tcBorders>
              <w:top w:val="nil"/>
              <w:left w:val="nil"/>
              <w:bottom w:val="nil"/>
              <w:right w:val="nil"/>
            </w:tcBorders>
            <w:shd w:val="clear" w:color="auto" w:fill="auto"/>
            <w:noWrap/>
            <w:vAlign w:val="center"/>
            <w:hideMark/>
          </w:tcPr>
          <w:p w14:paraId="7500EE87" w14:textId="77777777" w:rsidR="005221D1" w:rsidRPr="002714B3" w:rsidRDefault="005221D1" w:rsidP="002714B3">
            <w:pPr>
              <w:spacing w:before="0"/>
              <w:contextualSpacing/>
              <w:jc w:val="right"/>
              <w:rPr>
                <w:rFonts w:cs="Arial"/>
                <w:sz w:val="20"/>
                <w:szCs w:val="20"/>
              </w:rPr>
            </w:pPr>
          </w:p>
        </w:tc>
      </w:tr>
      <w:tr w:rsidR="005221D1" w:rsidRPr="002714B3" w14:paraId="4E5CED7E"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48632" w14:textId="77777777" w:rsidR="005221D1" w:rsidRPr="002714B3" w:rsidRDefault="005221D1" w:rsidP="002714B3">
            <w:pPr>
              <w:spacing w:before="0"/>
              <w:contextualSpacing/>
              <w:jc w:val="center"/>
              <w:rPr>
                <w:rFonts w:cs="Arial"/>
              </w:rPr>
            </w:pPr>
            <w:r w:rsidRPr="002714B3">
              <w:rPr>
                <w:rFonts w:cs="Arial"/>
              </w:rPr>
              <w:t>1</w:t>
            </w:r>
          </w:p>
        </w:tc>
        <w:tc>
          <w:tcPr>
            <w:tcW w:w="5170" w:type="dxa"/>
            <w:tcBorders>
              <w:top w:val="single" w:sz="4" w:space="0" w:color="auto"/>
              <w:left w:val="nil"/>
              <w:bottom w:val="single" w:sz="4" w:space="0" w:color="auto"/>
              <w:right w:val="nil"/>
            </w:tcBorders>
            <w:shd w:val="clear" w:color="auto" w:fill="auto"/>
            <w:noWrap/>
            <w:vAlign w:val="center"/>
            <w:hideMark/>
          </w:tcPr>
          <w:p w14:paraId="657CD778" w14:textId="77777777" w:rsidR="005221D1" w:rsidRPr="002714B3" w:rsidRDefault="005221D1" w:rsidP="002714B3">
            <w:pPr>
              <w:spacing w:before="0"/>
              <w:contextualSpacing/>
              <w:jc w:val="left"/>
              <w:rPr>
                <w:rFonts w:cs="Arial"/>
              </w:rPr>
            </w:pPr>
            <w:r w:rsidRPr="002714B3">
              <w:rPr>
                <w:rFonts w:cs="Arial"/>
              </w:rPr>
              <w:t>PRIPREMNI RADOVI</w:t>
            </w:r>
          </w:p>
        </w:tc>
        <w:tc>
          <w:tcPr>
            <w:tcW w:w="950" w:type="dxa"/>
            <w:tcBorders>
              <w:top w:val="single" w:sz="4" w:space="0" w:color="auto"/>
              <w:left w:val="nil"/>
              <w:bottom w:val="single" w:sz="4" w:space="0" w:color="auto"/>
              <w:right w:val="nil"/>
            </w:tcBorders>
            <w:shd w:val="clear" w:color="auto" w:fill="auto"/>
            <w:noWrap/>
            <w:vAlign w:val="center"/>
            <w:hideMark/>
          </w:tcPr>
          <w:p w14:paraId="0163165A"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4" w:space="0" w:color="auto"/>
              <w:left w:val="nil"/>
              <w:bottom w:val="single" w:sz="4" w:space="0" w:color="auto"/>
              <w:right w:val="nil"/>
            </w:tcBorders>
            <w:shd w:val="clear" w:color="auto" w:fill="auto"/>
            <w:noWrap/>
            <w:vAlign w:val="center"/>
            <w:hideMark/>
          </w:tcPr>
          <w:p w14:paraId="515D398F"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760C01"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4BB73444"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2380684"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E0FE971" w14:textId="77777777" w:rsidR="005221D1" w:rsidRPr="002714B3" w:rsidRDefault="005221D1" w:rsidP="002714B3">
            <w:pPr>
              <w:spacing w:before="0"/>
              <w:contextualSpacing/>
              <w:jc w:val="center"/>
              <w:rPr>
                <w:rFonts w:cs="Arial"/>
              </w:rPr>
            </w:pPr>
            <w:r w:rsidRPr="002714B3">
              <w:rPr>
                <w:rFonts w:cs="Arial"/>
              </w:rPr>
              <w:t>2</w:t>
            </w:r>
          </w:p>
        </w:tc>
        <w:tc>
          <w:tcPr>
            <w:tcW w:w="5170" w:type="dxa"/>
            <w:tcBorders>
              <w:top w:val="nil"/>
              <w:left w:val="nil"/>
              <w:bottom w:val="single" w:sz="4" w:space="0" w:color="auto"/>
              <w:right w:val="nil"/>
            </w:tcBorders>
            <w:shd w:val="clear" w:color="auto" w:fill="auto"/>
            <w:noWrap/>
            <w:vAlign w:val="center"/>
            <w:hideMark/>
          </w:tcPr>
          <w:p w14:paraId="237B78C2" w14:textId="77777777" w:rsidR="005221D1" w:rsidRPr="002714B3" w:rsidRDefault="005221D1" w:rsidP="002714B3">
            <w:pPr>
              <w:spacing w:before="0"/>
              <w:contextualSpacing/>
              <w:jc w:val="left"/>
              <w:rPr>
                <w:rFonts w:cs="Arial"/>
              </w:rPr>
            </w:pPr>
            <w:r w:rsidRPr="002714B3">
              <w:rPr>
                <w:rFonts w:cs="Arial"/>
              </w:rPr>
              <w:t>ZEMLJANI RADOVI</w:t>
            </w:r>
          </w:p>
        </w:tc>
        <w:tc>
          <w:tcPr>
            <w:tcW w:w="950" w:type="dxa"/>
            <w:tcBorders>
              <w:top w:val="nil"/>
              <w:left w:val="nil"/>
              <w:bottom w:val="single" w:sz="4" w:space="0" w:color="auto"/>
              <w:right w:val="nil"/>
            </w:tcBorders>
            <w:shd w:val="clear" w:color="auto" w:fill="auto"/>
            <w:noWrap/>
            <w:vAlign w:val="center"/>
            <w:hideMark/>
          </w:tcPr>
          <w:p w14:paraId="52D462BF"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center"/>
            <w:hideMark/>
          </w:tcPr>
          <w:p w14:paraId="38DD2309"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1695EE7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center"/>
            <w:hideMark/>
          </w:tcPr>
          <w:p w14:paraId="10E9BE59"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4B4704E7"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A5ED9E8" w14:textId="77777777" w:rsidR="005221D1" w:rsidRPr="002714B3" w:rsidRDefault="005221D1" w:rsidP="002714B3">
            <w:pPr>
              <w:spacing w:before="0"/>
              <w:contextualSpacing/>
              <w:jc w:val="center"/>
              <w:rPr>
                <w:rFonts w:cs="Arial"/>
              </w:rPr>
            </w:pPr>
            <w:r w:rsidRPr="002714B3">
              <w:rPr>
                <w:rFonts w:cs="Arial"/>
              </w:rPr>
              <w:t>3</w:t>
            </w:r>
          </w:p>
        </w:tc>
        <w:tc>
          <w:tcPr>
            <w:tcW w:w="5170" w:type="dxa"/>
            <w:tcBorders>
              <w:top w:val="nil"/>
              <w:left w:val="nil"/>
              <w:bottom w:val="single" w:sz="4" w:space="0" w:color="auto"/>
              <w:right w:val="nil"/>
            </w:tcBorders>
            <w:shd w:val="clear" w:color="auto" w:fill="auto"/>
            <w:noWrap/>
            <w:vAlign w:val="center"/>
            <w:hideMark/>
          </w:tcPr>
          <w:p w14:paraId="53DA7F1C" w14:textId="77777777" w:rsidR="005221D1" w:rsidRPr="002714B3" w:rsidRDefault="005221D1" w:rsidP="002714B3">
            <w:pPr>
              <w:spacing w:before="0"/>
              <w:contextualSpacing/>
              <w:jc w:val="left"/>
              <w:rPr>
                <w:rFonts w:cs="Arial"/>
              </w:rPr>
            </w:pPr>
            <w:r w:rsidRPr="002714B3">
              <w:rPr>
                <w:rFonts w:cs="Arial"/>
              </w:rPr>
              <w:t>BETONSKI</w:t>
            </w:r>
          </w:p>
        </w:tc>
        <w:tc>
          <w:tcPr>
            <w:tcW w:w="950" w:type="dxa"/>
            <w:tcBorders>
              <w:top w:val="nil"/>
              <w:left w:val="nil"/>
              <w:bottom w:val="single" w:sz="4" w:space="0" w:color="auto"/>
              <w:right w:val="nil"/>
            </w:tcBorders>
            <w:shd w:val="clear" w:color="auto" w:fill="auto"/>
            <w:noWrap/>
            <w:vAlign w:val="center"/>
            <w:hideMark/>
          </w:tcPr>
          <w:p w14:paraId="004B293F"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center"/>
            <w:hideMark/>
          </w:tcPr>
          <w:p w14:paraId="5E7A01B8"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09A0D3A7"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center"/>
            <w:hideMark/>
          </w:tcPr>
          <w:p w14:paraId="79E46D6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86E7A96"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E93FA24" w14:textId="77777777" w:rsidR="005221D1" w:rsidRPr="002714B3" w:rsidRDefault="005221D1" w:rsidP="002714B3">
            <w:pPr>
              <w:spacing w:before="0"/>
              <w:contextualSpacing/>
              <w:jc w:val="center"/>
              <w:rPr>
                <w:rFonts w:cs="Arial"/>
              </w:rPr>
            </w:pPr>
            <w:r w:rsidRPr="002714B3">
              <w:rPr>
                <w:rFonts w:cs="Arial"/>
              </w:rPr>
              <w:t>4</w:t>
            </w:r>
          </w:p>
        </w:tc>
        <w:tc>
          <w:tcPr>
            <w:tcW w:w="5170" w:type="dxa"/>
            <w:tcBorders>
              <w:top w:val="nil"/>
              <w:left w:val="nil"/>
              <w:bottom w:val="single" w:sz="4" w:space="0" w:color="auto"/>
              <w:right w:val="nil"/>
            </w:tcBorders>
            <w:shd w:val="clear" w:color="auto" w:fill="auto"/>
            <w:noWrap/>
            <w:vAlign w:val="center"/>
            <w:hideMark/>
          </w:tcPr>
          <w:p w14:paraId="0DF02A52" w14:textId="77777777" w:rsidR="005221D1" w:rsidRPr="002714B3" w:rsidRDefault="005221D1" w:rsidP="002714B3">
            <w:pPr>
              <w:spacing w:before="0"/>
              <w:contextualSpacing/>
              <w:jc w:val="left"/>
              <w:rPr>
                <w:rFonts w:cs="Arial"/>
              </w:rPr>
            </w:pPr>
            <w:r w:rsidRPr="002714B3">
              <w:rPr>
                <w:rFonts w:cs="Arial"/>
              </w:rPr>
              <w:t>BRAVARSKI RADOVI</w:t>
            </w:r>
          </w:p>
        </w:tc>
        <w:tc>
          <w:tcPr>
            <w:tcW w:w="950" w:type="dxa"/>
            <w:tcBorders>
              <w:top w:val="nil"/>
              <w:left w:val="nil"/>
              <w:bottom w:val="single" w:sz="4" w:space="0" w:color="auto"/>
              <w:right w:val="nil"/>
            </w:tcBorders>
            <w:shd w:val="clear" w:color="auto" w:fill="auto"/>
            <w:noWrap/>
            <w:vAlign w:val="center"/>
            <w:hideMark/>
          </w:tcPr>
          <w:p w14:paraId="51944D5A"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center"/>
            <w:hideMark/>
          </w:tcPr>
          <w:p w14:paraId="41684D10"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596130B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center"/>
            <w:hideMark/>
          </w:tcPr>
          <w:p w14:paraId="00967E0D"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FBD2E67"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161995F" w14:textId="77777777" w:rsidR="005221D1" w:rsidRPr="002714B3" w:rsidRDefault="005221D1" w:rsidP="002714B3">
            <w:pPr>
              <w:spacing w:before="0"/>
              <w:contextualSpacing/>
              <w:jc w:val="right"/>
              <w:rPr>
                <w:rFonts w:cs="Arial"/>
              </w:rPr>
            </w:pPr>
            <w:r w:rsidRPr="002714B3">
              <w:rPr>
                <w:rFonts w:cs="Arial"/>
              </w:rPr>
              <w:t> </w:t>
            </w:r>
          </w:p>
        </w:tc>
        <w:tc>
          <w:tcPr>
            <w:tcW w:w="8488" w:type="dxa"/>
            <w:gridSpan w:val="5"/>
            <w:tcBorders>
              <w:top w:val="single" w:sz="4" w:space="0" w:color="auto"/>
              <w:left w:val="nil"/>
              <w:bottom w:val="single" w:sz="4" w:space="0" w:color="auto"/>
              <w:right w:val="single" w:sz="4" w:space="0" w:color="auto"/>
            </w:tcBorders>
            <w:shd w:val="clear" w:color="auto" w:fill="auto"/>
            <w:noWrap/>
            <w:vAlign w:val="center"/>
            <w:hideMark/>
          </w:tcPr>
          <w:p w14:paraId="08459E6E" w14:textId="77777777" w:rsidR="005221D1" w:rsidRPr="002714B3" w:rsidRDefault="005221D1" w:rsidP="002714B3">
            <w:pPr>
              <w:spacing w:before="0"/>
              <w:contextualSpacing/>
              <w:jc w:val="right"/>
              <w:rPr>
                <w:rFonts w:cs="Arial"/>
                <w:b/>
                <w:bCs/>
              </w:rPr>
            </w:pPr>
            <w:r w:rsidRPr="002714B3">
              <w:rPr>
                <w:rFonts w:cs="Arial"/>
                <w:b/>
                <w:bCs/>
              </w:rPr>
              <w:t>UKUPNO ZA NOVU OGRADU:</w:t>
            </w:r>
          </w:p>
        </w:tc>
        <w:tc>
          <w:tcPr>
            <w:tcW w:w="929" w:type="dxa"/>
            <w:tcBorders>
              <w:top w:val="nil"/>
              <w:left w:val="nil"/>
              <w:bottom w:val="single" w:sz="4" w:space="0" w:color="auto"/>
              <w:right w:val="single" w:sz="4" w:space="0" w:color="auto"/>
            </w:tcBorders>
            <w:shd w:val="clear" w:color="000000" w:fill="FFFF00"/>
            <w:noWrap/>
            <w:vAlign w:val="center"/>
            <w:hideMark/>
          </w:tcPr>
          <w:p w14:paraId="71DB93AC"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528E980C" w14:textId="77777777" w:rsidTr="00714C41">
        <w:trPr>
          <w:trHeight w:val="285"/>
        </w:trPr>
        <w:tc>
          <w:tcPr>
            <w:tcW w:w="684" w:type="dxa"/>
            <w:tcBorders>
              <w:top w:val="nil"/>
              <w:left w:val="nil"/>
              <w:bottom w:val="nil"/>
              <w:right w:val="nil"/>
            </w:tcBorders>
            <w:shd w:val="clear" w:color="auto" w:fill="auto"/>
            <w:noWrap/>
            <w:vAlign w:val="center"/>
            <w:hideMark/>
          </w:tcPr>
          <w:p w14:paraId="67A9D97E" w14:textId="77777777" w:rsidR="005221D1" w:rsidRPr="002714B3" w:rsidRDefault="005221D1" w:rsidP="002714B3">
            <w:pPr>
              <w:spacing w:before="0"/>
              <w:contextualSpacing/>
              <w:jc w:val="right"/>
              <w:rPr>
                <w:rFonts w:cs="Arial"/>
                <w:sz w:val="20"/>
                <w:szCs w:val="20"/>
              </w:rPr>
            </w:pPr>
          </w:p>
        </w:tc>
        <w:tc>
          <w:tcPr>
            <w:tcW w:w="5170" w:type="dxa"/>
            <w:tcBorders>
              <w:top w:val="nil"/>
              <w:left w:val="nil"/>
              <w:bottom w:val="nil"/>
              <w:right w:val="nil"/>
            </w:tcBorders>
            <w:shd w:val="clear" w:color="auto" w:fill="auto"/>
            <w:noWrap/>
            <w:vAlign w:val="center"/>
            <w:hideMark/>
          </w:tcPr>
          <w:p w14:paraId="7A0999D3" w14:textId="77777777" w:rsidR="005221D1" w:rsidRPr="002714B3" w:rsidRDefault="005221D1" w:rsidP="002714B3">
            <w:pPr>
              <w:spacing w:before="0"/>
              <w:contextualSpacing/>
              <w:jc w:val="left"/>
              <w:rPr>
                <w:rFonts w:cs="Arial"/>
                <w:sz w:val="20"/>
                <w:szCs w:val="20"/>
              </w:rPr>
            </w:pPr>
          </w:p>
        </w:tc>
        <w:tc>
          <w:tcPr>
            <w:tcW w:w="950" w:type="dxa"/>
            <w:tcBorders>
              <w:top w:val="nil"/>
              <w:left w:val="nil"/>
              <w:bottom w:val="nil"/>
              <w:right w:val="nil"/>
            </w:tcBorders>
            <w:shd w:val="clear" w:color="auto" w:fill="auto"/>
            <w:noWrap/>
            <w:vAlign w:val="center"/>
            <w:hideMark/>
          </w:tcPr>
          <w:p w14:paraId="5D5F38CC" w14:textId="77777777" w:rsidR="005221D1" w:rsidRPr="002714B3" w:rsidRDefault="005221D1" w:rsidP="002714B3">
            <w:pPr>
              <w:spacing w:before="0"/>
              <w:contextualSpacing/>
              <w:jc w:val="left"/>
              <w:rPr>
                <w:rFonts w:cs="Arial"/>
                <w:sz w:val="20"/>
                <w:szCs w:val="20"/>
              </w:rPr>
            </w:pPr>
          </w:p>
        </w:tc>
        <w:tc>
          <w:tcPr>
            <w:tcW w:w="1318" w:type="dxa"/>
            <w:tcBorders>
              <w:top w:val="nil"/>
              <w:left w:val="nil"/>
              <w:bottom w:val="nil"/>
              <w:right w:val="nil"/>
            </w:tcBorders>
            <w:shd w:val="clear" w:color="auto" w:fill="auto"/>
            <w:noWrap/>
            <w:vAlign w:val="center"/>
            <w:hideMark/>
          </w:tcPr>
          <w:p w14:paraId="2912E1C6" w14:textId="77777777" w:rsidR="005221D1" w:rsidRPr="002714B3" w:rsidRDefault="005221D1" w:rsidP="002714B3">
            <w:pPr>
              <w:spacing w:before="0"/>
              <w:contextualSpacing/>
              <w:jc w:val="left"/>
              <w:rPr>
                <w:rFonts w:cs="Arial"/>
                <w:sz w:val="20"/>
                <w:szCs w:val="20"/>
              </w:rPr>
            </w:pPr>
          </w:p>
        </w:tc>
        <w:tc>
          <w:tcPr>
            <w:tcW w:w="1050" w:type="dxa"/>
            <w:gridSpan w:val="2"/>
            <w:tcBorders>
              <w:top w:val="nil"/>
              <w:left w:val="nil"/>
              <w:bottom w:val="nil"/>
              <w:right w:val="nil"/>
            </w:tcBorders>
            <w:shd w:val="clear" w:color="auto" w:fill="auto"/>
            <w:noWrap/>
            <w:vAlign w:val="center"/>
            <w:hideMark/>
          </w:tcPr>
          <w:p w14:paraId="546C1F7A" w14:textId="77777777" w:rsidR="005221D1" w:rsidRPr="002714B3" w:rsidRDefault="005221D1" w:rsidP="002714B3">
            <w:pPr>
              <w:spacing w:before="0"/>
              <w:contextualSpacing/>
              <w:jc w:val="left"/>
              <w:rPr>
                <w:rFonts w:cs="Arial"/>
                <w:sz w:val="20"/>
                <w:szCs w:val="20"/>
              </w:rPr>
            </w:pPr>
          </w:p>
        </w:tc>
        <w:tc>
          <w:tcPr>
            <w:tcW w:w="929" w:type="dxa"/>
            <w:tcBorders>
              <w:top w:val="nil"/>
              <w:left w:val="nil"/>
              <w:bottom w:val="nil"/>
              <w:right w:val="nil"/>
            </w:tcBorders>
            <w:shd w:val="clear" w:color="auto" w:fill="auto"/>
            <w:noWrap/>
            <w:vAlign w:val="center"/>
            <w:hideMark/>
          </w:tcPr>
          <w:p w14:paraId="53006E26" w14:textId="77777777" w:rsidR="005221D1" w:rsidRPr="002714B3" w:rsidRDefault="005221D1" w:rsidP="002714B3">
            <w:pPr>
              <w:spacing w:before="0"/>
              <w:contextualSpacing/>
              <w:jc w:val="left"/>
              <w:rPr>
                <w:rFonts w:cs="Arial"/>
                <w:sz w:val="20"/>
                <w:szCs w:val="20"/>
              </w:rPr>
            </w:pPr>
          </w:p>
        </w:tc>
      </w:tr>
      <w:tr w:rsidR="005221D1" w:rsidRPr="002714B3" w14:paraId="0471B2F4" w14:textId="77777777" w:rsidTr="00714C41">
        <w:trPr>
          <w:trHeight w:val="285"/>
        </w:trPr>
        <w:tc>
          <w:tcPr>
            <w:tcW w:w="684" w:type="dxa"/>
            <w:tcBorders>
              <w:top w:val="nil"/>
              <w:left w:val="nil"/>
              <w:bottom w:val="nil"/>
              <w:right w:val="nil"/>
            </w:tcBorders>
            <w:shd w:val="clear" w:color="auto" w:fill="auto"/>
            <w:noWrap/>
            <w:vAlign w:val="bottom"/>
            <w:hideMark/>
          </w:tcPr>
          <w:p w14:paraId="436BE1F2" w14:textId="77777777" w:rsidR="005221D1" w:rsidRPr="002714B3" w:rsidRDefault="005221D1" w:rsidP="002714B3">
            <w:pPr>
              <w:spacing w:before="0"/>
              <w:contextualSpacing/>
              <w:jc w:val="right"/>
              <w:rPr>
                <w:rFonts w:cs="Arial"/>
                <w:sz w:val="20"/>
                <w:szCs w:val="20"/>
              </w:rPr>
            </w:pPr>
          </w:p>
        </w:tc>
        <w:tc>
          <w:tcPr>
            <w:tcW w:w="5170" w:type="dxa"/>
            <w:tcBorders>
              <w:top w:val="nil"/>
              <w:left w:val="nil"/>
              <w:bottom w:val="nil"/>
              <w:right w:val="nil"/>
            </w:tcBorders>
            <w:shd w:val="clear" w:color="auto" w:fill="auto"/>
            <w:noWrap/>
            <w:vAlign w:val="bottom"/>
            <w:hideMark/>
          </w:tcPr>
          <w:p w14:paraId="1CC7D5BC" w14:textId="77777777" w:rsidR="005221D1" w:rsidRPr="002714B3" w:rsidRDefault="005221D1" w:rsidP="002714B3">
            <w:pPr>
              <w:spacing w:before="0"/>
              <w:contextualSpacing/>
              <w:jc w:val="left"/>
              <w:rPr>
                <w:rFonts w:cs="Arial"/>
                <w:sz w:val="20"/>
                <w:szCs w:val="20"/>
              </w:rPr>
            </w:pPr>
          </w:p>
        </w:tc>
        <w:tc>
          <w:tcPr>
            <w:tcW w:w="950" w:type="dxa"/>
            <w:tcBorders>
              <w:top w:val="nil"/>
              <w:left w:val="nil"/>
              <w:bottom w:val="nil"/>
              <w:right w:val="nil"/>
            </w:tcBorders>
            <w:shd w:val="clear" w:color="auto" w:fill="auto"/>
            <w:noWrap/>
            <w:vAlign w:val="bottom"/>
            <w:hideMark/>
          </w:tcPr>
          <w:p w14:paraId="395F5873" w14:textId="77777777" w:rsidR="005221D1" w:rsidRPr="002714B3" w:rsidRDefault="005221D1" w:rsidP="002714B3">
            <w:pPr>
              <w:spacing w:before="0"/>
              <w:contextualSpacing/>
              <w:jc w:val="left"/>
              <w:rPr>
                <w:rFonts w:cs="Arial"/>
                <w:sz w:val="20"/>
                <w:szCs w:val="20"/>
              </w:rPr>
            </w:pPr>
          </w:p>
        </w:tc>
        <w:tc>
          <w:tcPr>
            <w:tcW w:w="1318" w:type="dxa"/>
            <w:tcBorders>
              <w:top w:val="nil"/>
              <w:left w:val="nil"/>
              <w:bottom w:val="nil"/>
              <w:right w:val="nil"/>
            </w:tcBorders>
            <w:shd w:val="clear" w:color="auto" w:fill="auto"/>
            <w:noWrap/>
            <w:vAlign w:val="bottom"/>
            <w:hideMark/>
          </w:tcPr>
          <w:p w14:paraId="19D114BD" w14:textId="77777777" w:rsidR="005221D1" w:rsidRPr="002714B3" w:rsidRDefault="005221D1" w:rsidP="002714B3">
            <w:pPr>
              <w:spacing w:before="0"/>
              <w:contextualSpacing/>
              <w:jc w:val="left"/>
              <w:rPr>
                <w:rFonts w:cs="Arial"/>
                <w:sz w:val="20"/>
                <w:szCs w:val="20"/>
              </w:rPr>
            </w:pPr>
          </w:p>
        </w:tc>
        <w:tc>
          <w:tcPr>
            <w:tcW w:w="1050" w:type="dxa"/>
            <w:gridSpan w:val="2"/>
            <w:tcBorders>
              <w:top w:val="nil"/>
              <w:left w:val="nil"/>
              <w:bottom w:val="nil"/>
              <w:right w:val="nil"/>
            </w:tcBorders>
            <w:shd w:val="clear" w:color="auto" w:fill="auto"/>
            <w:noWrap/>
            <w:vAlign w:val="bottom"/>
            <w:hideMark/>
          </w:tcPr>
          <w:p w14:paraId="05154BCA" w14:textId="77777777" w:rsidR="005221D1" w:rsidRPr="002714B3" w:rsidRDefault="005221D1" w:rsidP="002714B3">
            <w:pPr>
              <w:spacing w:before="0"/>
              <w:contextualSpacing/>
              <w:jc w:val="left"/>
              <w:rPr>
                <w:rFonts w:cs="Arial"/>
                <w:sz w:val="20"/>
                <w:szCs w:val="20"/>
              </w:rPr>
            </w:pPr>
          </w:p>
        </w:tc>
        <w:tc>
          <w:tcPr>
            <w:tcW w:w="929" w:type="dxa"/>
            <w:tcBorders>
              <w:top w:val="nil"/>
              <w:left w:val="nil"/>
              <w:bottom w:val="nil"/>
              <w:right w:val="nil"/>
            </w:tcBorders>
            <w:shd w:val="clear" w:color="auto" w:fill="auto"/>
            <w:noWrap/>
            <w:vAlign w:val="bottom"/>
            <w:hideMark/>
          </w:tcPr>
          <w:p w14:paraId="1D092F8B" w14:textId="77777777" w:rsidR="005221D1" w:rsidRPr="002714B3" w:rsidRDefault="005221D1" w:rsidP="002714B3">
            <w:pPr>
              <w:spacing w:before="0"/>
              <w:contextualSpacing/>
              <w:jc w:val="left"/>
              <w:rPr>
                <w:rFonts w:cs="Arial"/>
                <w:sz w:val="20"/>
                <w:szCs w:val="20"/>
              </w:rPr>
            </w:pPr>
          </w:p>
        </w:tc>
      </w:tr>
      <w:tr w:rsidR="005221D1" w:rsidRPr="002714B3" w14:paraId="7732A20A" w14:textId="77777777" w:rsidTr="00714C41">
        <w:trPr>
          <w:trHeight w:val="330"/>
        </w:trPr>
        <w:tc>
          <w:tcPr>
            <w:tcW w:w="684" w:type="dxa"/>
            <w:tcBorders>
              <w:top w:val="nil"/>
              <w:left w:val="nil"/>
              <w:bottom w:val="nil"/>
              <w:right w:val="nil"/>
            </w:tcBorders>
            <w:shd w:val="clear" w:color="auto" w:fill="auto"/>
            <w:noWrap/>
            <w:vAlign w:val="bottom"/>
            <w:hideMark/>
          </w:tcPr>
          <w:p w14:paraId="18EAEABF"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vAlign w:val="bottom"/>
            <w:hideMark/>
          </w:tcPr>
          <w:p w14:paraId="073C6C65"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vAlign w:val="bottom"/>
            <w:hideMark/>
          </w:tcPr>
          <w:p w14:paraId="34170B5A"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vAlign w:val="bottom"/>
            <w:hideMark/>
          </w:tcPr>
          <w:p w14:paraId="731B390F" w14:textId="77777777" w:rsidR="005221D1" w:rsidRPr="002714B3" w:rsidRDefault="005221D1" w:rsidP="002714B3">
            <w:pPr>
              <w:spacing w:before="0"/>
              <w:contextualSpacing/>
              <w:jc w:val="center"/>
              <w:rPr>
                <w:rFonts w:cs="Arial"/>
                <w:b/>
                <w:bCs/>
              </w:rPr>
            </w:pPr>
          </w:p>
        </w:tc>
        <w:tc>
          <w:tcPr>
            <w:tcW w:w="1050" w:type="dxa"/>
            <w:gridSpan w:val="2"/>
            <w:tcBorders>
              <w:top w:val="nil"/>
              <w:left w:val="nil"/>
              <w:bottom w:val="nil"/>
              <w:right w:val="nil"/>
            </w:tcBorders>
            <w:shd w:val="clear" w:color="auto" w:fill="auto"/>
            <w:vAlign w:val="bottom"/>
            <w:hideMark/>
          </w:tcPr>
          <w:p w14:paraId="7668EB95" w14:textId="77777777" w:rsidR="005221D1" w:rsidRPr="002714B3" w:rsidRDefault="005221D1" w:rsidP="002714B3">
            <w:pPr>
              <w:spacing w:before="0"/>
              <w:contextualSpacing/>
              <w:jc w:val="center"/>
              <w:rPr>
                <w:rFonts w:cs="Arial"/>
                <w:b/>
                <w:bCs/>
              </w:rPr>
            </w:pPr>
          </w:p>
        </w:tc>
        <w:tc>
          <w:tcPr>
            <w:tcW w:w="929" w:type="dxa"/>
            <w:tcBorders>
              <w:top w:val="nil"/>
              <w:left w:val="nil"/>
              <w:bottom w:val="nil"/>
              <w:right w:val="nil"/>
            </w:tcBorders>
            <w:shd w:val="clear" w:color="auto" w:fill="auto"/>
            <w:vAlign w:val="bottom"/>
            <w:hideMark/>
          </w:tcPr>
          <w:p w14:paraId="3222AC24" w14:textId="77777777" w:rsidR="005221D1" w:rsidRPr="002714B3" w:rsidRDefault="005221D1" w:rsidP="002714B3">
            <w:pPr>
              <w:spacing w:before="0"/>
              <w:contextualSpacing/>
              <w:jc w:val="left"/>
              <w:rPr>
                <w:rFonts w:cs="Arial"/>
              </w:rPr>
            </w:pPr>
          </w:p>
        </w:tc>
      </w:tr>
      <w:tr w:rsidR="005221D1" w:rsidRPr="002714B3" w14:paraId="20640245" w14:textId="77777777" w:rsidTr="00714C41">
        <w:trPr>
          <w:trHeight w:val="330"/>
        </w:trPr>
        <w:tc>
          <w:tcPr>
            <w:tcW w:w="684" w:type="dxa"/>
            <w:tcBorders>
              <w:top w:val="nil"/>
              <w:left w:val="nil"/>
              <w:bottom w:val="nil"/>
              <w:right w:val="nil"/>
            </w:tcBorders>
            <w:shd w:val="clear" w:color="auto" w:fill="auto"/>
            <w:noWrap/>
            <w:vAlign w:val="bottom"/>
            <w:hideMark/>
          </w:tcPr>
          <w:p w14:paraId="6C7F45FA"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vAlign w:val="bottom"/>
            <w:hideMark/>
          </w:tcPr>
          <w:p w14:paraId="7EFBBABF" w14:textId="77777777" w:rsidR="005221D1" w:rsidRDefault="005221D1" w:rsidP="002714B3">
            <w:pPr>
              <w:spacing w:before="0"/>
              <w:contextualSpacing/>
              <w:jc w:val="left"/>
              <w:rPr>
                <w:rFonts w:cs="Arial"/>
                <w:b/>
                <w:bCs/>
              </w:rPr>
            </w:pPr>
          </w:p>
          <w:p w14:paraId="360D028A" w14:textId="77777777" w:rsidR="00714C41" w:rsidRDefault="00714C41" w:rsidP="002714B3">
            <w:pPr>
              <w:spacing w:before="0"/>
              <w:contextualSpacing/>
              <w:jc w:val="left"/>
              <w:rPr>
                <w:rFonts w:cs="Arial"/>
                <w:b/>
                <w:bCs/>
              </w:rPr>
            </w:pPr>
          </w:p>
          <w:p w14:paraId="78B97BBC" w14:textId="77777777" w:rsidR="00714C41" w:rsidRDefault="00714C41" w:rsidP="002714B3">
            <w:pPr>
              <w:spacing w:before="0"/>
              <w:contextualSpacing/>
              <w:jc w:val="left"/>
              <w:rPr>
                <w:rFonts w:cs="Arial"/>
                <w:b/>
                <w:bCs/>
              </w:rPr>
            </w:pPr>
          </w:p>
          <w:p w14:paraId="1268B2C5" w14:textId="77777777" w:rsidR="00714C41" w:rsidRDefault="00714C41" w:rsidP="002714B3">
            <w:pPr>
              <w:spacing w:before="0"/>
              <w:contextualSpacing/>
              <w:jc w:val="left"/>
              <w:rPr>
                <w:rFonts w:cs="Arial"/>
                <w:b/>
                <w:bCs/>
              </w:rPr>
            </w:pPr>
          </w:p>
          <w:p w14:paraId="5E4A647C" w14:textId="77777777" w:rsidR="00714C41" w:rsidRDefault="00714C41" w:rsidP="002714B3">
            <w:pPr>
              <w:spacing w:before="0"/>
              <w:contextualSpacing/>
              <w:jc w:val="left"/>
              <w:rPr>
                <w:rFonts w:cs="Arial"/>
                <w:b/>
                <w:bCs/>
              </w:rPr>
            </w:pPr>
          </w:p>
          <w:p w14:paraId="093418C8" w14:textId="77777777" w:rsidR="00714C41" w:rsidRDefault="00714C41" w:rsidP="002714B3">
            <w:pPr>
              <w:spacing w:before="0"/>
              <w:contextualSpacing/>
              <w:jc w:val="left"/>
              <w:rPr>
                <w:rFonts w:cs="Arial"/>
                <w:b/>
                <w:bCs/>
              </w:rPr>
            </w:pPr>
          </w:p>
          <w:p w14:paraId="6455EB9E" w14:textId="77777777" w:rsidR="00714C41" w:rsidRDefault="00714C41" w:rsidP="002714B3">
            <w:pPr>
              <w:spacing w:before="0"/>
              <w:contextualSpacing/>
              <w:jc w:val="left"/>
              <w:rPr>
                <w:rFonts w:cs="Arial"/>
                <w:b/>
                <w:bCs/>
              </w:rPr>
            </w:pPr>
          </w:p>
          <w:p w14:paraId="0207EBC1" w14:textId="77777777" w:rsidR="00714C41" w:rsidRDefault="00714C41" w:rsidP="002714B3">
            <w:pPr>
              <w:spacing w:before="0"/>
              <w:contextualSpacing/>
              <w:jc w:val="left"/>
              <w:rPr>
                <w:rFonts w:cs="Arial"/>
                <w:b/>
                <w:bCs/>
              </w:rPr>
            </w:pPr>
          </w:p>
          <w:p w14:paraId="54D26AA6" w14:textId="77777777" w:rsidR="00714C41" w:rsidRDefault="00714C41" w:rsidP="002714B3">
            <w:pPr>
              <w:spacing w:before="0"/>
              <w:contextualSpacing/>
              <w:jc w:val="left"/>
              <w:rPr>
                <w:rFonts w:cs="Arial"/>
                <w:b/>
                <w:bCs/>
              </w:rPr>
            </w:pPr>
          </w:p>
          <w:p w14:paraId="6541365E" w14:textId="77777777" w:rsidR="00714C41" w:rsidRDefault="00714C41" w:rsidP="002714B3">
            <w:pPr>
              <w:spacing w:before="0"/>
              <w:contextualSpacing/>
              <w:jc w:val="left"/>
              <w:rPr>
                <w:rFonts w:cs="Arial"/>
                <w:b/>
                <w:bCs/>
              </w:rPr>
            </w:pPr>
          </w:p>
          <w:p w14:paraId="69AC7AD5" w14:textId="20A140D7" w:rsidR="00714C41" w:rsidRPr="002714B3" w:rsidRDefault="00714C41" w:rsidP="002714B3">
            <w:pPr>
              <w:spacing w:before="0"/>
              <w:contextualSpacing/>
              <w:jc w:val="left"/>
              <w:rPr>
                <w:rFonts w:cs="Arial"/>
                <w:b/>
                <w:bCs/>
              </w:rPr>
            </w:pPr>
          </w:p>
        </w:tc>
        <w:tc>
          <w:tcPr>
            <w:tcW w:w="950" w:type="dxa"/>
            <w:tcBorders>
              <w:top w:val="nil"/>
              <w:left w:val="nil"/>
              <w:bottom w:val="nil"/>
              <w:right w:val="nil"/>
            </w:tcBorders>
            <w:shd w:val="clear" w:color="auto" w:fill="auto"/>
            <w:vAlign w:val="bottom"/>
            <w:hideMark/>
          </w:tcPr>
          <w:p w14:paraId="18F136B1"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vAlign w:val="bottom"/>
            <w:hideMark/>
          </w:tcPr>
          <w:p w14:paraId="78CBDAB2" w14:textId="77777777" w:rsidR="005221D1" w:rsidRPr="002714B3" w:rsidRDefault="005221D1" w:rsidP="002714B3">
            <w:pPr>
              <w:spacing w:before="0"/>
              <w:contextualSpacing/>
              <w:jc w:val="center"/>
              <w:rPr>
                <w:rFonts w:cs="Arial"/>
                <w:b/>
                <w:bCs/>
              </w:rPr>
            </w:pPr>
          </w:p>
        </w:tc>
        <w:tc>
          <w:tcPr>
            <w:tcW w:w="1050" w:type="dxa"/>
            <w:gridSpan w:val="2"/>
            <w:tcBorders>
              <w:top w:val="nil"/>
              <w:left w:val="nil"/>
              <w:bottom w:val="nil"/>
              <w:right w:val="nil"/>
            </w:tcBorders>
            <w:shd w:val="clear" w:color="auto" w:fill="auto"/>
            <w:vAlign w:val="bottom"/>
            <w:hideMark/>
          </w:tcPr>
          <w:p w14:paraId="3F91D9EC" w14:textId="77777777" w:rsidR="005221D1" w:rsidRPr="002714B3" w:rsidRDefault="005221D1" w:rsidP="002714B3">
            <w:pPr>
              <w:spacing w:before="0"/>
              <w:contextualSpacing/>
              <w:jc w:val="center"/>
              <w:rPr>
                <w:rFonts w:cs="Arial"/>
                <w:b/>
                <w:bCs/>
              </w:rPr>
            </w:pPr>
          </w:p>
        </w:tc>
        <w:tc>
          <w:tcPr>
            <w:tcW w:w="929" w:type="dxa"/>
            <w:tcBorders>
              <w:top w:val="nil"/>
              <w:left w:val="nil"/>
              <w:bottom w:val="nil"/>
              <w:right w:val="nil"/>
            </w:tcBorders>
            <w:shd w:val="clear" w:color="auto" w:fill="auto"/>
            <w:vAlign w:val="bottom"/>
            <w:hideMark/>
          </w:tcPr>
          <w:p w14:paraId="596204EE" w14:textId="77777777" w:rsidR="005221D1" w:rsidRPr="002714B3" w:rsidRDefault="005221D1" w:rsidP="002714B3">
            <w:pPr>
              <w:spacing w:before="0"/>
              <w:contextualSpacing/>
              <w:jc w:val="left"/>
              <w:rPr>
                <w:rFonts w:cs="Arial"/>
              </w:rPr>
            </w:pPr>
          </w:p>
        </w:tc>
      </w:tr>
      <w:tr w:rsidR="005221D1" w:rsidRPr="002714B3" w14:paraId="5668257E" w14:textId="77777777" w:rsidTr="00714C41">
        <w:trPr>
          <w:trHeight w:val="345"/>
        </w:trPr>
        <w:tc>
          <w:tcPr>
            <w:tcW w:w="684" w:type="dxa"/>
            <w:tcBorders>
              <w:top w:val="nil"/>
              <w:left w:val="nil"/>
              <w:bottom w:val="nil"/>
              <w:right w:val="nil"/>
            </w:tcBorders>
            <w:shd w:val="clear" w:color="auto" w:fill="auto"/>
            <w:noWrap/>
            <w:hideMark/>
          </w:tcPr>
          <w:p w14:paraId="37B7C272"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hideMark/>
          </w:tcPr>
          <w:p w14:paraId="1FAB5DCB" w14:textId="77777777" w:rsidR="005221D1" w:rsidRPr="002714B3" w:rsidRDefault="005221D1" w:rsidP="002714B3">
            <w:pPr>
              <w:spacing w:before="0"/>
              <w:contextualSpacing/>
              <w:rPr>
                <w:rFonts w:cs="Arial"/>
              </w:rPr>
            </w:pPr>
          </w:p>
        </w:tc>
        <w:tc>
          <w:tcPr>
            <w:tcW w:w="950" w:type="dxa"/>
            <w:tcBorders>
              <w:top w:val="nil"/>
              <w:left w:val="nil"/>
              <w:bottom w:val="nil"/>
              <w:right w:val="nil"/>
            </w:tcBorders>
            <w:shd w:val="clear" w:color="auto" w:fill="auto"/>
            <w:noWrap/>
            <w:vAlign w:val="bottom"/>
            <w:hideMark/>
          </w:tcPr>
          <w:p w14:paraId="0C39E813"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2488E4A4"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32B822D9"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5D1DAC4E" w14:textId="77777777" w:rsidR="005221D1" w:rsidRPr="002714B3" w:rsidRDefault="005221D1" w:rsidP="002714B3">
            <w:pPr>
              <w:spacing w:before="0"/>
              <w:contextualSpacing/>
              <w:jc w:val="right"/>
              <w:rPr>
                <w:rFonts w:cs="Arial"/>
              </w:rPr>
            </w:pPr>
          </w:p>
        </w:tc>
      </w:tr>
      <w:tr w:rsidR="005221D1" w:rsidRPr="002714B3" w14:paraId="059C8582" w14:textId="77777777" w:rsidTr="00714C41">
        <w:trPr>
          <w:trHeight w:val="345"/>
        </w:trPr>
        <w:tc>
          <w:tcPr>
            <w:tcW w:w="10101" w:type="dxa"/>
            <w:gridSpan w:val="7"/>
            <w:tcBorders>
              <w:top w:val="single" w:sz="8" w:space="0" w:color="auto"/>
              <w:left w:val="single" w:sz="8" w:space="0" w:color="auto"/>
              <w:bottom w:val="single" w:sz="8" w:space="0" w:color="auto"/>
              <w:right w:val="single" w:sz="8" w:space="0" w:color="000000"/>
            </w:tcBorders>
            <w:shd w:val="clear" w:color="000000" w:fill="FFC000"/>
            <w:vAlign w:val="center"/>
            <w:hideMark/>
          </w:tcPr>
          <w:p w14:paraId="747347F5" w14:textId="77777777" w:rsidR="005221D1" w:rsidRPr="002714B3" w:rsidRDefault="005221D1" w:rsidP="002714B3">
            <w:pPr>
              <w:spacing w:before="0"/>
              <w:contextualSpacing/>
              <w:jc w:val="center"/>
              <w:rPr>
                <w:rFonts w:cs="Arial"/>
                <w:b/>
                <w:bCs/>
              </w:rPr>
            </w:pPr>
            <w:r w:rsidRPr="002714B3">
              <w:rPr>
                <w:rFonts w:cs="Arial"/>
                <w:b/>
                <w:bCs/>
              </w:rPr>
              <w:t>REKAPITULACIJA  RADOVA  PO OBJEKTIMA</w:t>
            </w:r>
          </w:p>
        </w:tc>
      </w:tr>
      <w:tr w:rsidR="005221D1" w:rsidRPr="002714B3" w14:paraId="1887FFCE" w14:textId="77777777" w:rsidTr="00714C41">
        <w:trPr>
          <w:trHeight w:val="330"/>
        </w:trPr>
        <w:tc>
          <w:tcPr>
            <w:tcW w:w="684" w:type="dxa"/>
            <w:tcBorders>
              <w:top w:val="nil"/>
              <w:left w:val="nil"/>
              <w:bottom w:val="nil"/>
              <w:right w:val="nil"/>
            </w:tcBorders>
            <w:shd w:val="clear" w:color="auto" w:fill="auto"/>
            <w:vAlign w:val="center"/>
            <w:hideMark/>
          </w:tcPr>
          <w:p w14:paraId="60BA774F"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vAlign w:val="center"/>
            <w:hideMark/>
          </w:tcPr>
          <w:p w14:paraId="6C7FFC8B" w14:textId="77777777" w:rsidR="005221D1" w:rsidRPr="002714B3" w:rsidRDefault="005221D1" w:rsidP="002714B3">
            <w:pPr>
              <w:spacing w:before="0"/>
              <w:contextualSpacing/>
              <w:jc w:val="center"/>
              <w:rPr>
                <w:rFonts w:cs="Arial"/>
                <w:b/>
                <w:bCs/>
              </w:rPr>
            </w:pPr>
          </w:p>
        </w:tc>
        <w:tc>
          <w:tcPr>
            <w:tcW w:w="950" w:type="dxa"/>
            <w:tcBorders>
              <w:top w:val="nil"/>
              <w:left w:val="nil"/>
              <w:bottom w:val="nil"/>
              <w:right w:val="nil"/>
            </w:tcBorders>
            <w:shd w:val="clear" w:color="auto" w:fill="auto"/>
            <w:vAlign w:val="center"/>
            <w:hideMark/>
          </w:tcPr>
          <w:p w14:paraId="05086174"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vAlign w:val="center"/>
            <w:hideMark/>
          </w:tcPr>
          <w:p w14:paraId="2D8F437B" w14:textId="77777777" w:rsidR="005221D1" w:rsidRPr="002714B3" w:rsidRDefault="005221D1" w:rsidP="002714B3">
            <w:pPr>
              <w:spacing w:before="0"/>
              <w:contextualSpacing/>
              <w:jc w:val="center"/>
              <w:rPr>
                <w:rFonts w:cs="Arial"/>
                <w:b/>
                <w:bCs/>
              </w:rPr>
            </w:pPr>
          </w:p>
        </w:tc>
        <w:tc>
          <w:tcPr>
            <w:tcW w:w="1050" w:type="dxa"/>
            <w:gridSpan w:val="2"/>
            <w:tcBorders>
              <w:top w:val="nil"/>
              <w:left w:val="nil"/>
              <w:bottom w:val="nil"/>
              <w:right w:val="nil"/>
            </w:tcBorders>
            <w:shd w:val="clear" w:color="auto" w:fill="auto"/>
            <w:vAlign w:val="center"/>
            <w:hideMark/>
          </w:tcPr>
          <w:p w14:paraId="6C1CA331" w14:textId="77777777" w:rsidR="005221D1" w:rsidRPr="002714B3" w:rsidRDefault="005221D1" w:rsidP="002714B3">
            <w:pPr>
              <w:spacing w:before="0"/>
              <w:contextualSpacing/>
              <w:jc w:val="center"/>
              <w:rPr>
                <w:rFonts w:cs="Arial"/>
                <w:b/>
                <w:bCs/>
              </w:rPr>
            </w:pPr>
          </w:p>
        </w:tc>
        <w:tc>
          <w:tcPr>
            <w:tcW w:w="929" w:type="dxa"/>
            <w:tcBorders>
              <w:top w:val="nil"/>
              <w:left w:val="nil"/>
              <w:bottom w:val="nil"/>
              <w:right w:val="nil"/>
            </w:tcBorders>
            <w:shd w:val="clear" w:color="auto" w:fill="auto"/>
            <w:vAlign w:val="center"/>
            <w:hideMark/>
          </w:tcPr>
          <w:p w14:paraId="21AD8304" w14:textId="77777777" w:rsidR="005221D1" w:rsidRPr="002714B3" w:rsidRDefault="005221D1" w:rsidP="002714B3">
            <w:pPr>
              <w:spacing w:before="0"/>
              <w:contextualSpacing/>
              <w:jc w:val="center"/>
              <w:rPr>
                <w:rFonts w:cs="Arial"/>
                <w:b/>
                <w:bCs/>
              </w:rPr>
            </w:pPr>
          </w:p>
        </w:tc>
      </w:tr>
      <w:tr w:rsidR="005221D1" w:rsidRPr="002714B3" w14:paraId="74339965" w14:textId="77777777" w:rsidTr="00714C41">
        <w:trPr>
          <w:trHeight w:val="330"/>
        </w:trPr>
        <w:tc>
          <w:tcPr>
            <w:tcW w:w="684" w:type="dxa"/>
            <w:tcBorders>
              <w:top w:val="single" w:sz="4" w:space="0" w:color="auto"/>
              <w:left w:val="single" w:sz="4" w:space="0" w:color="auto"/>
              <w:bottom w:val="single" w:sz="4" w:space="0" w:color="auto"/>
              <w:right w:val="nil"/>
            </w:tcBorders>
            <w:shd w:val="clear" w:color="auto" w:fill="auto"/>
            <w:vAlign w:val="center"/>
            <w:hideMark/>
          </w:tcPr>
          <w:p w14:paraId="346D4306" w14:textId="77777777" w:rsidR="005221D1" w:rsidRPr="002714B3" w:rsidRDefault="005221D1" w:rsidP="002714B3">
            <w:pPr>
              <w:spacing w:before="0"/>
              <w:contextualSpacing/>
              <w:jc w:val="left"/>
              <w:rPr>
                <w:rFonts w:cs="Arial"/>
                <w:b/>
                <w:bCs/>
              </w:rPr>
            </w:pPr>
            <w:r w:rsidRPr="002714B3">
              <w:rPr>
                <w:rFonts w:cs="Arial"/>
                <w:b/>
                <w:bCs/>
              </w:rPr>
              <w:t xml:space="preserve">I    </w:t>
            </w:r>
          </w:p>
        </w:tc>
        <w:tc>
          <w:tcPr>
            <w:tcW w:w="5170" w:type="dxa"/>
            <w:tcBorders>
              <w:top w:val="single" w:sz="4" w:space="0" w:color="auto"/>
              <w:left w:val="nil"/>
              <w:bottom w:val="single" w:sz="4" w:space="0" w:color="auto"/>
              <w:right w:val="nil"/>
            </w:tcBorders>
            <w:shd w:val="clear" w:color="auto" w:fill="auto"/>
            <w:vAlign w:val="center"/>
            <w:hideMark/>
          </w:tcPr>
          <w:p w14:paraId="5EB11811" w14:textId="77777777" w:rsidR="005221D1" w:rsidRPr="002714B3" w:rsidRDefault="005221D1" w:rsidP="002714B3">
            <w:pPr>
              <w:spacing w:before="0"/>
              <w:contextualSpacing/>
              <w:jc w:val="left"/>
              <w:rPr>
                <w:rFonts w:cs="Arial"/>
                <w:b/>
                <w:bCs/>
              </w:rPr>
            </w:pPr>
            <w:r w:rsidRPr="002714B3">
              <w:rPr>
                <w:rFonts w:cs="Arial"/>
                <w:b/>
                <w:bCs/>
              </w:rPr>
              <w:t>Retenzija</w:t>
            </w:r>
          </w:p>
        </w:tc>
        <w:tc>
          <w:tcPr>
            <w:tcW w:w="950" w:type="dxa"/>
            <w:tcBorders>
              <w:top w:val="single" w:sz="4" w:space="0" w:color="auto"/>
              <w:left w:val="nil"/>
              <w:bottom w:val="single" w:sz="4" w:space="0" w:color="auto"/>
              <w:right w:val="nil"/>
            </w:tcBorders>
            <w:shd w:val="clear" w:color="auto" w:fill="auto"/>
            <w:vAlign w:val="center"/>
            <w:hideMark/>
          </w:tcPr>
          <w:p w14:paraId="4AF52AAD" w14:textId="77777777" w:rsidR="005221D1" w:rsidRPr="002714B3" w:rsidRDefault="005221D1" w:rsidP="002714B3">
            <w:pPr>
              <w:spacing w:before="0"/>
              <w:contextualSpacing/>
              <w:jc w:val="center"/>
              <w:rPr>
                <w:rFonts w:cs="Arial"/>
                <w:b/>
                <w:bCs/>
                <w:color w:val="FF0000"/>
              </w:rPr>
            </w:pPr>
            <w:r w:rsidRPr="002714B3">
              <w:rPr>
                <w:rFonts w:cs="Arial"/>
                <w:b/>
                <w:bCs/>
                <w:color w:val="FF0000"/>
              </w:rPr>
              <w:t> </w:t>
            </w:r>
          </w:p>
        </w:tc>
        <w:tc>
          <w:tcPr>
            <w:tcW w:w="1318" w:type="dxa"/>
            <w:tcBorders>
              <w:top w:val="single" w:sz="4" w:space="0" w:color="auto"/>
              <w:left w:val="nil"/>
              <w:bottom w:val="single" w:sz="4" w:space="0" w:color="auto"/>
              <w:right w:val="nil"/>
            </w:tcBorders>
            <w:shd w:val="clear" w:color="auto" w:fill="auto"/>
            <w:vAlign w:val="center"/>
            <w:hideMark/>
          </w:tcPr>
          <w:p w14:paraId="3A731B45" w14:textId="77777777" w:rsidR="005221D1" w:rsidRPr="002714B3" w:rsidRDefault="005221D1" w:rsidP="002714B3">
            <w:pPr>
              <w:spacing w:before="0"/>
              <w:contextualSpacing/>
              <w:jc w:val="center"/>
              <w:rPr>
                <w:rFonts w:cs="Arial"/>
                <w:b/>
                <w:bCs/>
                <w:color w:val="FF0000"/>
              </w:rPr>
            </w:pPr>
            <w:r w:rsidRPr="002714B3">
              <w:rPr>
                <w:rFonts w:cs="Arial"/>
                <w:b/>
                <w:bCs/>
                <w:color w:val="FF0000"/>
              </w:rPr>
              <w:t> </w:t>
            </w:r>
          </w:p>
        </w:tc>
        <w:tc>
          <w:tcPr>
            <w:tcW w:w="240" w:type="dxa"/>
            <w:tcBorders>
              <w:top w:val="single" w:sz="4" w:space="0" w:color="auto"/>
              <w:left w:val="nil"/>
              <w:bottom w:val="single" w:sz="4" w:space="0" w:color="auto"/>
              <w:right w:val="single" w:sz="4" w:space="0" w:color="auto"/>
            </w:tcBorders>
            <w:shd w:val="clear" w:color="auto" w:fill="auto"/>
            <w:vAlign w:val="center"/>
            <w:hideMark/>
          </w:tcPr>
          <w:p w14:paraId="6CE9F989" w14:textId="77777777" w:rsidR="005221D1" w:rsidRPr="002714B3" w:rsidRDefault="005221D1" w:rsidP="002714B3">
            <w:pPr>
              <w:spacing w:before="0"/>
              <w:contextualSpacing/>
              <w:jc w:val="center"/>
              <w:rPr>
                <w:rFonts w:cs="Arial"/>
                <w:b/>
                <w:bCs/>
                <w:color w:val="FF0000"/>
              </w:rPr>
            </w:pPr>
            <w:r w:rsidRPr="002714B3">
              <w:rPr>
                <w:rFonts w:cs="Arial"/>
                <w:b/>
                <w:bCs/>
                <w:color w:val="FF0000"/>
              </w:rPr>
              <w:t> </w:t>
            </w:r>
          </w:p>
        </w:tc>
        <w:tc>
          <w:tcPr>
            <w:tcW w:w="1739" w:type="dxa"/>
            <w:gridSpan w:val="2"/>
            <w:tcBorders>
              <w:top w:val="single" w:sz="4" w:space="0" w:color="auto"/>
              <w:left w:val="nil"/>
              <w:bottom w:val="single" w:sz="4" w:space="0" w:color="auto"/>
              <w:right w:val="single" w:sz="4" w:space="0" w:color="auto"/>
            </w:tcBorders>
            <w:shd w:val="clear" w:color="auto" w:fill="auto"/>
            <w:vAlign w:val="center"/>
            <w:hideMark/>
          </w:tcPr>
          <w:p w14:paraId="6716E3F2" w14:textId="77777777" w:rsidR="005221D1" w:rsidRPr="002714B3" w:rsidRDefault="005221D1" w:rsidP="002714B3">
            <w:pPr>
              <w:spacing w:before="0"/>
              <w:contextualSpacing/>
              <w:jc w:val="right"/>
              <w:rPr>
                <w:rFonts w:cs="Arial"/>
                <w:b/>
                <w:bCs/>
                <w:color w:val="FF0000"/>
              </w:rPr>
            </w:pPr>
            <w:r w:rsidRPr="002714B3">
              <w:rPr>
                <w:rFonts w:cs="Arial"/>
                <w:b/>
                <w:bCs/>
                <w:color w:val="FF0000"/>
              </w:rPr>
              <w:t> </w:t>
            </w:r>
          </w:p>
        </w:tc>
      </w:tr>
      <w:tr w:rsidR="005221D1" w:rsidRPr="002714B3" w14:paraId="4B0288B6" w14:textId="77777777" w:rsidTr="00714C41">
        <w:trPr>
          <w:trHeight w:val="330"/>
        </w:trPr>
        <w:tc>
          <w:tcPr>
            <w:tcW w:w="684" w:type="dxa"/>
            <w:tcBorders>
              <w:top w:val="nil"/>
              <w:left w:val="single" w:sz="4" w:space="0" w:color="auto"/>
              <w:bottom w:val="single" w:sz="4" w:space="0" w:color="auto"/>
              <w:right w:val="nil"/>
            </w:tcBorders>
            <w:shd w:val="clear" w:color="auto" w:fill="auto"/>
            <w:vAlign w:val="center"/>
            <w:hideMark/>
          </w:tcPr>
          <w:p w14:paraId="7A90B9C3" w14:textId="77777777" w:rsidR="005221D1" w:rsidRPr="002714B3" w:rsidRDefault="005221D1" w:rsidP="002714B3">
            <w:pPr>
              <w:spacing w:before="0"/>
              <w:contextualSpacing/>
              <w:jc w:val="left"/>
              <w:rPr>
                <w:rFonts w:cs="Arial"/>
                <w:b/>
                <w:bCs/>
              </w:rPr>
            </w:pPr>
            <w:r w:rsidRPr="002714B3">
              <w:rPr>
                <w:rFonts w:cs="Arial"/>
                <w:b/>
                <w:bCs/>
              </w:rPr>
              <w:t xml:space="preserve">II   </w:t>
            </w:r>
          </w:p>
        </w:tc>
        <w:tc>
          <w:tcPr>
            <w:tcW w:w="5170" w:type="dxa"/>
            <w:tcBorders>
              <w:top w:val="nil"/>
              <w:left w:val="nil"/>
              <w:bottom w:val="single" w:sz="4" w:space="0" w:color="auto"/>
              <w:right w:val="nil"/>
            </w:tcBorders>
            <w:shd w:val="clear" w:color="auto" w:fill="auto"/>
            <w:vAlign w:val="center"/>
            <w:hideMark/>
          </w:tcPr>
          <w:p w14:paraId="1D337AA2" w14:textId="77777777" w:rsidR="005221D1" w:rsidRPr="002714B3" w:rsidRDefault="005221D1" w:rsidP="002714B3">
            <w:pPr>
              <w:spacing w:before="0"/>
              <w:contextualSpacing/>
              <w:jc w:val="left"/>
              <w:rPr>
                <w:rFonts w:cs="Arial"/>
                <w:b/>
                <w:bCs/>
              </w:rPr>
            </w:pPr>
            <w:r w:rsidRPr="002714B3">
              <w:rPr>
                <w:rFonts w:cs="Arial"/>
                <w:b/>
                <w:bCs/>
              </w:rPr>
              <w:t>Šaht AK 145'</w:t>
            </w:r>
          </w:p>
        </w:tc>
        <w:tc>
          <w:tcPr>
            <w:tcW w:w="950" w:type="dxa"/>
            <w:tcBorders>
              <w:top w:val="nil"/>
              <w:left w:val="nil"/>
              <w:bottom w:val="single" w:sz="4" w:space="0" w:color="auto"/>
              <w:right w:val="nil"/>
            </w:tcBorders>
            <w:shd w:val="clear" w:color="auto" w:fill="auto"/>
            <w:vAlign w:val="center"/>
            <w:hideMark/>
          </w:tcPr>
          <w:p w14:paraId="5AF45804"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single" w:sz="4" w:space="0" w:color="auto"/>
              <w:right w:val="nil"/>
            </w:tcBorders>
            <w:shd w:val="clear" w:color="auto" w:fill="auto"/>
            <w:vAlign w:val="center"/>
            <w:hideMark/>
          </w:tcPr>
          <w:p w14:paraId="6AE17003" w14:textId="77777777" w:rsidR="005221D1" w:rsidRPr="002714B3" w:rsidRDefault="005221D1" w:rsidP="002714B3">
            <w:pPr>
              <w:spacing w:before="0"/>
              <w:contextualSpacing/>
              <w:jc w:val="center"/>
              <w:rPr>
                <w:rFonts w:cs="Arial"/>
                <w:b/>
                <w:bCs/>
              </w:rPr>
            </w:pPr>
            <w:r w:rsidRPr="002714B3">
              <w:rPr>
                <w:rFonts w:cs="Arial"/>
                <w:b/>
                <w:bCs/>
              </w:rPr>
              <w:t> </w:t>
            </w:r>
          </w:p>
        </w:tc>
        <w:tc>
          <w:tcPr>
            <w:tcW w:w="240" w:type="dxa"/>
            <w:tcBorders>
              <w:top w:val="nil"/>
              <w:left w:val="nil"/>
              <w:bottom w:val="single" w:sz="4" w:space="0" w:color="auto"/>
              <w:right w:val="single" w:sz="4" w:space="0" w:color="auto"/>
            </w:tcBorders>
            <w:shd w:val="clear" w:color="auto" w:fill="auto"/>
            <w:vAlign w:val="center"/>
            <w:hideMark/>
          </w:tcPr>
          <w:p w14:paraId="659305C5" w14:textId="77777777" w:rsidR="005221D1" w:rsidRPr="002714B3" w:rsidRDefault="005221D1" w:rsidP="002714B3">
            <w:pPr>
              <w:spacing w:before="0"/>
              <w:contextualSpacing/>
              <w:jc w:val="center"/>
              <w:rPr>
                <w:rFonts w:cs="Arial"/>
                <w:b/>
                <w:bCs/>
              </w:rPr>
            </w:pPr>
            <w:r w:rsidRPr="002714B3">
              <w:rPr>
                <w:rFonts w:cs="Arial"/>
                <w:b/>
                <w:bCs/>
              </w:rPr>
              <w:t> </w:t>
            </w:r>
          </w:p>
        </w:tc>
        <w:tc>
          <w:tcPr>
            <w:tcW w:w="1739" w:type="dxa"/>
            <w:gridSpan w:val="2"/>
            <w:tcBorders>
              <w:top w:val="nil"/>
              <w:left w:val="nil"/>
              <w:bottom w:val="single" w:sz="4" w:space="0" w:color="auto"/>
              <w:right w:val="single" w:sz="4" w:space="0" w:color="auto"/>
            </w:tcBorders>
            <w:shd w:val="clear" w:color="auto" w:fill="auto"/>
            <w:vAlign w:val="center"/>
            <w:hideMark/>
          </w:tcPr>
          <w:p w14:paraId="545138F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B784AC9" w14:textId="77777777" w:rsidTr="00714C41">
        <w:trPr>
          <w:trHeight w:val="330"/>
        </w:trPr>
        <w:tc>
          <w:tcPr>
            <w:tcW w:w="684" w:type="dxa"/>
            <w:tcBorders>
              <w:top w:val="nil"/>
              <w:left w:val="single" w:sz="4" w:space="0" w:color="auto"/>
              <w:bottom w:val="single" w:sz="4" w:space="0" w:color="auto"/>
              <w:right w:val="nil"/>
            </w:tcBorders>
            <w:shd w:val="clear" w:color="auto" w:fill="auto"/>
            <w:vAlign w:val="center"/>
            <w:hideMark/>
          </w:tcPr>
          <w:p w14:paraId="3B437E11" w14:textId="77777777" w:rsidR="005221D1" w:rsidRPr="002714B3" w:rsidRDefault="005221D1" w:rsidP="002714B3">
            <w:pPr>
              <w:spacing w:before="0"/>
              <w:contextualSpacing/>
              <w:jc w:val="left"/>
              <w:rPr>
                <w:rFonts w:cs="Arial"/>
                <w:b/>
                <w:bCs/>
              </w:rPr>
            </w:pPr>
            <w:r w:rsidRPr="002714B3">
              <w:rPr>
                <w:rFonts w:cs="Arial"/>
                <w:b/>
                <w:bCs/>
              </w:rPr>
              <w:t xml:space="preserve">III   </w:t>
            </w:r>
          </w:p>
        </w:tc>
        <w:tc>
          <w:tcPr>
            <w:tcW w:w="5170" w:type="dxa"/>
            <w:tcBorders>
              <w:top w:val="nil"/>
              <w:left w:val="nil"/>
              <w:bottom w:val="single" w:sz="4" w:space="0" w:color="auto"/>
              <w:right w:val="nil"/>
            </w:tcBorders>
            <w:shd w:val="clear" w:color="auto" w:fill="auto"/>
            <w:vAlign w:val="center"/>
            <w:hideMark/>
          </w:tcPr>
          <w:p w14:paraId="274824C0" w14:textId="77777777" w:rsidR="005221D1" w:rsidRPr="002714B3" w:rsidRDefault="005221D1" w:rsidP="002714B3">
            <w:pPr>
              <w:spacing w:before="0"/>
              <w:contextualSpacing/>
              <w:jc w:val="left"/>
              <w:rPr>
                <w:rFonts w:cs="Arial"/>
                <w:b/>
                <w:bCs/>
              </w:rPr>
            </w:pPr>
            <w:r w:rsidRPr="002714B3">
              <w:rPr>
                <w:rFonts w:cs="Arial"/>
                <w:b/>
                <w:bCs/>
              </w:rPr>
              <w:t>Razdelna komora SRK</w:t>
            </w:r>
          </w:p>
        </w:tc>
        <w:tc>
          <w:tcPr>
            <w:tcW w:w="950" w:type="dxa"/>
            <w:tcBorders>
              <w:top w:val="nil"/>
              <w:left w:val="nil"/>
              <w:bottom w:val="single" w:sz="4" w:space="0" w:color="auto"/>
              <w:right w:val="nil"/>
            </w:tcBorders>
            <w:shd w:val="clear" w:color="auto" w:fill="auto"/>
            <w:vAlign w:val="center"/>
            <w:hideMark/>
          </w:tcPr>
          <w:p w14:paraId="15B693AC"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single" w:sz="4" w:space="0" w:color="auto"/>
              <w:right w:val="nil"/>
            </w:tcBorders>
            <w:shd w:val="clear" w:color="auto" w:fill="auto"/>
            <w:vAlign w:val="center"/>
            <w:hideMark/>
          </w:tcPr>
          <w:p w14:paraId="184BF09F" w14:textId="77777777" w:rsidR="005221D1" w:rsidRPr="002714B3" w:rsidRDefault="005221D1" w:rsidP="002714B3">
            <w:pPr>
              <w:spacing w:before="0"/>
              <w:contextualSpacing/>
              <w:jc w:val="center"/>
              <w:rPr>
                <w:rFonts w:cs="Arial"/>
                <w:b/>
                <w:bCs/>
              </w:rPr>
            </w:pPr>
            <w:r w:rsidRPr="002714B3">
              <w:rPr>
                <w:rFonts w:cs="Arial"/>
                <w:b/>
                <w:bCs/>
              </w:rPr>
              <w:t> </w:t>
            </w:r>
          </w:p>
        </w:tc>
        <w:tc>
          <w:tcPr>
            <w:tcW w:w="240" w:type="dxa"/>
            <w:tcBorders>
              <w:top w:val="nil"/>
              <w:left w:val="nil"/>
              <w:bottom w:val="single" w:sz="4" w:space="0" w:color="auto"/>
              <w:right w:val="single" w:sz="4" w:space="0" w:color="auto"/>
            </w:tcBorders>
            <w:shd w:val="clear" w:color="auto" w:fill="auto"/>
            <w:vAlign w:val="center"/>
            <w:hideMark/>
          </w:tcPr>
          <w:p w14:paraId="345AD403" w14:textId="77777777" w:rsidR="005221D1" w:rsidRPr="002714B3" w:rsidRDefault="005221D1" w:rsidP="002714B3">
            <w:pPr>
              <w:spacing w:before="0"/>
              <w:contextualSpacing/>
              <w:jc w:val="center"/>
              <w:rPr>
                <w:rFonts w:cs="Arial"/>
                <w:b/>
                <w:bCs/>
              </w:rPr>
            </w:pPr>
            <w:r w:rsidRPr="002714B3">
              <w:rPr>
                <w:rFonts w:cs="Arial"/>
                <w:b/>
                <w:bCs/>
              </w:rPr>
              <w:t> </w:t>
            </w:r>
          </w:p>
        </w:tc>
        <w:tc>
          <w:tcPr>
            <w:tcW w:w="1739" w:type="dxa"/>
            <w:gridSpan w:val="2"/>
            <w:tcBorders>
              <w:top w:val="nil"/>
              <w:left w:val="nil"/>
              <w:bottom w:val="single" w:sz="4" w:space="0" w:color="auto"/>
              <w:right w:val="single" w:sz="4" w:space="0" w:color="auto"/>
            </w:tcBorders>
            <w:shd w:val="clear" w:color="auto" w:fill="auto"/>
            <w:vAlign w:val="bottom"/>
            <w:hideMark/>
          </w:tcPr>
          <w:p w14:paraId="1B843F2C"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4747BC05" w14:textId="77777777" w:rsidTr="00714C41">
        <w:trPr>
          <w:trHeight w:val="345"/>
        </w:trPr>
        <w:tc>
          <w:tcPr>
            <w:tcW w:w="684" w:type="dxa"/>
            <w:tcBorders>
              <w:top w:val="nil"/>
              <w:left w:val="single" w:sz="4" w:space="0" w:color="auto"/>
              <w:bottom w:val="single" w:sz="4" w:space="0" w:color="auto"/>
              <w:right w:val="nil"/>
            </w:tcBorders>
            <w:shd w:val="clear" w:color="auto" w:fill="auto"/>
            <w:vAlign w:val="center"/>
            <w:hideMark/>
          </w:tcPr>
          <w:p w14:paraId="10D9C5A8" w14:textId="77777777" w:rsidR="005221D1" w:rsidRPr="002714B3" w:rsidRDefault="005221D1" w:rsidP="002714B3">
            <w:pPr>
              <w:spacing w:before="0"/>
              <w:contextualSpacing/>
              <w:jc w:val="left"/>
              <w:rPr>
                <w:rFonts w:cs="Arial"/>
                <w:b/>
                <w:bCs/>
              </w:rPr>
            </w:pPr>
            <w:r w:rsidRPr="002714B3">
              <w:rPr>
                <w:rFonts w:cs="Arial"/>
                <w:b/>
                <w:bCs/>
              </w:rPr>
              <w:t xml:space="preserve">IV  </w:t>
            </w:r>
          </w:p>
        </w:tc>
        <w:tc>
          <w:tcPr>
            <w:tcW w:w="5170" w:type="dxa"/>
            <w:tcBorders>
              <w:top w:val="nil"/>
              <w:left w:val="nil"/>
              <w:bottom w:val="single" w:sz="4" w:space="0" w:color="auto"/>
              <w:right w:val="nil"/>
            </w:tcBorders>
            <w:shd w:val="clear" w:color="auto" w:fill="auto"/>
            <w:vAlign w:val="center"/>
            <w:hideMark/>
          </w:tcPr>
          <w:p w14:paraId="0D808032" w14:textId="77777777" w:rsidR="005221D1" w:rsidRPr="002714B3" w:rsidRDefault="005221D1" w:rsidP="002714B3">
            <w:pPr>
              <w:spacing w:before="0"/>
              <w:contextualSpacing/>
              <w:jc w:val="left"/>
              <w:rPr>
                <w:rFonts w:cs="Arial"/>
                <w:b/>
                <w:bCs/>
              </w:rPr>
            </w:pPr>
            <w:r w:rsidRPr="002714B3">
              <w:rPr>
                <w:rFonts w:cs="Arial"/>
                <w:b/>
                <w:bCs/>
              </w:rPr>
              <w:t>Ograda</w:t>
            </w:r>
          </w:p>
        </w:tc>
        <w:tc>
          <w:tcPr>
            <w:tcW w:w="950" w:type="dxa"/>
            <w:tcBorders>
              <w:top w:val="nil"/>
              <w:left w:val="nil"/>
              <w:bottom w:val="single" w:sz="4" w:space="0" w:color="auto"/>
              <w:right w:val="nil"/>
            </w:tcBorders>
            <w:shd w:val="clear" w:color="auto" w:fill="auto"/>
            <w:vAlign w:val="center"/>
            <w:hideMark/>
          </w:tcPr>
          <w:p w14:paraId="15C2C08E"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single" w:sz="4" w:space="0" w:color="auto"/>
              <w:right w:val="nil"/>
            </w:tcBorders>
            <w:shd w:val="clear" w:color="auto" w:fill="auto"/>
            <w:vAlign w:val="center"/>
            <w:hideMark/>
          </w:tcPr>
          <w:p w14:paraId="6B61B883" w14:textId="77777777" w:rsidR="005221D1" w:rsidRPr="002714B3" w:rsidRDefault="005221D1" w:rsidP="002714B3">
            <w:pPr>
              <w:spacing w:before="0"/>
              <w:contextualSpacing/>
              <w:jc w:val="center"/>
              <w:rPr>
                <w:rFonts w:cs="Arial"/>
                <w:b/>
                <w:bCs/>
              </w:rPr>
            </w:pPr>
            <w:r w:rsidRPr="002714B3">
              <w:rPr>
                <w:rFonts w:cs="Arial"/>
                <w:b/>
                <w:bCs/>
              </w:rPr>
              <w:t> </w:t>
            </w:r>
          </w:p>
        </w:tc>
        <w:tc>
          <w:tcPr>
            <w:tcW w:w="240" w:type="dxa"/>
            <w:tcBorders>
              <w:top w:val="nil"/>
              <w:left w:val="nil"/>
              <w:bottom w:val="single" w:sz="4" w:space="0" w:color="auto"/>
              <w:right w:val="single" w:sz="4" w:space="0" w:color="auto"/>
            </w:tcBorders>
            <w:shd w:val="clear" w:color="auto" w:fill="auto"/>
            <w:vAlign w:val="center"/>
            <w:hideMark/>
          </w:tcPr>
          <w:p w14:paraId="1EF06AE2" w14:textId="77777777" w:rsidR="005221D1" w:rsidRPr="002714B3" w:rsidRDefault="005221D1" w:rsidP="002714B3">
            <w:pPr>
              <w:spacing w:before="0"/>
              <w:contextualSpacing/>
              <w:jc w:val="center"/>
              <w:rPr>
                <w:rFonts w:cs="Arial"/>
                <w:b/>
                <w:bCs/>
              </w:rPr>
            </w:pPr>
            <w:r w:rsidRPr="002714B3">
              <w:rPr>
                <w:rFonts w:cs="Arial"/>
                <w:b/>
                <w:bCs/>
              </w:rPr>
              <w:t> </w:t>
            </w:r>
          </w:p>
        </w:tc>
        <w:tc>
          <w:tcPr>
            <w:tcW w:w="1739" w:type="dxa"/>
            <w:gridSpan w:val="2"/>
            <w:tcBorders>
              <w:top w:val="nil"/>
              <w:left w:val="nil"/>
              <w:bottom w:val="nil"/>
              <w:right w:val="single" w:sz="4" w:space="0" w:color="auto"/>
            </w:tcBorders>
            <w:shd w:val="clear" w:color="auto" w:fill="auto"/>
            <w:vAlign w:val="bottom"/>
            <w:hideMark/>
          </w:tcPr>
          <w:p w14:paraId="08412C28"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71997E55" w14:textId="77777777" w:rsidTr="00714C41">
        <w:trPr>
          <w:trHeight w:val="345"/>
        </w:trPr>
        <w:tc>
          <w:tcPr>
            <w:tcW w:w="684" w:type="dxa"/>
            <w:tcBorders>
              <w:top w:val="nil"/>
              <w:left w:val="single" w:sz="4" w:space="0" w:color="auto"/>
              <w:bottom w:val="single" w:sz="4" w:space="0" w:color="auto"/>
              <w:right w:val="nil"/>
            </w:tcBorders>
            <w:shd w:val="clear" w:color="auto" w:fill="auto"/>
            <w:vAlign w:val="center"/>
            <w:hideMark/>
          </w:tcPr>
          <w:p w14:paraId="2604DC37" w14:textId="77777777" w:rsidR="005221D1" w:rsidRPr="002714B3" w:rsidRDefault="005221D1" w:rsidP="002714B3">
            <w:pPr>
              <w:spacing w:before="0"/>
              <w:contextualSpacing/>
              <w:jc w:val="center"/>
              <w:rPr>
                <w:rFonts w:cs="Arial"/>
                <w:b/>
                <w:bCs/>
              </w:rPr>
            </w:pPr>
            <w:r w:rsidRPr="002714B3">
              <w:rPr>
                <w:rFonts w:cs="Arial"/>
                <w:b/>
                <w:bCs/>
              </w:rPr>
              <w:t> </w:t>
            </w:r>
          </w:p>
        </w:tc>
        <w:tc>
          <w:tcPr>
            <w:tcW w:w="7678" w:type="dxa"/>
            <w:gridSpan w:val="4"/>
            <w:tcBorders>
              <w:top w:val="single" w:sz="4" w:space="0" w:color="auto"/>
              <w:left w:val="nil"/>
              <w:bottom w:val="single" w:sz="4" w:space="0" w:color="auto"/>
              <w:right w:val="nil"/>
            </w:tcBorders>
            <w:shd w:val="clear" w:color="auto" w:fill="auto"/>
            <w:vAlign w:val="center"/>
            <w:hideMark/>
          </w:tcPr>
          <w:p w14:paraId="23810000" w14:textId="31E1A144" w:rsidR="005221D1" w:rsidRPr="002714B3" w:rsidRDefault="005221D1" w:rsidP="002714B3">
            <w:pPr>
              <w:spacing w:before="0"/>
              <w:contextualSpacing/>
              <w:jc w:val="right"/>
              <w:rPr>
                <w:rFonts w:cs="Arial"/>
                <w:b/>
                <w:bCs/>
              </w:rPr>
            </w:pPr>
            <w:r w:rsidRPr="002714B3">
              <w:rPr>
                <w:rFonts w:cs="Arial"/>
                <w:b/>
                <w:bCs/>
              </w:rPr>
              <w:t xml:space="preserve">          UKUPNO</w:t>
            </w:r>
            <w:r w:rsidR="00714C41">
              <w:rPr>
                <w:rFonts w:cs="Arial"/>
                <w:b/>
                <w:bCs/>
              </w:rPr>
              <w:t xml:space="preserve"> </w:t>
            </w:r>
            <w:r w:rsidRPr="002714B3">
              <w:rPr>
                <w:rFonts w:cs="Arial"/>
                <w:b/>
                <w:bCs/>
              </w:rPr>
              <w:t>(RSD</w:t>
            </w:r>
            <w:r w:rsidR="00714C41">
              <w:rPr>
                <w:rFonts w:cs="Arial"/>
                <w:b/>
                <w:bCs/>
              </w:rPr>
              <w:t xml:space="preserve"> BEZ PDV</w:t>
            </w:r>
            <w:r w:rsidRPr="002714B3">
              <w:rPr>
                <w:rFonts w:cs="Arial"/>
                <w:b/>
                <w:bCs/>
              </w:rPr>
              <w:t>):</w:t>
            </w:r>
          </w:p>
        </w:tc>
        <w:tc>
          <w:tcPr>
            <w:tcW w:w="1739" w:type="dxa"/>
            <w:gridSpan w:val="2"/>
            <w:tcBorders>
              <w:top w:val="single" w:sz="8" w:space="0" w:color="auto"/>
              <w:left w:val="single" w:sz="8" w:space="0" w:color="auto"/>
              <w:bottom w:val="single" w:sz="8" w:space="0" w:color="auto"/>
              <w:right w:val="single" w:sz="8" w:space="0" w:color="auto"/>
            </w:tcBorders>
            <w:shd w:val="clear" w:color="000000" w:fill="FFFF00"/>
            <w:vAlign w:val="center"/>
            <w:hideMark/>
          </w:tcPr>
          <w:p w14:paraId="26E9C78F" w14:textId="77777777" w:rsidR="005221D1" w:rsidRPr="002714B3" w:rsidRDefault="005221D1" w:rsidP="002714B3">
            <w:pPr>
              <w:spacing w:before="0"/>
              <w:contextualSpacing/>
              <w:jc w:val="left"/>
              <w:rPr>
                <w:rFonts w:cs="Arial"/>
                <w:b/>
                <w:bCs/>
              </w:rPr>
            </w:pPr>
            <w:r w:rsidRPr="002714B3">
              <w:rPr>
                <w:rFonts w:cs="Arial"/>
                <w:b/>
                <w:bCs/>
              </w:rPr>
              <w:t> </w:t>
            </w:r>
          </w:p>
        </w:tc>
      </w:tr>
    </w:tbl>
    <w:p w14:paraId="2890645D" w14:textId="77777777" w:rsidR="005221D1" w:rsidRPr="002714B3" w:rsidRDefault="005221D1" w:rsidP="002714B3">
      <w:pPr>
        <w:spacing w:before="0"/>
        <w:contextualSpacing/>
        <w:jc w:val="center"/>
        <w:rPr>
          <w:rFonts w:cs="Arial"/>
          <w:lang w:val="sr-Latn-RS"/>
        </w:rPr>
      </w:pPr>
    </w:p>
    <w:tbl>
      <w:tblPr>
        <w:tblW w:w="0" w:type="auto"/>
        <w:tblInd w:w="93" w:type="dxa"/>
        <w:tblLayout w:type="fixed"/>
        <w:tblLook w:val="04A0" w:firstRow="1" w:lastRow="0" w:firstColumn="1" w:lastColumn="0" w:noHBand="0" w:noVBand="1"/>
      </w:tblPr>
      <w:tblGrid>
        <w:gridCol w:w="562"/>
        <w:gridCol w:w="5123"/>
        <w:gridCol w:w="672"/>
        <w:gridCol w:w="321"/>
        <w:gridCol w:w="526"/>
        <w:gridCol w:w="348"/>
        <w:gridCol w:w="118"/>
        <w:gridCol w:w="440"/>
        <w:gridCol w:w="252"/>
        <w:gridCol w:w="442"/>
        <w:gridCol w:w="188"/>
        <w:gridCol w:w="880"/>
      </w:tblGrid>
      <w:tr w:rsidR="005221D1" w:rsidRPr="002714B3" w14:paraId="78FA420F" w14:textId="77777777" w:rsidTr="00053DB9">
        <w:trPr>
          <w:trHeight w:val="255"/>
        </w:trPr>
        <w:tc>
          <w:tcPr>
            <w:tcW w:w="9872" w:type="dxa"/>
            <w:gridSpan w:val="12"/>
            <w:tcBorders>
              <w:top w:val="single" w:sz="4" w:space="0" w:color="auto"/>
              <w:left w:val="single" w:sz="4" w:space="0" w:color="auto"/>
              <w:bottom w:val="single" w:sz="4" w:space="0" w:color="auto"/>
              <w:right w:val="single" w:sz="4" w:space="0" w:color="auto"/>
            </w:tcBorders>
            <w:shd w:val="clear" w:color="000000" w:fill="FFFF00"/>
            <w:vAlign w:val="center"/>
            <w:hideMark/>
          </w:tcPr>
          <w:p w14:paraId="46670366"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PROJEKAT:ARHITEKTONSKO-GRAĐEVINSKI PROJEKAT -OBJEKAT </w:t>
            </w:r>
            <w:r w:rsidRPr="002714B3">
              <w:rPr>
                <w:rFonts w:cs="Arial"/>
                <w:sz w:val="20"/>
                <w:szCs w:val="20"/>
              </w:rPr>
              <w:t>33/15-03-RT/AG-00</w:t>
            </w:r>
          </w:p>
        </w:tc>
      </w:tr>
      <w:tr w:rsidR="005221D1" w:rsidRPr="002714B3" w14:paraId="2DE028D5" w14:textId="77777777" w:rsidTr="00053DB9">
        <w:trPr>
          <w:trHeight w:val="255"/>
        </w:trPr>
        <w:tc>
          <w:tcPr>
            <w:tcW w:w="987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3C529C5" w14:textId="4822D788" w:rsidR="005221D1" w:rsidRPr="002714B3" w:rsidRDefault="005221D1" w:rsidP="00714C41">
            <w:pPr>
              <w:spacing w:before="0"/>
              <w:contextualSpacing/>
              <w:jc w:val="left"/>
              <w:rPr>
                <w:rFonts w:cs="Arial"/>
                <w:sz w:val="20"/>
                <w:szCs w:val="20"/>
              </w:rPr>
            </w:pPr>
            <w:r w:rsidRPr="002714B3">
              <w:rPr>
                <w:rFonts w:cs="Arial"/>
                <w:sz w:val="20"/>
                <w:szCs w:val="20"/>
              </w:rPr>
              <w:t>Naručila</w:t>
            </w:r>
            <w:r w:rsidR="00714C41">
              <w:rPr>
                <w:rFonts w:cs="Arial"/>
                <w:sz w:val="20"/>
                <w:szCs w:val="20"/>
              </w:rPr>
              <w:t>c: "JP Elektroprivreda Srbije"</w:t>
            </w:r>
          </w:p>
        </w:tc>
      </w:tr>
      <w:tr w:rsidR="005221D1" w:rsidRPr="002714B3" w14:paraId="79CAD2C3" w14:textId="77777777" w:rsidTr="00053DB9">
        <w:trPr>
          <w:trHeight w:val="450"/>
        </w:trPr>
        <w:tc>
          <w:tcPr>
            <w:tcW w:w="987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B8B4B0C" w14:textId="77777777" w:rsidR="005221D1" w:rsidRPr="002714B3" w:rsidRDefault="005221D1" w:rsidP="002714B3">
            <w:pPr>
              <w:spacing w:before="0"/>
              <w:contextualSpacing/>
              <w:jc w:val="left"/>
              <w:rPr>
                <w:rFonts w:cs="Arial"/>
                <w:sz w:val="20"/>
                <w:szCs w:val="20"/>
              </w:rPr>
            </w:pPr>
            <w:r w:rsidRPr="002714B3">
              <w:rPr>
                <w:rFonts w:cs="Arial"/>
                <w:sz w:val="20"/>
                <w:szCs w:val="20"/>
              </w:rPr>
              <w:t>Ponuđač:</w:t>
            </w:r>
          </w:p>
        </w:tc>
      </w:tr>
      <w:tr w:rsidR="00053DB9" w:rsidRPr="002714B3" w14:paraId="1E6063E1" w14:textId="77777777" w:rsidTr="00053DB9">
        <w:trPr>
          <w:trHeight w:val="76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048703" w14:textId="77777777" w:rsidR="005221D1" w:rsidRPr="002714B3" w:rsidRDefault="005221D1" w:rsidP="002714B3">
            <w:pPr>
              <w:spacing w:before="0"/>
              <w:contextualSpacing/>
              <w:jc w:val="center"/>
              <w:rPr>
                <w:rFonts w:cs="Arial"/>
                <w:sz w:val="20"/>
                <w:szCs w:val="20"/>
              </w:rPr>
            </w:pPr>
            <w:r w:rsidRPr="002714B3">
              <w:rPr>
                <w:rFonts w:cs="Arial"/>
                <w:sz w:val="20"/>
                <w:szCs w:val="20"/>
              </w:rPr>
              <w:t>Pos.</w:t>
            </w:r>
          </w:p>
        </w:tc>
        <w:tc>
          <w:tcPr>
            <w:tcW w:w="5123" w:type="dxa"/>
            <w:tcBorders>
              <w:top w:val="nil"/>
              <w:left w:val="nil"/>
              <w:bottom w:val="single" w:sz="4" w:space="0" w:color="auto"/>
              <w:right w:val="single" w:sz="4" w:space="0" w:color="auto"/>
            </w:tcBorders>
            <w:shd w:val="clear" w:color="auto" w:fill="auto"/>
            <w:vAlign w:val="center"/>
            <w:hideMark/>
          </w:tcPr>
          <w:p w14:paraId="49BC67D0" w14:textId="77777777" w:rsidR="005221D1" w:rsidRPr="002714B3" w:rsidRDefault="005221D1" w:rsidP="002714B3">
            <w:pPr>
              <w:spacing w:before="0"/>
              <w:contextualSpacing/>
              <w:jc w:val="center"/>
              <w:rPr>
                <w:rFonts w:cs="Arial"/>
                <w:sz w:val="20"/>
                <w:szCs w:val="20"/>
              </w:rPr>
            </w:pPr>
            <w:r w:rsidRPr="002714B3">
              <w:rPr>
                <w:rFonts w:cs="Arial"/>
                <w:sz w:val="20"/>
                <w:szCs w:val="20"/>
              </w:rPr>
              <w:t>Opis pozicije</w:t>
            </w:r>
          </w:p>
        </w:tc>
        <w:tc>
          <w:tcPr>
            <w:tcW w:w="993" w:type="dxa"/>
            <w:gridSpan w:val="2"/>
            <w:tcBorders>
              <w:top w:val="nil"/>
              <w:left w:val="nil"/>
              <w:bottom w:val="single" w:sz="4" w:space="0" w:color="auto"/>
              <w:right w:val="single" w:sz="4" w:space="0" w:color="auto"/>
            </w:tcBorders>
            <w:shd w:val="clear" w:color="auto" w:fill="auto"/>
            <w:vAlign w:val="bottom"/>
            <w:hideMark/>
          </w:tcPr>
          <w:p w14:paraId="5BE77BCA" w14:textId="77777777" w:rsidR="005221D1" w:rsidRPr="002714B3" w:rsidRDefault="005221D1"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992" w:type="dxa"/>
            <w:gridSpan w:val="3"/>
            <w:tcBorders>
              <w:top w:val="nil"/>
              <w:left w:val="nil"/>
              <w:bottom w:val="single" w:sz="4" w:space="0" w:color="auto"/>
              <w:right w:val="single" w:sz="4" w:space="0" w:color="auto"/>
            </w:tcBorders>
            <w:shd w:val="clear" w:color="auto" w:fill="auto"/>
            <w:vAlign w:val="bottom"/>
            <w:hideMark/>
          </w:tcPr>
          <w:p w14:paraId="5A84DD6E" w14:textId="77777777" w:rsidR="005221D1" w:rsidRPr="002714B3" w:rsidRDefault="005221D1"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1134" w:type="dxa"/>
            <w:gridSpan w:val="3"/>
            <w:tcBorders>
              <w:top w:val="nil"/>
              <w:left w:val="nil"/>
              <w:bottom w:val="single" w:sz="4" w:space="0" w:color="auto"/>
              <w:right w:val="single" w:sz="4" w:space="0" w:color="auto"/>
            </w:tcBorders>
            <w:shd w:val="clear" w:color="auto" w:fill="auto"/>
            <w:vAlign w:val="bottom"/>
            <w:hideMark/>
          </w:tcPr>
          <w:p w14:paraId="362FB820" w14:textId="77777777" w:rsidR="005221D1" w:rsidRPr="002714B3" w:rsidRDefault="005221D1"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1068" w:type="dxa"/>
            <w:gridSpan w:val="2"/>
            <w:tcBorders>
              <w:top w:val="nil"/>
              <w:left w:val="nil"/>
              <w:bottom w:val="single" w:sz="4" w:space="0" w:color="auto"/>
              <w:right w:val="single" w:sz="4" w:space="0" w:color="auto"/>
            </w:tcBorders>
            <w:shd w:val="clear" w:color="auto" w:fill="auto"/>
            <w:vAlign w:val="bottom"/>
            <w:hideMark/>
          </w:tcPr>
          <w:p w14:paraId="5FB7846E" w14:textId="77777777" w:rsidR="005221D1" w:rsidRPr="002714B3" w:rsidRDefault="005221D1"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053DB9" w:rsidRPr="002714B3" w14:paraId="5A0C66D4" w14:textId="77777777" w:rsidTr="00053DB9">
        <w:trPr>
          <w:trHeight w:val="2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E46223" w14:textId="77777777" w:rsidR="005221D1" w:rsidRPr="002714B3" w:rsidRDefault="005221D1" w:rsidP="002714B3">
            <w:pPr>
              <w:spacing w:before="0"/>
              <w:contextualSpacing/>
              <w:jc w:val="center"/>
              <w:rPr>
                <w:rFonts w:cs="Arial"/>
                <w:sz w:val="16"/>
                <w:szCs w:val="16"/>
              </w:rPr>
            </w:pPr>
            <w:r w:rsidRPr="002714B3">
              <w:rPr>
                <w:rFonts w:cs="Arial"/>
                <w:sz w:val="16"/>
                <w:szCs w:val="16"/>
              </w:rPr>
              <w:t>1</w:t>
            </w:r>
          </w:p>
        </w:tc>
        <w:tc>
          <w:tcPr>
            <w:tcW w:w="5123" w:type="dxa"/>
            <w:tcBorders>
              <w:top w:val="nil"/>
              <w:left w:val="nil"/>
              <w:bottom w:val="single" w:sz="4" w:space="0" w:color="auto"/>
              <w:right w:val="single" w:sz="4" w:space="0" w:color="auto"/>
            </w:tcBorders>
            <w:shd w:val="clear" w:color="auto" w:fill="auto"/>
            <w:vAlign w:val="center"/>
            <w:hideMark/>
          </w:tcPr>
          <w:p w14:paraId="3E95C9C8" w14:textId="77777777" w:rsidR="005221D1" w:rsidRPr="002714B3" w:rsidRDefault="005221D1" w:rsidP="002714B3">
            <w:pPr>
              <w:spacing w:before="0"/>
              <w:contextualSpacing/>
              <w:jc w:val="center"/>
              <w:rPr>
                <w:rFonts w:cs="Arial"/>
                <w:sz w:val="16"/>
                <w:szCs w:val="16"/>
              </w:rPr>
            </w:pPr>
            <w:r w:rsidRPr="002714B3">
              <w:rPr>
                <w:rFonts w:cs="Arial"/>
                <w:sz w:val="16"/>
                <w:szCs w:val="16"/>
              </w:rPr>
              <w:t>2</w:t>
            </w:r>
          </w:p>
        </w:tc>
        <w:tc>
          <w:tcPr>
            <w:tcW w:w="993" w:type="dxa"/>
            <w:gridSpan w:val="2"/>
            <w:tcBorders>
              <w:top w:val="nil"/>
              <w:left w:val="nil"/>
              <w:bottom w:val="single" w:sz="4" w:space="0" w:color="auto"/>
              <w:right w:val="single" w:sz="4" w:space="0" w:color="auto"/>
            </w:tcBorders>
            <w:shd w:val="clear" w:color="auto" w:fill="auto"/>
            <w:vAlign w:val="bottom"/>
            <w:hideMark/>
          </w:tcPr>
          <w:p w14:paraId="136ADB3F" w14:textId="77777777" w:rsidR="005221D1" w:rsidRPr="002714B3" w:rsidRDefault="005221D1" w:rsidP="002714B3">
            <w:pPr>
              <w:spacing w:before="0"/>
              <w:contextualSpacing/>
              <w:jc w:val="center"/>
              <w:rPr>
                <w:rFonts w:cs="Arial"/>
                <w:sz w:val="16"/>
                <w:szCs w:val="16"/>
              </w:rPr>
            </w:pPr>
            <w:r w:rsidRPr="002714B3">
              <w:rPr>
                <w:rFonts w:cs="Arial"/>
                <w:sz w:val="16"/>
                <w:szCs w:val="16"/>
              </w:rPr>
              <w:t>3</w:t>
            </w:r>
          </w:p>
        </w:tc>
        <w:tc>
          <w:tcPr>
            <w:tcW w:w="992" w:type="dxa"/>
            <w:gridSpan w:val="3"/>
            <w:tcBorders>
              <w:top w:val="nil"/>
              <w:left w:val="nil"/>
              <w:bottom w:val="single" w:sz="4" w:space="0" w:color="auto"/>
              <w:right w:val="single" w:sz="4" w:space="0" w:color="auto"/>
            </w:tcBorders>
            <w:shd w:val="clear" w:color="auto" w:fill="auto"/>
            <w:vAlign w:val="bottom"/>
            <w:hideMark/>
          </w:tcPr>
          <w:p w14:paraId="0569AE59" w14:textId="77777777" w:rsidR="005221D1" w:rsidRPr="002714B3" w:rsidRDefault="005221D1" w:rsidP="002714B3">
            <w:pPr>
              <w:spacing w:before="0"/>
              <w:contextualSpacing/>
              <w:jc w:val="center"/>
              <w:rPr>
                <w:rFonts w:cs="Arial"/>
                <w:sz w:val="16"/>
                <w:szCs w:val="16"/>
              </w:rPr>
            </w:pPr>
            <w:r w:rsidRPr="002714B3">
              <w:rPr>
                <w:rFonts w:cs="Arial"/>
                <w:sz w:val="16"/>
                <w:szCs w:val="16"/>
              </w:rPr>
              <w:t>4</w:t>
            </w:r>
          </w:p>
        </w:tc>
        <w:tc>
          <w:tcPr>
            <w:tcW w:w="1134" w:type="dxa"/>
            <w:gridSpan w:val="3"/>
            <w:tcBorders>
              <w:top w:val="nil"/>
              <w:left w:val="nil"/>
              <w:bottom w:val="single" w:sz="4" w:space="0" w:color="auto"/>
              <w:right w:val="single" w:sz="4" w:space="0" w:color="auto"/>
            </w:tcBorders>
            <w:shd w:val="clear" w:color="auto" w:fill="auto"/>
            <w:vAlign w:val="bottom"/>
            <w:hideMark/>
          </w:tcPr>
          <w:p w14:paraId="4252311F" w14:textId="77777777" w:rsidR="005221D1" w:rsidRPr="002714B3" w:rsidRDefault="005221D1" w:rsidP="002714B3">
            <w:pPr>
              <w:spacing w:before="0"/>
              <w:contextualSpacing/>
              <w:jc w:val="center"/>
              <w:rPr>
                <w:rFonts w:cs="Arial"/>
                <w:sz w:val="16"/>
                <w:szCs w:val="16"/>
              </w:rPr>
            </w:pPr>
            <w:r w:rsidRPr="002714B3">
              <w:rPr>
                <w:rFonts w:cs="Arial"/>
                <w:sz w:val="16"/>
                <w:szCs w:val="16"/>
              </w:rPr>
              <w:t>5</w:t>
            </w:r>
          </w:p>
        </w:tc>
        <w:tc>
          <w:tcPr>
            <w:tcW w:w="1068" w:type="dxa"/>
            <w:gridSpan w:val="2"/>
            <w:tcBorders>
              <w:top w:val="nil"/>
              <w:left w:val="nil"/>
              <w:bottom w:val="single" w:sz="4" w:space="0" w:color="auto"/>
              <w:right w:val="single" w:sz="4" w:space="0" w:color="auto"/>
            </w:tcBorders>
            <w:shd w:val="clear" w:color="auto" w:fill="auto"/>
            <w:vAlign w:val="bottom"/>
            <w:hideMark/>
          </w:tcPr>
          <w:p w14:paraId="66335338" w14:textId="77777777" w:rsidR="005221D1" w:rsidRPr="002714B3" w:rsidRDefault="005221D1" w:rsidP="002714B3">
            <w:pPr>
              <w:spacing w:before="0"/>
              <w:contextualSpacing/>
              <w:jc w:val="center"/>
              <w:rPr>
                <w:rFonts w:cs="Arial"/>
                <w:sz w:val="16"/>
                <w:szCs w:val="16"/>
              </w:rPr>
            </w:pPr>
            <w:r w:rsidRPr="002714B3">
              <w:rPr>
                <w:rFonts w:cs="Arial"/>
                <w:sz w:val="16"/>
                <w:szCs w:val="16"/>
              </w:rPr>
              <w:t>6</w:t>
            </w:r>
          </w:p>
        </w:tc>
      </w:tr>
      <w:tr w:rsidR="00053DB9" w:rsidRPr="002714B3" w14:paraId="382D7D20" w14:textId="77777777" w:rsidTr="00053DB9">
        <w:trPr>
          <w:trHeight w:val="345"/>
        </w:trPr>
        <w:tc>
          <w:tcPr>
            <w:tcW w:w="562" w:type="dxa"/>
            <w:tcBorders>
              <w:top w:val="nil"/>
              <w:left w:val="nil"/>
              <w:bottom w:val="nil"/>
              <w:right w:val="nil"/>
            </w:tcBorders>
            <w:shd w:val="clear" w:color="auto" w:fill="auto"/>
            <w:noWrap/>
            <w:vAlign w:val="bottom"/>
            <w:hideMark/>
          </w:tcPr>
          <w:p w14:paraId="28D1CAE7" w14:textId="77777777" w:rsidR="005221D1" w:rsidRPr="002714B3" w:rsidRDefault="005221D1" w:rsidP="002714B3">
            <w:pPr>
              <w:spacing w:before="0"/>
              <w:contextualSpacing/>
              <w:jc w:val="center"/>
              <w:rPr>
                <w:rFonts w:cs="Arial"/>
                <w:b/>
                <w:bCs/>
              </w:rPr>
            </w:pPr>
          </w:p>
        </w:tc>
        <w:tc>
          <w:tcPr>
            <w:tcW w:w="5123" w:type="dxa"/>
            <w:tcBorders>
              <w:top w:val="nil"/>
              <w:left w:val="nil"/>
              <w:bottom w:val="nil"/>
              <w:right w:val="nil"/>
            </w:tcBorders>
            <w:shd w:val="clear" w:color="auto" w:fill="auto"/>
            <w:noWrap/>
            <w:vAlign w:val="bottom"/>
            <w:hideMark/>
          </w:tcPr>
          <w:p w14:paraId="1361CB60" w14:textId="77777777" w:rsidR="003B71EE" w:rsidRPr="002714B3" w:rsidRDefault="003B71EE" w:rsidP="002714B3">
            <w:pPr>
              <w:spacing w:before="0"/>
              <w:contextualSpacing/>
              <w:jc w:val="left"/>
              <w:rPr>
                <w:rFonts w:cs="Arial"/>
                <w:b/>
                <w:bCs/>
              </w:rPr>
            </w:pPr>
          </w:p>
          <w:p w14:paraId="585B5530" w14:textId="77777777" w:rsidR="003B71EE" w:rsidRPr="002714B3" w:rsidRDefault="003B71EE" w:rsidP="002714B3">
            <w:pPr>
              <w:spacing w:before="0"/>
              <w:contextualSpacing/>
              <w:jc w:val="left"/>
              <w:rPr>
                <w:rFonts w:cs="Arial"/>
                <w:b/>
                <w:bCs/>
              </w:rPr>
            </w:pPr>
          </w:p>
          <w:p w14:paraId="42DFE575" w14:textId="77777777" w:rsidR="003B71EE" w:rsidRPr="002714B3" w:rsidRDefault="003B71EE" w:rsidP="002714B3">
            <w:pPr>
              <w:spacing w:before="0"/>
              <w:contextualSpacing/>
              <w:jc w:val="left"/>
              <w:rPr>
                <w:rFonts w:cs="Arial"/>
                <w:b/>
                <w:bCs/>
              </w:rPr>
            </w:pPr>
          </w:p>
          <w:p w14:paraId="22729D3C" w14:textId="77777777" w:rsidR="005221D1" w:rsidRPr="002714B3" w:rsidRDefault="005221D1" w:rsidP="002714B3">
            <w:pPr>
              <w:spacing w:before="0"/>
              <w:contextualSpacing/>
              <w:jc w:val="left"/>
              <w:rPr>
                <w:rFonts w:cs="Arial"/>
                <w:b/>
                <w:bCs/>
              </w:rPr>
            </w:pPr>
            <w:r w:rsidRPr="002714B3">
              <w:rPr>
                <w:rFonts w:cs="Arial"/>
                <w:b/>
                <w:bCs/>
              </w:rPr>
              <w:t>Objekat za tretman atmosferskih voda</w:t>
            </w:r>
          </w:p>
        </w:tc>
        <w:tc>
          <w:tcPr>
            <w:tcW w:w="993" w:type="dxa"/>
            <w:gridSpan w:val="2"/>
            <w:tcBorders>
              <w:top w:val="nil"/>
              <w:left w:val="nil"/>
              <w:bottom w:val="nil"/>
              <w:right w:val="nil"/>
            </w:tcBorders>
            <w:shd w:val="clear" w:color="auto" w:fill="auto"/>
            <w:noWrap/>
            <w:vAlign w:val="bottom"/>
            <w:hideMark/>
          </w:tcPr>
          <w:p w14:paraId="2206D792" w14:textId="77777777" w:rsidR="005221D1" w:rsidRPr="002714B3" w:rsidRDefault="005221D1" w:rsidP="002714B3">
            <w:pPr>
              <w:spacing w:before="0"/>
              <w:contextualSpacing/>
              <w:jc w:val="left"/>
              <w:rPr>
                <w:rFonts w:cs="Arial"/>
                <w:b/>
                <w:bCs/>
              </w:rPr>
            </w:pPr>
          </w:p>
        </w:tc>
        <w:tc>
          <w:tcPr>
            <w:tcW w:w="992" w:type="dxa"/>
            <w:gridSpan w:val="3"/>
            <w:tcBorders>
              <w:top w:val="nil"/>
              <w:left w:val="nil"/>
              <w:bottom w:val="nil"/>
              <w:right w:val="nil"/>
            </w:tcBorders>
            <w:shd w:val="clear" w:color="auto" w:fill="auto"/>
            <w:noWrap/>
            <w:vAlign w:val="bottom"/>
            <w:hideMark/>
          </w:tcPr>
          <w:p w14:paraId="7B88CE88" w14:textId="77777777" w:rsidR="005221D1" w:rsidRPr="002714B3" w:rsidRDefault="005221D1" w:rsidP="002714B3">
            <w:pPr>
              <w:spacing w:before="0"/>
              <w:contextualSpacing/>
              <w:jc w:val="left"/>
              <w:rPr>
                <w:rFonts w:cs="Arial"/>
                <w:b/>
                <w:bCs/>
              </w:rPr>
            </w:pPr>
          </w:p>
        </w:tc>
        <w:tc>
          <w:tcPr>
            <w:tcW w:w="1134" w:type="dxa"/>
            <w:gridSpan w:val="3"/>
            <w:tcBorders>
              <w:top w:val="nil"/>
              <w:left w:val="nil"/>
              <w:bottom w:val="nil"/>
              <w:right w:val="nil"/>
            </w:tcBorders>
            <w:shd w:val="clear" w:color="auto" w:fill="auto"/>
            <w:noWrap/>
            <w:vAlign w:val="bottom"/>
            <w:hideMark/>
          </w:tcPr>
          <w:p w14:paraId="4A683715" w14:textId="77777777" w:rsidR="005221D1" w:rsidRPr="002714B3" w:rsidRDefault="005221D1" w:rsidP="002714B3">
            <w:pPr>
              <w:spacing w:before="0"/>
              <w:contextualSpacing/>
              <w:jc w:val="left"/>
              <w:rPr>
                <w:rFonts w:cs="Arial"/>
                <w:b/>
                <w:bCs/>
              </w:rPr>
            </w:pPr>
          </w:p>
        </w:tc>
        <w:tc>
          <w:tcPr>
            <w:tcW w:w="1068" w:type="dxa"/>
            <w:gridSpan w:val="2"/>
            <w:tcBorders>
              <w:top w:val="nil"/>
              <w:left w:val="nil"/>
              <w:bottom w:val="nil"/>
              <w:right w:val="nil"/>
            </w:tcBorders>
            <w:shd w:val="clear" w:color="auto" w:fill="auto"/>
            <w:noWrap/>
            <w:vAlign w:val="bottom"/>
            <w:hideMark/>
          </w:tcPr>
          <w:p w14:paraId="1B160E40" w14:textId="77777777" w:rsidR="005221D1" w:rsidRPr="002714B3" w:rsidRDefault="005221D1" w:rsidP="002714B3">
            <w:pPr>
              <w:spacing w:before="0"/>
              <w:contextualSpacing/>
              <w:jc w:val="left"/>
              <w:rPr>
                <w:rFonts w:cs="Arial"/>
                <w:b/>
                <w:bCs/>
              </w:rPr>
            </w:pPr>
          </w:p>
        </w:tc>
      </w:tr>
      <w:tr w:rsidR="00053DB9" w:rsidRPr="002714B3" w14:paraId="25D28D89" w14:textId="77777777" w:rsidTr="00053DB9">
        <w:trPr>
          <w:trHeight w:val="315"/>
        </w:trPr>
        <w:tc>
          <w:tcPr>
            <w:tcW w:w="562" w:type="dxa"/>
            <w:tcBorders>
              <w:top w:val="nil"/>
              <w:left w:val="nil"/>
              <w:bottom w:val="nil"/>
              <w:right w:val="nil"/>
            </w:tcBorders>
            <w:shd w:val="clear" w:color="auto" w:fill="auto"/>
            <w:vAlign w:val="center"/>
            <w:hideMark/>
          </w:tcPr>
          <w:p w14:paraId="4426003A" w14:textId="77777777" w:rsidR="005221D1" w:rsidRPr="002714B3" w:rsidRDefault="005221D1" w:rsidP="002714B3">
            <w:pPr>
              <w:spacing w:before="0"/>
              <w:contextualSpacing/>
              <w:jc w:val="center"/>
              <w:rPr>
                <w:rFonts w:cs="Arial"/>
                <w:b/>
                <w:bCs/>
              </w:rPr>
            </w:pPr>
            <w:r w:rsidRPr="002714B3">
              <w:rPr>
                <w:rFonts w:cs="Arial"/>
                <w:b/>
                <w:bCs/>
              </w:rPr>
              <w:t xml:space="preserve">I </w:t>
            </w:r>
          </w:p>
        </w:tc>
        <w:tc>
          <w:tcPr>
            <w:tcW w:w="5123" w:type="dxa"/>
            <w:tcBorders>
              <w:top w:val="nil"/>
              <w:left w:val="nil"/>
              <w:bottom w:val="nil"/>
              <w:right w:val="nil"/>
            </w:tcBorders>
            <w:shd w:val="clear" w:color="auto" w:fill="auto"/>
            <w:vAlign w:val="center"/>
            <w:hideMark/>
          </w:tcPr>
          <w:p w14:paraId="00E3957A" w14:textId="77777777" w:rsidR="005221D1" w:rsidRPr="002714B3" w:rsidRDefault="005221D1" w:rsidP="002714B3">
            <w:pPr>
              <w:spacing w:before="0"/>
              <w:contextualSpacing/>
              <w:jc w:val="left"/>
              <w:rPr>
                <w:rFonts w:cs="Arial"/>
                <w:b/>
                <w:bCs/>
              </w:rPr>
            </w:pPr>
            <w:r w:rsidRPr="002714B3">
              <w:rPr>
                <w:rFonts w:cs="Arial"/>
                <w:b/>
                <w:bCs/>
              </w:rPr>
              <w:t>Grubi građevinski radovi</w:t>
            </w:r>
          </w:p>
        </w:tc>
        <w:tc>
          <w:tcPr>
            <w:tcW w:w="993" w:type="dxa"/>
            <w:gridSpan w:val="2"/>
            <w:tcBorders>
              <w:top w:val="nil"/>
              <w:left w:val="nil"/>
              <w:bottom w:val="nil"/>
              <w:right w:val="nil"/>
            </w:tcBorders>
            <w:shd w:val="clear" w:color="auto" w:fill="auto"/>
            <w:noWrap/>
            <w:vAlign w:val="bottom"/>
            <w:hideMark/>
          </w:tcPr>
          <w:p w14:paraId="35EA2C15" w14:textId="77777777" w:rsidR="005221D1" w:rsidRPr="002714B3" w:rsidRDefault="005221D1" w:rsidP="002714B3">
            <w:pPr>
              <w:spacing w:before="0"/>
              <w:contextualSpacing/>
              <w:jc w:val="left"/>
              <w:rPr>
                <w:rFonts w:cs="Arial"/>
                <w:b/>
                <w:bCs/>
              </w:rPr>
            </w:pPr>
          </w:p>
        </w:tc>
        <w:tc>
          <w:tcPr>
            <w:tcW w:w="992" w:type="dxa"/>
            <w:gridSpan w:val="3"/>
            <w:tcBorders>
              <w:top w:val="nil"/>
              <w:left w:val="nil"/>
              <w:bottom w:val="nil"/>
              <w:right w:val="nil"/>
            </w:tcBorders>
            <w:shd w:val="clear" w:color="auto" w:fill="auto"/>
            <w:noWrap/>
            <w:vAlign w:val="bottom"/>
            <w:hideMark/>
          </w:tcPr>
          <w:p w14:paraId="73A9F566" w14:textId="77777777" w:rsidR="005221D1" w:rsidRPr="002714B3" w:rsidRDefault="005221D1" w:rsidP="002714B3">
            <w:pPr>
              <w:spacing w:before="0"/>
              <w:contextualSpacing/>
              <w:jc w:val="left"/>
              <w:rPr>
                <w:rFonts w:cs="Arial"/>
                <w:b/>
                <w:bCs/>
              </w:rPr>
            </w:pPr>
          </w:p>
        </w:tc>
        <w:tc>
          <w:tcPr>
            <w:tcW w:w="1134" w:type="dxa"/>
            <w:gridSpan w:val="3"/>
            <w:tcBorders>
              <w:top w:val="nil"/>
              <w:left w:val="nil"/>
              <w:bottom w:val="nil"/>
              <w:right w:val="nil"/>
            </w:tcBorders>
            <w:shd w:val="clear" w:color="auto" w:fill="auto"/>
            <w:noWrap/>
            <w:vAlign w:val="bottom"/>
            <w:hideMark/>
          </w:tcPr>
          <w:p w14:paraId="5A383234" w14:textId="77777777" w:rsidR="005221D1" w:rsidRPr="002714B3" w:rsidRDefault="005221D1" w:rsidP="002714B3">
            <w:pPr>
              <w:spacing w:before="0"/>
              <w:contextualSpacing/>
              <w:jc w:val="left"/>
              <w:rPr>
                <w:rFonts w:cs="Arial"/>
                <w:b/>
                <w:bCs/>
              </w:rPr>
            </w:pPr>
          </w:p>
        </w:tc>
        <w:tc>
          <w:tcPr>
            <w:tcW w:w="1068" w:type="dxa"/>
            <w:gridSpan w:val="2"/>
            <w:tcBorders>
              <w:top w:val="nil"/>
              <w:left w:val="nil"/>
              <w:bottom w:val="nil"/>
              <w:right w:val="nil"/>
            </w:tcBorders>
            <w:shd w:val="clear" w:color="auto" w:fill="auto"/>
            <w:noWrap/>
            <w:vAlign w:val="bottom"/>
            <w:hideMark/>
          </w:tcPr>
          <w:p w14:paraId="38EAE150" w14:textId="77777777" w:rsidR="005221D1" w:rsidRPr="002714B3" w:rsidRDefault="005221D1" w:rsidP="002714B3">
            <w:pPr>
              <w:spacing w:before="0"/>
              <w:contextualSpacing/>
              <w:jc w:val="left"/>
              <w:rPr>
                <w:rFonts w:cs="Arial"/>
                <w:b/>
                <w:bCs/>
              </w:rPr>
            </w:pPr>
          </w:p>
        </w:tc>
      </w:tr>
      <w:tr w:rsidR="00053DB9" w:rsidRPr="002714B3" w14:paraId="76262DE3" w14:textId="77777777" w:rsidTr="00053DB9">
        <w:trPr>
          <w:trHeight w:val="345"/>
        </w:trPr>
        <w:tc>
          <w:tcPr>
            <w:tcW w:w="562" w:type="dxa"/>
            <w:tcBorders>
              <w:top w:val="nil"/>
              <w:left w:val="nil"/>
              <w:bottom w:val="nil"/>
              <w:right w:val="nil"/>
            </w:tcBorders>
            <w:shd w:val="clear" w:color="auto" w:fill="auto"/>
            <w:noWrap/>
            <w:vAlign w:val="bottom"/>
            <w:hideMark/>
          </w:tcPr>
          <w:p w14:paraId="198C8196" w14:textId="77777777" w:rsidR="005221D1" w:rsidRPr="002714B3" w:rsidRDefault="005221D1" w:rsidP="002714B3">
            <w:pPr>
              <w:spacing w:before="0"/>
              <w:contextualSpacing/>
              <w:jc w:val="left"/>
              <w:rPr>
                <w:rFonts w:cs="Arial"/>
              </w:rPr>
            </w:pPr>
          </w:p>
        </w:tc>
        <w:tc>
          <w:tcPr>
            <w:tcW w:w="5123" w:type="dxa"/>
            <w:tcBorders>
              <w:top w:val="nil"/>
              <w:left w:val="nil"/>
              <w:bottom w:val="nil"/>
              <w:right w:val="nil"/>
            </w:tcBorders>
            <w:shd w:val="clear" w:color="auto" w:fill="auto"/>
            <w:noWrap/>
            <w:vAlign w:val="bottom"/>
            <w:hideMark/>
          </w:tcPr>
          <w:p w14:paraId="3E540F8A" w14:textId="77777777" w:rsidR="005221D1" w:rsidRPr="002714B3" w:rsidRDefault="005221D1" w:rsidP="002714B3">
            <w:pPr>
              <w:spacing w:before="0"/>
              <w:contextualSpacing/>
              <w:jc w:val="left"/>
              <w:rPr>
                <w:rFonts w:cs="Arial"/>
              </w:rPr>
            </w:pPr>
          </w:p>
        </w:tc>
        <w:tc>
          <w:tcPr>
            <w:tcW w:w="993" w:type="dxa"/>
            <w:gridSpan w:val="2"/>
            <w:tcBorders>
              <w:top w:val="nil"/>
              <w:left w:val="nil"/>
              <w:bottom w:val="nil"/>
              <w:right w:val="nil"/>
            </w:tcBorders>
            <w:shd w:val="clear" w:color="auto" w:fill="auto"/>
            <w:noWrap/>
            <w:vAlign w:val="bottom"/>
            <w:hideMark/>
          </w:tcPr>
          <w:p w14:paraId="39E4F5E1" w14:textId="77777777" w:rsidR="005221D1" w:rsidRPr="002714B3" w:rsidRDefault="005221D1" w:rsidP="002714B3">
            <w:pPr>
              <w:spacing w:before="0"/>
              <w:contextualSpacing/>
              <w:jc w:val="left"/>
              <w:rPr>
                <w:rFonts w:cs="Arial"/>
              </w:rPr>
            </w:pPr>
          </w:p>
        </w:tc>
        <w:tc>
          <w:tcPr>
            <w:tcW w:w="992" w:type="dxa"/>
            <w:gridSpan w:val="3"/>
            <w:tcBorders>
              <w:top w:val="nil"/>
              <w:left w:val="nil"/>
              <w:bottom w:val="nil"/>
              <w:right w:val="nil"/>
            </w:tcBorders>
            <w:shd w:val="clear" w:color="auto" w:fill="auto"/>
            <w:noWrap/>
            <w:vAlign w:val="bottom"/>
            <w:hideMark/>
          </w:tcPr>
          <w:p w14:paraId="1FB97CED" w14:textId="77777777" w:rsidR="005221D1" w:rsidRPr="002714B3" w:rsidRDefault="005221D1" w:rsidP="002714B3">
            <w:pPr>
              <w:spacing w:before="0"/>
              <w:contextualSpacing/>
              <w:jc w:val="left"/>
              <w:rPr>
                <w:rFonts w:cs="Arial"/>
              </w:rPr>
            </w:pPr>
          </w:p>
        </w:tc>
        <w:tc>
          <w:tcPr>
            <w:tcW w:w="1134" w:type="dxa"/>
            <w:gridSpan w:val="3"/>
            <w:tcBorders>
              <w:top w:val="nil"/>
              <w:left w:val="nil"/>
              <w:bottom w:val="nil"/>
              <w:right w:val="nil"/>
            </w:tcBorders>
            <w:shd w:val="clear" w:color="auto" w:fill="auto"/>
            <w:noWrap/>
            <w:vAlign w:val="bottom"/>
            <w:hideMark/>
          </w:tcPr>
          <w:p w14:paraId="29FA4ED0" w14:textId="77777777" w:rsidR="005221D1" w:rsidRPr="002714B3" w:rsidRDefault="005221D1" w:rsidP="002714B3">
            <w:pPr>
              <w:spacing w:before="0"/>
              <w:contextualSpacing/>
              <w:jc w:val="left"/>
              <w:rPr>
                <w:rFonts w:cs="Arial"/>
              </w:rPr>
            </w:pPr>
          </w:p>
        </w:tc>
        <w:tc>
          <w:tcPr>
            <w:tcW w:w="1068" w:type="dxa"/>
            <w:gridSpan w:val="2"/>
            <w:tcBorders>
              <w:top w:val="nil"/>
              <w:left w:val="nil"/>
              <w:bottom w:val="nil"/>
              <w:right w:val="nil"/>
            </w:tcBorders>
            <w:shd w:val="clear" w:color="auto" w:fill="auto"/>
            <w:noWrap/>
            <w:vAlign w:val="bottom"/>
            <w:hideMark/>
          </w:tcPr>
          <w:p w14:paraId="02AE5CAE" w14:textId="77777777" w:rsidR="005221D1" w:rsidRPr="002714B3" w:rsidRDefault="005221D1" w:rsidP="002714B3">
            <w:pPr>
              <w:spacing w:before="0"/>
              <w:contextualSpacing/>
              <w:jc w:val="left"/>
              <w:rPr>
                <w:rFonts w:cs="Arial"/>
              </w:rPr>
            </w:pPr>
          </w:p>
        </w:tc>
      </w:tr>
      <w:tr w:rsidR="00053DB9" w:rsidRPr="002714B3" w14:paraId="33D3E9F3" w14:textId="77777777" w:rsidTr="00053DB9">
        <w:trPr>
          <w:trHeight w:val="345"/>
        </w:trPr>
        <w:tc>
          <w:tcPr>
            <w:tcW w:w="562" w:type="dxa"/>
            <w:tcBorders>
              <w:top w:val="single" w:sz="8" w:space="0" w:color="auto"/>
              <w:left w:val="single" w:sz="8" w:space="0" w:color="auto"/>
              <w:bottom w:val="single" w:sz="8" w:space="0" w:color="auto"/>
              <w:right w:val="nil"/>
            </w:tcBorders>
            <w:shd w:val="clear" w:color="000000" w:fill="FFFF00"/>
            <w:noWrap/>
            <w:vAlign w:val="bottom"/>
            <w:hideMark/>
          </w:tcPr>
          <w:p w14:paraId="31BB63E4" w14:textId="77777777" w:rsidR="005221D1" w:rsidRPr="002714B3" w:rsidRDefault="005221D1" w:rsidP="002714B3">
            <w:pPr>
              <w:spacing w:before="0"/>
              <w:contextualSpacing/>
              <w:jc w:val="center"/>
              <w:rPr>
                <w:rFonts w:cs="Arial"/>
                <w:b/>
                <w:bCs/>
              </w:rPr>
            </w:pPr>
            <w:r w:rsidRPr="002714B3">
              <w:rPr>
                <w:rFonts w:cs="Arial"/>
                <w:b/>
                <w:bCs/>
              </w:rPr>
              <w:t>1</w:t>
            </w:r>
          </w:p>
        </w:tc>
        <w:tc>
          <w:tcPr>
            <w:tcW w:w="5123" w:type="dxa"/>
            <w:tcBorders>
              <w:top w:val="single" w:sz="8" w:space="0" w:color="auto"/>
              <w:left w:val="nil"/>
              <w:bottom w:val="single" w:sz="8" w:space="0" w:color="auto"/>
              <w:right w:val="nil"/>
            </w:tcBorders>
            <w:shd w:val="clear" w:color="000000" w:fill="FFFF00"/>
            <w:noWrap/>
            <w:vAlign w:val="bottom"/>
            <w:hideMark/>
          </w:tcPr>
          <w:p w14:paraId="7CF3E722"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993" w:type="dxa"/>
            <w:gridSpan w:val="2"/>
            <w:tcBorders>
              <w:top w:val="single" w:sz="8" w:space="0" w:color="auto"/>
              <w:left w:val="nil"/>
              <w:bottom w:val="single" w:sz="8" w:space="0" w:color="auto"/>
              <w:right w:val="nil"/>
            </w:tcBorders>
            <w:shd w:val="clear" w:color="000000" w:fill="FFFF00"/>
            <w:noWrap/>
            <w:vAlign w:val="bottom"/>
            <w:hideMark/>
          </w:tcPr>
          <w:p w14:paraId="33F7043B" w14:textId="77777777" w:rsidR="005221D1" w:rsidRPr="002714B3" w:rsidRDefault="005221D1" w:rsidP="002714B3">
            <w:pPr>
              <w:spacing w:before="0"/>
              <w:contextualSpacing/>
              <w:jc w:val="left"/>
              <w:rPr>
                <w:rFonts w:cs="Arial"/>
                <w:b/>
                <w:bCs/>
              </w:rPr>
            </w:pPr>
            <w:r w:rsidRPr="002714B3">
              <w:rPr>
                <w:rFonts w:cs="Arial"/>
                <w:b/>
                <w:bCs/>
              </w:rPr>
              <w:t> </w:t>
            </w:r>
          </w:p>
        </w:tc>
        <w:tc>
          <w:tcPr>
            <w:tcW w:w="992" w:type="dxa"/>
            <w:gridSpan w:val="3"/>
            <w:tcBorders>
              <w:top w:val="single" w:sz="8" w:space="0" w:color="auto"/>
              <w:left w:val="nil"/>
              <w:bottom w:val="single" w:sz="8" w:space="0" w:color="auto"/>
              <w:right w:val="nil"/>
            </w:tcBorders>
            <w:shd w:val="clear" w:color="000000" w:fill="FFFF00"/>
            <w:noWrap/>
            <w:vAlign w:val="bottom"/>
            <w:hideMark/>
          </w:tcPr>
          <w:p w14:paraId="266A0F19"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single" w:sz="8" w:space="0" w:color="auto"/>
              <w:left w:val="nil"/>
              <w:bottom w:val="single" w:sz="8" w:space="0" w:color="auto"/>
              <w:right w:val="nil"/>
            </w:tcBorders>
            <w:shd w:val="clear" w:color="000000" w:fill="FFFF00"/>
            <w:noWrap/>
            <w:vAlign w:val="bottom"/>
            <w:hideMark/>
          </w:tcPr>
          <w:p w14:paraId="4DD1E662"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single" w:sz="8" w:space="0" w:color="auto"/>
              <w:left w:val="nil"/>
              <w:bottom w:val="single" w:sz="8" w:space="0" w:color="auto"/>
              <w:right w:val="single" w:sz="8" w:space="0" w:color="auto"/>
            </w:tcBorders>
            <w:shd w:val="clear" w:color="000000" w:fill="FFFF00"/>
            <w:noWrap/>
            <w:vAlign w:val="bottom"/>
            <w:hideMark/>
          </w:tcPr>
          <w:p w14:paraId="08800F34"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7BF1CBB" w14:textId="77777777" w:rsidTr="00053DB9">
        <w:trPr>
          <w:trHeight w:val="1320"/>
        </w:trPr>
        <w:tc>
          <w:tcPr>
            <w:tcW w:w="562" w:type="dxa"/>
            <w:tcBorders>
              <w:top w:val="nil"/>
              <w:left w:val="single" w:sz="8" w:space="0" w:color="auto"/>
              <w:bottom w:val="nil"/>
              <w:right w:val="single" w:sz="4" w:space="0" w:color="auto"/>
            </w:tcBorders>
            <w:shd w:val="clear" w:color="auto" w:fill="auto"/>
            <w:noWrap/>
            <w:hideMark/>
          </w:tcPr>
          <w:p w14:paraId="63C2E19F" w14:textId="77777777" w:rsidR="005221D1" w:rsidRPr="002714B3" w:rsidRDefault="005221D1" w:rsidP="002714B3">
            <w:pPr>
              <w:spacing w:before="0"/>
              <w:contextualSpacing/>
              <w:jc w:val="center"/>
              <w:rPr>
                <w:rFonts w:cs="Arial"/>
              </w:rPr>
            </w:pPr>
            <w:r w:rsidRPr="002714B3">
              <w:rPr>
                <w:rFonts w:cs="Arial"/>
              </w:rPr>
              <w:t>1,01</w:t>
            </w:r>
          </w:p>
        </w:tc>
        <w:tc>
          <w:tcPr>
            <w:tcW w:w="5123" w:type="dxa"/>
            <w:tcBorders>
              <w:top w:val="nil"/>
              <w:left w:val="nil"/>
              <w:bottom w:val="single" w:sz="4" w:space="0" w:color="auto"/>
              <w:right w:val="nil"/>
            </w:tcBorders>
            <w:shd w:val="clear" w:color="auto" w:fill="auto"/>
            <w:hideMark/>
          </w:tcPr>
          <w:p w14:paraId="46568281" w14:textId="77777777" w:rsidR="005221D1" w:rsidRPr="002714B3" w:rsidRDefault="005221D1" w:rsidP="002714B3">
            <w:pPr>
              <w:spacing w:before="0"/>
              <w:contextualSpacing/>
              <w:jc w:val="left"/>
              <w:rPr>
                <w:rFonts w:cs="Arial"/>
              </w:rPr>
            </w:pPr>
            <w:r w:rsidRPr="002714B3">
              <w:rPr>
                <w:rFonts w:cs="Arial"/>
              </w:rPr>
              <w:t>Obeležavanje i razmeravanje tačaka za iskop na terenu   sa postavljanjem vidnih oznaka na prelomnim tačkama. Prenos apsolutnih kota i dovođenje u projektovani položaj. 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D95E5C"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105E4E9" w14:textId="77777777" w:rsidR="005221D1" w:rsidRPr="002714B3" w:rsidRDefault="005221D1" w:rsidP="002714B3">
            <w:pPr>
              <w:spacing w:before="0"/>
              <w:contextualSpacing/>
              <w:jc w:val="center"/>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A2B914A"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471AB2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BD8BBA8"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39BE028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974EC82" w14:textId="77777777" w:rsidR="005221D1" w:rsidRPr="002714B3" w:rsidRDefault="005221D1" w:rsidP="002714B3">
            <w:pPr>
              <w:spacing w:before="0"/>
              <w:contextualSpacing/>
              <w:jc w:val="left"/>
              <w:rPr>
                <w:rFonts w:cs="Arial"/>
              </w:rPr>
            </w:pPr>
            <w:r w:rsidRPr="002714B3">
              <w:rPr>
                <w:rFonts w:cs="Arial"/>
              </w:rPr>
              <w:t xml:space="preserve">  - temelji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A218C9" w14:textId="77777777" w:rsidR="005221D1" w:rsidRPr="002714B3" w:rsidRDefault="005221D1" w:rsidP="002714B3">
            <w:pPr>
              <w:spacing w:before="0"/>
              <w:contextualSpacing/>
              <w:jc w:val="center"/>
              <w:rPr>
                <w:rFonts w:cs="Arial"/>
              </w:rPr>
            </w:pPr>
            <w:r w:rsidRPr="002714B3">
              <w:rPr>
                <w:rFonts w:cs="Arial"/>
              </w:rPr>
              <w:t>paus</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69D9D87" w14:textId="77777777" w:rsidR="005221D1" w:rsidRPr="002714B3" w:rsidRDefault="005221D1" w:rsidP="002714B3">
            <w:pPr>
              <w:spacing w:before="0"/>
              <w:contextualSpacing/>
              <w:jc w:val="right"/>
              <w:rPr>
                <w:rFonts w:cs="Arial"/>
              </w:rPr>
            </w:pPr>
            <w:r w:rsidRPr="002714B3">
              <w:rPr>
                <w:rFonts w:cs="Arial"/>
              </w:rPr>
              <w:t>1</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7B11AF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0641DD1"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134921D" w14:textId="77777777" w:rsidTr="00053DB9">
        <w:trPr>
          <w:trHeight w:val="495"/>
        </w:trPr>
        <w:tc>
          <w:tcPr>
            <w:tcW w:w="562" w:type="dxa"/>
            <w:tcBorders>
              <w:top w:val="nil"/>
              <w:left w:val="single" w:sz="8" w:space="0" w:color="auto"/>
              <w:bottom w:val="nil"/>
              <w:right w:val="single" w:sz="4" w:space="0" w:color="auto"/>
            </w:tcBorders>
            <w:shd w:val="clear" w:color="auto" w:fill="auto"/>
            <w:noWrap/>
            <w:hideMark/>
          </w:tcPr>
          <w:p w14:paraId="44A408FA"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hideMark/>
          </w:tcPr>
          <w:p w14:paraId="63F93CDA" w14:textId="77777777" w:rsidR="005221D1" w:rsidRPr="002714B3" w:rsidRDefault="005221D1" w:rsidP="002714B3">
            <w:pPr>
              <w:spacing w:before="0"/>
              <w:contextualSpacing/>
              <w:jc w:val="right"/>
              <w:rPr>
                <w:rFonts w:cs="Arial"/>
              </w:rPr>
            </w:pPr>
            <w:r w:rsidRPr="002714B3">
              <w:rPr>
                <w:rFonts w:cs="Arial"/>
              </w:rPr>
              <w:t>Ukupno</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6BA075D2" w14:textId="77777777" w:rsidR="005221D1" w:rsidRPr="002714B3" w:rsidRDefault="005221D1" w:rsidP="002714B3">
            <w:pPr>
              <w:spacing w:before="0"/>
              <w:contextualSpacing/>
              <w:jc w:val="center"/>
              <w:rPr>
                <w:rFonts w:cs="Arial"/>
              </w:rPr>
            </w:pPr>
            <w:r w:rsidRPr="002714B3">
              <w:rPr>
                <w:rFonts w:cs="Arial"/>
              </w:rPr>
              <w:t>paus</w:t>
            </w:r>
          </w:p>
        </w:tc>
        <w:tc>
          <w:tcPr>
            <w:tcW w:w="992" w:type="dxa"/>
            <w:gridSpan w:val="3"/>
            <w:tcBorders>
              <w:top w:val="nil"/>
              <w:left w:val="nil"/>
              <w:bottom w:val="nil"/>
              <w:right w:val="nil"/>
            </w:tcBorders>
            <w:shd w:val="clear" w:color="auto" w:fill="auto"/>
            <w:noWrap/>
            <w:vAlign w:val="bottom"/>
            <w:hideMark/>
          </w:tcPr>
          <w:p w14:paraId="05D4F872" w14:textId="77777777" w:rsidR="005221D1" w:rsidRPr="002714B3" w:rsidRDefault="005221D1" w:rsidP="002714B3">
            <w:pPr>
              <w:spacing w:before="0"/>
              <w:contextualSpacing/>
              <w:jc w:val="right"/>
              <w:rPr>
                <w:rFonts w:cs="Arial"/>
              </w:rPr>
            </w:pPr>
            <w:r w:rsidRPr="002714B3">
              <w:rPr>
                <w:rFonts w:cs="Arial"/>
              </w:rPr>
              <w:t>1</w:t>
            </w:r>
          </w:p>
        </w:tc>
        <w:tc>
          <w:tcPr>
            <w:tcW w:w="1134" w:type="dxa"/>
            <w:gridSpan w:val="3"/>
            <w:tcBorders>
              <w:top w:val="nil"/>
              <w:left w:val="single" w:sz="4" w:space="0" w:color="auto"/>
              <w:bottom w:val="nil"/>
              <w:right w:val="single" w:sz="4" w:space="0" w:color="auto"/>
            </w:tcBorders>
            <w:shd w:val="clear" w:color="auto" w:fill="auto"/>
            <w:noWrap/>
            <w:vAlign w:val="bottom"/>
            <w:hideMark/>
          </w:tcPr>
          <w:p w14:paraId="564BEA5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nil"/>
              <w:right w:val="single" w:sz="8" w:space="0" w:color="auto"/>
            </w:tcBorders>
            <w:shd w:val="clear" w:color="auto" w:fill="auto"/>
            <w:noWrap/>
            <w:vAlign w:val="bottom"/>
            <w:hideMark/>
          </w:tcPr>
          <w:p w14:paraId="39698C3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44DFF47" w14:textId="77777777" w:rsidTr="00053DB9">
        <w:trPr>
          <w:trHeight w:val="510"/>
        </w:trPr>
        <w:tc>
          <w:tcPr>
            <w:tcW w:w="562" w:type="dxa"/>
            <w:tcBorders>
              <w:top w:val="single" w:sz="8" w:space="0" w:color="auto"/>
              <w:left w:val="single" w:sz="8" w:space="0" w:color="auto"/>
              <w:bottom w:val="single" w:sz="8" w:space="0" w:color="auto"/>
              <w:right w:val="nil"/>
            </w:tcBorders>
            <w:shd w:val="clear" w:color="auto" w:fill="auto"/>
            <w:noWrap/>
            <w:vAlign w:val="bottom"/>
            <w:hideMark/>
          </w:tcPr>
          <w:p w14:paraId="78D63999"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single" w:sz="8" w:space="0" w:color="auto"/>
              <w:left w:val="nil"/>
              <w:bottom w:val="single" w:sz="8" w:space="0" w:color="auto"/>
              <w:right w:val="nil"/>
            </w:tcBorders>
            <w:shd w:val="clear" w:color="auto" w:fill="auto"/>
            <w:noWrap/>
            <w:vAlign w:val="bottom"/>
            <w:hideMark/>
          </w:tcPr>
          <w:p w14:paraId="4D6CA555" w14:textId="77777777" w:rsidR="005221D1" w:rsidRPr="002714B3" w:rsidRDefault="005221D1" w:rsidP="002714B3">
            <w:pPr>
              <w:spacing w:before="0"/>
              <w:contextualSpacing/>
              <w:jc w:val="left"/>
              <w:rPr>
                <w:rFonts w:cs="Arial"/>
                <w:b/>
                <w:bCs/>
              </w:rPr>
            </w:pPr>
            <w:r w:rsidRPr="002714B3">
              <w:rPr>
                <w:rFonts w:cs="Arial"/>
                <w:b/>
                <w:bCs/>
              </w:rPr>
              <w:t>UKUPNO PRIPREMNI RADOVI</w:t>
            </w:r>
          </w:p>
        </w:tc>
        <w:tc>
          <w:tcPr>
            <w:tcW w:w="993" w:type="dxa"/>
            <w:gridSpan w:val="2"/>
            <w:tcBorders>
              <w:top w:val="single" w:sz="8" w:space="0" w:color="auto"/>
              <w:left w:val="nil"/>
              <w:bottom w:val="single" w:sz="8" w:space="0" w:color="auto"/>
              <w:right w:val="nil"/>
            </w:tcBorders>
            <w:shd w:val="clear" w:color="auto" w:fill="auto"/>
            <w:noWrap/>
            <w:vAlign w:val="bottom"/>
            <w:hideMark/>
          </w:tcPr>
          <w:p w14:paraId="5C0F865E" w14:textId="77777777" w:rsidR="005221D1" w:rsidRPr="002714B3" w:rsidRDefault="005221D1" w:rsidP="002714B3">
            <w:pPr>
              <w:spacing w:before="0"/>
              <w:contextualSpacing/>
              <w:jc w:val="left"/>
              <w:rPr>
                <w:rFonts w:cs="Arial"/>
                <w:b/>
                <w:bCs/>
              </w:rPr>
            </w:pPr>
            <w:r w:rsidRPr="002714B3">
              <w:rPr>
                <w:rFonts w:cs="Arial"/>
                <w:b/>
                <w:bCs/>
              </w:rPr>
              <w:t> </w:t>
            </w:r>
          </w:p>
        </w:tc>
        <w:tc>
          <w:tcPr>
            <w:tcW w:w="992" w:type="dxa"/>
            <w:gridSpan w:val="3"/>
            <w:tcBorders>
              <w:top w:val="single" w:sz="8" w:space="0" w:color="auto"/>
              <w:left w:val="nil"/>
              <w:bottom w:val="single" w:sz="8" w:space="0" w:color="auto"/>
              <w:right w:val="nil"/>
            </w:tcBorders>
            <w:shd w:val="clear" w:color="auto" w:fill="auto"/>
            <w:noWrap/>
            <w:vAlign w:val="bottom"/>
            <w:hideMark/>
          </w:tcPr>
          <w:p w14:paraId="5AA2B1D8"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single" w:sz="8" w:space="0" w:color="auto"/>
              <w:left w:val="nil"/>
              <w:bottom w:val="single" w:sz="8" w:space="0" w:color="auto"/>
              <w:right w:val="nil"/>
            </w:tcBorders>
            <w:shd w:val="clear" w:color="auto" w:fill="auto"/>
            <w:noWrap/>
            <w:vAlign w:val="bottom"/>
            <w:hideMark/>
          </w:tcPr>
          <w:p w14:paraId="2E8D825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05CCFE8C"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22AC6150" w14:textId="77777777" w:rsidTr="00053DB9">
        <w:trPr>
          <w:trHeight w:val="345"/>
        </w:trPr>
        <w:tc>
          <w:tcPr>
            <w:tcW w:w="562" w:type="dxa"/>
            <w:tcBorders>
              <w:top w:val="nil"/>
              <w:left w:val="single" w:sz="4" w:space="0" w:color="auto"/>
              <w:bottom w:val="single" w:sz="8" w:space="0" w:color="auto"/>
              <w:right w:val="nil"/>
            </w:tcBorders>
            <w:shd w:val="clear" w:color="auto" w:fill="auto"/>
            <w:noWrap/>
            <w:vAlign w:val="bottom"/>
            <w:hideMark/>
          </w:tcPr>
          <w:p w14:paraId="5F470608"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nil"/>
              <w:left w:val="nil"/>
              <w:bottom w:val="single" w:sz="8" w:space="0" w:color="auto"/>
              <w:right w:val="nil"/>
            </w:tcBorders>
            <w:shd w:val="clear" w:color="auto" w:fill="auto"/>
            <w:noWrap/>
            <w:vAlign w:val="bottom"/>
            <w:hideMark/>
          </w:tcPr>
          <w:p w14:paraId="42BF466F" w14:textId="77777777" w:rsidR="005221D1" w:rsidRPr="002714B3" w:rsidRDefault="005221D1" w:rsidP="002714B3">
            <w:pPr>
              <w:spacing w:before="0"/>
              <w:contextualSpacing/>
              <w:jc w:val="left"/>
              <w:rPr>
                <w:rFonts w:cs="Arial"/>
              </w:rPr>
            </w:pPr>
            <w:r w:rsidRPr="002714B3">
              <w:rPr>
                <w:rFonts w:cs="Arial"/>
              </w:rPr>
              <w:t> </w:t>
            </w:r>
          </w:p>
        </w:tc>
        <w:tc>
          <w:tcPr>
            <w:tcW w:w="993" w:type="dxa"/>
            <w:gridSpan w:val="2"/>
            <w:tcBorders>
              <w:top w:val="nil"/>
              <w:left w:val="nil"/>
              <w:bottom w:val="single" w:sz="8" w:space="0" w:color="auto"/>
              <w:right w:val="nil"/>
            </w:tcBorders>
            <w:shd w:val="clear" w:color="auto" w:fill="auto"/>
            <w:noWrap/>
            <w:vAlign w:val="bottom"/>
            <w:hideMark/>
          </w:tcPr>
          <w:p w14:paraId="3EFDEEE2"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auto" w:fill="auto"/>
            <w:noWrap/>
            <w:vAlign w:val="bottom"/>
            <w:hideMark/>
          </w:tcPr>
          <w:p w14:paraId="2EC236C9"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auto" w:fill="auto"/>
            <w:noWrap/>
            <w:vAlign w:val="bottom"/>
            <w:hideMark/>
          </w:tcPr>
          <w:p w14:paraId="6BBC78F6"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nil"/>
            </w:tcBorders>
            <w:shd w:val="clear" w:color="auto" w:fill="auto"/>
            <w:noWrap/>
            <w:vAlign w:val="bottom"/>
            <w:hideMark/>
          </w:tcPr>
          <w:p w14:paraId="38795B32" w14:textId="77777777" w:rsidR="005221D1" w:rsidRPr="002714B3" w:rsidRDefault="005221D1" w:rsidP="002714B3">
            <w:pPr>
              <w:spacing w:before="0"/>
              <w:contextualSpacing/>
              <w:jc w:val="right"/>
              <w:rPr>
                <w:rFonts w:cs="Arial"/>
              </w:rPr>
            </w:pPr>
            <w:r w:rsidRPr="002714B3">
              <w:rPr>
                <w:rFonts w:cs="Arial"/>
              </w:rPr>
              <w:t> </w:t>
            </w:r>
          </w:p>
        </w:tc>
      </w:tr>
      <w:tr w:rsidR="00053DB9" w:rsidRPr="002714B3" w14:paraId="46B69955" w14:textId="77777777" w:rsidTr="00053DB9">
        <w:trPr>
          <w:trHeight w:val="390"/>
        </w:trPr>
        <w:tc>
          <w:tcPr>
            <w:tcW w:w="562" w:type="dxa"/>
            <w:tcBorders>
              <w:top w:val="nil"/>
              <w:left w:val="single" w:sz="8" w:space="0" w:color="auto"/>
              <w:bottom w:val="single" w:sz="8" w:space="0" w:color="auto"/>
              <w:right w:val="nil"/>
            </w:tcBorders>
            <w:shd w:val="clear" w:color="000000" w:fill="FFFF00"/>
            <w:noWrap/>
            <w:vAlign w:val="bottom"/>
            <w:hideMark/>
          </w:tcPr>
          <w:p w14:paraId="4A1DECDD" w14:textId="77777777" w:rsidR="005221D1" w:rsidRPr="002714B3" w:rsidRDefault="005221D1" w:rsidP="002714B3">
            <w:pPr>
              <w:spacing w:before="0"/>
              <w:contextualSpacing/>
              <w:jc w:val="center"/>
              <w:rPr>
                <w:rFonts w:cs="Arial"/>
                <w:b/>
                <w:bCs/>
              </w:rPr>
            </w:pPr>
            <w:r w:rsidRPr="002714B3">
              <w:rPr>
                <w:rFonts w:cs="Arial"/>
                <w:b/>
                <w:bCs/>
              </w:rPr>
              <w:t>2</w:t>
            </w:r>
          </w:p>
        </w:tc>
        <w:tc>
          <w:tcPr>
            <w:tcW w:w="5123" w:type="dxa"/>
            <w:tcBorders>
              <w:top w:val="nil"/>
              <w:left w:val="nil"/>
              <w:bottom w:val="single" w:sz="8" w:space="0" w:color="auto"/>
              <w:right w:val="nil"/>
            </w:tcBorders>
            <w:shd w:val="clear" w:color="000000" w:fill="FFFF00"/>
            <w:noWrap/>
            <w:vAlign w:val="bottom"/>
            <w:hideMark/>
          </w:tcPr>
          <w:p w14:paraId="7914B9F7"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993" w:type="dxa"/>
            <w:gridSpan w:val="2"/>
            <w:tcBorders>
              <w:top w:val="nil"/>
              <w:left w:val="nil"/>
              <w:bottom w:val="single" w:sz="8" w:space="0" w:color="auto"/>
              <w:right w:val="nil"/>
            </w:tcBorders>
            <w:shd w:val="clear" w:color="000000" w:fill="FFFF00"/>
            <w:noWrap/>
            <w:vAlign w:val="bottom"/>
            <w:hideMark/>
          </w:tcPr>
          <w:p w14:paraId="2B2F3736" w14:textId="77777777" w:rsidR="005221D1" w:rsidRPr="002714B3" w:rsidRDefault="005221D1" w:rsidP="002714B3">
            <w:pPr>
              <w:spacing w:before="0"/>
              <w:contextualSpacing/>
              <w:jc w:val="left"/>
              <w:rPr>
                <w:rFonts w:cs="Arial"/>
              </w:rPr>
            </w:pPr>
            <w:r w:rsidRPr="002714B3">
              <w:rPr>
                <w:rFonts w:cs="Arial"/>
              </w:rPr>
              <w:t> </w:t>
            </w:r>
          </w:p>
        </w:tc>
        <w:tc>
          <w:tcPr>
            <w:tcW w:w="992" w:type="dxa"/>
            <w:gridSpan w:val="3"/>
            <w:tcBorders>
              <w:top w:val="nil"/>
              <w:left w:val="nil"/>
              <w:bottom w:val="single" w:sz="8" w:space="0" w:color="auto"/>
              <w:right w:val="nil"/>
            </w:tcBorders>
            <w:shd w:val="clear" w:color="000000" w:fill="FFFF00"/>
            <w:noWrap/>
            <w:vAlign w:val="bottom"/>
            <w:hideMark/>
          </w:tcPr>
          <w:p w14:paraId="4D65DD78" w14:textId="77777777" w:rsidR="005221D1" w:rsidRPr="002714B3" w:rsidRDefault="005221D1" w:rsidP="002714B3">
            <w:pPr>
              <w:spacing w:before="0"/>
              <w:contextualSpacing/>
              <w:jc w:val="left"/>
              <w:rPr>
                <w:rFonts w:cs="Arial"/>
              </w:rPr>
            </w:pPr>
            <w:r w:rsidRPr="002714B3">
              <w:rPr>
                <w:rFonts w:cs="Arial"/>
              </w:rPr>
              <w:t> </w:t>
            </w:r>
          </w:p>
        </w:tc>
        <w:tc>
          <w:tcPr>
            <w:tcW w:w="1134" w:type="dxa"/>
            <w:gridSpan w:val="3"/>
            <w:tcBorders>
              <w:top w:val="nil"/>
              <w:left w:val="nil"/>
              <w:bottom w:val="single" w:sz="8" w:space="0" w:color="auto"/>
              <w:right w:val="nil"/>
            </w:tcBorders>
            <w:shd w:val="clear" w:color="000000" w:fill="FFFF00"/>
            <w:noWrap/>
            <w:vAlign w:val="bottom"/>
            <w:hideMark/>
          </w:tcPr>
          <w:p w14:paraId="57EE300A" w14:textId="77777777" w:rsidR="005221D1" w:rsidRPr="002714B3" w:rsidRDefault="005221D1" w:rsidP="002714B3">
            <w:pPr>
              <w:spacing w:before="0"/>
              <w:contextualSpacing/>
              <w:jc w:val="left"/>
              <w:rPr>
                <w:rFonts w:cs="Arial"/>
              </w:rPr>
            </w:pPr>
            <w:r w:rsidRPr="002714B3">
              <w:rPr>
                <w:rFonts w:cs="Arial"/>
              </w:rPr>
              <w:t> </w:t>
            </w:r>
          </w:p>
        </w:tc>
        <w:tc>
          <w:tcPr>
            <w:tcW w:w="1068" w:type="dxa"/>
            <w:gridSpan w:val="2"/>
            <w:tcBorders>
              <w:top w:val="nil"/>
              <w:left w:val="nil"/>
              <w:bottom w:val="single" w:sz="8" w:space="0" w:color="auto"/>
              <w:right w:val="single" w:sz="8" w:space="0" w:color="auto"/>
            </w:tcBorders>
            <w:shd w:val="clear" w:color="000000" w:fill="FFFF00"/>
            <w:noWrap/>
            <w:vAlign w:val="bottom"/>
            <w:hideMark/>
          </w:tcPr>
          <w:p w14:paraId="67B5DB9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341AC8B" w14:textId="77777777" w:rsidTr="00053DB9">
        <w:trPr>
          <w:trHeight w:val="375"/>
        </w:trPr>
        <w:tc>
          <w:tcPr>
            <w:tcW w:w="562" w:type="dxa"/>
            <w:tcBorders>
              <w:top w:val="nil"/>
              <w:left w:val="single" w:sz="8" w:space="0" w:color="auto"/>
              <w:bottom w:val="nil"/>
              <w:right w:val="single" w:sz="4" w:space="0" w:color="auto"/>
            </w:tcBorders>
            <w:shd w:val="clear" w:color="auto" w:fill="auto"/>
            <w:noWrap/>
            <w:hideMark/>
          </w:tcPr>
          <w:p w14:paraId="66252B6B" w14:textId="77777777" w:rsidR="005221D1" w:rsidRPr="002714B3" w:rsidRDefault="005221D1" w:rsidP="002714B3">
            <w:pPr>
              <w:spacing w:before="0"/>
              <w:contextualSpacing/>
              <w:jc w:val="center"/>
              <w:rPr>
                <w:rFonts w:cs="Arial"/>
              </w:rPr>
            </w:pPr>
            <w:r w:rsidRPr="002714B3">
              <w:rPr>
                <w:rFonts w:cs="Arial"/>
              </w:rPr>
              <w:t>2,01</w:t>
            </w:r>
          </w:p>
        </w:tc>
        <w:tc>
          <w:tcPr>
            <w:tcW w:w="5123" w:type="dxa"/>
            <w:tcBorders>
              <w:top w:val="nil"/>
              <w:left w:val="nil"/>
              <w:bottom w:val="single" w:sz="4" w:space="0" w:color="auto"/>
              <w:right w:val="single" w:sz="4" w:space="0" w:color="auto"/>
            </w:tcBorders>
            <w:shd w:val="clear" w:color="auto" w:fill="auto"/>
            <w:hideMark/>
          </w:tcPr>
          <w:p w14:paraId="3AFF8409" w14:textId="77777777" w:rsidR="005221D1" w:rsidRPr="002714B3" w:rsidRDefault="005221D1" w:rsidP="002714B3">
            <w:pPr>
              <w:spacing w:before="0"/>
              <w:contextualSpacing/>
              <w:jc w:val="left"/>
              <w:rPr>
                <w:rFonts w:cs="Arial"/>
              </w:rPr>
            </w:pPr>
            <w:r w:rsidRPr="002714B3">
              <w:rPr>
                <w:rFonts w:cs="Arial"/>
              </w:rPr>
              <w:t xml:space="preserve">Mašinsko iskopavanje materijala za temeljnu konstrukciju objekta   u saglasnoti sa projektom, tehničkim uslovima i standardima za ovu vrstu posla, a takođe i u skladu sa projektom organizacije, koji je napravio izvođač.Preduzeti sve mere za bezbednost radnika, obezbediti temeljnu jamu od mogućeg obrušavanja. U cenu je uračunato i eventualno ispumpavanje podzemnih  ili procednih voda koje bi se pojavile u vreme izvođenja radova.  Radove izvoditi uz neprestani nadzor stručnog lica - geomehaničara. Cena obuhvata sav rad i materijal potreban za ovu vrstu radova,  obradom nagiba, silaznih rampi i kaskada kao i eventualni, unapred predviđeni, odnosno odobreni prekop. Zemljani materijal obuhvaćen iskopom deponovati u krugu gradilištaili na mesto koje odredi investitor na udakjenost do 5.0km. Sav ostali prekop pada na teret Izvođača. Obračun po m3.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77910C7"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A859561"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1C0AA7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75782C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26C3892"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4985219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365A60C" w14:textId="77777777" w:rsidR="005221D1" w:rsidRPr="002714B3" w:rsidRDefault="005221D1" w:rsidP="002714B3">
            <w:pPr>
              <w:spacing w:before="0"/>
              <w:contextualSpacing/>
              <w:jc w:val="left"/>
              <w:rPr>
                <w:rFonts w:cs="Arial"/>
              </w:rPr>
            </w:pPr>
            <w:r w:rsidRPr="002714B3">
              <w:rPr>
                <w:rFonts w:cs="Arial"/>
              </w:rPr>
              <w:t xml:space="preserve">  - za temeljne trake i opremu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9FE331"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39DB978F" w14:textId="77777777" w:rsidR="005221D1" w:rsidRPr="002714B3" w:rsidRDefault="005221D1" w:rsidP="002714B3">
            <w:pPr>
              <w:spacing w:before="0"/>
              <w:contextualSpacing/>
              <w:jc w:val="right"/>
              <w:rPr>
                <w:rFonts w:cs="Arial"/>
              </w:rPr>
            </w:pPr>
            <w:r w:rsidRPr="002714B3">
              <w:rPr>
                <w:rFonts w:cs="Arial"/>
              </w:rPr>
              <w:t>151,45</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8520ABD"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E72BA9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73DCDB"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1CC32876"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5F3EE2B" w14:textId="77777777" w:rsidR="005221D1" w:rsidRPr="002714B3" w:rsidRDefault="005221D1" w:rsidP="002714B3">
            <w:pPr>
              <w:spacing w:before="0"/>
              <w:contextualSpacing/>
              <w:jc w:val="left"/>
              <w:rPr>
                <w:rFonts w:cs="Arial"/>
              </w:rPr>
            </w:pPr>
            <w:r w:rsidRPr="002714B3">
              <w:rPr>
                <w:rFonts w:cs="Arial"/>
              </w:rPr>
              <w:t xml:space="preserve">  - za komoru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049D0B"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E099C65" w14:textId="77777777" w:rsidR="005221D1" w:rsidRPr="002714B3" w:rsidRDefault="005221D1" w:rsidP="002714B3">
            <w:pPr>
              <w:spacing w:before="0"/>
              <w:contextualSpacing/>
              <w:jc w:val="right"/>
              <w:rPr>
                <w:rFonts w:cs="Arial"/>
              </w:rPr>
            </w:pPr>
            <w:r w:rsidRPr="002714B3">
              <w:rPr>
                <w:rFonts w:cs="Arial"/>
              </w:rPr>
              <w:t>35,42</w:t>
            </w:r>
          </w:p>
        </w:tc>
        <w:tc>
          <w:tcPr>
            <w:tcW w:w="1134" w:type="dxa"/>
            <w:gridSpan w:val="3"/>
            <w:tcBorders>
              <w:top w:val="nil"/>
              <w:left w:val="nil"/>
              <w:bottom w:val="nil"/>
              <w:right w:val="nil"/>
            </w:tcBorders>
            <w:shd w:val="clear" w:color="auto" w:fill="auto"/>
            <w:noWrap/>
            <w:vAlign w:val="bottom"/>
            <w:hideMark/>
          </w:tcPr>
          <w:p w14:paraId="71C189A8" w14:textId="77777777" w:rsidR="005221D1" w:rsidRPr="002714B3" w:rsidRDefault="005221D1" w:rsidP="002714B3">
            <w:pPr>
              <w:spacing w:before="0"/>
              <w:contextualSpacing/>
              <w:jc w:val="left"/>
              <w:rPr>
                <w:rFonts w:cs="Arial"/>
              </w:rPr>
            </w:pPr>
          </w:p>
        </w:tc>
        <w:tc>
          <w:tcPr>
            <w:tcW w:w="1068" w:type="dxa"/>
            <w:gridSpan w:val="2"/>
            <w:tcBorders>
              <w:top w:val="nil"/>
              <w:left w:val="single" w:sz="4" w:space="0" w:color="auto"/>
              <w:bottom w:val="single" w:sz="4" w:space="0" w:color="auto"/>
              <w:right w:val="single" w:sz="8" w:space="0" w:color="auto"/>
            </w:tcBorders>
            <w:shd w:val="clear" w:color="auto" w:fill="auto"/>
            <w:noWrap/>
            <w:vAlign w:val="bottom"/>
            <w:hideMark/>
          </w:tcPr>
          <w:p w14:paraId="28CAF05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03F0EF2" w14:textId="77777777" w:rsidTr="00053DB9">
        <w:trPr>
          <w:trHeight w:val="495"/>
        </w:trPr>
        <w:tc>
          <w:tcPr>
            <w:tcW w:w="562" w:type="dxa"/>
            <w:tcBorders>
              <w:top w:val="nil"/>
              <w:left w:val="single" w:sz="8" w:space="0" w:color="auto"/>
              <w:bottom w:val="single" w:sz="4" w:space="0" w:color="auto"/>
              <w:right w:val="single" w:sz="4" w:space="0" w:color="auto"/>
            </w:tcBorders>
            <w:shd w:val="clear" w:color="auto" w:fill="auto"/>
            <w:noWrap/>
            <w:hideMark/>
          </w:tcPr>
          <w:p w14:paraId="53EC7275"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30EFD57C"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DDCDDC"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072F6CA2" w14:textId="77777777" w:rsidR="005221D1" w:rsidRPr="002714B3" w:rsidRDefault="005221D1" w:rsidP="002714B3">
            <w:pPr>
              <w:spacing w:before="0"/>
              <w:contextualSpacing/>
              <w:jc w:val="right"/>
              <w:rPr>
                <w:rFonts w:cs="Arial"/>
              </w:rPr>
            </w:pPr>
            <w:r w:rsidRPr="002714B3">
              <w:rPr>
                <w:rFonts w:cs="Arial"/>
              </w:rPr>
              <w:t>186,9</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73222"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EFB0D6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CE5A179" w14:textId="77777777" w:rsidTr="00053DB9">
        <w:trPr>
          <w:trHeight w:val="990"/>
        </w:trPr>
        <w:tc>
          <w:tcPr>
            <w:tcW w:w="562" w:type="dxa"/>
            <w:tcBorders>
              <w:top w:val="nil"/>
              <w:left w:val="single" w:sz="8" w:space="0" w:color="auto"/>
              <w:bottom w:val="nil"/>
              <w:right w:val="single" w:sz="4" w:space="0" w:color="auto"/>
            </w:tcBorders>
            <w:shd w:val="clear" w:color="auto" w:fill="auto"/>
            <w:noWrap/>
            <w:hideMark/>
          </w:tcPr>
          <w:p w14:paraId="3E2D5FE3" w14:textId="77777777" w:rsidR="005221D1" w:rsidRPr="002714B3" w:rsidRDefault="005221D1" w:rsidP="002714B3">
            <w:pPr>
              <w:spacing w:before="0"/>
              <w:contextualSpacing/>
              <w:jc w:val="center"/>
              <w:rPr>
                <w:rFonts w:cs="Arial"/>
              </w:rPr>
            </w:pPr>
            <w:r w:rsidRPr="002714B3">
              <w:rPr>
                <w:rFonts w:cs="Arial"/>
              </w:rPr>
              <w:t>2,02</w:t>
            </w:r>
          </w:p>
        </w:tc>
        <w:tc>
          <w:tcPr>
            <w:tcW w:w="5123" w:type="dxa"/>
            <w:tcBorders>
              <w:top w:val="nil"/>
              <w:left w:val="nil"/>
              <w:bottom w:val="single" w:sz="4" w:space="0" w:color="auto"/>
              <w:right w:val="nil"/>
            </w:tcBorders>
            <w:shd w:val="clear" w:color="auto" w:fill="auto"/>
            <w:hideMark/>
          </w:tcPr>
          <w:p w14:paraId="6DC4589C" w14:textId="77777777" w:rsidR="005221D1" w:rsidRPr="002714B3" w:rsidRDefault="005221D1" w:rsidP="002714B3">
            <w:pPr>
              <w:spacing w:before="0"/>
              <w:contextualSpacing/>
              <w:jc w:val="left"/>
              <w:rPr>
                <w:rFonts w:cs="Arial"/>
              </w:rPr>
            </w:pPr>
            <w:r w:rsidRPr="002714B3">
              <w:rPr>
                <w:rFonts w:cs="Arial"/>
              </w:rPr>
              <w:t>Fino planiranje i nivelisanje  temeljnog dna radi postizanja projektom predviđene  krutosti podloge.  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884E03"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258DF3"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3C37A58"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D395E5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A235D7A"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707085AE"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7C5658A" w14:textId="77777777" w:rsidR="005221D1" w:rsidRPr="002714B3" w:rsidRDefault="005221D1" w:rsidP="002714B3">
            <w:pPr>
              <w:spacing w:before="0"/>
              <w:contextualSpacing/>
              <w:jc w:val="left"/>
              <w:rPr>
                <w:rFonts w:cs="Arial"/>
              </w:rPr>
            </w:pPr>
            <w:r w:rsidRPr="002714B3">
              <w:rPr>
                <w:rFonts w:cs="Arial"/>
              </w:rPr>
              <w:t xml:space="preserve">  - za temeljne trake i opremu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D52663"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3E2E9A34" w14:textId="77777777" w:rsidR="005221D1" w:rsidRPr="002714B3" w:rsidRDefault="005221D1" w:rsidP="002714B3">
            <w:pPr>
              <w:spacing w:before="0"/>
              <w:contextualSpacing/>
              <w:jc w:val="right"/>
              <w:rPr>
                <w:rFonts w:cs="Arial"/>
              </w:rPr>
            </w:pPr>
            <w:r w:rsidRPr="002714B3">
              <w:rPr>
                <w:rFonts w:cs="Arial"/>
              </w:rPr>
              <w:t>175,00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DE887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0272E2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C7433A7"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59C5BEBA"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232C242" w14:textId="77777777" w:rsidR="005221D1" w:rsidRPr="002714B3" w:rsidRDefault="005221D1" w:rsidP="002714B3">
            <w:pPr>
              <w:spacing w:before="0"/>
              <w:contextualSpacing/>
              <w:jc w:val="left"/>
              <w:rPr>
                <w:rFonts w:cs="Arial"/>
              </w:rPr>
            </w:pPr>
            <w:r w:rsidRPr="002714B3">
              <w:rPr>
                <w:rFonts w:cs="Arial"/>
              </w:rPr>
              <w:t xml:space="preserve">  - za komoru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532BE7"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C81329" w14:textId="77777777" w:rsidR="005221D1" w:rsidRPr="002714B3" w:rsidRDefault="005221D1" w:rsidP="002714B3">
            <w:pPr>
              <w:spacing w:before="0"/>
              <w:contextualSpacing/>
              <w:jc w:val="right"/>
              <w:rPr>
                <w:rFonts w:cs="Arial"/>
              </w:rPr>
            </w:pPr>
            <w:r w:rsidRPr="002714B3">
              <w:rPr>
                <w:rFonts w:cs="Arial"/>
              </w:rPr>
              <w:t>22,40</w:t>
            </w:r>
          </w:p>
        </w:tc>
        <w:tc>
          <w:tcPr>
            <w:tcW w:w="1134" w:type="dxa"/>
            <w:gridSpan w:val="3"/>
            <w:tcBorders>
              <w:top w:val="nil"/>
              <w:left w:val="nil"/>
              <w:bottom w:val="nil"/>
              <w:right w:val="nil"/>
            </w:tcBorders>
            <w:shd w:val="clear" w:color="auto" w:fill="auto"/>
            <w:noWrap/>
            <w:vAlign w:val="bottom"/>
            <w:hideMark/>
          </w:tcPr>
          <w:p w14:paraId="0393E85C" w14:textId="77777777" w:rsidR="005221D1" w:rsidRPr="002714B3" w:rsidRDefault="005221D1" w:rsidP="002714B3">
            <w:pPr>
              <w:spacing w:before="0"/>
              <w:contextualSpacing/>
              <w:jc w:val="left"/>
              <w:rPr>
                <w:rFonts w:cs="Arial"/>
              </w:rPr>
            </w:pPr>
          </w:p>
        </w:tc>
        <w:tc>
          <w:tcPr>
            <w:tcW w:w="1068" w:type="dxa"/>
            <w:gridSpan w:val="2"/>
            <w:tcBorders>
              <w:top w:val="nil"/>
              <w:left w:val="single" w:sz="4" w:space="0" w:color="auto"/>
              <w:bottom w:val="single" w:sz="4" w:space="0" w:color="auto"/>
              <w:right w:val="single" w:sz="8" w:space="0" w:color="auto"/>
            </w:tcBorders>
            <w:shd w:val="clear" w:color="auto" w:fill="auto"/>
            <w:noWrap/>
            <w:vAlign w:val="bottom"/>
            <w:hideMark/>
          </w:tcPr>
          <w:p w14:paraId="5C45CA71"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5445904" w14:textId="77777777" w:rsidTr="00053DB9">
        <w:trPr>
          <w:trHeight w:val="390"/>
        </w:trPr>
        <w:tc>
          <w:tcPr>
            <w:tcW w:w="562" w:type="dxa"/>
            <w:tcBorders>
              <w:top w:val="nil"/>
              <w:left w:val="single" w:sz="8" w:space="0" w:color="auto"/>
              <w:bottom w:val="single" w:sz="4" w:space="0" w:color="auto"/>
              <w:right w:val="single" w:sz="4" w:space="0" w:color="auto"/>
            </w:tcBorders>
            <w:shd w:val="clear" w:color="auto" w:fill="auto"/>
            <w:noWrap/>
            <w:hideMark/>
          </w:tcPr>
          <w:p w14:paraId="10EE8F5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AFEF32C"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C3B9A7"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1CB5E6E7" w14:textId="77777777" w:rsidR="005221D1" w:rsidRPr="002714B3" w:rsidRDefault="005221D1" w:rsidP="002714B3">
            <w:pPr>
              <w:spacing w:before="0"/>
              <w:contextualSpacing/>
              <w:jc w:val="right"/>
              <w:rPr>
                <w:rFonts w:cs="Arial"/>
              </w:rPr>
            </w:pPr>
            <w:r w:rsidRPr="002714B3">
              <w:rPr>
                <w:rFonts w:cs="Arial"/>
              </w:rPr>
              <w:t>197,4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7FE58"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59521F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B006E72" w14:textId="77777777" w:rsidTr="00053DB9">
        <w:trPr>
          <w:trHeight w:val="1980"/>
        </w:trPr>
        <w:tc>
          <w:tcPr>
            <w:tcW w:w="562" w:type="dxa"/>
            <w:tcBorders>
              <w:top w:val="nil"/>
              <w:left w:val="single" w:sz="8" w:space="0" w:color="auto"/>
              <w:bottom w:val="nil"/>
              <w:right w:val="single" w:sz="4" w:space="0" w:color="auto"/>
            </w:tcBorders>
            <w:shd w:val="clear" w:color="auto" w:fill="auto"/>
            <w:noWrap/>
            <w:hideMark/>
          </w:tcPr>
          <w:p w14:paraId="5A17E477" w14:textId="77777777" w:rsidR="005221D1" w:rsidRPr="002714B3" w:rsidRDefault="005221D1" w:rsidP="002714B3">
            <w:pPr>
              <w:spacing w:before="0"/>
              <w:contextualSpacing/>
              <w:jc w:val="center"/>
              <w:rPr>
                <w:rFonts w:cs="Arial"/>
              </w:rPr>
            </w:pPr>
            <w:r w:rsidRPr="002714B3">
              <w:rPr>
                <w:rFonts w:cs="Arial"/>
              </w:rPr>
              <w:t>2,03</w:t>
            </w:r>
          </w:p>
        </w:tc>
        <w:tc>
          <w:tcPr>
            <w:tcW w:w="5123" w:type="dxa"/>
            <w:tcBorders>
              <w:top w:val="nil"/>
              <w:left w:val="nil"/>
              <w:bottom w:val="single" w:sz="4" w:space="0" w:color="auto"/>
              <w:right w:val="nil"/>
            </w:tcBorders>
            <w:shd w:val="clear" w:color="auto" w:fill="auto"/>
            <w:hideMark/>
          </w:tcPr>
          <w:p w14:paraId="61A4865D" w14:textId="77777777" w:rsidR="005221D1" w:rsidRPr="002714B3" w:rsidRDefault="005221D1" w:rsidP="002714B3">
            <w:pPr>
              <w:spacing w:before="0"/>
              <w:contextualSpacing/>
              <w:jc w:val="left"/>
              <w:rPr>
                <w:rFonts w:cs="Arial"/>
              </w:rPr>
            </w:pPr>
            <w:r w:rsidRPr="002714B3">
              <w:rPr>
                <w:rFonts w:cs="Arial"/>
              </w:rPr>
              <w:t xml:space="preserve">Nabavka, transport i razastiranje tucanika  granualcije &gt; 0-63mm ,sa uvaljavanjem utiskivanjem i spod površine objekta i komore  debljine d=20 cm. Tamponski sloj tucanika nasuti,  fino isplanirati do projektovane kote i nabiti do modula stišljivosti </w:t>
            </w:r>
            <w:r w:rsidRPr="00714C41">
              <w:rPr>
                <w:rFonts w:cs="Arial"/>
              </w:rPr>
              <w:t xml:space="preserve">Mv=20MPa. Obračun </w:t>
            </w:r>
            <w:r w:rsidRPr="002714B3">
              <w:rPr>
                <w:rFonts w:cs="Arial"/>
              </w:rPr>
              <w:t>po m3 ugrađenog materijala.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C39584"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4BF333"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5BDA3F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7477280"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9806F1E"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7A99CC00"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9340BDD" w14:textId="77777777" w:rsidR="005221D1" w:rsidRPr="002714B3" w:rsidRDefault="005221D1" w:rsidP="002714B3">
            <w:pPr>
              <w:spacing w:before="0"/>
              <w:contextualSpacing/>
              <w:jc w:val="left"/>
              <w:rPr>
                <w:rFonts w:cs="Arial"/>
              </w:rPr>
            </w:pPr>
            <w:r w:rsidRPr="002714B3">
              <w:rPr>
                <w:rFonts w:cs="Arial"/>
              </w:rPr>
              <w:t xml:space="preserve">  - za temeljne trake i opremu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B824D4"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F69C97C" w14:textId="77777777" w:rsidR="005221D1" w:rsidRPr="00714C41" w:rsidRDefault="005221D1" w:rsidP="002714B3">
            <w:pPr>
              <w:spacing w:before="0"/>
              <w:contextualSpacing/>
              <w:jc w:val="right"/>
              <w:rPr>
                <w:rFonts w:cs="Arial"/>
              </w:rPr>
            </w:pPr>
            <w:r w:rsidRPr="00714C41">
              <w:rPr>
                <w:rFonts w:cs="Arial"/>
              </w:rPr>
              <w:t>50,00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863662D" w14:textId="77777777" w:rsidR="005221D1" w:rsidRPr="00714C41" w:rsidRDefault="005221D1" w:rsidP="002714B3">
            <w:pPr>
              <w:spacing w:before="0"/>
              <w:contextualSpacing/>
              <w:jc w:val="right"/>
              <w:rPr>
                <w:rFonts w:cs="Arial"/>
              </w:rPr>
            </w:pPr>
            <w:r w:rsidRPr="00714C41">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85394C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15E8785" w14:textId="77777777" w:rsidTr="00053DB9">
        <w:trPr>
          <w:trHeight w:val="525"/>
        </w:trPr>
        <w:tc>
          <w:tcPr>
            <w:tcW w:w="562" w:type="dxa"/>
            <w:tcBorders>
              <w:top w:val="nil"/>
              <w:left w:val="single" w:sz="8" w:space="0" w:color="auto"/>
              <w:bottom w:val="nil"/>
              <w:right w:val="single" w:sz="4" w:space="0" w:color="auto"/>
            </w:tcBorders>
            <w:shd w:val="clear" w:color="auto" w:fill="auto"/>
            <w:noWrap/>
            <w:hideMark/>
          </w:tcPr>
          <w:p w14:paraId="6F3381ED"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60C4B7F" w14:textId="77777777" w:rsidR="005221D1" w:rsidRPr="002714B3" w:rsidRDefault="005221D1" w:rsidP="002714B3">
            <w:pPr>
              <w:spacing w:before="0"/>
              <w:contextualSpacing/>
              <w:jc w:val="left"/>
              <w:rPr>
                <w:rFonts w:cs="Arial"/>
              </w:rPr>
            </w:pPr>
            <w:r w:rsidRPr="002714B3">
              <w:rPr>
                <w:rFonts w:cs="Arial"/>
              </w:rPr>
              <w:t xml:space="preserve">  - za komoru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B91E47"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8CB6D27" w14:textId="77777777" w:rsidR="005221D1" w:rsidRPr="002714B3" w:rsidRDefault="005221D1" w:rsidP="002714B3">
            <w:pPr>
              <w:spacing w:before="0"/>
              <w:contextualSpacing/>
              <w:jc w:val="right"/>
              <w:rPr>
                <w:rFonts w:cs="Arial"/>
              </w:rPr>
            </w:pPr>
            <w:r w:rsidRPr="002714B3">
              <w:rPr>
                <w:rFonts w:cs="Arial"/>
              </w:rPr>
              <w:t>5,00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F271F1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AE0E92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A383DA3"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281ABD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3A95B19"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18B6C2"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62800E0" w14:textId="77777777" w:rsidR="005221D1" w:rsidRPr="002714B3" w:rsidRDefault="005221D1" w:rsidP="002714B3">
            <w:pPr>
              <w:spacing w:before="0"/>
              <w:contextualSpacing/>
              <w:jc w:val="right"/>
              <w:rPr>
                <w:rFonts w:cs="Arial"/>
              </w:rPr>
            </w:pPr>
            <w:r w:rsidRPr="002714B3">
              <w:rPr>
                <w:rFonts w:cs="Arial"/>
              </w:rPr>
              <w:t>55,0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7B6676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BA9553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0AC9A49" w14:textId="77777777" w:rsidTr="00053DB9">
        <w:trPr>
          <w:trHeight w:val="2040"/>
        </w:trPr>
        <w:tc>
          <w:tcPr>
            <w:tcW w:w="562" w:type="dxa"/>
            <w:tcBorders>
              <w:top w:val="nil"/>
              <w:left w:val="single" w:sz="8" w:space="0" w:color="auto"/>
              <w:bottom w:val="nil"/>
              <w:right w:val="single" w:sz="4" w:space="0" w:color="auto"/>
            </w:tcBorders>
            <w:shd w:val="clear" w:color="auto" w:fill="auto"/>
            <w:noWrap/>
            <w:hideMark/>
          </w:tcPr>
          <w:p w14:paraId="2AA15156" w14:textId="77777777" w:rsidR="005221D1" w:rsidRPr="002714B3" w:rsidRDefault="005221D1" w:rsidP="002714B3">
            <w:pPr>
              <w:spacing w:before="0"/>
              <w:contextualSpacing/>
              <w:jc w:val="center"/>
              <w:rPr>
                <w:rFonts w:cs="Arial"/>
              </w:rPr>
            </w:pPr>
            <w:r w:rsidRPr="002714B3">
              <w:rPr>
                <w:rFonts w:cs="Arial"/>
              </w:rPr>
              <w:t>2,04</w:t>
            </w:r>
          </w:p>
        </w:tc>
        <w:tc>
          <w:tcPr>
            <w:tcW w:w="5123" w:type="dxa"/>
            <w:tcBorders>
              <w:top w:val="nil"/>
              <w:left w:val="nil"/>
              <w:bottom w:val="single" w:sz="4" w:space="0" w:color="auto"/>
              <w:right w:val="nil"/>
            </w:tcBorders>
            <w:shd w:val="clear" w:color="auto" w:fill="auto"/>
            <w:hideMark/>
          </w:tcPr>
          <w:p w14:paraId="09BA0FC9" w14:textId="77777777" w:rsidR="005221D1" w:rsidRPr="002714B3" w:rsidRDefault="005221D1" w:rsidP="002714B3">
            <w:pPr>
              <w:spacing w:before="0"/>
              <w:contextualSpacing/>
              <w:jc w:val="left"/>
              <w:rPr>
                <w:rFonts w:cs="Arial"/>
              </w:rPr>
            </w:pPr>
            <w:r w:rsidRPr="002714B3">
              <w:rPr>
                <w:rFonts w:cs="Arial"/>
              </w:rPr>
              <w:t>Nabavka, transport i razastiranje tucanika  granualcije &gt; 0-31,5mm ,sa uvaljavanjem utiskivanjem i spod površine objekta i komore  debljine d=20 cm. Tamponski sloj tucanika nasuti,  fino isplanirati do projektovane kote i nabiti do modula stišljivosti Ms=40MPa. Obračun po m3 ugrađenog materijala.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FC46B2"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630E8BE"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D5D7ED7"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6D7D254"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7E870C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38A7BE15"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634041F" w14:textId="77777777" w:rsidR="005221D1" w:rsidRPr="002714B3" w:rsidRDefault="005221D1" w:rsidP="002714B3">
            <w:pPr>
              <w:spacing w:before="0"/>
              <w:contextualSpacing/>
              <w:jc w:val="left"/>
              <w:rPr>
                <w:rFonts w:cs="Arial"/>
              </w:rPr>
            </w:pPr>
            <w:r w:rsidRPr="002714B3">
              <w:rPr>
                <w:rFonts w:cs="Arial"/>
              </w:rPr>
              <w:t xml:space="preserve">  - za temeljne trake i opremu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8EE097"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84AFE0F" w14:textId="77777777" w:rsidR="005221D1" w:rsidRPr="002714B3" w:rsidRDefault="005221D1" w:rsidP="002714B3">
            <w:pPr>
              <w:spacing w:before="0"/>
              <w:contextualSpacing/>
              <w:jc w:val="right"/>
              <w:rPr>
                <w:rFonts w:cs="Arial"/>
              </w:rPr>
            </w:pPr>
            <w:r w:rsidRPr="002714B3">
              <w:rPr>
                <w:rFonts w:cs="Arial"/>
              </w:rPr>
              <w:t>40,20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001734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2B0E906"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E494984"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6B3B8E2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6CA7FA2" w14:textId="77777777" w:rsidR="005221D1" w:rsidRPr="002714B3" w:rsidRDefault="005221D1" w:rsidP="002714B3">
            <w:pPr>
              <w:spacing w:before="0"/>
              <w:contextualSpacing/>
              <w:jc w:val="left"/>
              <w:rPr>
                <w:rFonts w:cs="Arial"/>
              </w:rPr>
            </w:pPr>
            <w:r w:rsidRPr="002714B3">
              <w:rPr>
                <w:rFonts w:cs="Arial"/>
              </w:rPr>
              <w:t xml:space="preserve">  - za komoru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8F4CB0"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17D9F73" w14:textId="77777777" w:rsidR="005221D1" w:rsidRPr="002714B3" w:rsidRDefault="005221D1" w:rsidP="002714B3">
            <w:pPr>
              <w:spacing w:before="0"/>
              <w:contextualSpacing/>
              <w:jc w:val="right"/>
              <w:rPr>
                <w:rFonts w:cs="Arial"/>
              </w:rPr>
            </w:pPr>
            <w:r w:rsidRPr="002714B3">
              <w:rPr>
                <w:rFonts w:cs="Arial"/>
              </w:rPr>
              <w:t>4,00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B5B02B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D847A00"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4C5CC0"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2C95F5A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FFD6042"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6288FD"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D2E108E" w14:textId="77777777" w:rsidR="005221D1" w:rsidRPr="002714B3" w:rsidRDefault="005221D1" w:rsidP="002714B3">
            <w:pPr>
              <w:spacing w:before="0"/>
              <w:contextualSpacing/>
              <w:jc w:val="right"/>
              <w:rPr>
                <w:rFonts w:cs="Arial"/>
              </w:rPr>
            </w:pPr>
            <w:r w:rsidRPr="002714B3">
              <w:rPr>
                <w:rFonts w:cs="Arial"/>
              </w:rPr>
              <w:t>44,2</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B3DC55E"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BC98050"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C4B475C" w14:textId="77777777" w:rsidTr="00053DB9">
        <w:trPr>
          <w:trHeight w:val="1725"/>
        </w:trPr>
        <w:tc>
          <w:tcPr>
            <w:tcW w:w="562" w:type="dxa"/>
            <w:tcBorders>
              <w:top w:val="nil"/>
              <w:left w:val="single" w:sz="8" w:space="0" w:color="auto"/>
              <w:bottom w:val="nil"/>
              <w:right w:val="single" w:sz="4" w:space="0" w:color="auto"/>
            </w:tcBorders>
            <w:shd w:val="clear" w:color="auto" w:fill="auto"/>
            <w:noWrap/>
            <w:hideMark/>
          </w:tcPr>
          <w:p w14:paraId="688EE380" w14:textId="77777777" w:rsidR="005221D1" w:rsidRPr="002714B3" w:rsidRDefault="005221D1" w:rsidP="002714B3">
            <w:pPr>
              <w:spacing w:before="0"/>
              <w:contextualSpacing/>
              <w:jc w:val="center"/>
              <w:rPr>
                <w:rFonts w:cs="Arial"/>
              </w:rPr>
            </w:pPr>
            <w:r w:rsidRPr="002714B3">
              <w:rPr>
                <w:rFonts w:cs="Arial"/>
              </w:rPr>
              <w:t>2,05</w:t>
            </w:r>
          </w:p>
        </w:tc>
        <w:tc>
          <w:tcPr>
            <w:tcW w:w="5123" w:type="dxa"/>
            <w:tcBorders>
              <w:top w:val="nil"/>
              <w:left w:val="nil"/>
              <w:bottom w:val="single" w:sz="4" w:space="0" w:color="auto"/>
              <w:right w:val="nil"/>
            </w:tcBorders>
            <w:shd w:val="clear" w:color="auto" w:fill="auto"/>
            <w:hideMark/>
          </w:tcPr>
          <w:p w14:paraId="4CBA96B7" w14:textId="77777777" w:rsidR="005221D1" w:rsidRPr="002714B3" w:rsidRDefault="005221D1" w:rsidP="002714B3">
            <w:pPr>
              <w:spacing w:before="0"/>
              <w:contextualSpacing/>
              <w:jc w:val="left"/>
              <w:rPr>
                <w:rFonts w:cs="Arial"/>
              </w:rPr>
            </w:pPr>
            <w:r w:rsidRPr="002714B3">
              <w:rPr>
                <w:rFonts w:cs="Arial"/>
              </w:rPr>
              <w:t>Nasipanje sa nabijanjem tucanikom  oko temeljne konstrukcije objekta i opreme u slojevima debljine d=20 -25cm sa nabijanjem do projektovanih kota i modula I postiyanja modula stišljivosti Ms=40MPa  na koti postavljanja temelja. Obračun po m3 nabijenog materijala.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34D5EE"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EFFD111"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7046F9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038C0D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2D36EB6"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2EFD57E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823388D" w14:textId="77777777" w:rsidR="005221D1" w:rsidRPr="002714B3" w:rsidRDefault="005221D1" w:rsidP="002714B3">
            <w:pPr>
              <w:spacing w:before="0"/>
              <w:contextualSpacing/>
              <w:jc w:val="left"/>
              <w:rPr>
                <w:rFonts w:cs="Arial"/>
              </w:rPr>
            </w:pPr>
            <w:r w:rsidRPr="002714B3">
              <w:rPr>
                <w:rFonts w:cs="Arial"/>
              </w:rPr>
              <w:t xml:space="preserve"> - unutar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3D5311"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6DA85E7B" w14:textId="77777777" w:rsidR="005221D1" w:rsidRPr="002714B3" w:rsidRDefault="005221D1" w:rsidP="002714B3">
            <w:pPr>
              <w:spacing w:before="0"/>
              <w:contextualSpacing/>
              <w:jc w:val="right"/>
              <w:rPr>
                <w:rFonts w:cs="Arial"/>
              </w:rPr>
            </w:pPr>
            <w:r w:rsidRPr="002714B3">
              <w:rPr>
                <w:rFonts w:cs="Arial"/>
              </w:rPr>
              <w:t>130,97</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F3D946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8745AF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6DD9763" w14:textId="77777777" w:rsidTr="00053DB9">
        <w:trPr>
          <w:trHeight w:val="360"/>
        </w:trPr>
        <w:tc>
          <w:tcPr>
            <w:tcW w:w="562" w:type="dxa"/>
            <w:tcBorders>
              <w:top w:val="nil"/>
              <w:left w:val="single" w:sz="8" w:space="0" w:color="auto"/>
              <w:bottom w:val="single" w:sz="4" w:space="0" w:color="auto"/>
              <w:right w:val="single" w:sz="4" w:space="0" w:color="auto"/>
            </w:tcBorders>
            <w:shd w:val="clear" w:color="auto" w:fill="auto"/>
            <w:noWrap/>
            <w:hideMark/>
          </w:tcPr>
          <w:p w14:paraId="544AE49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582FDEE6"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87154A"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3C489BC3" w14:textId="77777777" w:rsidR="005221D1" w:rsidRPr="002714B3" w:rsidRDefault="005221D1" w:rsidP="002714B3">
            <w:pPr>
              <w:spacing w:before="0"/>
              <w:contextualSpacing/>
              <w:jc w:val="right"/>
              <w:rPr>
                <w:rFonts w:cs="Arial"/>
              </w:rPr>
            </w:pPr>
            <w:r w:rsidRPr="002714B3">
              <w:rPr>
                <w:rFonts w:cs="Arial"/>
              </w:rPr>
              <w:t>131,0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88C668D"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D46F97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2752169" w14:textId="77777777" w:rsidTr="00053DB9">
        <w:trPr>
          <w:trHeight w:val="2835"/>
        </w:trPr>
        <w:tc>
          <w:tcPr>
            <w:tcW w:w="562" w:type="dxa"/>
            <w:tcBorders>
              <w:top w:val="nil"/>
              <w:left w:val="single" w:sz="8" w:space="0" w:color="auto"/>
              <w:bottom w:val="nil"/>
              <w:right w:val="single" w:sz="4" w:space="0" w:color="auto"/>
            </w:tcBorders>
            <w:shd w:val="clear" w:color="auto" w:fill="auto"/>
            <w:noWrap/>
            <w:hideMark/>
          </w:tcPr>
          <w:p w14:paraId="6E05712D" w14:textId="77777777" w:rsidR="005221D1" w:rsidRPr="002714B3" w:rsidRDefault="005221D1" w:rsidP="002714B3">
            <w:pPr>
              <w:spacing w:before="0"/>
              <w:contextualSpacing/>
              <w:jc w:val="center"/>
              <w:rPr>
                <w:rFonts w:cs="Arial"/>
              </w:rPr>
            </w:pPr>
            <w:r w:rsidRPr="002714B3">
              <w:rPr>
                <w:rFonts w:cs="Arial"/>
              </w:rPr>
              <w:t>2,06</w:t>
            </w:r>
          </w:p>
        </w:tc>
        <w:tc>
          <w:tcPr>
            <w:tcW w:w="5123" w:type="dxa"/>
            <w:tcBorders>
              <w:top w:val="nil"/>
              <w:left w:val="nil"/>
              <w:bottom w:val="single" w:sz="4" w:space="0" w:color="auto"/>
              <w:right w:val="nil"/>
            </w:tcBorders>
            <w:shd w:val="clear" w:color="auto" w:fill="auto"/>
            <w:hideMark/>
          </w:tcPr>
          <w:p w14:paraId="61D3BEBC" w14:textId="77777777" w:rsidR="005221D1" w:rsidRPr="002714B3" w:rsidRDefault="005221D1" w:rsidP="002714B3">
            <w:pPr>
              <w:spacing w:before="0"/>
              <w:contextualSpacing/>
              <w:jc w:val="left"/>
              <w:rPr>
                <w:rFonts w:cs="Arial"/>
              </w:rPr>
            </w:pPr>
            <w:r w:rsidRPr="002714B3">
              <w:rPr>
                <w:rFonts w:cs="Arial"/>
              </w:rPr>
              <w:t>Nasipanje sa nabijanjem probranom zemljom iz iskopa sa spoljašnje strane temljne konstrukcije objekta zemljom iz iskopa u slojevima  debljine d=20-30 cm. Fino isplanirati do projektovane kote i nabiti do modula stišljivosti Mv=40MPa. Obračun po m3.</w:t>
            </w:r>
            <w:r w:rsidRPr="002714B3">
              <w:rPr>
                <w:rFonts w:cs="Arial"/>
              </w:rPr>
              <w:br/>
              <w:t>NAPOMENA: materijal potreban za nasipanje obezbediti sa gradilišne deponije - materijal preostao od pripreme terena i iskopom za ostale objekte kompleksa.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492803"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90BC46"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393CAAE"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7D35BC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4245D83" w14:textId="77777777" w:rsidTr="00053DB9">
        <w:trPr>
          <w:trHeight w:val="285"/>
        </w:trPr>
        <w:tc>
          <w:tcPr>
            <w:tcW w:w="562" w:type="dxa"/>
            <w:tcBorders>
              <w:top w:val="nil"/>
              <w:left w:val="single" w:sz="8" w:space="0" w:color="auto"/>
              <w:bottom w:val="nil"/>
              <w:right w:val="single" w:sz="4" w:space="0" w:color="auto"/>
            </w:tcBorders>
            <w:shd w:val="clear" w:color="auto" w:fill="auto"/>
            <w:noWrap/>
            <w:hideMark/>
          </w:tcPr>
          <w:p w14:paraId="228F887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7743152" w14:textId="77777777" w:rsidR="005221D1" w:rsidRPr="002714B3" w:rsidRDefault="005221D1" w:rsidP="002714B3">
            <w:pPr>
              <w:spacing w:before="0"/>
              <w:contextualSpacing/>
              <w:jc w:val="left"/>
              <w:rPr>
                <w:rFonts w:cs="Arial"/>
              </w:rPr>
            </w:pPr>
            <w:r w:rsidRPr="002714B3">
              <w:rPr>
                <w:rFonts w:cs="Arial"/>
              </w:rPr>
              <w:t xml:space="preserve">  -oko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95180A"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5C81E35" w14:textId="77777777" w:rsidR="005221D1" w:rsidRPr="002714B3" w:rsidRDefault="005221D1" w:rsidP="002714B3">
            <w:pPr>
              <w:spacing w:before="0"/>
              <w:contextualSpacing/>
              <w:jc w:val="right"/>
              <w:rPr>
                <w:rFonts w:cs="Arial"/>
              </w:rPr>
            </w:pPr>
            <w:r w:rsidRPr="002714B3">
              <w:rPr>
                <w:rFonts w:cs="Arial"/>
              </w:rPr>
              <w:t>79,3</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93BCAA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5D9EB4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649186F"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52242615"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hideMark/>
          </w:tcPr>
          <w:p w14:paraId="4FD5D602"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597FF785"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single" w:sz="4" w:space="0" w:color="auto"/>
            </w:tcBorders>
            <w:shd w:val="clear" w:color="auto" w:fill="auto"/>
            <w:noWrap/>
            <w:vAlign w:val="bottom"/>
            <w:hideMark/>
          </w:tcPr>
          <w:p w14:paraId="1D479FA1" w14:textId="77777777" w:rsidR="005221D1" w:rsidRPr="002714B3" w:rsidRDefault="005221D1" w:rsidP="002714B3">
            <w:pPr>
              <w:spacing w:before="0"/>
              <w:contextualSpacing/>
              <w:jc w:val="right"/>
              <w:rPr>
                <w:rFonts w:cs="Arial"/>
              </w:rPr>
            </w:pPr>
            <w:r w:rsidRPr="002714B3">
              <w:rPr>
                <w:rFonts w:cs="Arial"/>
              </w:rPr>
              <w:t>79,3</w:t>
            </w:r>
          </w:p>
        </w:tc>
        <w:tc>
          <w:tcPr>
            <w:tcW w:w="1134" w:type="dxa"/>
            <w:gridSpan w:val="3"/>
            <w:tcBorders>
              <w:top w:val="nil"/>
              <w:left w:val="nil"/>
              <w:bottom w:val="nil"/>
              <w:right w:val="single" w:sz="4" w:space="0" w:color="auto"/>
            </w:tcBorders>
            <w:shd w:val="clear" w:color="auto" w:fill="auto"/>
            <w:noWrap/>
            <w:vAlign w:val="bottom"/>
            <w:hideMark/>
          </w:tcPr>
          <w:p w14:paraId="5FC3B60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nil"/>
              <w:right w:val="single" w:sz="8" w:space="0" w:color="auto"/>
            </w:tcBorders>
            <w:shd w:val="clear" w:color="auto" w:fill="auto"/>
            <w:noWrap/>
            <w:vAlign w:val="bottom"/>
            <w:hideMark/>
          </w:tcPr>
          <w:p w14:paraId="722C3DB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86F2C93" w14:textId="77777777" w:rsidTr="00053DB9">
        <w:trPr>
          <w:trHeight w:val="510"/>
        </w:trPr>
        <w:tc>
          <w:tcPr>
            <w:tcW w:w="562" w:type="dxa"/>
            <w:tcBorders>
              <w:top w:val="single" w:sz="8" w:space="0" w:color="auto"/>
              <w:left w:val="single" w:sz="8" w:space="0" w:color="auto"/>
              <w:bottom w:val="single" w:sz="8" w:space="0" w:color="auto"/>
              <w:right w:val="nil"/>
            </w:tcBorders>
            <w:shd w:val="clear" w:color="000000" w:fill="FFFFFF"/>
            <w:vAlign w:val="bottom"/>
            <w:hideMark/>
          </w:tcPr>
          <w:p w14:paraId="5D3B2A92" w14:textId="77777777" w:rsidR="005221D1" w:rsidRPr="002714B3" w:rsidRDefault="005221D1" w:rsidP="002714B3">
            <w:pPr>
              <w:spacing w:before="0"/>
              <w:contextualSpacing/>
              <w:jc w:val="center"/>
              <w:rPr>
                <w:rFonts w:cs="Arial"/>
                <w:b/>
                <w:bCs/>
              </w:rPr>
            </w:pPr>
            <w:r w:rsidRPr="002714B3">
              <w:rPr>
                <w:rFonts w:cs="Arial"/>
                <w:b/>
                <w:bCs/>
              </w:rPr>
              <w:t> </w:t>
            </w:r>
          </w:p>
        </w:tc>
        <w:tc>
          <w:tcPr>
            <w:tcW w:w="5123" w:type="dxa"/>
            <w:tcBorders>
              <w:top w:val="single" w:sz="8" w:space="0" w:color="auto"/>
              <w:left w:val="nil"/>
              <w:bottom w:val="single" w:sz="8" w:space="0" w:color="auto"/>
              <w:right w:val="nil"/>
            </w:tcBorders>
            <w:shd w:val="clear" w:color="000000" w:fill="FFFFFF"/>
            <w:vAlign w:val="bottom"/>
            <w:hideMark/>
          </w:tcPr>
          <w:p w14:paraId="41DD117C" w14:textId="77777777" w:rsidR="005221D1" w:rsidRPr="002714B3" w:rsidRDefault="005221D1" w:rsidP="002714B3">
            <w:pPr>
              <w:spacing w:before="0"/>
              <w:contextualSpacing/>
              <w:jc w:val="left"/>
              <w:rPr>
                <w:rFonts w:cs="Arial"/>
                <w:b/>
                <w:bCs/>
              </w:rPr>
            </w:pPr>
            <w:r w:rsidRPr="002714B3">
              <w:rPr>
                <w:rFonts w:cs="Arial"/>
                <w:b/>
                <w:bCs/>
              </w:rPr>
              <w:t>UKUPNO ZEMLJANI RADOVI</w:t>
            </w:r>
          </w:p>
        </w:tc>
        <w:tc>
          <w:tcPr>
            <w:tcW w:w="993" w:type="dxa"/>
            <w:gridSpan w:val="2"/>
            <w:tcBorders>
              <w:top w:val="single" w:sz="8" w:space="0" w:color="auto"/>
              <w:left w:val="nil"/>
              <w:bottom w:val="single" w:sz="8" w:space="0" w:color="auto"/>
              <w:right w:val="nil"/>
            </w:tcBorders>
            <w:shd w:val="clear" w:color="auto" w:fill="auto"/>
            <w:noWrap/>
            <w:vAlign w:val="bottom"/>
            <w:hideMark/>
          </w:tcPr>
          <w:p w14:paraId="58F491D8" w14:textId="77777777" w:rsidR="005221D1" w:rsidRPr="002714B3" w:rsidRDefault="005221D1" w:rsidP="002714B3">
            <w:pPr>
              <w:spacing w:before="0"/>
              <w:contextualSpacing/>
              <w:jc w:val="left"/>
              <w:rPr>
                <w:rFonts w:cs="Arial"/>
              </w:rPr>
            </w:pPr>
            <w:r w:rsidRPr="002714B3">
              <w:rPr>
                <w:rFonts w:cs="Arial"/>
              </w:rPr>
              <w:t> </w:t>
            </w:r>
          </w:p>
        </w:tc>
        <w:tc>
          <w:tcPr>
            <w:tcW w:w="992" w:type="dxa"/>
            <w:gridSpan w:val="3"/>
            <w:tcBorders>
              <w:top w:val="single" w:sz="8" w:space="0" w:color="auto"/>
              <w:left w:val="nil"/>
              <w:bottom w:val="single" w:sz="8" w:space="0" w:color="auto"/>
              <w:right w:val="nil"/>
            </w:tcBorders>
            <w:shd w:val="clear" w:color="auto" w:fill="auto"/>
            <w:noWrap/>
            <w:vAlign w:val="bottom"/>
            <w:hideMark/>
          </w:tcPr>
          <w:p w14:paraId="398BF678" w14:textId="77777777" w:rsidR="005221D1" w:rsidRPr="002714B3" w:rsidRDefault="005221D1" w:rsidP="002714B3">
            <w:pPr>
              <w:spacing w:before="0"/>
              <w:contextualSpacing/>
              <w:jc w:val="left"/>
              <w:rPr>
                <w:rFonts w:cs="Arial"/>
              </w:rPr>
            </w:pPr>
            <w:r w:rsidRPr="002714B3">
              <w:rPr>
                <w:rFonts w:cs="Arial"/>
              </w:rPr>
              <w:t> </w:t>
            </w:r>
          </w:p>
        </w:tc>
        <w:tc>
          <w:tcPr>
            <w:tcW w:w="1134" w:type="dxa"/>
            <w:gridSpan w:val="3"/>
            <w:tcBorders>
              <w:top w:val="single" w:sz="8" w:space="0" w:color="auto"/>
              <w:left w:val="nil"/>
              <w:bottom w:val="single" w:sz="8" w:space="0" w:color="auto"/>
              <w:right w:val="nil"/>
            </w:tcBorders>
            <w:shd w:val="clear" w:color="000000" w:fill="FFFFFF"/>
            <w:vAlign w:val="bottom"/>
            <w:hideMark/>
          </w:tcPr>
          <w:p w14:paraId="497B1BC1" w14:textId="77777777" w:rsidR="005221D1" w:rsidRPr="002714B3" w:rsidRDefault="005221D1" w:rsidP="002714B3">
            <w:pPr>
              <w:spacing w:before="0"/>
              <w:contextualSpacing/>
              <w:jc w:val="left"/>
              <w:rPr>
                <w:rFonts w:cs="Arial"/>
                <w:b/>
                <w:bCs/>
              </w:rPr>
            </w:pPr>
            <w:r w:rsidRPr="002714B3">
              <w:rPr>
                <w:rFonts w:cs="Arial"/>
                <w:b/>
                <w:bCs/>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vAlign w:val="bottom"/>
            <w:hideMark/>
          </w:tcPr>
          <w:p w14:paraId="12E4A3DE"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7284F3A4" w14:textId="77777777" w:rsidTr="00053DB9">
        <w:trPr>
          <w:trHeight w:val="345"/>
        </w:trPr>
        <w:tc>
          <w:tcPr>
            <w:tcW w:w="562" w:type="dxa"/>
            <w:tcBorders>
              <w:top w:val="nil"/>
              <w:left w:val="single" w:sz="4" w:space="0" w:color="auto"/>
              <w:bottom w:val="single" w:sz="8" w:space="0" w:color="auto"/>
              <w:right w:val="nil"/>
            </w:tcBorders>
            <w:shd w:val="clear" w:color="auto" w:fill="auto"/>
            <w:noWrap/>
            <w:vAlign w:val="bottom"/>
            <w:hideMark/>
          </w:tcPr>
          <w:p w14:paraId="0C0DF4B3"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nil"/>
              <w:left w:val="nil"/>
              <w:bottom w:val="single" w:sz="8" w:space="0" w:color="auto"/>
              <w:right w:val="nil"/>
            </w:tcBorders>
            <w:shd w:val="clear" w:color="auto" w:fill="auto"/>
            <w:noWrap/>
            <w:vAlign w:val="bottom"/>
            <w:hideMark/>
          </w:tcPr>
          <w:p w14:paraId="0E711CB8" w14:textId="77777777" w:rsidR="005221D1" w:rsidRPr="002714B3" w:rsidRDefault="005221D1" w:rsidP="002714B3">
            <w:pPr>
              <w:spacing w:before="0"/>
              <w:contextualSpacing/>
              <w:jc w:val="left"/>
              <w:rPr>
                <w:rFonts w:cs="Arial"/>
              </w:rPr>
            </w:pPr>
            <w:r w:rsidRPr="002714B3">
              <w:rPr>
                <w:rFonts w:cs="Arial"/>
              </w:rPr>
              <w:t> </w:t>
            </w:r>
          </w:p>
        </w:tc>
        <w:tc>
          <w:tcPr>
            <w:tcW w:w="993" w:type="dxa"/>
            <w:gridSpan w:val="2"/>
            <w:tcBorders>
              <w:top w:val="nil"/>
              <w:left w:val="nil"/>
              <w:bottom w:val="single" w:sz="8" w:space="0" w:color="auto"/>
              <w:right w:val="nil"/>
            </w:tcBorders>
            <w:shd w:val="clear" w:color="auto" w:fill="auto"/>
            <w:noWrap/>
            <w:vAlign w:val="bottom"/>
            <w:hideMark/>
          </w:tcPr>
          <w:p w14:paraId="24678055"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auto" w:fill="auto"/>
            <w:noWrap/>
            <w:vAlign w:val="bottom"/>
            <w:hideMark/>
          </w:tcPr>
          <w:p w14:paraId="31B30D47"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auto" w:fill="auto"/>
            <w:noWrap/>
            <w:vAlign w:val="bottom"/>
            <w:hideMark/>
          </w:tcPr>
          <w:p w14:paraId="3D1132D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nil"/>
            </w:tcBorders>
            <w:shd w:val="clear" w:color="auto" w:fill="auto"/>
            <w:noWrap/>
            <w:vAlign w:val="bottom"/>
            <w:hideMark/>
          </w:tcPr>
          <w:p w14:paraId="57D71D1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9F5F703" w14:textId="77777777" w:rsidTr="00053DB9">
        <w:trPr>
          <w:trHeight w:val="345"/>
        </w:trPr>
        <w:tc>
          <w:tcPr>
            <w:tcW w:w="562" w:type="dxa"/>
            <w:tcBorders>
              <w:top w:val="nil"/>
              <w:left w:val="single" w:sz="8" w:space="0" w:color="auto"/>
              <w:bottom w:val="single" w:sz="8" w:space="0" w:color="auto"/>
              <w:right w:val="nil"/>
            </w:tcBorders>
            <w:shd w:val="clear" w:color="000000" w:fill="FFFF00"/>
            <w:noWrap/>
            <w:vAlign w:val="bottom"/>
            <w:hideMark/>
          </w:tcPr>
          <w:p w14:paraId="7183E26C" w14:textId="77777777" w:rsidR="005221D1" w:rsidRPr="002714B3" w:rsidRDefault="005221D1" w:rsidP="002714B3">
            <w:pPr>
              <w:spacing w:before="0"/>
              <w:contextualSpacing/>
              <w:jc w:val="center"/>
              <w:rPr>
                <w:rFonts w:cs="Arial"/>
                <w:b/>
                <w:bCs/>
              </w:rPr>
            </w:pPr>
            <w:r w:rsidRPr="002714B3">
              <w:rPr>
                <w:rFonts w:cs="Arial"/>
                <w:b/>
                <w:bCs/>
              </w:rPr>
              <w:t>3</w:t>
            </w:r>
          </w:p>
        </w:tc>
        <w:tc>
          <w:tcPr>
            <w:tcW w:w="5123" w:type="dxa"/>
            <w:tcBorders>
              <w:top w:val="nil"/>
              <w:left w:val="nil"/>
              <w:bottom w:val="single" w:sz="8" w:space="0" w:color="auto"/>
              <w:right w:val="nil"/>
            </w:tcBorders>
            <w:shd w:val="clear" w:color="000000" w:fill="FFFF00"/>
            <w:noWrap/>
            <w:vAlign w:val="bottom"/>
            <w:hideMark/>
          </w:tcPr>
          <w:p w14:paraId="6B922F36" w14:textId="77777777" w:rsidR="005221D1" w:rsidRPr="002714B3" w:rsidRDefault="005221D1" w:rsidP="002714B3">
            <w:pPr>
              <w:spacing w:before="0"/>
              <w:contextualSpacing/>
              <w:jc w:val="left"/>
              <w:rPr>
                <w:rFonts w:cs="Arial"/>
                <w:b/>
                <w:bCs/>
              </w:rPr>
            </w:pPr>
            <w:r w:rsidRPr="002714B3">
              <w:rPr>
                <w:rFonts w:cs="Arial"/>
                <w:b/>
                <w:bCs/>
              </w:rPr>
              <w:t>BETONSKI I ARMIRANO BETONSKI RADOVI</w:t>
            </w:r>
          </w:p>
        </w:tc>
        <w:tc>
          <w:tcPr>
            <w:tcW w:w="993" w:type="dxa"/>
            <w:gridSpan w:val="2"/>
            <w:tcBorders>
              <w:top w:val="nil"/>
              <w:left w:val="nil"/>
              <w:bottom w:val="single" w:sz="8" w:space="0" w:color="auto"/>
              <w:right w:val="nil"/>
            </w:tcBorders>
            <w:shd w:val="clear" w:color="000000" w:fill="FFFF00"/>
            <w:noWrap/>
            <w:vAlign w:val="bottom"/>
            <w:hideMark/>
          </w:tcPr>
          <w:p w14:paraId="622A0CB2"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000000" w:fill="FFFF00"/>
            <w:noWrap/>
            <w:vAlign w:val="bottom"/>
            <w:hideMark/>
          </w:tcPr>
          <w:p w14:paraId="02360007"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000000" w:fill="FFFF00"/>
            <w:noWrap/>
            <w:vAlign w:val="bottom"/>
            <w:hideMark/>
          </w:tcPr>
          <w:p w14:paraId="6CABCD9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single" w:sz="8" w:space="0" w:color="auto"/>
            </w:tcBorders>
            <w:shd w:val="clear" w:color="000000" w:fill="FFFF00"/>
            <w:noWrap/>
            <w:vAlign w:val="bottom"/>
            <w:hideMark/>
          </w:tcPr>
          <w:p w14:paraId="15FA9A16" w14:textId="77777777" w:rsidR="005221D1" w:rsidRPr="002714B3" w:rsidRDefault="005221D1" w:rsidP="002714B3">
            <w:pPr>
              <w:spacing w:before="0"/>
              <w:contextualSpacing/>
              <w:jc w:val="right"/>
              <w:rPr>
                <w:rFonts w:cs="Arial"/>
              </w:rPr>
            </w:pPr>
            <w:r w:rsidRPr="002714B3">
              <w:rPr>
                <w:rFonts w:cs="Arial"/>
              </w:rPr>
              <w:t> </w:t>
            </w:r>
          </w:p>
        </w:tc>
      </w:tr>
      <w:tr w:rsidR="00053DB9" w:rsidRPr="002714B3" w14:paraId="7DC9D7ED" w14:textId="77777777" w:rsidTr="00053DB9">
        <w:trPr>
          <w:trHeight w:val="1335"/>
        </w:trPr>
        <w:tc>
          <w:tcPr>
            <w:tcW w:w="562" w:type="dxa"/>
            <w:tcBorders>
              <w:top w:val="nil"/>
              <w:left w:val="single" w:sz="8" w:space="0" w:color="auto"/>
              <w:bottom w:val="nil"/>
              <w:right w:val="single" w:sz="4" w:space="0" w:color="auto"/>
            </w:tcBorders>
            <w:shd w:val="clear" w:color="auto" w:fill="auto"/>
            <w:noWrap/>
            <w:hideMark/>
          </w:tcPr>
          <w:p w14:paraId="7C1210B1" w14:textId="77777777" w:rsidR="005221D1" w:rsidRPr="002714B3" w:rsidRDefault="005221D1" w:rsidP="002714B3">
            <w:pPr>
              <w:spacing w:before="0"/>
              <w:contextualSpacing/>
              <w:jc w:val="center"/>
              <w:rPr>
                <w:rFonts w:cs="Arial"/>
              </w:rPr>
            </w:pPr>
            <w:r w:rsidRPr="002714B3">
              <w:rPr>
                <w:rFonts w:cs="Arial"/>
              </w:rPr>
              <w:t>3,01</w:t>
            </w:r>
          </w:p>
        </w:tc>
        <w:tc>
          <w:tcPr>
            <w:tcW w:w="5123" w:type="dxa"/>
            <w:tcBorders>
              <w:top w:val="nil"/>
              <w:left w:val="nil"/>
              <w:bottom w:val="single" w:sz="4" w:space="0" w:color="auto"/>
              <w:right w:val="nil"/>
            </w:tcBorders>
            <w:shd w:val="clear" w:color="auto" w:fill="auto"/>
            <w:hideMark/>
          </w:tcPr>
          <w:p w14:paraId="5C175800" w14:textId="77777777" w:rsidR="005221D1" w:rsidRPr="002714B3" w:rsidRDefault="005221D1" w:rsidP="002714B3">
            <w:pPr>
              <w:spacing w:before="0"/>
              <w:contextualSpacing/>
              <w:jc w:val="left"/>
              <w:rPr>
                <w:rFonts w:cs="Arial"/>
              </w:rPr>
            </w:pPr>
            <w:r w:rsidRPr="002714B3">
              <w:rPr>
                <w:rFonts w:cs="Arial"/>
              </w:rPr>
              <w:t>Nabavka materijala, transport i postavljanje mršavog betona MB 15,  za potrebe podbetoniravanja spod temeljne konstrukcije objekta, odnosno temeljnih traka u svemu prema projektu. 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97E207"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BC6DAD9" w14:textId="77777777" w:rsidR="005221D1" w:rsidRPr="00714C41" w:rsidRDefault="005221D1" w:rsidP="002714B3">
            <w:pPr>
              <w:spacing w:before="0"/>
              <w:contextualSpacing/>
              <w:jc w:val="right"/>
              <w:rPr>
                <w:rFonts w:cs="Arial"/>
              </w:rPr>
            </w:pPr>
            <w:r w:rsidRPr="00714C41">
              <w:rPr>
                <w:rFonts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14:paraId="66C6621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3ACF898"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66538A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436D90D7"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5D5A57C1" w14:textId="77777777" w:rsidR="005221D1" w:rsidRPr="002714B3" w:rsidRDefault="005221D1" w:rsidP="002714B3">
            <w:pPr>
              <w:spacing w:before="0"/>
              <w:contextualSpacing/>
              <w:jc w:val="left"/>
              <w:rPr>
                <w:rFonts w:cs="Arial"/>
              </w:rPr>
            </w:pPr>
            <w:r w:rsidRPr="002714B3">
              <w:rPr>
                <w:rFonts w:cs="Arial"/>
              </w:rPr>
              <w:t xml:space="preserve">  - ispod temeljne trake Tt-1 </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E5642C"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1440DCC1" w14:textId="77777777" w:rsidR="005221D1" w:rsidRPr="00714C41" w:rsidRDefault="005221D1" w:rsidP="002714B3">
            <w:pPr>
              <w:spacing w:before="0"/>
              <w:contextualSpacing/>
              <w:jc w:val="right"/>
              <w:rPr>
                <w:rFonts w:cs="Arial"/>
              </w:rPr>
            </w:pPr>
            <w:r w:rsidRPr="00714C41">
              <w:rPr>
                <w:rFonts w:cs="Arial"/>
              </w:rPr>
              <w:t>10,0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76199D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165718F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07FE7BB"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143B741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7E0DE16" w14:textId="77777777" w:rsidR="005221D1" w:rsidRPr="002714B3" w:rsidRDefault="005221D1" w:rsidP="002714B3">
            <w:pPr>
              <w:spacing w:before="0"/>
              <w:contextualSpacing/>
              <w:jc w:val="left"/>
              <w:rPr>
                <w:rFonts w:cs="Arial"/>
              </w:rPr>
            </w:pPr>
            <w:r w:rsidRPr="002714B3">
              <w:rPr>
                <w:rFonts w:cs="Arial"/>
              </w:rPr>
              <w:t xml:space="preserve">  - ispod temeljne trake Tt-3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B4BC06"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689DF756" w14:textId="77777777" w:rsidR="005221D1" w:rsidRPr="00714C41" w:rsidRDefault="005221D1" w:rsidP="002714B3">
            <w:pPr>
              <w:spacing w:before="0"/>
              <w:contextualSpacing/>
              <w:jc w:val="right"/>
              <w:rPr>
                <w:rFonts w:cs="Arial"/>
              </w:rPr>
            </w:pPr>
            <w:r w:rsidRPr="00714C41">
              <w:rPr>
                <w:rFonts w:cs="Arial"/>
              </w:rPr>
              <w:t>10,0</w:t>
            </w:r>
          </w:p>
        </w:tc>
        <w:tc>
          <w:tcPr>
            <w:tcW w:w="1134" w:type="dxa"/>
            <w:gridSpan w:val="3"/>
            <w:tcBorders>
              <w:top w:val="nil"/>
              <w:left w:val="nil"/>
              <w:bottom w:val="nil"/>
              <w:right w:val="nil"/>
            </w:tcBorders>
            <w:shd w:val="clear" w:color="auto" w:fill="auto"/>
            <w:noWrap/>
            <w:vAlign w:val="bottom"/>
            <w:hideMark/>
          </w:tcPr>
          <w:p w14:paraId="0F26912F" w14:textId="77777777" w:rsidR="005221D1" w:rsidRPr="002714B3" w:rsidRDefault="005221D1" w:rsidP="002714B3">
            <w:pPr>
              <w:spacing w:before="0"/>
              <w:contextualSpacing/>
              <w:jc w:val="left"/>
              <w:rPr>
                <w:rFonts w:cs="Arial"/>
              </w:rPr>
            </w:pPr>
          </w:p>
        </w:tc>
        <w:tc>
          <w:tcPr>
            <w:tcW w:w="1068" w:type="dxa"/>
            <w:gridSpan w:val="2"/>
            <w:tcBorders>
              <w:top w:val="nil"/>
              <w:left w:val="single" w:sz="4" w:space="0" w:color="auto"/>
              <w:bottom w:val="single" w:sz="4" w:space="0" w:color="auto"/>
              <w:right w:val="single" w:sz="8" w:space="0" w:color="auto"/>
            </w:tcBorders>
            <w:shd w:val="clear" w:color="auto" w:fill="auto"/>
            <w:noWrap/>
            <w:vAlign w:val="bottom"/>
            <w:hideMark/>
          </w:tcPr>
          <w:p w14:paraId="559C83F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821C7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75E9EFE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AA69F88"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42FA0C"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057F8FCE" w14:textId="77777777" w:rsidR="005221D1" w:rsidRPr="00714C41" w:rsidRDefault="005221D1" w:rsidP="002714B3">
            <w:pPr>
              <w:spacing w:before="0"/>
              <w:contextualSpacing/>
              <w:jc w:val="right"/>
              <w:rPr>
                <w:rFonts w:cs="Arial"/>
              </w:rPr>
            </w:pPr>
            <w:r w:rsidRPr="00714C41">
              <w:rPr>
                <w:rFonts w:cs="Arial"/>
              </w:rPr>
              <w:t>20,0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C8577"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058DF7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31B5D0F" w14:textId="77777777" w:rsidTr="00053DB9">
        <w:trPr>
          <w:trHeight w:val="1455"/>
        </w:trPr>
        <w:tc>
          <w:tcPr>
            <w:tcW w:w="562" w:type="dxa"/>
            <w:tcBorders>
              <w:top w:val="single" w:sz="4" w:space="0" w:color="auto"/>
              <w:left w:val="single" w:sz="8" w:space="0" w:color="auto"/>
              <w:bottom w:val="nil"/>
              <w:right w:val="single" w:sz="4" w:space="0" w:color="auto"/>
            </w:tcBorders>
            <w:shd w:val="clear" w:color="auto" w:fill="auto"/>
            <w:noWrap/>
            <w:hideMark/>
          </w:tcPr>
          <w:p w14:paraId="768AF691" w14:textId="77777777" w:rsidR="005221D1" w:rsidRPr="002714B3" w:rsidRDefault="005221D1" w:rsidP="002714B3">
            <w:pPr>
              <w:spacing w:before="0"/>
              <w:contextualSpacing/>
              <w:jc w:val="center"/>
              <w:rPr>
                <w:rFonts w:cs="Arial"/>
              </w:rPr>
            </w:pPr>
            <w:r w:rsidRPr="002714B3">
              <w:rPr>
                <w:rFonts w:cs="Arial"/>
              </w:rPr>
              <w:t>3,02</w:t>
            </w:r>
          </w:p>
        </w:tc>
        <w:tc>
          <w:tcPr>
            <w:tcW w:w="5123" w:type="dxa"/>
            <w:tcBorders>
              <w:top w:val="nil"/>
              <w:left w:val="nil"/>
              <w:bottom w:val="single" w:sz="4" w:space="0" w:color="auto"/>
              <w:right w:val="nil"/>
            </w:tcBorders>
            <w:shd w:val="clear" w:color="auto" w:fill="auto"/>
            <w:hideMark/>
          </w:tcPr>
          <w:p w14:paraId="4C2203BF" w14:textId="77777777" w:rsidR="005221D1" w:rsidRPr="002714B3" w:rsidRDefault="005221D1" w:rsidP="002714B3">
            <w:pPr>
              <w:spacing w:before="0"/>
              <w:contextualSpacing/>
              <w:jc w:val="left"/>
              <w:rPr>
                <w:rFonts w:cs="Arial"/>
              </w:rPr>
            </w:pPr>
            <w:r w:rsidRPr="002714B3">
              <w:rPr>
                <w:rFonts w:cs="Arial"/>
              </w:rPr>
              <w:t>Nabavka materijala, transport i postavljanje ravnajućeg tamponskog sloja mršavog betona MB 15,  debljine  5,0cm  ispod temeljne konstrukcije, u svemu prema projektu. 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F6A5F4"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496D3D" w14:textId="77777777" w:rsidR="005221D1" w:rsidRPr="00714C41" w:rsidRDefault="005221D1" w:rsidP="002714B3">
            <w:pPr>
              <w:spacing w:before="0"/>
              <w:contextualSpacing/>
              <w:jc w:val="right"/>
              <w:rPr>
                <w:rFonts w:cs="Arial"/>
              </w:rPr>
            </w:pPr>
            <w:r w:rsidRPr="00714C41">
              <w:rPr>
                <w:rFonts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14:paraId="4FF090B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AEC3789"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76761A1"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3BCDDD9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3B9EAB3" w14:textId="77777777" w:rsidR="005221D1" w:rsidRPr="002714B3" w:rsidRDefault="005221D1" w:rsidP="002714B3">
            <w:pPr>
              <w:spacing w:before="0"/>
              <w:contextualSpacing/>
              <w:jc w:val="left"/>
              <w:rPr>
                <w:rFonts w:cs="Arial"/>
              </w:rPr>
            </w:pPr>
            <w:r w:rsidRPr="002714B3">
              <w:rPr>
                <w:rFonts w:cs="Arial"/>
              </w:rPr>
              <w:t xml:space="preserve">  - za temeljne trake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6DCBDC"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0532BA46" w14:textId="77777777" w:rsidR="005221D1" w:rsidRPr="00714C41" w:rsidRDefault="005221D1" w:rsidP="002714B3">
            <w:pPr>
              <w:spacing w:before="0"/>
              <w:contextualSpacing/>
              <w:jc w:val="right"/>
              <w:rPr>
                <w:rFonts w:cs="Arial"/>
              </w:rPr>
            </w:pPr>
            <w:r w:rsidRPr="00714C41">
              <w:rPr>
                <w:rFonts w:cs="Arial"/>
              </w:rPr>
              <w:t>50,00</w:t>
            </w:r>
          </w:p>
        </w:tc>
        <w:tc>
          <w:tcPr>
            <w:tcW w:w="1134"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0620D2F2"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4493447"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9051BFC"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54195586"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AF2CF37" w14:textId="77777777" w:rsidR="005221D1" w:rsidRPr="002714B3" w:rsidRDefault="005221D1" w:rsidP="002714B3">
            <w:pPr>
              <w:spacing w:before="0"/>
              <w:contextualSpacing/>
              <w:jc w:val="left"/>
              <w:rPr>
                <w:rFonts w:cs="Arial"/>
              </w:rPr>
            </w:pPr>
            <w:r w:rsidRPr="002714B3">
              <w:rPr>
                <w:rFonts w:cs="Arial"/>
              </w:rPr>
              <w:t xml:space="preserve">  - za temeljne trake elektro sobe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047383"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45D005E3" w14:textId="77777777" w:rsidR="005221D1" w:rsidRPr="00714C41" w:rsidRDefault="005221D1" w:rsidP="002714B3">
            <w:pPr>
              <w:spacing w:before="0"/>
              <w:contextualSpacing/>
              <w:jc w:val="right"/>
              <w:rPr>
                <w:rFonts w:cs="Arial"/>
              </w:rPr>
            </w:pPr>
            <w:r w:rsidRPr="00714C41">
              <w:rPr>
                <w:rFonts w:cs="Arial"/>
              </w:rPr>
              <w:t>2,12</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7EB02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F37C17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27E1797"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040F902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41905F2" w14:textId="77777777" w:rsidR="005221D1" w:rsidRPr="002714B3" w:rsidRDefault="005221D1" w:rsidP="002714B3">
            <w:pPr>
              <w:spacing w:before="0"/>
              <w:contextualSpacing/>
              <w:jc w:val="left"/>
              <w:rPr>
                <w:rFonts w:cs="Arial"/>
              </w:rPr>
            </w:pPr>
            <w:r w:rsidRPr="002714B3">
              <w:rPr>
                <w:rFonts w:cs="Arial"/>
              </w:rPr>
              <w:t xml:space="preserve">  - za temeljne trake platforme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060B74"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15F22242" w14:textId="77777777" w:rsidR="005221D1" w:rsidRPr="00714C41" w:rsidRDefault="005221D1" w:rsidP="002714B3">
            <w:pPr>
              <w:spacing w:before="0"/>
              <w:contextualSpacing/>
              <w:jc w:val="right"/>
              <w:rPr>
                <w:rFonts w:cs="Arial"/>
              </w:rPr>
            </w:pPr>
            <w:r w:rsidRPr="00714C41">
              <w:rPr>
                <w:rFonts w:cs="Arial"/>
              </w:rPr>
              <w:t>17,20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18EB8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810AB08"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4D100C3" w14:textId="77777777" w:rsidTr="00053DB9">
        <w:trPr>
          <w:trHeight w:val="375"/>
        </w:trPr>
        <w:tc>
          <w:tcPr>
            <w:tcW w:w="562" w:type="dxa"/>
            <w:tcBorders>
              <w:top w:val="nil"/>
              <w:left w:val="single" w:sz="8" w:space="0" w:color="auto"/>
              <w:bottom w:val="nil"/>
              <w:right w:val="single" w:sz="4" w:space="0" w:color="auto"/>
            </w:tcBorders>
            <w:shd w:val="clear" w:color="auto" w:fill="auto"/>
            <w:noWrap/>
            <w:hideMark/>
          </w:tcPr>
          <w:p w14:paraId="5A5BD2D9"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FB4A441"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0E07CA"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554D905F" w14:textId="77777777" w:rsidR="005221D1" w:rsidRPr="00714C41" w:rsidRDefault="005221D1" w:rsidP="002714B3">
            <w:pPr>
              <w:spacing w:before="0"/>
              <w:contextualSpacing/>
              <w:jc w:val="right"/>
              <w:rPr>
                <w:rFonts w:cs="Arial"/>
              </w:rPr>
            </w:pPr>
            <w:r w:rsidRPr="00714C41">
              <w:rPr>
                <w:rFonts w:cs="Arial"/>
              </w:rPr>
              <w:t>69,3</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BA86B0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71D945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EB7441A" w14:textId="77777777" w:rsidTr="00053DB9">
        <w:trPr>
          <w:trHeight w:val="1425"/>
        </w:trPr>
        <w:tc>
          <w:tcPr>
            <w:tcW w:w="562" w:type="dxa"/>
            <w:tcBorders>
              <w:top w:val="single" w:sz="4" w:space="0" w:color="auto"/>
              <w:left w:val="single" w:sz="8" w:space="0" w:color="auto"/>
              <w:bottom w:val="nil"/>
              <w:right w:val="single" w:sz="4" w:space="0" w:color="auto"/>
            </w:tcBorders>
            <w:shd w:val="clear" w:color="auto" w:fill="auto"/>
            <w:noWrap/>
            <w:hideMark/>
          </w:tcPr>
          <w:p w14:paraId="5116F7EE" w14:textId="77777777" w:rsidR="005221D1" w:rsidRPr="002714B3" w:rsidRDefault="005221D1" w:rsidP="002714B3">
            <w:pPr>
              <w:spacing w:before="0"/>
              <w:contextualSpacing/>
              <w:jc w:val="center"/>
              <w:rPr>
                <w:rFonts w:cs="Arial"/>
              </w:rPr>
            </w:pPr>
            <w:r w:rsidRPr="002714B3">
              <w:rPr>
                <w:rFonts w:cs="Arial"/>
              </w:rPr>
              <w:t>3,03</w:t>
            </w:r>
          </w:p>
        </w:tc>
        <w:tc>
          <w:tcPr>
            <w:tcW w:w="5123" w:type="dxa"/>
            <w:tcBorders>
              <w:top w:val="nil"/>
              <w:left w:val="nil"/>
              <w:bottom w:val="single" w:sz="4" w:space="0" w:color="auto"/>
              <w:right w:val="nil"/>
            </w:tcBorders>
            <w:shd w:val="clear" w:color="auto" w:fill="auto"/>
            <w:hideMark/>
          </w:tcPr>
          <w:p w14:paraId="79323D0D" w14:textId="77777777" w:rsidR="005221D1" w:rsidRPr="002714B3" w:rsidRDefault="005221D1" w:rsidP="002714B3">
            <w:pPr>
              <w:spacing w:before="0"/>
              <w:contextualSpacing/>
              <w:jc w:val="left"/>
              <w:rPr>
                <w:rFonts w:cs="Arial"/>
              </w:rPr>
            </w:pPr>
            <w:r w:rsidRPr="002714B3">
              <w:rPr>
                <w:rFonts w:cs="Arial"/>
              </w:rPr>
              <w:t>Nabavka materijala, transport i postavljanje ravnajućeg tamponskog sloja mršavog betona MB 15,  debljine   5.0cm i 4.0cm ispod temeljne konstrukcije, u svemu prema projektu. 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5D0287"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36B09C" w14:textId="77777777" w:rsidR="005221D1" w:rsidRPr="00714C41" w:rsidRDefault="005221D1" w:rsidP="002714B3">
            <w:pPr>
              <w:spacing w:before="0"/>
              <w:contextualSpacing/>
              <w:jc w:val="right"/>
              <w:rPr>
                <w:rFonts w:cs="Arial"/>
              </w:rPr>
            </w:pPr>
            <w:r w:rsidRPr="00714C41">
              <w:rPr>
                <w:rFonts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14:paraId="5B223A0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B18BA7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9F28541"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27BC4222"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C41DE07" w14:textId="77777777" w:rsidR="005221D1" w:rsidRPr="002714B3" w:rsidRDefault="005221D1" w:rsidP="002714B3">
            <w:pPr>
              <w:spacing w:before="0"/>
              <w:contextualSpacing/>
              <w:jc w:val="left"/>
              <w:rPr>
                <w:rFonts w:cs="Arial"/>
              </w:rPr>
            </w:pPr>
            <w:r w:rsidRPr="002714B3">
              <w:rPr>
                <w:rFonts w:cs="Arial"/>
              </w:rPr>
              <w:t xml:space="preserve">  - za podnu plocu objekta (5cm+4cm)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EF9DEB"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5489FF16" w14:textId="77777777" w:rsidR="005221D1" w:rsidRPr="002714B3" w:rsidRDefault="005221D1" w:rsidP="002714B3">
            <w:pPr>
              <w:spacing w:before="0"/>
              <w:contextualSpacing/>
              <w:jc w:val="right"/>
              <w:rPr>
                <w:rFonts w:cs="Arial"/>
              </w:rPr>
            </w:pPr>
            <w:r w:rsidRPr="002714B3">
              <w:rPr>
                <w:rFonts w:cs="Arial"/>
              </w:rPr>
              <w:t>124,7</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D0BCA1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85542D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B9D70C3"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47EEE335"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328F44DE" w14:textId="77777777" w:rsidR="005221D1" w:rsidRPr="002714B3" w:rsidRDefault="005221D1" w:rsidP="002714B3">
            <w:pPr>
              <w:spacing w:before="0"/>
              <w:contextualSpacing/>
              <w:jc w:val="left"/>
              <w:rPr>
                <w:rFonts w:cs="Arial"/>
              </w:rPr>
            </w:pPr>
            <w:r w:rsidRPr="002714B3">
              <w:rPr>
                <w:rFonts w:cs="Arial"/>
              </w:rPr>
              <w:t xml:space="preserve">  - za podnu plocu elektro sobe (5cm+4cm)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51BF9B"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043077AD" w14:textId="77777777" w:rsidR="005221D1" w:rsidRPr="002714B3" w:rsidRDefault="005221D1" w:rsidP="002714B3">
            <w:pPr>
              <w:spacing w:before="0"/>
              <w:contextualSpacing/>
              <w:jc w:val="right"/>
              <w:rPr>
                <w:rFonts w:cs="Arial"/>
              </w:rPr>
            </w:pPr>
            <w:r w:rsidRPr="002714B3">
              <w:rPr>
                <w:rFonts w:cs="Arial"/>
              </w:rPr>
              <w:t>9,5</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26BDD92"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F200CF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40722C4"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41FBC24E"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259FF87" w14:textId="77777777" w:rsidR="005221D1" w:rsidRPr="002714B3" w:rsidRDefault="005221D1" w:rsidP="002714B3">
            <w:pPr>
              <w:spacing w:before="0"/>
              <w:contextualSpacing/>
              <w:jc w:val="left"/>
              <w:rPr>
                <w:rFonts w:cs="Arial"/>
              </w:rPr>
            </w:pPr>
            <w:r w:rsidRPr="002714B3">
              <w:rPr>
                <w:rFonts w:cs="Arial"/>
              </w:rPr>
              <w:t xml:space="preserve">  - za komoru (5cm+4cm)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ACCC0B"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1C67FC" w14:textId="77777777" w:rsidR="005221D1" w:rsidRPr="002714B3" w:rsidRDefault="005221D1" w:rsidP="002714B3">
            <w:pPr>
              <w:spacing w:before="0"/>
              <w:contextualSpacing/>
              <w:jc w:val="right"/>
              <w:rPr>
                <w:rFonts w:cs="Arial"/>
              </w:rPr>
            </w:pPr>
            <w:r w:rsidRPr="002714B3">
              <w:rPr>
                <w:rFonts w:cs="Arial"/>
              </w:rPr>
              <w:t>8,75</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5CE0BE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CABC08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F4FA20E" w14:textId="77777777" w:rsidTr="00053DB9">
        <w:trPr>
          <w:trHeight w:val="390"/>
        </w:trPr>
        <w:tc>
          <w:tcPr>
            <w:tcW w:w="562" w:type="dxa"/>
            <w:tcBorders>
              <w:top w:val="nil"/>
              <w:left w:val="single" w:sz="8" w:space="0" w:color="auto"/>
              <w:bottom w:val="nil"/>
              <w:right w:val="single" w:sz="4" w:space="0" w:color="auto"/>
            </w:tcBorders>
            <w:shd w:val="clear" w:color="auto" w:fill="auto"/>
            <w:noWrap/>
            <w:hideMark/>
          </w:tcPr>
          <w:p w14:paraId="70CD7392"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4D794FD" w14:textId="77777777" w:rsidR="005221D1" w:rsidRPr="002714B3" w:rsidRDefault="005221D1" w:rsidP="002714B3">
            <w:pPr>
              <w:spacing w:before="0"/>
              <w:contextualSpacing/>
              <w:jc w:val="left"/>
              <w:rPr>
                <w:rFonts w:cs="Arial"/>
              </w:rPr>
            </w:pPr>
            <w:r w:rsidRPr="002714B3">
              <w:rPr>
                <w:rFonts w:cs="Arial"/>
              </w:rPr>
              <w:t xml:space="preserve">  - za kanale(5cm+4cm)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7B6595"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71F4DD64" w14:textId="77777777" w:rsidR="005221D1" w:rsidRPr="002714B3" w:rsidRDefault="005221D1" w:rsidP="002714B3">
            <w:pPr>
              <w:spacing w:before="0"/>
              <w:contextualSpacing/>
              <w:jc w:val="right"/>
              <w:rPr>
                <w:rFonts w:cs="Arial"/>
              </w:rPr>
            </w:pPr>
            <w:r w:rsidRPr="002714B3">
              <w:rPr>
                <w:rFonts w:cs="Arial"/>
              </w:rPr>
              <w:t>14,1</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DE447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EF605F7"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E850221"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2D08DE4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84553D7" w14:textId="77777777" w:rsidR="005221D1" w:rsidRPr="002714B3" w:rsidRDefault="005221D1" w:rsidP="002714B3">
            <w:pPr>
              <w:spacing w:before="0"/>
              <w:contextualSpacing/>
              <w:jc w:val="left"/>
              <w:rPr>
                <w:rFonts w:cs="Arial"/>
              </w:rPr>
            </w:pPr>
            <w:r w:rsidRPr="002714B3">
              <w:rPr>
                <w:rFonts w:cs="Arial"/>
              </w:rPr>
              <w:t xml:space="preserve">  - za temelje rezervoara (5cm+4cm)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AE4276"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06387D2A" w14:textId="77777777" w:rsidR="005221D1" w:rsidRPr="002714B3" w:rsidRDefault="005221D1" w:rsidP="002714B3">
            <w:pPr>
              <w:spacing w:before="0"/>
              <w:contextualSpacing/>
              <w:jc w:val="right"/>
              <w:rPr>
                <w:rFonts w:cs="Arial"/>
              </w:rPr>
            </w:pPr>
            <w:r w:rsidRPr="002714B3">
              <w:rPr>
                <w:rFonts w:cs="Arial"/>
              </w:rPr>
              <w:t>7,1</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02674F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1E63321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AD50B91"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2FAF962A"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E208B7E"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94507E"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71E0C504" w14:textId="77777777" w:rsidR="005221D1" w:rsidRPr="002714B3" w:rsidRDefault="005221D1" w:rsidP="002714B3">
            <w:pPr>
              <w:spacing w:before="0"/>
              <w:contextualSpacing/>
              <w:jc w:val="right"/>
              <w:rPr>
                <w:rFonts w:cs="Arial"/>
              </w:rPr>
            </w:pPr>
            <w:r w:rsidRPr="002714B3">
              <w:rPr>
                <w:rFonts w:cs="Arial"/>
              </w:rPr>
              <w:t>164,1</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F32316"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895EDE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A680849" w14:textId="77777777" w:rsidTr="00053DB9">
        <w:trPr>
          <w:trHeight w:val="1650"/>
        </w:trPr>
        <w:tc>
          <w:tcPr>
            <w:tcW w:w="562" w:type="dxa"/>
            <w:tcBorders>
              <w:top w:val="nil"/>
              <w:left w:val="single" w:sz="8" w:space="0" w:color="auto"/>
              <w:bottom w:val="nil"/>
              <w:right w:val="single" w:sz="4" w:space="0" w:color="auto"/>
            </w:tcBorders>
            <w:shd w:val="clear" w:color="auto" w:fill="auto"/>
            <w:noWrap/>
            <w:hideMark/>
          </w:tcPr>
          <w:p w14:paraId="1A298030" w14:textId="77777777" w:rsidR="005221D1" w:rsidRPr="002714B3" w:rsidRDefault="005221D1" w:rsidP="002714B3">
            <w:pPr>
              <w:spacing w:before="0"/>
              <w:contextualSpacing/>
              <w:jc w:val="center"/>
              <w:rPr>
                <w:rFonts w:cs="Arial"/>
              </w:rPr>
            </w:pPr>
            <w:r w:rsidRPr="002714B3">
              <w:rPr>
                <w:rFonts w:cs="Arial"/>
              </w:rPr>
              <w:t>3,04</w:t>
            </w:r>
          </w:p>
        </w:tc>
        <w:tc>
          <w:tcPr>
            <w:tcW w:w="5123" w:type="dxa"/>
            <w:tcBorders>
              <w:top w:val="nil"/>
              <w:left w:val="nil"/>
              <w:bottom w:val="single" w:sz="4" w:space="0" w:color="auto"/>
              <w:right w:val="nil"/>
            </w:tcBorders>
            <w:shd w:val="clear" w:color="auto" w:fill="auto"/>
            <w:hideMark/>
          </w:tcPr>
          <w:p w14:paraId="452761FE" w14:textId="77777777" w:rsidR="005221D1" w:rsidRPr="002714B3" w:rsidRDefault="005221D1" w:rsidP="002714B3">
            <w:pPr>
              <w:spacing w:before="0"/>
              <w:contextualSpacing/>
              <w:jc w:val="left"/>
              <w:rPr>
                <w:rFonts w:cs="Arial"/>
              </w:rPr>
            </w:pPr>
            <w:r w:rsidRPr="002714B3">
              <w:rPr>
                <w:rFonts w:cs="Arial"/>
              </w:rPr>
              <w:t>Nabavka materijala, transport i betoniranje armirano  betonske temeljne konstrukcije betonom MB 30 u potrebnoj oplati, u svemu prema projektnoj dokumentaciji. U cenu ulazi i oplata, armatura se posebno obračunava. 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E71BBA"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1F68DD"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B06CC4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ED70858"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809607A"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1412BD27"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DEF3279" w14:textId="77777777" w:rsidR="005221D1" w:rsidRPr="002714B3" w:rsidRDefault="005221D1" w:rsidP="002714B3">
            <w:pPr>
              <w:spacing w:before="0"/>
              <w:contextualSpacing/>
              <w:jc w:val="left"/>
              <w:rPr>
                <w:rFonts w:cs="Arial"/>
              </w:rPr>
            </w:pPr>
            <w:r w:rsidRPr="002714B3">
              <w:rPr>
                <w:rFonts w:cs="Arial"/>
              </w:rPr>
              <w:t xml:space="preserve">  - za temeljne trake objekta sa postoljima za stubove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70135D"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02A3B499" w14:textId="77777777" w:rsidR="005221D1" w:rsidRPr="002714B3" w:rsidRDefault="005221D1" w:rsidP="002714B3">
            <w:pPr>
              <w:spacing w:before="0"/>
              <w:contextualSpacing/>
              <w:jc w:val="right"/>
              <w:rPr>
                <w:rFonts w:cs="Arial"/>
              </w:rPr>
            </w:pPr>
            <w:r w:rsidRPr="002714B3">
              <w:rPr>
                <w:rFonts w:cs="Arial"/>
              </w:rPr>
              <w:t>23,9</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5414F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DB446B4"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36A7F20" w14:textId="77777777" w:rsidTr="00053DB9">
        <w:trPr>
          <w:trHeight w:val="375"/>
        </w:trPr>
        <w:tc>
          <w:tcPr>
            <w:tcW w:w="562" w:type="dxa"/>
            <w:tcBorders>
              <w:top w:val="nil"/>
              <w:left w:val="single" w:sz="8" w:space="0" w:color="auto"/>
              <w:bottom w:val="nil"/>
              <w:right w:val="single" w:sz="4" w:space="0" w:color="auto"/>
            </w:tcBorders>
            <w:shd w:val="clear" w:color="auto" w:fill="auto"/>
            <w:noWrap/>
            <w:hideMark/>
          </w:tcPr>
          <w:p w14:paraId="6AC6F02D"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CF8CF9A" w14:textId="77777777" w:rsidR="005221D1" w:rsidRPr="002714B3" w:rsidRDefault="005221D1" w:rsidP="002714B3">
            <w:pPr>
              <w:spacing w:before="0"/>
              <w:contextualSpacing/>
              <w:jc w:val="left"/>
              <w:rPr>
                <w:rFonts w:cs="Arial"/>
              </w:rPr>
            </w:pPr>
            <w:r w:rsidRPr="002714B3">
              <w:rPr>
                <w:rFonts w:cs="Arial"/>
              </w:rPr>
              <w:t xml:space="preserve">  - za temeljne trake platforme sa postoljima za stubove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413E75"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05DD8F" w14:textId="77777777" w:rsidR="005221D1" w:rsidRPr="002714B3" w:rsidRDefault="005221D1" w:rsidP="002714B3">
            <w:pPr>
              <w:spacing w:before="0"/>
              <w:contextualSpacing/>
              <w:jc w:val="right"/>
              <w:rPr>
                <w:rFonts w:cs="Arial"/>
              </w:rPr>
            </w:pPr>
            <w:r w:rsidRPr="002714B3">
              <w:rPr>
                <w:rFonts w:cs="Arial"/>
              </w:rPr>
              <w:t>5,4</w:t>
            </w:r>
          </w:p>
        </w:tc>
        <w:tc>
          <w:tcPr>
            <w:tcW w:w="1134" w:type="dxa"/>
            <w:gridSpan w:val="3"/>
            <w:tcBorders>
              <w:top w:val="nil"/>
              <w:left w:val="nil"/>
              <w:bottom w:val="nil"/>
              <w:right w:val="nil"/>
            </w:tcBorders>
            <w:shd w:val="clear" w:color="auto" w:fill="auto"/>
            <w:noWrap/>
            <w:vAlign w:val="bottom"/>
            <w:hideMark/>
          </w:tcPr>
          <w:p w14:paraId="36115C44" w14:textId="77777777" w:rsidR="005221D1" w:rsidRPr="002714B3" w:rsidRDefault="005221D1" w:rsidP="002714B3">
            <w:pPr>
              <w:spacing w:before="0"/>
              <w:contextualSpacing/>
              <w:jc w:val="left"/>
              <w:rPr>
                <w:rFonts w:cs="Arial"/>
              </w:rPr>
            </w:pPr>
          </w:p>
        </w:tc>
        <w:tc>
          <w:tcPr>
            <w:tcW w:w="1068" w:type="dxa"/>
            <w:gridSpan w:val="2"/>
            <w:tcBorders>
              <w:top w:val="nil"/>
              <w:left w:val="single" w:sz="4" w:space="0" w:color="auto"/>
              <w:bottom w:val="single" w:sz="4" w:space="0" w:color="auto"/>
              <w:right w:val="single" w:sz="8" w:space="0" w:color="auto"/>
            </w:tcBorders>
            <w:shd w:val="clear" w:color="auto" w:fill="auto"/>
            <w:noWrap/>
            <w:vAlign w:val="bottom"/>
            <w:hideMark/>
          </w:tcPr>
          <w:p w14:paraId="530D61B7"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FC56D71"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679BB9B3"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5C300861" w14:textId="77777777" w:rsidR="005221D1" w:rsidRPr="002714B3" w:rsidRDefault="005221D1" w:rsidP="002714B3">
            <w:pPr>
              <w:spacing w:before="0"/>
              <w:contextualSpacing/>
              <w:jc w:val="left"/>
              <w:rPr>
                <w:rFonts w:cs="Arial"/>
              </w:rPr>
            </w:pPr>
            <w:r w:rsidRPr="002714B3">
              <w:rPr>
                <w:rFonts w:cs="Arial"/>
              </w:rPr>
              <w:t xml:space="preserve">  - za temeljne trake elektrosobe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BE50D9"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53065FA" w14:textId="77777777" w:rsidR="005221D1" w:rsidRPr="002714B3" w:rsidRDefault="005221D1" w:rsidP="002714B3">
            <w:pPr>
              <w:spacing w:before="0"/>
              <w:contextualSpacing/>
              <w:jc w:val="right"/>
              <w:rPr>
                <w:rFonts w:cs="Arial"/>
              </w:rPr>
            </w:pPr>
            <w:r w:rsidRPr="002714B3">
              <w:rPr>
                <w:rFonts w:cs="Arial"/>
              </w:rPr>
              <w:t>1,3</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CC51D2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0FC729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AAB4D69"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74044650"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30A6917" w14:textId="77777777" w:rsidR="005221D1" w:rsidRPr="002714B3" w:rsidRDefault="005221D1" w:rsidP="002714B3">
            <w:pPr>
              <w:spacing w:before="0"/>
              <w:contextualSpacing/>
              <w:jc w:val="left"/>
              <w:rPr>
                <w:rFonts w:cs="Arial"/>
              </w:rPr>
            </w:pPr>
            <w:r w:rsidRPr="002714B3">
              <w:rPr>
                <w:rFonts w:cs="Arial"/>
              </w:rPr>
              <w:t xml:space="preserve">  - za temelje rezervoara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6E8547"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27FBBA2E" w14:textId="77777777" w:rsidR="005221D1" w:rsidRPr="002714B3" w:rsidRDefault="005221D1" w:rsidP="002714B3">
            <w:pPr>
              <w:spacing w:before="0"/>
              <w:contextualSpacing/>
              <w:jc w:val="right"/>
              <w:rPr>
                <w:rFonts w:cs="Arial"/>
              </w:rPr>
            </w:pPr>
            <w:r w:rsidRPr="002714B3">
              <w:rPr>
                <w:rFonts w:cs="Arial"/>
              </w:rPr>
              <w:t>4,4</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F2231D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DDE77E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87CE69B" w14:textId="77777777" w:rsidTr="00053DB9">
        <w:trPr>
          <w:trHeight w:val="450"/>
        </w:trPr>
        <w:tc>
          <w:tcPr>
            <w:tcW w:w="562" w:type="dxa"/>
            <w:tcBorders>
              <w:top w:val="nil"/>
              <w:left w:val="single" w:sz="8" w:space="0" w:color="auto"/>
              <w:bottom w:val="single" w:sz="4" w:space="0" w:color="auto"/>
              <w:right w:val="single" w:sz="4" w:space="0" w:color="auto"/>
            </w:tcBorders>
            <w:shd w:val="clear" w:color="auto" w:fill="auto"/>
            <w:noWrap/>
            <w:hideMark/>
          </w:tcPr>
          <w:p w14:paraId="58C58338"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C47DF86"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56EBE6"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0DA4B6B1" w14:textId="77777777" w:rsidR="005221D1" w:rsidRPr="002714B3" w:rsidRDefault="005221D1" w:rsidP="002714B3">
            <w:pPr>
              <w:spacing w:before="0"/>
              <w:contextualSpacing/>
              <w:jc w:val="right"/>
              <w:rPr>
                <w:rFonts w:cs="Arial"/>
              </w:rPr>
            </w:pPr>
            <w:r w:rsidRPr="002714B3">
              <w:rPr>
                <w:rFonts w:cs="Arial"/>
              </w:rPr>
              <w:t>35,0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01598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5D35BF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F1FAD16" w14:textId="77777777" w:rsidTr="00053DB9">
        <w:trPr>
          <w:trHeight w:val="390"/>
        </w:trPr>
        <w:tc>
          <w:tcPr>
            <w:tcW w:w="562" w:type="dxa"/>
            <w:tcBorders>
              <w:top w:val="nil"/>
              <w:left w:val="single" w:sz="8" w:space="0" w:color="auto"/>
              <w:bottom w:val="nil"/>
              <w:right w:val="single" w:sz="4" w:space="0" w:color="auto"/>
            </w:tcBorders>
            <w:shd w:val="clear" w:color="auto" w:fill="auto"/>
            <w:noWrap/>
            <w:hideMark/>
          </w:tcPr>
          <w:p w14:paraId="6AA7B627" w14:textId="77777777" w:rsidR="005221D1" w:rsidRPr="002714B3" w:rsidRDefault="005221D1" w:rsidP="002714B3">
            <w:pPr>
              <w:spacing w:before="0"/>
              <w:contextualSpacing/>
              <w:jc w:val="center"/>
              <w:rPr>
                <w:rFonts w:cs="Arial"/>
              </w:rPr>
            </w:pPr>
            <w:r w:rsidRPr="002714B3">
              <w:rPr>
                <w:rFonts w:cs="Arial"/>
              </w:rPr>
              <w:t>3,05</w:t>
            </w:r>
          </w:p>
        </w:tc>
        <w:tc>
          <w:tcPr>
            <w:tcW w:w="5123" w:type="dxa"/>
            <w:tcBorders>
              <w:top w:val="nil"/>
              <w:left w:val="nil"/>
              <w:bottom w:val="single" w:sz="4" w:space="0" w:color="auto"/>
              <w:right w:val="nil"/>
            </w:tcBorders>
            <w:shd w:val="clear" w:color="auto" w:fill="auto"/>
            <w:hideMark/>
          </w:tcPr>
          <w:p w14:paraId="3F03DB19" w14:textId="77777777" w:rsidR="005221D1" w:rsidRPr="002714B3" w:rsidRDefault="005221D1" w:rsidP="002714B3">
            <w:pPr>
              <w:spacing w:before="0"/>
              <w:contextualSpacing/>
              <w:jc w:val="left"/>
              <w:rPr>
                <w:rFonts w:cs="Arial"/>
              </w:rPr>
            </w:pPr>
            <w:r w:rsidRPr="002714B3">
              <w:rPr>
                <w:rFonts w:cs="Arial"/>
              </w:rPr>
              <w:t>Nabavka materijala, transport i betoniranje armirano  betonskih temeljnih greda I kanala betonom MB 30 u potrebnoj oplati, u svemu prema projektnoj dokumentaciji. U cenu ulazi i oplata, armatura se posebno obračunava. 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F91B43"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979044"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D8639A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15E70F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91E84A8"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3D3FEF2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58C73E14" w14:textId="77777777" w:rsidR="005221D1" w:rsidRPr="002714B3" w:rsidRDefault="005221D1" w:rsidP="002714B3">
            <w:pPr>
              <w:spacing w:before="0"/>
              <w:contextualSpacing/>
              <w:jc w:val="left"/>
              <w:rPr>
                <w:rFonts w:cs="Arial"/>
              </w:rPr>
            </w:pPr>
            <w:r w:rsidRPr="002714B3">
              <w:rPr>
                <w:rFonts w:cs="Arial"/>
              </w:rPr>
              <w:t xml:space="preserve">  - za temeljne grede panela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A56FF6"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5BC52361" w14:textId="77777777" w:rsidR="005221D1" w:rsidRPr="002714B3" w:rsidRDefault="005221D1" w:rsidP="002714B3">
            <w:pPr>
              <w:spacing w:before="0"/>
              <w:contextualSpacing/>
              <w:jc w:val="right"/>
              <w:rPr>
                <w:rFonts w:cs="Arial"/>
              </w:rPr>
            </w:pPr>
            <w:r w:rsidRPr="002714B3">
              <w:rPr>
                <w:rFonts w:cs="Arial"/>
              </w:rPr>
              <w:t>2,7</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EB398C"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F0B8C9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9760886"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62D3F327"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823FC00" w14:textId="77777777" w:rsidR="005221D1" w:rsidRPr="002714B3" w:rsidRDefault="005221D1" w:rsidP="002714B3">
            <w:pPr>
              <w:spacing w:before="0"/>
              <w:contextualSpacing/>
              <w:jc w:val="left"/>
              <w:rPr>
                <w:rFonts w:cs="Arial"/>
              </w:rPr>
            </w:pPr>
            <w:r w:rsidRPr="002714B3">
              <w:rPr>
                <w:rFonts w:cs="Arial"/>
              </w:rPr>
              <w:t xml:space="preserve">  - za kanal</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878E3A"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46681538" w14:textId="77777777" w:rsidR="005221D1" w:rsidRPr="002714B3" w:rsidRDefault="005221D1" w:rsidP="002714B3">
            <w:pPr>
              <w:spacing w:before="0"/>
              <w:contextualSpacing/>
              <w:jc w:val="right"/>
              <w:rPr>
                <w:rFonts w:cs="Arial"/>
              </w:rPr>
            </w:pPr>
            <w:r w:rsidRPr="002714B3">
              <w:rPr>
                <w:rFonts w:cs="Arial"/>
              </w:rPr>
              <w:t>3,79</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202F07E"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5D0E1D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C36728A"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6031AE5B"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CFAC34E"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2376E7"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4A956797" w14:textId="77777777" w:rsidR="005221D1" w:rsidRPr="002714B3" w:rsidRDefault="005221D1" w:rsidP="002714B3">
            <w:pPr>
              <w:spacing w:before="0"/>
              <w:contextualSpacing/>
              <w:jc w:val="right"/>
              <w:rPr>
                <w:rFonts w:cs="Arial"/>
              </w:rPr>
            </w:pPr>
            <w:r w:rsidRPr="002714B3">
              <w:rPr>
                <w:rFonts w:cs="Arial"/>
              </w:rPr>
              <w:t>6,5</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B3E67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09C6E0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17439B3" w14:textId="77777777" w:rsidTr="00053DB9">
        <w:trPr>
          <w:trHeight w:val="2055"/>
        </w:trPr>
        <w:tc>
          <w:tcPr>
            <w:tcW w:w="562" w:type="dxa"/>
            <w:tcBorders>
              <w:top w:val="single" w:sz="4" w:space="0" w:color="auto"/>
              <w:left w:val="single" w:sz="8" w:space="0" w:color="auto"/>
              <w:bottom w:val="nil"/>
              <w:right w:val="single" w:sz="4" w:space="0" w:color="auto"/>
            </w:tcBorders>
            <w:shd w:val="clear" w:color="auto" w:fill="auto"/>
            <w:noWrap/>
            <w:hideMark/>
          </w:tcPr>
          <w:p w14:paraId="0FD4EA2F" w14:textId="77777777" w:rsidR="005221D1" w:rsidRPr="002714B3" w:rsidRDefault="005221D1" w:rsidP="002714B3">
            <w:pPr>
              <w:spacing w:before="0"/>
              <w:contextualSpacing/>
              <w:jc w:val="center"/>
              <w:rPr>
                <w:rFonts w:cs="Arial"/>
              </w:rPr>
            </w:pPr>
            <w:r w:rsidRPr="002714B3">
              <w:rPr>
                <w:rFonts w:cs="Arial"/>
              </w:rPr>
              <w:t>3,06</w:t>
            </w:r>
          </w:p>
        </w:tc>
        <w:tc>
          <w:tcPr>
            <w:tcW w:w="5123" w:type="dxa"/>
            <w:tcBorders>
              <w:top w:val="nil"/>
              <w:left w:val="nil"/>
              <w:bottom w:val="single" w:sz="4" w:space="0" w:color="auto"/>
              <w:right w:val="nil"/>
            </w:tcBorders>
            <w:shd w:val="clear" w:color="auto" w:fill="auto"/>
            <w:hideMark/>
          </w:tcPr>
          <w:p w14:paraId="7628BC93" w14:textId="77777777" w:rsidR="005221D1" w:rsidRPr="002714B3" w:rsidRDefault="005221D1" w:rsidP="002714B3">
            <w:pPr>
              <w:spacing w:before="0"/>
              <w:contextualSpacing/>
              <w:jc w:val="left"/>
              <w:rPr>
                <w:rFonts w:cs="Arial"/>
              </w:rPr>
            </w:pPr>
            <w:r w:rsidRPr="002714B3">
              <w:rPr>
                <w:rFonts w:cs="Arial"/>
              </w:rPr>
              <w:t>Nabavka materijala, transport i betoniranje armirano betonske  podne ploče  betonom MB 30 - sa debljinom ploče od d=20.0cm. Cenom su obuhvaćene dilatacione spojnice- sečene i izvedene sa zaptivanjem elastičnim zaptivnim materijalom .</w:t>
            </w:r>
            <w:r w:rsidRPr="002714B3">
              <w:rPr>
                <w:rFonts w:cs="Arial"/>
              </w:rPr>
              <w:br w:type="page"/>
              <w:t>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D759C0"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9AE873"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CD46B7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1C2C1026"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D869EC7"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42D67533"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385AF1F4" w14:textId="77777777" w:rsidR="005221D1" w:rsidRPr="002714B3" w:rsidRDefault="005221D1" w:rsidP="002714B3">
            <w:pPr>
              <w:spacing w:before="0"/>
              <w:contextualSpacing/>
              <w:jc w:val="left"/>
              <w:rPr>
                <w:rFonts w:cs="Arial"/>
              </w:rPr>
            </w:pPr>
            <w:r w:rsidRPr="002714B3">
              <w:rPr>
                <w:rFonts w:cs="Arial"/>
              </w:rPr>
              <w:t xml:space="preserve"> - za podnu plocu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0101F9"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5B56941" w14:textId="77777777" w:rsidR="005221D1" w:rsidRPr="002714B3" w:rsidRDefault="005221D1" w:rsidP="002714B3">
            <w:pPr>
              <w:spacing w:before="0"/>
              <w:contextualSpacing/>
              <w:jc w:val="right"/>
              <w:rPr>
                <w:rFonts w:cs="Arial"/>
              </w:rPr>
            </w:pPr>
            <w:r w:rsidRPr="002714B3">
              <w:rPr>
                <w:rFonts w:cs="Arial"/>
              </w:rPr>
              <w:t>133,89</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B93942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7A7056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536818C"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2085FCC8"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F3F38E1" w14:textId="77777777" w:rsidR="005221D1" w:rsidRPr="002714B3" w:rsidRDefault="005221D1" w:rsidP="002714B3">
            <w:pPr>
              <w:spacing w:before="0"/>
              <w:contextualSpacing/>
              <w:jc w:val="left"/>
              <w:rPr>
                <w:rFonts w:cs="Arial"/>
              </w:rPr>
            </w:pPr>
            <w:r w:rsidRPr="002714B3">
              <w:rPr>
                <w:rFonts w:cs="Arial"/>
              </w:rPr>
              <w:t xml:space="preserve"> - za podnu plocu elektrosobe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7600BB"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506DC7B" w14:textId="77777777" w:rsidR="005221D1" w:rsidRPr="002714B3" w:rsidRDefault="005221D1" w:rsidP="002714B3">
            <w:pPr>
              <w:spacing w:before="0"/>
              <w:contextualSpacing/>
              <w:jc w:val="right"/>
              <w:rPr>
                <w:rFonts w:cs="Arial"/>
              </w:rPr>
            </w:pPr>
            <w:r w:rsidRPr="002714B3">
              <w:rPr>
                <w:rFonts w:cs="Arial"/>
              </w:rPr>
              <w:t>11,72</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345064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A0F3A2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D9AB8C7" w14:textId="77777777" w:rsidTr="00053DB9">
        <w:trPr>
          <w:trHeight w:val="525"/>
        </w:trPr>
        <w:tc>
          <w:tcPr>
            <w:tcW w:w="562" w:type="dxa"/>
            <w:tcBorders>
              <w:top w:val="nil"/>
              <w:left w:val="single" w:sz="8" w:space="0" w:color="auto"/>
              <w:bottom w:val="single" w:sz="4" w:space="0" w:color="auto"/>
              <w:right w:val="single" w:sz="4" w:space="0" w:color="auto"/>
            </w:tcBorders>
            <w:shd w:val="clear" w:color="auto" w:fill="auto"/>
            <w:noWrap/>
            <w:hideMark/>
          </w:tcPr>
          <w:p w14:paraId="5714A51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E0F076D"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9CBBC9"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64DCEA08" w14:textId="77777777" w:rsidR="005221D1" w:rsidRPr="002714B3" w:rsidRDefault="005221D1" w:rsidP="002714B3">
            <w:pPr>
              <w:spacing w:before="0"/>
              <w:contextualSpacing/>
              <w:jc w:val="right"/>
              <w:rPr>
                <w:rFonts w:cs="Arial"/>
              </w:rPr>
            </w:pPr>
            <w:r w:rsidRPr="002714B3">
              <w:rPr>
                <w:rFonts w:cs="Arial"/>
              </w:rPr>
              <w:t>145,6</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A0B10D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592036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AC54D40" w14:textId="77777777" w:rsidTr="00053DB9">
        <w:trPr>
          <w:trHeight w:val="1680"/>
        </w:trPr>
        <w:tc>
          <w:tcPr>
            <w:tcW w:w="562" w:type="dxa"/>
            <w:tcBorders>
              <w:top w:val="nil"/>
              <w:left w:val="single" w:sz="8" w:space="0" w:color="auto"/>
              <w:bottom w:val="nil"/>
              <w:right w:val="single" w:sz="4" w:space="0" w:color="auto"/>
            </w:tcBorders>
            <w:shd w:val="clear" w:color="auto" w:fill="auto"/>
            <w:noWrap/>
            <w:hideMark/>
          </w:tcPr>
          <w:p w14:paraId="23AF8303" w14:textId="77777777" w:rsidR="005221D1" w:rsidRPr="002714B3" w:rsidRDefault="005221D1" w:rsidP="002714B3">
            <w:pPr>
              <w:spacing w:before="0"/>
              <w:contextualSpacing/>
              <w:jc w:val="center"/>
              <w:rPr>
                <w:rFonts w:cs="Arial"/>
              </w:rPr>
            </w:pPr>
            <w:r w:rsidRPr="002714B3">
              <w:rPr>
                <w:rFonts w:cs="Arial"/>
              </w:rPr>
              <w:t>3,07</w:t>
            </w:r>
          </w:p>
        </w:tc>
        <w:tc>
          <w:tcPr>
            <w:tcW w:w="5123" w:type="dxa"/>
            <w:tcBorders>
              <w:top w:val="nil"/>
              <w:left w:val="nil"/>
              <w:bottom w:val="single" w:sz="4" w:space="0" w:color="auto"/>
              <w:right w:val="nil"/>
            </w:tcBorders>
            <w:shd w:val="clear" w:color="auto" w:fill="auto"/>
            <w:hideMark/>
          </w:tcPr>
          <w:p w14:paraId="1F41BFF7" w14:textId="77777777" w:rsidR="005221D1" w:rsidRPr="002714B3" w:rsidRDefault="005221D1" w:rsidP="002714B3">
            <w:pPr>
              <w:spacing w:before="0"/>
              <w:contextualSpacing/>
              <w:jc w:val="left"/>
              <w:rPr>
                <w:rFonts w:cs="Arial"/>
              </w:rPr>
            </w:pPr>
            <w:r w:rsidRPr="002714B3">
              <w:rPr>
                <w:rFonts w:cs="Arial"/>
              </w:rPr>
              <w:t>Nabavka materijala, transport i betoniranje armirano betonske  podne ploče  komore betonom MB 30 - sa debljinom ploče od d=20.0cm. Cenom su obuhvaćene i voterstop trakeza nastavak betoniranja</w:t>
            </w:r>
            <w:r w:rsidRPr="002714B3">
              <w:rPr>
                <w:rFonts w:cs="Arial"/>
              </w:rPr>
              <w:br/>
              <w:t>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6E3136"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62AD38"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29C3DEC"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F0054E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C6C00B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0E316080"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74FD695" w14:textId="77777777" w:rsidR="005221D1" w:rsidRPr="002714B3" w:rsidRDefault="005221D1" w:rsidP="002714B3">
            <w:pPr>
              <w:spacing w:before="0"/>
              <w:contextualSpacing/>
              <w:jc w:val="left"/>
              <w:rPr>
                <w:rFonts w:cs="Arial"/>
              </w:rPr>
            </w:pPr>
            <w:r w:rsidRPr="002714B3">
              <w:rPr>
                <w:rFonts w:cs="Arial"/>
              </w:rPr>
              <w:t xml:space="preserve"> - za podnu komore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E7E1ED"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6D32C19" w14:textId="77777777" w:rsidR="005221D1" w:rsidRPr="002714B3" w:rsidRDefault="005221D1" w:rsidP="002714B3">
            <w:pPr>
              <w:spacing w:before="0"/>
              <w:contextualSpacing/>
              <w:jc w:val="right"/>
              <w:rPr>
                <w:rFonts w:cs="Arial"/>
              </w:rPr>
            </w:pPr>
            <w:r w:rsidRPr="002714B3">
              <w:rPr>
                <w:rFonts w:cs="Arial"/>
              </w:rPr>
              <w:t>8,16</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E4F7D3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A849C47"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1DD7CEC"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6648422"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92DFEC5"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938D21"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6B9A025A" w14:textId="77777777" w:rsidR="005221D1" w:rsidRPr="002714B3" w:rsidRDefault="005221D1" w:rsidP="002714B3">
            <w:pPr>
              <w:spacing w:before="0"/>
              <w:contextualSpacing/>
              <w:jc w:val="right"/>
              <w:rPr>
                <w:rFonts w:cs="Arial"/>
              </w:rPr>
            </w:pPr>
            <w:r w:rsidRPr="002714B3">
              <w:rPr>
                <w:rFonts w:cs="Arial"/>
              </w:rPr>
              <w:t>8,2</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E592EF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E6B350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602EE63" w14:textId="77777777" w:rsidTr="00053DB9">
        <w:trPr>
          <w:trHeight w:val="1650"/>
        </w:trPr>
        <w:tc>
          <w:tcPr>
            <w:tcW w:w="562" w:type="dxa"/>
            <w:tcBorders>
              <w:top w:val="nil"/>
              <w:left w:val="single" w:sz="8" w:space="0" w:color="auto"/>
              <w:bottom w:val="nil"/>
              <w:right w:val="single" w:sz="4" w:space="0" w:color="auto"/>
            </w:tcBorders>
            <w:shd w:val="clear" w:color="auto" w:fill="auto"/>
            <w:noWrap/>
            <w:hideMark/>
          </w:tcPr>
          <w:p w14:paraId="690E327D" w14:textId="77777777" w:rsidR="005221D1" w:rsidRPr="002714B3" w:rsidRDefault="005221D1" w:rsidP="002714B3">
            <w:pPr>
              <w:spacing w:before="0"/>
              <w:contextualSpacing/>
              <w:jc w:val="center"/>
              <w:rPr>
                <w:rFonts w:cs="Arial"/>
              </w:rPr>
            </w:pPr>
            <w:r w:rsidRPr="002714B3">
              <w:rPr>
                <w:rFonts w:cs="Arial"/>
              </w:rPr>
              <w:t>3,08</w:t>
            </w:r>
          </w:p>
        </w:tc>
        <w:tc>
          <w:tcPr>
            <w:tcW w:w="5123" w:type="dxa"/>
            <w:tcBorders>
              <w:top w:val="nil"/>
              <w:left w:val="nil"/>
              <w:bottom w:val="single" w:sz="4" w:space="0" w:color="auto"/>
              <w:right w:val="nil"/>
            </w:tcBorders>
            <w:shd w:val="clear" w:color="auto" w:fill="auto"/>
            <w:hideMark/>
          </w:tcPr>
          <w:p w14:paraId="60B3CD8F" w14:textId="77777777" w:rsidR="005221D1" w:rsidRPr="002714B3" w:rsidRDefault="005221D1" w:rsidP="002714B3">
            <w:pPr>
              <w:spacing w:before="0"/>
              <w:contextualSpacing/>
              <w:jc w:val="left"/>
              <w:rPr>
                <w:rFonts w:cs="Arial"/>
              </w:rPr>
            </w:pPr>
            <w:r w:rsidRPr="002714B3">
              <w:rPr>
                <w:rFonts w:cs="Arial"/>
              </w:rPr>
              <w:t>Nabavka materijala, transport i betoniranje armirano betonske  podne ploče  komore betonom MB 30 - sa debljinom ploče od d=20.0cm. Cenom su obuhvaćene i voterstop trakeza nastavak betoniranja</w:t>
            </w:r>
            <w:r w:rsidRPr="002714B3">
              <w:rPr>
                <w:rFonts w:cs="Arial"/>
              </w:rPr>
              <w:br/>
              <w:t>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E1D338"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70F73E"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EC9CE9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F06E16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6BBB29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598012F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165A1F9" w14:textId="77777777" w:rsidR="005221D1" w:rsidRPr="002714B3" w:rsidRDefault="005221D1" w:rsidP="002714B3">
            <w:pPr>
              <w:spacing w:before="0"/>
              <w:contextualSpacing/>
              <w:jc w:val="left"/>
              <w:rPr>
                <w:rFonts w:cs="Arial"/>
              </w:rPr>
            </w:pPr>
            <w:r w:rsidRPr="002714B3">
              <w:rPr>
                <w:rFonts w:cs="Arial"/>
              </w:rPr>
              <w:t xml:space="preserve"> - za podnu komore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037F0F"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482E45BB" w14:textId="77777777" w:rsidR="005221D1" w:rsidRPr="002714B3" w:rsidRDefault="005221D1" w:rsidP="002714B3">
            <w:pPr>
              <w:spacing w:before="0"/>
              <w:contextualSpacing/>
              <w:jc w:val="right"/>
              <w:rPr>
                <w:rFonts w:cs="Arial"/>
              </w:rPr>
            </w:pPr>
            <w:r w:rsidRPr="002714B3">
              <w:rPr>
                <w:rFonts w:cs="Arial"/>
              </w:rPr>
              <w:t>8,16</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235E44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882A33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80CF1D5"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09BF4D9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B110BBA"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FB9EEF"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7B0D11C9" w14:textId="77777777" w:rsidR="005221D1" w:rsidRPr="002714B3" w:rsidRDefault="005221D1" w:rsidP="002714B3">
            <w:pPr>
              <w:spacing w:before="0"/>
              <w:contextualSpacing/>
              <w:jc w:val="right"/>
              <w:rPr>
                <w:rFonts w:cs="Arial"/>
              </w:rPr>
            </w:pPr>
            <w:r w:rsidRPr="002714B3">
              <w:rPr>
                <w:rFonts w:cs="Arial"/>
              </w:rPr>
              <w:t>8,2</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F70397D"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F5A58C9"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B1F9B75" w14:textId="77777777" w:rsidTr="00053DB9">
        <w:trPr>
          <w:trHeight w:val="1320"/>
        </w:trPr>
        <w:tc>
          <w:tcPr>
            <w:tcW w:w="562" w:type="dxa"/>
            <w:tcBorders>
              <w:top w:val="nil"/>
              <w:left w:val="single" w:sz="8" w:space="0" w:color="auto"/>
              <w:bottom w:val="nil"/>
              <w:right w:val="single" w:sz="4" w:space="0" w:color="auto"/>
            </w:tcBorders>
            <w:shd w:val="clear" w:color="auto" w:fill="auto"/>
            <w:noWrap/>
            <w:hideMark/>
          </w:tcPr>
          <w:p w14:paraId="03A657EB" w14:textId="77777777" w:rsidR="005221D1" w:rsidRPr="002714B3" w:rsidRDefault="005221D1" w:rsidP="002714B3">
            <w:pPr>
              <w:spacing w:before="0"/>
              <w:contextualSpacing/>
              <w:jc w:val="center"/>
              <w:rPr>
                <w:rFonts w:cs="Arial"/>
              </w:rPr>
            </w:pPr>
            <w:r w:rsidRPr="002714B3">
              <w:rPr>
                <w:rFonts w:cs="Arial"/>
              </w:rPr>
              <w:t>3,09</w:t>
            </w:r>
          </w:p>
        </w:tc>
        <w:tc>
          <w:tcPr>
            <w:tcW w:w="5123" w:type="dxa"/>
            <w:tcBorders>
              <w:top w:val="nil"/>
              <w:left w:val="nil"/>
              <w:bottom w:val="single" w:sz="4" w:space="0" w:color="auto"/>
              <w:right w:val="nil"/>
            </w:tcBorders>
            <w:shd w:val="clear" w:color="auto" w:fill="auto"/>
            <w:hideMark/>
          </w:tcPr>
          <w:p w14:paraId="1F877630"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armirano betonskih  zidova  u glatkoj oplati betonom MB 30 - sa debljinom d=20.0cm , </w:t>
            </w:r>
            <w:r w:rsidRPr="002714B3">
              <w:rPr>
                <w:rFonts w:cs="Arial"/>
              </w:rPr>
              <w:br/>
              <w:t>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CDE289"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78661B"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0F1E676"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B230FBC"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813DCFE"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569B8A3B"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812D227" w14:textId="77777777" w:rsidR="005221D1" w:rsidRPr="002714B3" w:rsidRDefault="005221D1" w:rsidP="002714B3">
            <w:pPr>
              <w:spacing w:before="0"/>
              <w:contextualSpacing/>
              <w:jc w:val="left"/>
              <w:rPr>
                <w:rFonts w:cs="Arial"/>
              </w:rPr>
            </w:pPr>
            <w:r w:rsidRPr="002714B3">
              <w:rPr>
                <w:rFonts w:cs="Arial"/>
              </w:rPr>
              <w:t xml:space="preserve"> - za  zidove komore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14D80A"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3BB0E87A" w14:textId="77777777" w:rsidR="005221D1" w:rsidRPr="002714B3" w:rsidRDefault="005221D1" w:rsidP="002714B3">
            <w:pPr>
              <w:spacing w:before="0"/>
              <w:contextualSpacing/>
              <w:jc w:val="right"/>
              <w:rPr>
                <w:rFonts w:cs="Arial"/>
              </w:rPr>
            </w:pPr>
            <w:r w:rsidRPr="002714B3">
              <w:rPr>
                <w:rFonts w:cs="Arial"/>
              </w:rPr>
              <w:t>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CD3591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30D160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EBB06C8"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3D11E82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304A909"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D5C24C"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678B932E" w14:textId="77777777" w:rsidR="005221D1" w:rsidRPr="002714B3" w:rsidRDefault="005221D1" w:rsidP="002714B3">
            <w:pPr>
              <w:spacing w:before="0"/>
              <w:contextualSpacing/>
              <w:jc w:val="right"/>
              <w:rPr>
                <w:rFonts w:cs="Arial"/>
              </w:rPr>
            </w:pPr>
            <w:r w:rsidRPr="002714B3">
              <w:rPr>
                <w:rFonts w:cs="Arial"/>
              </w:rPr>
              <w:t>5,4</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09A470A"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9A44A1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35717F5" w14:textId="77777777" w:rsidTr="00053DB9">
        <w:trPr>
          <w:trHeight w:val="1320"/>
        </w:trPr>
        <w:tc>
          <w:tcPr>
            <w:tcW w:w="562" w:type="dxa"/>
            <w:tcBorders>
              <w:top w:val="nil"/>
              <w:left w:val="single" w:sz="8" w:space="0" w:color="auto"/>
              <w:bottom w:val="nil"/>
              <w:right w:val="single" w:sz="4" w:space="0" w:color="auto"/>
            </w:tcBorders>
            <w:shd w:val="clear" w:color="auto" w:fill="auto"/>
            <w:noWrap/>
            <w:hideMark/>
          </w:tcPr>
          <w:p w14:paraId="480009DC" w14:textId="77777777" w:rsidR="005221D1" w:rsidRPr="002714B3" w:rsidRDefault="005221D1" w:rsidP="002714B3">
            <w:pPr>
              <w:spacing w:before="0"/>
              <w:contextualSpacing/>
              <w:jc w:val="center"/>
              <w:rPr>
                <w:rFonts w:cs="Arial"/>
              </w:rPr>
            </w:pPr>
            <w:r w:rsidRPr="002714B3">
              <w:rPr>
                <w:rFonts w:cs="Arial"/>
              </w:rPr>
              <w:t>3,10</w:t>
            </w:r>
          </w:p>
        </w:tc>
        <w:tc>
          <w:tcPr>
            <w:tcW w:w="5123" w:type="dxa"/>
            <w:tcBorders>
              <w:top w:val="nil"/>
              <w:left w:val="nil"/>
              <w:bottom w:val="single" w:sz="4" w:space="0" w:color="auto"/>
              <w:right w:val="nil"/>
            </w:tcBorders>
            <w:shd w:val="clear" w:color="auto" w:fill="auto"/>
            <w:hideMark/>
          </w:tcPr>
          <w:p w14:paraId="448729A5"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armirano betonske pokrivne ploče sa gredom u glatkoj oplati i podupiračima betonom MB 30 - sa debljinom d=20.0cm , </w:t>
            </w:r>
            <w:r w:rsidRPr="002714B3">
              <w:rPr>
                <w:rFonts w:cs="Arial"/>
              </w:rPr>
              <w:br/>
              <w:t>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5567ED"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809F6D"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C70F88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4FA59E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BFE16EB"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7F3ED85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8FF30C4" w14:textId="77777777" w:rsidR="005221D1" w:rsidRPr="002714B3" w:rsidRDefault="005221D1" w:rsidP="002714B3">
            <w:pPr>
              <w:spacing w:before="0"/>
              <w:contextualSpacing/>
              <w:jc w:val="left"/>
              <w:rPr>
                <w:rFonts w:cs="Arial"/>
              </w:rPr>
            </w:pPr>
            <w:r w:rsidRPr="002714B3">
              <w:rPr>
                <w:rFonts w:cs="Arial"/>
              </w:rPr>
              <w:t xml:space="preserve"> - za ploču komore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FEA60B"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434E1D8" w14:textId="77777777" w:rsidR="005221D1" w:rsidRPr="002714B3" w:rsidRDefault="005221D1" w:rsidP="002714B3">
            <w:pPr>
              <w:spacing w:before="0"/>
              <w:contextualSpacing/>
              <w:jc w:val="right"/>
              <w:rPr>
                <w:rFonts w:cs="Arial"/>
              </w:rPr>
            </w:pPr>
            <w:r w:rsidRPr="002714B3">
              <w:rPr>
                <w:rFonts w:cs="Arial"/>
              </w:rPr>
              <w:t>0,60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BC8D9E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35B98B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8617DD2"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0DC213E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983744A"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112B1F"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74B04835" w14:textId="77777777" w:rsidR="005221D1" w:rsidRPr="002714B3" w:rsidRDefault="005221D1" w:rsidP="002714B3">
            <w:pPr>
              <w:spacing w:before="0"/>
              <w:contextualSpacing/>
              <w:jc w:val="right"/>
              <w:rPr>
                <w:rFonts w:cs="Arial"/>
              </w:rPr>
            </w:pPr>
            <w:r w:rsidRPr="002714B3">
              <w:rPr>
                <w:rFonts w:cs="Arial"/>
              </w:rPr>
              <w:t>0,6</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9CF148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852B7C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31617F7" w14:textId="77777777" w:rsidTr="00053DB9">
        <w:trPr>
          <w:trHeight w:val="1650"/>
        </w:trPr>
        <w:tc>
          <w:tcPr>
            <w:tcW w:w="562" w:type="dxa"/>
            <w:tcBorders>
              <w:top w:val="nil"/>
              <w:left w:val="single" w:sz="8" w:space="0" w:color="auto"/>
              <w:bottom w:val="nil"/>
              <w:right w:val="single" w:sz="4" w:space="0" w:color="auto"/>
            </w:tcBorders>
            <w:shd w:val="clear" w:color="auto" w:fill="auto"/>
            <w:noWrap/>
            <w:hideMark/>
          </w:tcPr>
          <w:p w14:paraId="7F24DF64" w14:textId="77777777" w:rsidR="005221D1" w:rsidRPr="002714B3" w:rsidRDefault="005221D1" w:rsidP="002714B3">
            <w:pPr>
              <w:spacing w:before="0"/>
              <w:contextualSpacing/>
              <w:jc w:val="center"/>
              <w:rPr>
                <w:rFonts w:cs="Arial"/>
              </w:rPr>
            </w:pPr>
            <w:r w:rsidRPr="002714B3">
              <w:rPr>
                <w:rFonts w:cs="Arial"/>
              </w:rPr>
              <w:t>3,11</w:t>
            </w:r>
          </w:p>
        </w:tc>
        <w:tc>
          <w:tcPr>
            <w:tcW w:w="5123" w:type="dxa"/>
            <w:tcBorders>
              <w:top w:val="nil"/>
              <w:left w:val="nil"/>
              <w:bottom w:val="single" w:sz="4" w:space="0" w:color="auto"/>
              <w:right w:val="nil"/>
            </w:tcBorders>
            <w:shd w:val="clear" w:color="auto" w:fill="auto"/>
            <w:hideMark/>
          </w:tcPr>
          <w:p w14:paraId="449AF411" w14:textId="77777777" w:rsidR="005221D1" w:rsidRPr="002714B3" w:rsidRDefault="005221D1" w:rsidP="002714B3">
            <w:pPr>
              <w:spacing w:before="0"/>
              <w:contextualSpacing/>
              <w:jc w:val="left"/>
              <w:rPr>
                <w:rFonts w:cs="Arial"/>
              </w:rPr>
            </w:pPr>
            <w:r w:rsidRPr="002714B3">
              <w:rPr>
                <w:rFonts w:cs="Arial"/>
              </w:rPr>
              <w:t>Nabavka materijala, transport i betoniranje armirano betonskih elemenata elektro sobe (ab tavanice, horizontalnih i vertikalnih elemenata ( stubova i greda) betonom  MB 30.</w:t>
            </w:r>
            <w:r w:rsidRPr="002714B3">
              <w:rPr>
                <w:rFonts w:cs="Arial"/>
              </w:rPr>
              <w:br/>
              <w:t>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920A05"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8970D21"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5DF5E0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5268DA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6697980"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71A22AB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54D42A2" w14:textId="77777777" w:rsidR="005221D1" w:rsidRPr="002714B3" w:rsidRDefault="005221D1" w:rsidP="002714B3">
            <w:pPr>
              <w:spacing w:before="0"/>
              <w:contextualSpacing/>
              <w:jc w:val="left"/>
              <w:rPr>
                <w:rFonts w:cs="Arial"/>
              </w:rPr>
            </w:pPr>
            <w:r w:rsidRPr="002714B3">
              <w:rPr>
                <w:rFonts w:cs="Arial"/>
              </w:rPr>
              <w:t xml:space="preserve"> - za  elektro sobu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023BCF"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60BD50E2" w14:textId="77777777" w:rsidR="005221D1" w:rsidRPr="002714B3" w:rsidRDefault="005221D1" w:rsidP="002714B3">
            <w:pPr>
              <w:spacing w:before="0"/>
              <w:contextualSpacing/>
              <w:jc w:val="right"/>
              <w:rPr>
                <w:rFonts w:cs="Arial"/>
              </w:rPr>
            </w:pPr>
            <w:r w:rsidRPr="002714B3">
              <w:rPr>
                <w:rFonts w:cs="Arial"/>
              </w:rPr>
              <w:t>13,1</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9D4E26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6FDEC9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8EDE11F"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76702E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5E67AB5"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FE4D18"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77E0554D" w14:textId="77777777" w:rsidR="005221D1" w:rsidRPr="002714B3" w:rsidRDefault="005221D1" w:rsidP="002714B3">
            <w:pPr>
              <w:spacing w:before="0"/>
              <w:contextualSpacing/>
              <w:jc w:val="right"/>
              <w:rPr>
                <w:rFonts w:cs="Arial"/>
              </w:rPr>
            </w:pPr>
            <w:r w:rsidRPr="002714B3">
              <w:rPr>
                <w:rFonts w:cs="Arial"/>
              </w:rPr>
              <w:t>13</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4356507"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F71B9B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8A7564" w14:textId="77777777" w:rsidTr="00053DB9">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28E2149E" w14:textId="77777777" w:rsidR="005221D1" w:rsidRPr="002714B3" w:rsidRDefault="005221D1" w:rsidP="002714B3">
            <w:pPr>
              <w:spacing w:before="0"/>
              <w:contextualSpacing/>
              <w:jc w:val="center"/>
              <w:rPr>
                <w:rFonts w:cs="Arial"/>
              </w:rPr>
            </w:pPr>
            <w:r w:rsidRPr="002714B3">
              <w:rPr>
                <w:rFonts w:cs="Arial"/>
              </w:rPr>
              <w:t>3,12</w:t>
            </w:r>
          </w:p>
        </w:tc>
        <w:tc>
          <w:tcPr>
            <w:tcW w:w="5123" w:type="dxa"/>
            <w:tcBorders>
              <w:top w:val="nil"/>
              <w:left w:val="nil"/>
              <w:bottom w:val="single" w:sz="4" w:space="0" w:color="auto"/>
              <w:right w:val="nil"/>
            </w:tcBorders>
            <w:shd w:val="clear" w:color="auto" w:fill="auto"/>
            <w:hideMark/>
          </w:tcPr>
          <w:p w14:paraId="043DA747" w14:textId="77777777" w:rsidR="005221D1" w:rsidRPr="002714B3" w:rsidRDefault="005221D1" w:rsidP="002714B3">
            <w:pPr>
              <w:spacing w:before="0"/>
              <w:contextualSpacing/>
              <w:jc w:val="left"/>
              <w:rPr>
                <w:rFonts w:cs="Arial"/>
              </w:rPr>
            </w:pPr>
            <w:r w:rsidRPr="002714B3">
              <w:rPr>
                <w:rFonts w:cs="Arial"/>
              </w:rPr>
              <w:t>Nabavka materijala, transport i ispunjavanjem sitnozrnim  betonom  (- sa aditivima na bazi eksmala koji omogućava lakšu samorazlivenost i brže postizanje mehaničkih karakteristika betona)    sloja za izravnavanje ispod ležišnih ploča stubova nadstrešnice, a u svemu prema grafičkoj  dokumentaciji.  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46F2E8"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E19D40"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25A7A76"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418F561"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2A3A83B"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36C62710"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AD57151" w14:textId="77777777" w:rsidR="005221D1" w:rsidRPr="002714B3" w:rsidRDefault="005221D1" w:rsidP="002714B3">
            <w:pPr>
              <w:spacing w:before="0"/>
              <w:contextualSpacing/>
              <w:jc w:val="left"/>
              <w:rPr>
                <w:rFonts w:cs="Arial"/>
              </w:rPr>
            </w:pPr>
            <w:r w:rsidRPr="002714B3">
              <w:rPr>
                <w:rFonts w:cs="Arial"/>
              </w:rPr>
              <w:t xml:space="preserve"> - zapunjavanje ropa sa moždanicinma i ispod stubova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692ED5"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73366556" w14:textId="77777777" w:rsidR="005221D1" w:rsidRPr="002714B3" w:rsidRDefault="005221D1" w:rsidP="002714B3">
            <w:pPr>
              <w:spacing w:before="0"/>
              <w:contextualSpacing/>
              <w:jc w:val="right"/>
              <w:rPr>
                <w:rFonts w:cs="Arial"/>
                <w:color w:val="FF0000"/>
              </w:rPr>
            </w:pPr>
            <w:r w:rsidRPr="002714B3">
              <w:rPr>
                <w:rFonts w:cs="Arial"/>
                <w:color w:val="FF0000"/>
              </w:rPr>
              <w:t>1,00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DA8AC8"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30ADBE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1ECFCB3"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2B799B7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hideMark/>
          </w:tcPr>
          <w:p w14:paraId="734D7792"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7DF11259"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2459D958" w14:textId="77777777" w:rsidR="005221D1" w:rsidRPr="002714B3" w:rsidRDefault="005221D1" w:rsidP="002714B3">
            <w:pPr>
              <w:spacing w:before="0"/>
              <w:contextualSpacing/>
              <w:jc w:val="right"/>
              <w:rPr>
                <w:rFonts w:cs="Arial"/>
              </w:rPr>
            </w:pPr>
            <w:r w:rsidRPr="002714B3">
              <w:rPr>
                <w:rFonts w:cs="Arial"/>
              </w:rPr>
              <w:t>1,00</w:t>
            </w:r>
          </w:p>
        </w:tc>
        <w:tc>
          <w:tcPr>
            <w:tcW w:w="1134" w:type="dxa"/>
            <w:gridSpan w:val="3"/>
            <w:tcBorders>
              <w:top w:val="nil"/>
              <w:left w:val="single" w:sz="4" w:space="0" w:color="auto"/>
              <w:bottom w:val="nil"/>
              <w:right w:val="single" w:sz="4" w:space="0" w:color="auto"/>
            </w:tcBorders>
            <w:shd w:val="clear" w:color="auto" w:fill="auto"/>
            <w:noWrap/>
            <w:vAlign w:val="bottom"/>
            <w:hideMark/>
          </w:tcPr>
          <w:p w14:paraId="25F3C5E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nil"/>
              <w:right w:val="single" w:sz="8" w:space="0" w:color="auto"/>
            </w:tcBorders>
            <w:shd w:val="clear" w:color="auto" w:fill="auto"/>
            <w:noWrap/>
            <w:vAlign w:val="bottom"/>
            <w:hideMark/>
          </w:tcPr>
          <w:p w14:paraId="13FD27C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694D9FD" w14:textId="77777777" w:rsidTr="00053DB9">
        <w:trPr>
          <w:trHeight w:val="345"/>
        </w:trPr>
        <w:tc>
          <w:tcPr>
            <w:tcW w:w="562" w:type="dxa"/>
            <w:tcBorders>
              <w:top w:val="single" w:sz="8" w:space="0" w:color="auto"/>
              <w:left w:val="single" w:sz="8" w:space="0" w:color="auto"/>
              <w:bottom w:val="single" w:sz="8" w:space="0" w:color="auto"/>
              <w:right w:val="nil"/>
            </w:tcBorders>
            <w:shd w:val="clear" w:color="000000" w:fill="FFFFFF"/>
            <w:vAlign w:val="bottom"/>
            <w:hideMark/>
          </w:tcPr>
          <w:p w14:paraId="2BA74A54" w14:textId="77777777" w:rsidR="005221D1" w:rsidRPr="002714B3" w:rsidRDefault="005221D1" w:rsidP="002714B3">
            <w:pPr>
              <w:spacing w:before="0"/>
              <w:contextualSpacing/>
              <w:jc w:val="center"/>
              <w:rPr>
                <w:rFonts w:cs="Arial"/>
                <w:b/>
                <w:bCs/>
              </w:rPr>
            </w:pPr>
            <w:r w:rsidRPr="002714B3">
              <w:rPr>
                <w:rFonts w:cs="Arial"/>
                <w:b/>
                <w:bCs/>
              </w:rPr>
              <w:t> </w:t>
            </w:r>
          </w:p>
        </w:tc>
        <w:tc>
          <w:tcPr>
            <w:tcW w:w="5123" w:type="dxa"/>
            <w:tcBorders>
              <w:top w:val="single" w:sz="8" w:space="0" w:color="auto"/>
              <w:left w:val="nil"/>
              <w:bottom w:val="single" w:sz="8" w:space="0" w:color="auto"/>
              <w:right w:val="nil"/>
            </w:tcBorders>
            <w:shd w:val="clear" w:color="000000" w:fill="FFFFFF"/>
            <w:noWrap/>
            <w:vAlign w:val="bottom"/>
            <w:hideMark/>
          </w:tcPr>
          <w:p w14:paraId="4BDB3030" w14:textId="77777777" w:rsidR="005221D1" w:rsidRPr="002714B3" w:rsidRDefault="005221D1" w:rsidP="002714B3">
            <w:pPr>
              <w:spacing w:before="0"/>
              <w:contextualSpacing/>
              <w:jc w:val="left"/>
              <w:rPr>
                <w:rFonts w:cs="Arial"/>
                <w:b/>
                <w:bCs/>
              </w:rPr>
            </w:pPr>
            <w:r w:rsidRPr="002714B3">
              <w:rPr>
                <w:rFonts w:cs="Arial"/>
                <w:b/>
                <w:bCs/>
              </w:rPr>
              <w:t>UKUPNO BETONSKI I ARM. BETONSKI RADOVI</w:t>
            </w:r>
          </w:p>
        </w:tc>
        <w:tc>
          <w:tcPr>
            <w:tcW w:w="993" w:type="dxa"/>
            <w:gridSpan w:val="2"/>
            <w:tcBorders>
              <w:top w:val="single" w:sz="8" w:space="0" w:color="auto"/>
              <w:left w:val="nil"/>
              <w:bottom w:val="single" w:sz="8" w:space="0" w:color="auto"/>
              <w:right w:val="nil"/>
            </w:tcBorders>
            <w:shd w:val="clear" w:color="000000" w:fill="FFFFFF"/>
            <w:noWrap/>
            <w:vAlign w:val="bottom"/>
            <w:hideMark/>
          </w:tcPr>
          <w:p w14:paraId="32D479B4" w14:textId="77777777" w:rsidR="005221D1" w:rsidRPr="002714B3" w:rsidRDefault="005221D1" w:rsidP="002714B3">
            <w:pPr>
              <w:spacing w:before="0"/>
              <w:contextualSpacing/>
              <w:jc w:val="left"/>
              <w:rPr>
                <w:rFonts w:cs="Arial"/>
              </w:rPr>
            </w:pPr>
            <w:r w:rsidRPr="002714B3">
              <w:rPr>
                <w:rFonts w:cs="Arial"/>
              </w:rPr>
              <w:t> </w:t>
            </w:r>
          </w:p>
        </w:tc>
        <w:tc>
          <w:tcPr>
            <w:tcW w:w="992" w:type="dxa"/>
            <w:gridSpan w:val="3"/>
            <w:tcBorders>
              <w:top w:val="single" w:sz="8" w:space="0" w:color="auto"/>
              <w:left w:val="nil"/>
              <w:bottom w:val="single" w:sz="8" w:space="0" w:color="auto"/>
              <w:right w:val="nil"/>
            </w:tcBorders>
            <w:shd w:val="clear" w:color="000000" w:fill="FFFFFF"/>
            <w:vAlign w:val="bottom"/>
            <w:hideMark/>
          </w:tcPr>
          <w:p w14:paraId="1C4DC72F" w14:textId="77777777" w:rsidR="005221D1" w:rsidRPr="002714B3" w:rsidRDefault="005221D1" w:rsidP="002714B3">
            <w:pPr>
              <w:spacing w:before="0"/>
              <w:contextualSpacing/>
              <w:jc w:val="left"/>
              <w:rPr>
                <w:rFonts w:cs="Arial"/>
                <w:b/>
                <w:bCs/>
              </w:rPr>
            </w:pPr>
            <w:r w:rsidRPr="002714B3">
              <w:rPr>
                <w:rFonts w:cs="Arial"/>
                <w:b/>
                <w:bCs/>
              </w:rPr>
              <w:t> </w:t>
            </w:r>
          </w:p>
        </w:tc>
        <w:tc>
          <w:tcPr>
            <w:tcW w:w="1134" w:type="dxa"/>
            <w:gridSpan w:val="3"/>
            <w:tcBorders>
              <w:top w:val="single" w:sz="8" w:space="0" w:color="auto"/>
              <w:left w:val="nil"/>
              <w:bottom w:val="single" w:sz="8" w:space="0" w:color="auto"/>
              <w:right w:val="nil"/>
            </w:tcBorders>
            <w:shd w:val="clear" w:color="000000" w:fill="FFFFFF"/>
            <w:vAlign w:val="bottom"/>
            <w:hideMark/>
          </w:tcPr>
          <w:p w14:paraId="6EDF12EA" w14:textId="77777777" w:rsidR="005221D1" w:rsidRPr="002714B3" w:rsidRDefault="005221D1" w:rsidP="002714B3">
            <w:pPr>
              <w:spacing w:before="0"/>
              <w:contextualSpacing/>
              <w:jc w:val="left"/>
              <w:rPr>
                <w:rFonts w:cs="Arial"/>
                <w:b/>
                <w:bCs/>
              </w:rPr>
            </w:pPr>
            <w:r w:rsidRPr="002714B3">
              <w:rPr>
                <w:rFonts w:cs="Arial"/>
                <w:b/>
                <w:bCs/>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vAlign w:val="bottom"/>
            <w:hideMark/>
          </w:tcPr>
          <w:p w14:paraId="7EE587BA"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7EF7FB06" w14:textId="77777777" w:rsidTr="00053DB9">
        <w:trPr>
          <w:trHeight w:val="345"/>
        </w:trPr>
        <w:tc>
          <w:tcPr>
            <w:tcW w:w="562" w:type="dxa"/>
            <w:tcBorders>
              <w:top w:val="nil"/>
              <w:left w:val="single" w:sz="4" w:space="0" w:color="auto"/>
              <w:bottom w:val="single" w:sz="8" w:space="0" w:color="auto"/>
              <w:right w:val="nil"/>
            </w:tcBorders>
            <w:shd w:val="clear" w:color="auto" w:fill="auto"/>
            <w:noWrap/>
            <w:vAlign w:val="bottom"/>
            <w:hideMark/>
          </w:tcPr>
          <w:p w14:paraId="577B9CA5"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nil"/>
              <w:left w:val="nil"/>
              <w:bottom w:val="single" w:sz="8" w:space="0" w:color="auto"/>
              <w:right w:val="nil"/>
            </w:tcBorders>
            <w:shd w:val="clear" w:color="auto" w:fill="auto"/>
            <w:noWrap/>
            <w:vAlign w:val="bottom"/>
            <w:hideMark/>
          </w:tcPr>
          <w:p w14:paraId="3C3548B3" w14:textId="77777777" w:rsidR="005221D1" w:rsidRPr="002714B3" w:rsidRDefault="005221D1" w:rsidP="002714B3">
            <w:pPr>
              <w:spacing w:before="0"/>
              <w:contextualSpacing/>
              <w:jc w:val="left"/>
              <w:rPr>
                <w:rFonts w:cs="Arial"/>
              </w:rPr>
            </w:pPr>
            <w:r w:rsidRPr="002714B3">
              <w:rPr>
                <w:rFonts w:cs="Arial"/>
              </w:rPr>
              <w:t> </w:t>
            </w:r>
          </w:p>
        </w:tc>
        <w:tc>
          <w:tcPr>
            <w:tcW w:w="993" w:type="dxa"/>
            <w:gridSpan w:val="2"/>
            <w:tcBorders>
              <w:top w:val="nil"/>
              <w:left w:val="nil"/>
              <w:bottom w:val="single" w:sz="8" w:space="0" w:color="auto"/>
              <w:right w:val="nil"/>
            </w:tcBorders>
            <w:shd w:val="clear" w:color="auto" w:fill="auto"/>
            <w:noWrap/>
            <w:vAlign w:val="bottom"/>
            <w:hideMark/>
          </w:tcPr>
          <w:p w14:paraId="6332BDF0"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auto" w:fill="auto"/>
            <w:noWrap/>
            <w:vAlign w:val="bottom"/>
            <w:hideMark/>
          </w:tcPr>
          <w:p w14:paraId="2CAD81E5"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auto" w:fill="auto"/>
            <w:noWrap/>
            <w:vAlign w:val="bottom"/>
            <w:hideMark/>
          </w:tcPr>
          <w:p w14:paraId="175D02A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nil"/>
            </w:tcBorders>
            <w:shd w:val="clear" w:color="auto" w:fill="auto"/>
            <w:noWrap/>
            <w:vAlign w:val="bottom"/>
            <w:hideMark/>
          </w:tcPr>
          <w:p w14:paraId="663AF5E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21FC81D" w14:textId="77777777" w:rsidTr="00053DB9">
        <w:trPr>
          <w:trHeight w:val="345"/>
        </w:trPr>
        <w:tc>
          <w:tcPr>
            <w:tcW w:w="562" w:type="dxa"/>
            <w:tcBorders>
              <w:top w:val="nil"/>
              <w:left w:val="single" w:sz="8" w:space="0" w:color="auto"/>
              <w:bottom w:val="single" w:sz="8" w:space="0" w:color="auto"/>
              <w:right w:val="nil"/>
            </w:tcBorders>
            <w:shd w:val="clear" w:color="000000" w:fill="FFFF00"/>
            <w:noWrap/>
            <w:vAlign w:val="bottom"/>
            <w:hideMark/>
          </w:tcPr>
          <w:p w14:paraId="0A661529" w14:textId="77777777" w:rsidR="005221D1" w:rsidRPr="002714B3" w:rsidRDefault="005221D1" w:rsidP="002714B3">
            <w:pPr>
              <w:spacing w:before="0"/>
              <w:contextualSpacing/>
              <w:jc w:val="center"/>
              <w:rPr>
                <w:rFonts w:cs="Arial"/>
                <w:b/>
                <w:bCs/>
              </w:rPr>
            </w:pPr>
            <w:r w:rsidRPr="002714B3">
              <w:rPr>
                <w:rFonts w:cs="Arial"/>
                <w:b/>
                <w:bCs/>
              </w:rPr>
              <w:t>4</w:t>
            </w:r>
          </w:p>
        </w:tc>
        <w:tc>
          <w:tcPr>
            <w:tcW w:w="5123" w:type="dxa"/>
            <w:tcBorders>
              <w:top w:val="nil"/>
              <w:left w:val="nil"/>
              <w:bottom w:val="single" w:sz="8" w:space="0" w:color="auto"/>
              <w:right w:val="nil"/>
            </w:tcBorders>
            <w:shd w:val="clear" w:color="000000" w:fill="FFFF00"/>
            <w:noWrap/>
            <w:vAlign w:val="bottom"/>
            <w:hideMark/>
          </w:tcPr>
          <w:p w14:paraId="094682AA"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993" w:type="dxa"/>
            <w:gridSpan w:val="2"/>
            <w:tcBorders>
              <w:top w:val="nil"/>
              <w:left w:val="nil"/>
              <w:bottom w:val="single" w:sz="8" w:space="0" w:color="auto"/>
              <w:right w:val="nil"/>
            </w:tcBorders>
            <w:shd w:val="clear" w:color="000000" w:fill="FFFF00"/>
            <w:noWrap/>
            <w:vAlign w:val="bottom"/>
            <w:hideMark/>
          </w:tcPr>
          <w:p w14:paraId="710F7325"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000000" w:fill="FFFF00"/>
            <w:noWrap/>
            <w:vAlign w:val="bottom"/>
            <w:hideMark/>
          </w:tcPr>
          <w:p w14:paraId="78C145E7"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000000" w:fill="FFFF00"/>
            <w:noWrap/>
            <w:vAlign w:val="bottom"/>
            <w:hideMark/>
          </w:tcPr>
          <w:p w14:paraId="29A3ABAD"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single" w:sz="8" w:space="0" w:color="auto"/>
            </w:tcBorders>
            <w:shd w:val="clear" w:color="000000" w:fill="FFFF00"/>
            <w:noWrap/>
            <w:vAlign w:val="bottom"/>
            <w:hideMark/>
          </w:tcPr>
          <w:p w14:paraId="06FDCFF6" w14:textId="77777777" w:rsidR="005221D1" w:rsidRPr="002714B3" w:rsidRDefault="005221D1" w:rsidP="002714B3">
            <w:pPr>
              <w:spacing w:before="0"/>
              <w:contextualSpacing/>
              <w:jc w:val="right"/>
              <w:rPr>
                <w:rFonts w:cs="Arial"/>
              </w:rPr>
            </w:pPr>
            <w:r w:rsidRPr="002714B3">
              <w:rPr>
                <w:rFonts w:cs="Arial"/>
              </w:rPr>
              <w:t> </w:t>
            </w:r>
          </w:p>
        </w:tc>
      </w:tr>
      <w:tr w:rsidR="00053DB9" w:rsidRPr="002714B3" w14:paraId="1E7866BE" w14:textId="77777777" w:rsidTr="00053DB9">
        <w:trPr>
          <w:trHeight w:val="1365"/>
        </w:trPr>
        <w:tc>
          <w:tcPr>
            <w:tcW w:w="562" w:type="dxa"/>
            <w:tcBorders>
              <w:top w:val="nil"/>
              <w:left w:val="single" w:sz="8" w:space="0" w:color="auto"/>
              <w:bottom w:val="single" w:sz="4" w:space="0" w:color="auto"/>
              <w:right w:val="single" w:sz="4" w:space="0" w:color="auto"/>
            </w:tcBorders>
            <w:shd w:val="clear" w:color="auto" w:fill="auto"/>
            <w:noWrap/>
            <w:hideMark/>
          </w:tcPr>
          <w:p w14:paraId="284CDFC5" w14:textId="77777777" w:rsidR="005221D1" w:rsidRPr="002714B3" w:rsidRDefault="005221D1" w:rsidP="002714B3">
            <w:pPr>
              <w:spacing w:before="0"/>
              <w:contextualSpacing/>
              <w:jc w:val="center"/>
              <w:rPr>
                <w:rFonts w:cs="Arial"/>
              </w:rPr>
            </w:pPr>
            <w:r w:rsidRPr="002714B3">
              <w:rPr>
                <w:rFonts w:cs="Arial"/>
              </w:rPr>
              <w:t>4,01</w:t>
            </w:r>
          </w:p>
        </w:tc>
        <w:tc>
          <w:tcPr>
            <w:tcW w:w="5123" w:type="dxa"/>
            <w:tcBorders>
              <w:top w:val="nil"/>
              <w:left w:val="nil"/>
              <w:bottom w:val="single" w:sz="4" w:space="0" w:color="auto"/>
              <w:right w:val="nil"/>
            </w:tcBorders>
            <w:shd w:val="clear" w:color="auto" w:fill="auto"/>
            <w:hideMark/>
          </w:tcPr>
          <w:p w14:paraId="28315D3D" w14:textId="77777777" w:rsidR="005221D1" w:rsidRPr="002714B3" w:rsidRDefault="005221D1" w:rsidP="002714B3">
            <w:pPr>
              <w:spacing w:before="0"/>
              <w:contextualSpacing/>
              <w:jc w:val="left"/>
              <w:rPr>
                <w:rFonts w:cs="Arial"/>
              </w:rPr>
            </w:pPr>
            <w:r w:rsidRPr="002714B3">
              <w:rPr>
                <w:rFonts w:cs="Arial"/>
              </w:rPr>
              <w:t>Nabavka, transport, ispravljanje, čišćenje, sečenje, savijanje i postavljanje betonskog gvožđa B500B u svemu prema statičkom proračunu i detaljima armature.  Obračun po kg obrađenog i ugrađenog betonskog gvožđa.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2AA61"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4DF0E14"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C2BC9A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6E3712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9A7BF3C"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0C0A59B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hideMark/>
          </w:tcPr>
          <w:p w14:paraId="0421BC3F" w14:textId="77777777" w:rsidR="005221D1" w:rsidRPr="002714B3" w:rsidRDefault="005221D1" w:rsidP="002714B3">
            <w:pPr>
              <w:spacing w:before="0"/>
              <w:contextualSpacing/>
              <w:jc w:val="left"/>
              <w:rPr>
                <w:rFonts w:cs="Arial"/>
              </w:rPr>
            </w:pPr>
            <w:r w:rsidRPr="002714B3">
              <w:rPr>
                <w:rFonts w:cs="Arial"/>
              </w:rPr>
              <w:t>B500B</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1D3F77C8" w14:textId="77777777" w:rsidR="005221D1" w:rsidRPr="002714B3" w:rsidRDefault="005221D1" w:rsidP="002714B3">
            <w:pPr>
              <w:spacing w:before="0"/>
              <w:contextualSpacing/>
              <w:jc w:val="center"/>
              <w:rPr>
                <w:rFonts w:cs="Arial"/>
              </w:rPr>
            </w:pPr>
            <w:r w:rsidRPr="002714B3">
              <w:rPr>
                <w:rFonts w:cs="Arial"/>
              </w:rPr>
              <w:t>kg</w:t>
            </w:r>
          </w:p>
        </w:tc>
        <w:tc>
          <w:tcPr>
            <w:tcW w:w="992" w:type="dxa"/>
            <w:gridSpan w:val="3"/>
            <w:tcBorders>
              <w:top w:val="nil"/>
              <w:left w:val="nil"/>
              <w:bottom w:val="nil"/>
              <w:right w:val="single" w:sz="4" w:space="0" w:color="auto"/>
            </w:tcBorders>
            <w:shd w:val="clear" w:color="auto" w:fill="auto"/>
            <w:noWrap/>
            <w:vAlign w:val="bottom"/>
            <w:hideMark/>
          </w:tcPr>
          <w:p w14:paraId="26E304A8" w14:textId="77777777" w:rsidR="005221D1" w:rsidRPr="002714B3" w:rsidRDefault="005221D1" w:rsidP="002714B3">
            <w:pPr>
              <w:spacing w:before="0"/>
              <w:contextualSpacing/>
              <w:jc w:val="right"/>
              <w:rPr>
                <w:rFonts w:cs="Arial"/>
              </w:rPr>
            </w:pPr>
            <w:r w:rsidRPr="002714B3">
              <w:rPr>
                <w:rFonts w:cs="Arial"/>
              </w:rPr>
              <w:t>7.670</w:t>
            </w:r>
          </w:p>
        </w:tc>
        <w:tc>
          <w:tcPr>
            <w:tcW w:w="1134" w:type="dxa"/>
            <w:gridSpan w:val="3"/>
            <w:tcBorders>
              <w:top w:val="nil"/>
              <w:left w:val="nil"/>
              <w:bottom w:val="nil"/>
              <w:right w:val="single" w:sz="4" w:space="0" w:color="auto"/>
            </w:tcBorders>
            <w:shd w:val="clear" w:color="auto" w:fill="auto"/>
            <w:noWrap/>
            <w:vAlign w:val="bottom"/>
            <w:hideMark/>
          </w:tcPr>
          <w:p w14:paraId="6E36621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nil"/>
              <w:right w:val="single" w:sz="8" w:space="0" w:color="auto"/>
            </w:tcBorders>
            <w:shd w:val="clear" w:color="auto" w:fill="auto"/>
            <w:noWrap/>
            <w:vAlign w:val="bottom"/>
            <w:hideMark/>
          </w:tcPr>
          <w:p w14:paraId="375D197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9A67104" w14:textId="77777777" w:rsidTr="00053DB9">
        <w:trPr>
          <w:trHeight w:val="345"/>
        </w:trPr>
        <w:tc>
          <w:tcPr>
            <w:tcW w:w="562" w:type="dxa"/>
            <w:tcBorders>
              <w:top w:val="single" w:sz="8" w:space="0" w:color="auto"/>
              <w:left w:val="single" w:sz="8" w:space="0" w:color="auto"/>
              <w:bottom w:val="single" w:sz="8" w:space="0" w:color="auto"/>
              <w:right w:val="nil"/>
            </w:tcBorders>
            <w:shd w:val="clear" w:color="000000" w:fill="FFFFFF"/>
            <w:vAlign w:val="bottom"/>
            <w:hideMark/>
          </w:tcPr>
          <w:p w14:paraId="036006B7" w14:textId="77777777" w:rsidR="005221D1" w:rsidRPr="002714B3" w:rsidRDefault="005221D1" w:rsidP="002714B3">
            <w:pPr>
              <w:spacing w:before="0"/>
              <w:contextualSpacing/>
              <w:jc w:val="center"/>
              <w:rPr>
                <w:rFonts w:cs="Arial"/>
                <w:b/>
                <w:bCs/>
              </w:rPr>
            </w:pPr>
            <w:r w:rsidRPr="002714B3">
              <w:rPr>
                <w:rFonts w:cs="Arial"/>
                <w:b/>
                <w:bCs/>
              </w:rPr>
              <w:t> </w:t>
            </w:r>
          </w:p>
        </w:tc>
        <w:tc>
          <w:tcPr>
            <w:tcW w:w="5123" w:type="dxa"/>
            <w:tcBorders>
              <w:top w:val="single" w:sz="8" w:space="0" w:color="auto"/>
              <w:left w:val="nil"/>
              <w:bottom w:val="single" w:sz="8" w:space="0" w:color="auto"/>
              <w:right w:val="nil"/>
            </w:tcBorders>
            <w:shd w:val="clear" w:color="000000" w:fill="FFFFFF"/>
            <w:vAlign w:val="bottom"/>
            <w:hideMark/>
          </w:tcPr>
          <w:p w14:paraId="15EE4A83" w14:textId="77777777" w:rsidR="005221D1" w:rsidRPr="002714B3" w:rsidRDefault="005221D1" w:rsidP="002714B3">
            <w:pPr>
              <w:spacing w:before="0"/>
              <w:contextualSpacing/>
              <w:jc w:val="left"/>
              <w:rPr>
                <w:rFonts w:cs="Arial"/>
                <w:b/>
                <w:bCs/>
              </w:rPr>
            </w:pPr>
            <w:r w:rsidRPr="002714B3">
              <w:rPr>
                <w:rFonts w:cs="Arial"/>
                <w:b/>
                <w:bCs/>
              </w:rPr>
              <w:t>UKUPNO ARMIRAČKI RADOVI</w:t>
            </w:r>
          </w:p>
        </w:tc>
        <w:tc>
          <w:tcPr>
            <w:tcW w:w="993" w:type="dxa"/>
            <w:gridSpan w:val="2"/>
            <w:tcBorders>
              <w:top w:val="single" w:sz="8" w:space="0" w:color="auto"/>
              <w:left w:val="nil"/>
              <w:bottom w:val="single" w:sz="8" w:space="0" w:color="auto"/>
              <w:right w:val="nil"/>
            </w:tcBorders>
            <w:shd w:val="clear" w:color="auto" w:fill="auto"/>
            <w:noWrap/>
            <w:vAlign w:val="bottom"/>
            <w:hideMark/>
          </w:tcPr>
          <w:p w14:paraId="71AD479F" w14:textId="77777777" w:rsidR="005221D1" w:rsidRPr="002714B3" w:rsidRDefault="005221D1" w:rsidP="002714B3">
            <w:pPr>
              <w:spacing w:before="0"/>
              <w:contextualSpacing/>
              <w:jc w:val="left"/>
              <w:rPr>
                <w:rFonts w:cs="Arial"/>
              </w:rPr>
            </w:pPr>
            <w:r w:rsidRPr="002714B3">
              <w:rPr>
                <w:rFonts w:cs="Arial"/>
              </w:rPr>
              <w:t> </w:t>
            </w:r>
          </w:p>
        </w:tc>
        <w:tc>
          <w:tcPr>
            <w:tcW w:w="992" w:type="dxa"/>
            <w:gridSpan w:val="3"/>
            <w:tcBorders>
              <w:top w:val="single" w:sz="8" w:space="0" w:color="auto"/>
              <w:left w:val="nil"/>
              <w:bottom w:val="single" w:sz="8" w:space="0" w:color="auto"/>
              <w:right w:val="nil"/>
            </w:tcBorders>
            <w:shd w:val="clear" w:color="000000" w:fill="FFFFFF"/>
            <w:vAlign w:val="bottom"/>
            <w:hideMark/>
          </w:tcPr>
          <w:p w14:paraId="1FA19C45" w14:textId="77777777" w:rsidR="005221D1" w:rsidRPr="002714B3" w:rsidRDefault="005221D1" w:rsidP="002714B3">
            <w:pPr>
              <w:spacing w:before="0"/>
              <w:contextualSpacing/>
              <w:jc w:val="left"/>
              <w:rPr>
                <w:rFonts w:cs="Arial"/>
                <w:b/>
                <w:bCs/>
              </w:rPr>
            </w:pPr>
            <w:r w:rsidRPr="002714B3">
              <w:rPr>
                <w:rFonts w:cs="Arial"/>
                <w:b/>
                <w:bCs/>
              </w:rPr>
              <w:t> </w:t>
            </w:r>
          </w:p>
        </w:tc>
        <w:tc>
          <w:tcPr>
            <w:tcW w:w="1134" w:type="dxa"/>
            <w:gridSpan w:val="3"/>
            <w:tcBorders>
              <w:top w:val="single" w:sz="8" w:space="0" w:color="auto"/>
              <w:left w:val="nil"/>
              <w:bottom w:val="single" w:sz="8" w:space="0" w:color="auto"/>
              <w:right w:val="nil"/>
            </w:tcBorders>
            <w:shd w:val="clear" w:color="000000" w:fill="FFFFFF"/>
            <w:vAlign w:val="bottom"/>
            <w:hideMark/>
          </w:tcPr>
          <w:p w14:paraId="15F4C023" w14:textId="77777777" w:rsidR="005221D1" w:rsidRPr="002714B3" w:rsidRDefault="005221D1" w:rsidP="002714B3">
            <w:pPr>
              <w:spacing w:before="0"/>
              <w:contextualSpacing/>
              <w:jc w:val="left"/>
              <w:rPr>
                <w:rFonts w:cs="Arial"/>
                <w:b/>
                <w:bCs/>
              </w:rPr>
            </w:pPr>
            <w:r w:rsidRPr="002714B3">
              <w:rPr>
                <w:rFonts w:cs="Arial"/>
                <w:b/>
                <w:bCs/>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vAlign w:val="bottom"/>
            <w:hideMark/>
          </w:tcPr>
          <w:p w14:paraId="697BB39D"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48FC45B2" w14:textId="77777777" w:rsidTr="00053DB9">
        <w:trPr>
          <w:trHeight w:val="345"/>
        </w:trPr>
        <w:tc>
          <w:tcPr>
            <w:tcW w:w="562" w:type="dxa"/>
            <w:tcBorders>
              <w:top w:val="nil"/>
              <w:left w:val="single" w:sz="4" w:space="0" w:color="auto"/>
              <w:bottom w:val="single" w:sz="8" w:space="0" w:color="auto"/>
              <w:right w:val="nil"/>
            </w:tcBorders>
            <w:shd w:val="clear" w:color="auto" w:fill="auto"/>
            <w:noWrap/>
            <w:vAlign w:val="bottom"/>
            <w:hideMark/>
          </w:tcPr>
          <w:p w14:paraId="114A7E46"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nil"/>
              <w:left w:val="nil"/>
              <w:bottom w:val="single" w:sz="8" w:space="0" w:color="auto"/>
              <w:right w:val="nil"/>
            </w:tcBorders>
            <w:shd w:val="clear" w:color="auto" w:fill="auto"/>
            <w:noWrap/>
            <w:vAlign w:val="bottom"/>
            <w:hideMark/>
          </w:tcPr>
          <w:p w14:paraId="71DAF268" w14:textId="77777777" w:rsidR="005221D1" w:rsidRPr="002714B3" w:rsidRDefault="005221D1" w:rsidP="002714B3">
            <w:pPr>
              <w:spacing w:before="0"/>
              <w:contextualSpacing/>
              <w:jc w:val="left"/>
              <w:rPr>
                <w:rFonts w:cs="Arial"/>
              </w:rPr>
            </w:pPr>
            <w:r w:rsidRPr="002714B3">
              <w:rPr>
                <w:rFonts w:cs="Arial"/>
              </w:rPr>
              <w:t> </w:t>
            </w:r>
          </w:p>
        </w:tc>
        <w:tc>
          <w:tcPr>
            <w:tcW w:w="993" w:type="dxa"/>
            <w:gridSpan w:val="2"/>
            <w:tcBorders>
              <w:top w:val="nil"/>
              <w:left w:val="nil"/>
              <w:bottom w:val="single" w:sz="8" w:space="0" w:color="auto"/>
              <w:right w:val="nil"/>
            </w:tcBorders>
            <w:shd w:val="clear" w:color="auto" w:fill="auto"/>
            <w:noWrap/>
            <w:vAlign w:val="bottom"/>
            <w:hideMark/>
          </w:tcPr>
          <w:p w14:paraId="77927BB6"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auto" w:fill="auto"/>
            <w:noWrap/>
            <w:vAlign w:val="bottom"/>
            <w:hideMark/>
          </w:tcPr>
          <w:p w14:paraId="49A0DFBD"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auto" w:fill="auto"/>
            <w:noWrap/>
            <w:vAlign w:val="bottom"/>
            <w:hideMark/>
          </w:tcPr>
          <w:p w14:paraId="3BB441C8"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nil"/>
            </w:tcBorders>
            <w:shd w:val="clear" w:color="auto" w:fill="auto"/>
            <w:noWrap/>
            <w:vAlign w:val="bottom"/>
            <w:hideMark/>
          </w:tcPr>
          <w:p w14:paraId="0D4C739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94C6A2D" w14:textId="77777777" w:rsidTr="00053DB9">
        <w:trPr>
          <w:trHeight w:val="345"/>
        </w:trPr>
        <w:tc>
          <w:tcPr>
            <w:tcW w:w="562" w:type="dxa"/>
            <w:tcBorders>
              <w:top w:val="nil"/>
              <w:left w:val="single" w:sz="8" w:space="0" w:color="auto"/>
              <w:bottom w:val="single" w:sz="8" w:space="0" w:color="auto"/>
              <w:right w:val="nil"/>
            </w:tcBorders>
            <w:shd w:val="clear" w:color="000000" w:fill="FFFF00"/>
            <w:noWrap/>
            <w:vAlign w:val="bottom"/>
            <w:hideMark/>
          </w:tcPr>
          <w:p w14:paraId="110A9A94" w14:textId="77777777" w:rsidR="005221D1" w:rsidRPr="002714B3" w:rsidRDefault="005221D1" w:rsidP="002714B3">
            <w:pPr>
              <w:spacing w:before="0"/>
              <w:contextualSpacing/>
              <w:jc w:val="center"/>
              <w:rPr>
                <w:rFonts w:cs="Arial"/>
                <w:b/>
                <w:bCs/>
              </w:rPr>
            </w:pPr>
            <w:r w:rsidRPr="002714B3">
              <w:rPr>
                <w:rFonts w:cs="Arial"/>
                <w:b/>
                <w:bCs/>
              </w:rPr>
              <w:t>5</w:t>
            </w:r>
          </w:p>
        </w:tc>
        <w:tc>
          <w:tcPr>
            <w:tcW w:w="5123" w:type="dxa"/>
            <w:tcBorders>
              <w:top w:val="nil"/>
              <w:left w:val="nil"/>
              <w:bottom w:val="single" w:sz="8" w:space="0" w:color="auto"/>
              <w:right w:val="nil"/>
            </w:tcBorders>
            <w:shd w:val="clear" w:color="000000" w:fill="FFFF00"/>
            <w:noWrap/>
            <w:vAlign w:val="bottom"/>
            <w:hideMark/>
          </w:tcPr>
          <w:p w14:paraId="5ED8DC3B" w14:textId="77777777" w:rsidR="005221D1" w:rsidRPr="002714B3" w:rsidRDefault="005221D1" w:rsidP="002714B3">
            <w:pPr>
              <w:spacing w:before="0"/>
              <w:contextualSpacing/>
              <w:jc w:val="left"/>
              <w:rPr>
                <w:rFonts w:cs="Arial"/>
                <w:b/>
                <w:bCs/>
              </w:rPr>
            </w:pPr>
            <w:r w:rsidRPr="002714B3">
              <w:rPr>
                <w:rFonts w:cs="Arial"/>
                <w:b/>
                <w:bCs/>
              </w:rPr>
              <w:t>BRAVARSKI RADOVI</w:t>
            </w:r>
          </w:p>
        </w:tc>
        <w:tc>
          <w:tcPr>
            <w:tcW w:w="993" w:type="dxa"/>
            <w:gridSpan w:val="2"/>
            <w:tcBorders>
              <w:top w:val="nil"/>
              <w:left w:val="nil"/>
              <w:bottom w:val="single" w:sz="8" w:space="0" w:color="auto"/>
              <w:right w:val="nil"/>
            </w:tcBorders>
            <w:shd w:val="clear" w:color="000000" w:fill="FFFF00"/>
            <w:noWrap/>
            <w:vAlign w:val="bottom"/>
            <w:hideMark/>
          </w:tcPr>
          <w:p w14:paraId="4085B3AD"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000000" w:fill="FFFF00"/>
            <w:noWrap/>
            <w:vAlign w:val="bottom"/>
            <w:hideMark/>
          </w:tcPr>
          <w:p w14:paraId="644AD16E"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000000" w:fill="FFFF00"/>
            <w:noWrap/>
            <w:vAlign w:val="bottom"/>
            <w:hideMark/>
          </w:tcPr>
          <w:p w14:paraId="2551642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single" w:sz="8" w:space="0" w:color="auto"/>
            </w:tcBorders>
            <w:shd w:val="clear" w:color="000000" w:fill="FFFF00"/>
            <w:noWrap/>
            <w:vAlign w:val="bottom"/>
            <w:hideMark/>
          </w:tcPr>
          <w:p w14:paraId="3E7BAA98"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9171A55" w14:textId="77777777" w:rsidTr="00053DB9">
        <w:trPr>
          <w:trHeight w:val="1335"/>
        </w:trPr>
        <w:tc>
          <w:tcPr>
            <w:tcW w:w="562" w:type="dxa"/>
            <w:tcBorders>
              <w:top w:val="single" w:sz="4" w:space="0" w:color="auto"/>
              <w:left w:val="single" w:sz="8" w:space="0" w:color="auto"/>
              <w:bottom w:val="single" w:sz="4" w:space="0" w:color="auto"/>
              <w:right w:val="single" w:sz="4" w:space="0" w:color="auto"/>
            </w:tcBorders>
            <w:shd w:val="clear" w:color="auto" w:fill="auto"/>
            <w:noWrap/>
            <w:hideMark/>
          </w:tcPr>
          <w:p w14:paraId="73921BD5" w14:textId="77777777" w:rsidR="005221D1" w:rsidRPr="002714B3" w:rsidRDefault="005221D1" w:rsidP="002714B3">
            <w:pPr>
              <w:spacing w:before="0"/>
              <w:contextualSpacing/>
              <w:jc w:val="center"/>
              <w:rPr>
                <w:rFonts w:cs="Arial"/>
              </w:rPr>
            </w:pPr>
            <w:r w:rsidRPr="002714B3">
              <w:rPr>
                <w:rFonts w:cs="Arial"/>
              </w:rPr>
              <w:t>5,01</w:t>
            </w:r>
          </w:p>
        </w:tc>
        <w:tc>
          <w:tcPr>
            <w:tcW w:w="5123" w:type="dxa"/>
            <w:tcBorders>
              <w:top w:val="nil"/>
              <w:left w:val="nil"/>
              <w:bottom w:val="single" w:sz="4" w:space="0" w:color="auto"/>
              <w:right w:val="nil"/>
            </w:tcBorders>
            <w:shd w:val="clear" w:color="auto" w:fill="auto"/>
            <w:hideMark/>
          </w:tcPr>
          <w:p w14:paraId="4742B244" w14:textId="77777777" w:rsidR="005221D1" w:rsidRPr="002714B3" w:rsidRDefault="005221D1" w:rsidP="002714B3">
            <w:pPr>
              <w:spacing w:before="0"/>
              <w:contextualSpacing/>
              <w:jc w:val="left"/>
              <w:rPr>
                <w:rFonts w:cs="Arial"/>
              </w:rPr>
            </w:pPr>
            <w:r w:rsidRPr="002714B3">
              <w:rPr>
                <w:rFonts w:cs="Arial"/>
              </w:rPr>
              <w:t>Nabavka, izrada, antikoroziona zaštita, transport i ugradnja potrebnih ankera, anker-ploča, anker kutija u svemu prema  radioničkoj dokumentaciji. U cenu uračunati sav potreban vezivni, potrošni materijal i  alat . Obračun po kg.</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DA627" w14:textId="77777777" w:rsidR="005221D1" w:rsidRPr="002714B3" w:rsidRDefault="005221D1" w:rsidP="002714B3">
            <w:pPr>
              <w:spacing w:before="0"/>
              <w:contextualSpacing/>
              <w:jc w:val="center"/>
              <w:rPr>
                <w:rFonts w:cs="Arial"/>
              </w:rPr>
            </w:pPr>
            <w:r w:rsidRPr="002714B3">
              <w:rPr>
                <w:rFonts w:cs="Arial"/>
              </w:rPr>
              <w:t>kg</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9C22FF" w14:textId="77777777" w:rsidR="005221D1" w:rsidRPr="002714B3" w:rsidRDefault="005221D1" w:rsidP="002714B3">
            <w:pPr>
              <w:spacing w:before="0"/>
              <w:contextualSpacing/>
              <w:jc w:val="right"/>
              <w:rPr>
                <w:rFonts w:cs="Arial"/>
              </w:rPr>
            </w:pPr>
            <w:r w:rsidRPr="002714B3">
              <w:rPr>
                <w:rFonts w:cs="Arial"/>
              </w:rPr>
              <w:t>352,00</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7820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C43336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7C8F87" w14:textId="77777777" w:rsidTr="00053DB9">
        <w:trPr>
          <w:trHeight w:val="1665"/>
        </w:trPr>
        <w:tc>
          <w:tcPr>
            <w:tcW w:w="562" w:type="dxa"/>
            <w:tcBorders>
              <w:top w:val="nil"/>
              <w:left w:val="single" w:sz="8" w:space="0" w:color="auto"/>
              <w:bottom w:val="nil"/>
              <w:right w:val="single" w:sz="4" w:space="0" w:color="auto"/>
            </w:tcBorders>
            <w:shd w:val="clear" w:color="auto" w:fill="auto"/>
            <w:noWrap/>
            <w:hideMark/>
          </w:tcPr>
          <w:p w14:paraId="2659FFA7" w14:textId="77777777" w:rsidR="005221D1" w:rsidRPr="002714B3" w:rsidRDefault="005221D1" w:rsidP="002714B3">
            <w:pPr>
              <w:spacing w:before="0"/>
              <w:contextualSpacing/>
              <w:jc w:val="center"/>
              <w:rPr>
                <w:rFonts w:cs="Arial"/>
              </w:rPr>
            </w:pPr>
            <w:r w:rsidRPr="002714B3">
              <w:rPr>
                <w:rFonts w:cs="Arial"/>
              </w:rPr>
              <w:t>5,02</w:t>
            </w:r>
          </w:p>
        </w:tc>
        <w:tc>
          <w:tcPr>
            <w:tcW w:w="5123" w:type="dxa"/>
            <w:tcBorders>
              <w:top w:val="single" w:sz="8" w:space="0" w:color="auto"/>
              <w:left w:val="nil"/>
              <w:bottom w:val="nil"/>
              <w:right w:val="nil"/>
            </w:tcBorders>
            <w:shd w:val="clear" w:color="auto" w:fill="auto"/>
            <w:hideMark/>
          </w:tcPr>
          <w:p w14:paraId="65B17C29" w14:textId="77777777" w:rsidR="005221D1" w:rsidRPr="002714B3" w:rsidRDefault="005221D1" w:rsidP="002714B3">
            <w:pPr>
              <w:spacing w:before="0"/>
              <w:contextualSpacing/>
              <w:jc w:val="left"/>
              <w:rPr>
                <w:rFonts w:cs="Arial"/>
              </w:rPr>
            </w:pPr>
            <w:r w:rsidRPr="002714B3">
              <w:rPr>
                <w:rFonts w:cs="Arial"/>
              </w:rPr>
              <w:t>Nabavka, izrada, antikoroziona zaštita, transport i ugradnja potrebnih L profila za opšivanje ab elemenata sa rešetkastim gazaištima kanala i komora. U cenu uračunati sav potreban vezivni, potrošni materijal i  alat . Obračun po kg.</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64F53092" w14:textId="77777777" w:rsidR="005221D1" w:rsidRPr="002714B3" w:rsidRDefault="005221D1" w:rsidP="002714B3">
            <w:pPr>
              <w:spacing w:before="0"/>
              <w:contextualSpacing/>
              <w:jc w:val="center"/>
              <w:rPr>
                <w:rFonts w:cs="Arial"/>
              </w:rPr>
            </w:pPr>
            <w:r w:rsidRPr="002714B3">
              <w:rPr>
                <w:rFonts w:cs="Arial"/>
              </w:rPr>
              <w:t>kg</w:t>
            </w:r>
          </w:p>
        </w:tc>
        <w:tc>
          <w:tcPr>
            <w:tcW w:w="992" w:type="dxa"/>
            <w:gridSpan w:val="3"/>
            <w:tcBorders>
              <w:top w:val="nil"/>
              <w:left w:val="nil"/>
              <w:bottom w:val="nil"/>
              <w:right w:val="single" w:sz="4" w:space="0" w:color="auto"/>
            </w:tcBorders>
            <w:shd w:val="clear" w:color="auto" w:fill="auto"/>
            <w:noWrap/>
            <w:vAlign w:val="bottom"/>
            <w:hideMark/>
          </w:tcPr>
          <w:p w14:paraId="2D553EA9" w14:textId="77777777" w:rsidR="005221D1" w:rsidRPr="002714B3" w:rsidRDefault="005221D1" w:rsidP="002714B3">
            <w:pPr>
              <w:spacing w:before="0"/>
              <w:contextualSpacing/>
              <w:jc w:val="right"/>
              <w:rPr>
                <w:rFonts w:cs="Arial"/>
              </w:rPr>
            </w:pPr>
            <w:r w:rsidRPr="002714B3">
              <w:rPr>
                <w:rFonts w:cs="Arial"/>
              </w:rPr>
              <w:t>204,00</w:t>
            </w:r>
          </w:p>
        </w:tc>
        <w:tc>
          <w:tcPr>
            <w:tcW w:w="1134" w:type="dxa"/>
            <w:gridSpan w:val="3"/>
            <w:tcBorders>
              <w:top w:val="nil"/>
              <w:left w:val="nil"/>
              <w:bottom w:val="nil"/>
              <w:right w:val="single" w:sz="4" w:space="0" w:color="auto"/>
            </w:tcBorders>
            <w:shd w:val="clear" w:color="auto" w:fill="auto"/>
            <w:noWrap/>
            <w:vAlign w:val="bottom"/>
            <w:hideMark/>
          </w:tcPr>
          <w:p w14:paraId="3A51A94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single" w:sz="8" w:space="0" w:color="auto"/>
              <w:left w:val="nil"/>
              <w:bottom w:val="nil"/>
              <w:right w:val="single" w:sz="8" w:space="0" w:color="auto"/>
            </w:tcBorders>
            <w:shd w:val="clear" w:color="auto" w:fill="auto"/>
            <w:noWrap/>
            <w:vAlign w:val="bottom"/>
            <w:hideMark/>
          </w:tcPr>
          <w:p w14:paraId="69D787A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5D13DBF" w14:textId="77777777" w:rsidTr="00053DB9">
        <w:trPr>
          <w:trHeight w:val="345"/>
        </w:trPr>
        <w:tc>
          <w:tcPr>
            <w:tcW w:w="562" w:type="dxa"/>
            <w:tcBorders>
              <w:top w:val="single" w:sz="8" w:space="0" w:color="auto"/>
              <w:left w:val="single" w:sz="8" w:space="0" w:color="auto"/>
              <w:bottom w:val="single" w:sz="8" w:space="0" w:color="auto"/>
              <w:right w:val="nil"/>
            </w:tcBorders>
            <w:shd w:val="clear" w:color="auto" w:fill="auto"/>
            <w:noWrap/>
            <w:vAlign w:val="center"/>
            <w:hideMark/>
          </w:tcPr>
          <w:p w14:paraId="219AF0CE"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single" w:sz="8" w:space="0" w:color="auto"/>
              <w:left w:val="nil"/>
              <w:bottom w:val="single" w:sz="8" w:space="0" w:color="auto"/>
              <w:right w:val="nil"/>
            </w:tcBorders>
            <w:shd w:val="clear" w:color="auto" w:fill="auto"/>
            <w:vAlign w:val="center"/>
            <w:hideMark/>
          </w:tcPr>
          <w:p w14:paraId="5014E29B" w14:textId="77777777" w:rsidR="005221D1" w:rsidRPr="002714B3" w:rsidRDefault="005221D1" w:rsidP="002714B3">
            <w:pPr>
              <w:spacing w:before="0"/>
              <w:contextualSpacing/>
              <w:jc w:val="left"/>
              <w:rPr>
                <w:rFonts w:cs="Arial"/>
                <w:b/>
                <w:bCs/>
              </w:rPr>
            </w:pPr>
            <w:r w:rsidRPr="002714B3">
              <w:rPr>
                <w:rFonts w:cs="Arial"/>
                <w:b/>
                <w:bCs/>
              </w:rPr>
              <w:t>UKUPNO BRAVARSKI RADOVI</w:t>
            </w:r>
          </w:p>
        </w:tc>
        <w:tc>
          <w:tcPr>
            <w:tcW w:w="993" w:type="dxa"/>
            <w:gridSpan w:val="2"/>
            <w:tcBorders>
              <w:top w:val="single" w:sz="8" w:space="0" w:color="auto"/>
              <w:left w:val="nil"/>
              <w:bottom w:val="single" w:sz="8" w:space="0" w:color="auto"/>
              <w:right w:val="nil"/>
            </w:tcBorders>
            <w:shd w:val="clear" w:color="auto" w:fill="auto"/>
            <w:vAlign w:val="bottom"/>
            <w:hideMark/>
          </w:tcPr>
          <w:p w14:paraId="4C4630FF"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8" w:space="0" w:color="auto"/>
              <w:left w:val="nil"/>
              <w:bottom w:val="single" w:sz="8" w:space="0" w:color="auto"/>
              <w:right w:val="nil"/>
            </w:tcBorders>
            <w:shd w:val="clear" w:color="auto" w:fill="auto"/>
            <w:noWrap/>
            <w:vAlign w:val="center"/>
            <w:hideMark/>
          </w:tcPr>
          <w:p w14:paraId="3BD27490"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single" w:sz="8" w:space="0" w:color="auto"/>
              <w:left w:val="nil"/>
              <w:bottom w:val="single" w:sz="8" w:space="0" w:color="auto"/>
              <w:right w:val="nil"/>
            </w:tcBorders>
            <w:shd w:val="clear" w:color="auto" w:fill="auto"/>
            <w:vAlign w:val="center"/>
            <w:hideMark/>
          </w:tcPr>
          <w:p w14:paraId="13CE8E8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763FBA0B"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331B16FC" w14:textId="77777777" w:rsidTr="00053DB9">
        <w:trPr>
          <w:trHeight w:val="330"/>
        </w:trPr>
        <w:tc>
          <w:tcPr>
            <w:tcW w:w="562" w:type="dxa"/>
            <w:tcBorders>
              <w:top w:val="nil"/>
              <w:left w:val="single" w:sz="4" w:space="0" w:color="auto"/>
              <w:bottom w:val="nil"/>
              <w:right w:val="nil"/>
            </w:tcBorders>
            <w:shd w:val="clear" w:color="auto" w:fill="auto"/>
            <w:noWrap/>
            <w:vAlign w:val="center"/>
            <w:hideMark/>
          </w:tcPr>
          <w:p w14:paraId="473A84B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vAlign w:val="center"/>
            <w:hideMark/>
          </w:tcPr>
          <w:p w14:paraId="2B01CFB3" w14:textId="77777777" w:rsidR="005221D1" w:rsidRPr="002714B3" w:rsidRDefault="005221D1" w:rsidP="002714B3">
            <w:pPr>
              <w:spacing w:before="0"/>
              <w:contextualSpacing/>
              <w:jc w:val="left"/>
              <w:rPr>
                <w:rFonts w:cs="Arial"/>
                <w:b/>
                <w:bCs/>
              </w:rPr>
            </w:pPr>
          </w:p>
        </w:tc>
        <w:tc>
          <w:tcPr>
            <w:tcW w:w="993" w:type="dxa"/>
            <w:gridSpan w:val="2"/>
            <w:tcBorders>
              <w:top w:val="nil"/>
              <w:left w:val="nil"/>
              <w:bottom w:val="nil"/>
              <w:right w:val="nil"/>
            </w:tcBorders>
            <w:shd w:val="clear" w:color="auto" w:fill="auto"/>
            <w:vAlign w:val="bottom"/>
            <w:hideMark/>
          </w:tcPr>
          <w:p w14:paraId="7F89C57D" w14:textId="77777777" w:rsidR="005221D1" w:rsidRPr="002714B3" w:rsidRDefault="005221D1" w:rsidP="002714B3">
            <w:pPr>
              <w:spacing w:before="0"/>
              <w:contextualSpacing/>
              <w:jc w:val="center"/>
              <w:rPr>
                <w:rFonts w:cs="Arial"/>
              </w:rPr>
            </w:pPr>
          </w:p>
        </w:tc>
        <w:tc>
          <w:tcPr>
            <w:tcW w:w="992" w:type="dxa"/>
            <w:gridSpan w:val="3"/>
            <w:tcBorders>
              <w:top w:val="nil"/>
              <w:left w:val="nil"/>
              <w:bottom w:val="nil"/>
              <w:right w:val="nil"/>
            </w:tcBorders>
            <w:shd w:val="clear" w:color="auto" w:fill="auto"/>
            <w:noWrap/>
            <w:vAlign w:val="center"/>
            <w:hideMark/>
          </w:tcPr>
          <w:p w14:paraId="636A46D7" w14:textId="77777777" w:rsidR="005221D1" w:rsidRPr="002714B3" w:rsidRDefault="005221D1" w:rsidP="002714B3">
            <w:pPr>
              <w:spacing w:before="0"/>
              <w:contextualSpacing/>
              <w:jc w:val="right"/>
              <w:rPr>
                <w:rFonts w:cs="Arial"/>
              </w:rPr>
            </w:pPr>
          </w:p>
        </w:tc>
        <w:tc>
          <w:tcPr>
            <w:tcW w:w="1134" w:type="dxa"/>
            <w:gridSpan w:val="3"/>
            <w:tcBorders>
              <w:top w:val="nil"/>
              <w:left w:val="nil"/>
              <w:bottom w:val="nil"/>
              <w:right w:val="nil"/>
            </w:tcBorders>
            <w:shd w:val="clear" w:color="auto" w:fill="auto"/>
            <w:vAlign w:val="center"/>
            <w:hideMark/>
          </w:tcPr>
          <w:p w14:paraId="7F2C9ED0" w14:textId="77777777" w:rsidR="005221D1" w:rsidRPr="002714B3" w:rsidRDefault="005221D1" w:rsidP="002714B3">
            <w:pPr>
              <w:spacing w:before="0"/>
              <w:contextualSpacing/>
              <w:jc w:val="right"/>
              <w:rPr>
                <w:rFonts w:cs="Arial"/>
              </w:rPr>
            </w:pPr>
          </w:p>
        </w:tc>
        <w:tc>
          <w:tcPr>
            <w:tcW w:w="1068" w:type="dxa"/>
            <w:gridSpan w:val="2"/>
            <w:tcBorders>
              <w:top w:val="nil"/>
              <w:left w:val="nil"/>
              <w:bottom w:val="nil"/>
              <w:right w:val="nil"/>
            </w:tcBorders>
            <w:shd w:val="clear" w:color="auto" w:fill="auto"/>
            <w:noWrap/>
            <w:vAlign w:val="center"/>
            <w:hideMark/>
          </w:tcPr>
          <w:p w14:paraId="6DD5834D" w14:textId="77777777" w:rsidR="005221D1" w:rsidRPr="002714B3" w:rsidRDefault="005221D1" w:rsidP="002714B3">
            <w:pPr>
              <w:spacing w:before="0"/>
              <w:contextualSpacing/>
              <w:jc w:val="left"/>
              <w:rPr>
                <w:rFonts w:cs="Arial"/>
                <w:b/>
                <w:bCs/>
              </w:rPr>
            </w:pPr>
          </w:p>
        </w:tc>
      </w:tr>
      <w:tr w:rsidR="00053DB9" w:rsidRPr="002714B3" w14:paraId="50A7ABB5" w14:textId="77777777" w:rsidTr="00053DB9">
        <w:trPr>
          <w:trHeight w:val="210"/>
        </w:trPr>
        <w:tc>
          <w:tcPr>
            <w:tcW w:w="562" w:type="dxa"/>
            <w:tcBorders>
              <w:top w:val="nil"/>
              <w:left w:val="nil"/>
              <w:bottom w:val="nil"/>
              <w:right w:val="nil"/>
            </w:tcBorders>
            <w:shd w:val="clear" w:color="auto" w:fill="auto"/>
            <w:noWrap/>
            <w:hideMark/>
          </w:tcPr>
          <w:p w14:paraId="314D9EAF" w14:textId="77777777" w:rsidR="005221D1" w:rsidRPr="002714B3" w:rsidRDefault="005221D1" w:rsidP="002714B3">
            <w:pPr>
              <w:spacing w:before="0"/>
              <w:contextualSpacing/>
              <w:jc w:val="left"/>
              <w:rPr>
                <w:rFonts w:cs="Arial"/>
              </w:rPr>
            </w:pPr>
          </w:p>
        </w:tc>
        <w:tc>
          <w:tcPr>
            <w:tcW w:w="5123" w:type="dxa"/>
            <w:tcBorders>
              <w:top w:val="nil"/>
              <w:left w:val="nil"/>
              <w:bottom w:val="nil"/>
              <w:right w:val="nil"/>
            </w:tcBorders>
            <w:shd w:val="clear" w:color="auto" w:fill="auto"/>
            <w:hideMark/>
          </w:tcPr>
          <w:p w14:paraId="09CD70F3" w14:textId="77777777" w:rsidR="005221D1" w:rsidRPr="002714B3" w:rsidRDefault="005221D1" w:rsidP="002714B3">
            <w:pPr>
              <w:spacing w:before="0"/>
              <w:contextualSpacing/>
              <w:jc w:val="center"/>
              <w:rPr>
                <w:rFonts w:cs="Arial"/>
                <w:b/>
                <w:bCs/>
              </w:rPr>
            </w:pPr>
          </w:p>
        </w:tc>
        <w:tc>
          <w:tcPr>
            <w:tcW w:w="993" w:type="dxa"/>
            <w:gridSpan w:val="2"/>
            <w:tcBorders>
              <w:top w:val="nil"/>
              <w:left w:val="nil"/>
              <w:bottom w:val="nil"/>
              <w:right w:val="nil"/>
            </w:tcBorders>
            <w:shd w:val="clear" w:color="auto" w:fill="auto"/>
            <w:vAlign w:val="bottom"/>
            <w:hideMark/>
          </w:tcPr>
          <w:p w14:paraId="2972D7CC" w14:textId="77777777" w:rsidR="005221D1" w:rsidRPr="002714B3" w:rsidRDefault="005221D1" w:rsidP="002714B3">
            <w:pPr>
              <w:spacing w:before="0"/>
              <w:contextualSpacing/>
              <w:jc w:val="center"/>
              <w:rPr>
                <w:rFonts w:cs="Arial"/>
              </w:rPr>
            </w:pPr>
          </w:p>
        </w:tc>
        <w:tc>
          <w:tcPr>
            <w:tcW w:w="992" w:type="dxa"/>
            <w:gridSpan w:val="3"/>
            <w:tcBorders>
              <w:top w:val="nil"/>
              <w:left w:val="nil"/>
              <w:bottom w:val="nil"/>
              <w:right w:val="nil"/>
            </w:tcBorders>
            <w:shd w:val="clear" w:color="auto" w:fill="auto"/>
            <w:vAlign w:val="center"/>
            <w:hideMark/>
          </w:tcPr>
          <w:p w14:paraId="35CD6575" w14:textId="77777777" w:rsidR="005221D1" w:rsidRPr="002714B3" w:rsidRDefault="005221D1" w:rsidP="002714B3">
            <w:pPr>
              <w:spacing w:before="0"/>
              <w:contextualSpacing/>
              <w:jc w:val="right"/>
              <w:rPr>
                <w:rFonts w:cs="Arial"/>
              </w:rPr>
            </w:pPr>
          </w:p>
        </w:tc>
        <w:tc>
          <w:tcPr>
            <w:tcW w:w="1134" w:type="dxa"/>
            <w:gridSpan w:val="3"/>
            <w:tcBorders>
              <w:top w:val="nil"/>
              <w:left w:val="nil"/>
              <w:bottom w:val="nil"/>
              <w:right w:val="nil"/>
            </w:tcBorders>
            <w:shd w:val="clear" w:color="auto" w:fill="auto"/>
            <w:vAlign w:val="center"/>
            <w:hideMark/>
          </w:tcPr>
          <w:p w14:paraId="23BA03C3" w14:textId="77777777" w:rsidR="005221D1" w:rsidRPr="002714B3" w:rsidRDefault="005221D1" w:rsidP="002714B3">
            <w:pPr>
              <w:spacing w:before="0"/>
              <w:contextualSpacing/>
              <w:jc w:val="right"/>
              <w:rPr>
                <w:rFonts w:cs="Arial"/>
              </w:rPr>
            </w:pPr>
          </w:p>
        </w:tc>
        <w:tc>
          <w:tcPr>
            <w:tcW w:w="1068" w:type="dxa"/>
            <w:gridSpan w:val="2"/>
            <w:tcBorders>
              <w:top w:val="nil"/>
              <w:left w:val="nil"/>
              <w:bottom w:val="nil"/>
              <w:right w:val="nil"/>
            </w:tcBorders>
            <w:shd w:val="clear" w:color="auto" w:fill="auto"/>
            <w:noWrap/>
            <w:vAlign w:val="center"/>
            <w:hideMark/>
          </w:tcPr>
          <w:p w14:paraId="322F038B" w14:textId="77777777" w:rsidR="005221D1" w:rsidRPr="002714B3" w:rsidRDefault="005221D1" w:rsidP="002714B3">
            <w:pPr>
              <w:spacing w:before="0"/>
              <w:contextualSpacing/>
              <w:jc w:val="left"/>
              <w:rPr>
                <w:rFonts w:cs="Arial"/>
              </w:rPr>
            </w:pPr>
          </w:p>
        </w:tc>
      </w:tr>
      <w:tr w:rsidR="005221D1" w:rsidRPr="002714B3" w14:paraId="1D5784CB" w14:textId="77777777" w:rsidTr="00053DB9">
        <w:trPr>
          <w:trHeight w:val="345"/>
        </w:trPr>
        <w:tc>
          <w:tcPr>
            <w:tcW w:w="9872" w:type="dxa"/>
            <w:gridSpan w:val="12"/>
            <w:tcBorders>
              <w:top w:val="single" w:sz="8" w:space="0" w:color="auto"/>
              <w:left w:val="single" w:sz="8" w:space="0" w:color="auto"/>
              <w:bottom w:val="single" w:sz="8" w:space="0" w:color="auto"/>
              <w:right w:val="nil"/>
            </w:tcBorders>
            <w:shd w:val="clear" w:color="000000" w:fill="FFFF00"/>
            <w:vAlign w:val="bottom"/>
            <w:hideMark/>
          </w:tcPr>
          <w:p w14:paraId="4B733225" w14:textId="77777777" w:rsidR="005221D1" w:rsidRPr="002714B3" w:rsidRDefault="005221D1" w:rsidP="002714B3">
            <w:pPr>
              <w:spacing w:before="0"/>
              <w:contextualSpacing/>
              <w:jc w:val="center"/>
              <w:rPr>
                <w:rFonts w:cs="Arial"/>
                <w:b/>
                <w:bCs/>
              </w:rPr>
            </w:pPr>
            <w:r w:rsidRPr="002714B3">
              <w:rPr>
                <w:rFonts w:cs="Arial"/>
                <w:b/>
                <w:bCs/>
              </w:rPr>
              <w:t>REKAPITULACIJA - ZA GRUBE GRAĐEVINSKE RADOVE</w:t>
            </w:r>
          </w:p>
        </w:tc>
      </w:tr>
      <w:tr w:rsidR="005221D1" w:rsidRPr="002714B3" w14:paraId="550CDED7" w14:textId="77777777" w:rsidTr="00EA1AE6">
        <w:trPr>
          <w:trHeight w:val="330"/>
        </w:trPr>
        <w:tc>
          <w:tcPr>
            <w:tcW w:w="562" w:type="dxa"/>
            <w:tcBorders>
              <w:top w:val="nil"/>
              <w:left w:val="nil"/>
              <w:bottom w:val="nil"/>
              <w:right w:val="nil"/>
            </w:tcBorders>
            <w:shd w:val="clear" w:color="auto" w:fill="auto"/>
            <w:vAlign w:val="bottom"/>
            <w:hideMark/>
          </w:tcPr>
          <w:p w14:paraId="418E20EF" w14:textId="77777777" w:rsidR="005221D1" w:rsidRPr="002714B3" w:rsidRDefault="005221D1" w:rsidP="002714B3">
            <w:pPr>
              <w:spacing w:before="0"/>
              <w:contextualSpacing/>
              <w:jc w:val="left"/>
              <w:rPr>
                <w:rFonts w:cs="Arial"/>
                <w:b/>
                <w:bCs/>
              </w:rPr>
            </w:pPr>
          </w:p>
        </w:tc>
        <w:tc>
          <w:tcPr>
            <w:tcW w:w="5795" w:type="dxa"/>
            <w:gridSpan w:val="2"/>
            <w:tcBorders>
              <w:top w:val="nil"/>
              <w:left w:val="nil"/>
              <w:bottom w:val="nil"/>
              <w:right w:val="nil"/>
            </w:tcBorders>
            <w:shd w:val="clear" w:color="auto" w:fill="auto"/>
            <w:vAlign w:val="bottom"/>
            <w:hideMark/>
          </w:tcPr>
          <w:p w14:paraId="04924BB7" w14:textId="77777777" w:rsidR="005221D1" w:rsidRPr="002714B3" w:rsidRDefault="005221D1" w:rsidP="002714B3">
            <w:pPr>
              <w:spacing w:before="0"/>
              <w:contextualSpacing/>
              <w:jc w:val="left"/>
              <w:rPr>
                <w:rFonts w:cs="Arial"/>
                <w:b/>
                <w:bCs/>
              </w:rPr>
            </w:pPr>
          </w:p>
        </w:tc>
        <w:tc>
          <w:tcPr>
            <w:tcW w:w="847" w:type="dxa"/>
            <w:gridSpan w:val="2"/>
            <w:tcBorders>
              <w:top w:val="nil"/>
              <w:left w:val="nil"/>
              <w:bottom w:val="nil"/>
              <w:right w:val="nil"/>
            </w:tcBorders>
            <w:shd w:val="clear" w:color="auto" w:fill="auto"/>
            <w:vAlign w:val="bottom"/>
            <w:hideMark/>
          </w:tcPr>
          <w:p w14:paraId="7B6F6B9E" w14:textId="77777777" w:rsidR="005221D1" w:rsidRPr="002714B3" w:rsidRDefault="005221D1" w:rsidP="002714B3">
            <w:pPr>
              <w:spacing w:before="0"/>
              <w:contextualSpacing/>
              <w:jc w:val="left"/>
              <w:rPr>
                <w:rFonts w:cs="Arial"/>
              </w:rPr>
            </w:pPr>
          </w:p>
        </w:tc>
        <w:tc>
          <w:tcPr>
            <w:tcW w:w="906" w:type="dxa"/>
            <w:gridSpan w:val="3"/>
            <w:tcBorders>
              <w:top w:val="nil"/>
              <w:left w:val="nil"/>
              <w:bottom w:val="nil"/>
              <w:right w:val="nil"/>
            </w:tcBorders>
            <w:shd w:val="clear" w:color="auto" w:fill="auto"/>
            <w:vAlign w:val="bottom"/>
            <w:hideMark/>
          </w:tcPr>
          <w:p w14:paraId="7C8078D1" w14:textId="77777777" w:rsidR="005221D1" w:rsidRPr="002714B3" w:rsidRDefault="005221D1" w:rsidP="002714B3">
            <w:pPr>
              <w:spacing w:before="0"/>
              <w:contextualSpacing/>
              <w:jc w:val="left"/>
              <w:rPr>
                <w:rFonts w:cs="Arial"/>
              </w:rPr>
            </w:pPr>
          </w:p>
        </w:tc>
        <w:tc>
          <w:tcPr>
            <w:tcW w:w="882" w:type="dxa"/>
            <w:gridSpan w:val="3"/>
            <w:tcBorders>
              <w:top w:val="nil"/>
              <w:left w:val="nil"/>
              <w:bottom w:val="nil"/>
              <w:right w:val="nil"/>
            </w:tcBorders>
            <w:shd w:val="clear" w:color="auto" w:fill="auto"/>
            <w:vAlign w:val="bottom"/>
            <w:hideMark/>
          </w:tcPr>
          <w:p w14:paraId="67A7E3D5" w14:textId="77777777" w:rsidR="005221D1" w:rsidRPr="002714B3" w:rsidRDefault="005221D1" w:rsidP="002714B3">
            <w:pPr>
              <w:spacing w:before="0"/>
              <w:contextualSpacing/>
              <w:jc w:val="left"/>
              <w:rPr>
                <w:rFonts w:cs="Arial"/>
              </w:rPr>
            </w:pPr>
          </w:p>
        </w:tc>
        <w:tc>
          <w:tcPr>
            <w:tcW w:w="880" w:type="dxa"/>
            <w:tcBorders>
              <w:top w:val="nil"/>
              <w:left w:val="nil"/>
              <w:bottom w:val="nil"/>
              <w:right w:val="nil"/>
            </w:tcBorders>
            <w:shd w:val="clear" w:color="auto" w:fill="auto"/>
            <w:vAlign w:val="bottom"/>
            <w:hideMark/>
          </w:tcPr>
          <w:p w14:paraId="2EDC509A" w14:textId="77777777" w:rsidR="005221D1" w:rsidRPr="002714B3" w:rsidRDefault="005221D1" w:rsidP="002714B3">
            <w:pPr>
              <w:spacing w:before="0"/>
              <w:contextualSpacing/>
              <w:jc w:val="left"/>
              <w:rPr>
                <w:rFonts w:cs="Arial"/>
              </w:rPr>
            </w:pPr>
          </w:p>
        </w:tc>
      </w:tr>
      <w:tr w:rsidR="005221D1" w:rsidRPr="002714B3" w14:paraId="3014E06F" w14:textId="77777777" w:rsidTr="00714C41">
        <w:trPr>
          <w:trHeight w:val="33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DAF1A" w14:textId="77777777" w:rsidR="005221D1" w:rsidRPr="002714B3" w:rsidRDefault="005221D1" w:rsidP="002714B3">
            <w:pPr>
              <w:spacing w:before="0"/>
              <w:contextualSpacing/>
              <w:jc w:val="center"/>
              <w:rPr>
                <w:rFonts w:cs="Arial"/>
                <w:b/>
                <w:bCs/>
              </w:rPr>
            </w:pPr>
            <w:r w:rsidRPr="002714B3">
              <w:rPr>
                <w:rFonts w:cs="Arial"/>
                <w:b/>
                <w:bCs/>
              </w:rPr>
              <w:t>1</w:t>
            </w:r>
          </w:p>
        </w:tc>
        <w:tc>
          <w:tcPr>
            <w:tcW w:w="5795" w:type="dxa"/>
            <w:gridSpan w:val="2"/>
            <w:tcBorders>
              <w:top w:val="single" w:sz="4" w:space="0" w:color="auto"/>
              <w:left w:val="nil"/>
              <w:bottom w:val="single" w:sz="4" w:space="0" w:color="auto"/>
              <w:right w:val="nil"/>
            </w:tcBorders>
            <w:shd w:val="clear" w:color="auto" w:fill="auto"/>
            <w:vAlign w:val="bottom"/>
            <w:hideMark/>
          </w:tcPr>
          <w:p w14:paraId="12C35FD9"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847" w:type="dxa"/>
            <w:gridSpan w:val="2"/>
            <w:tcBorders>
              <w:top w:val="single" w:sz="4" w:space="0" w:color="auto"/>
              <w:left w:val="nil"/>
              <w:bottom w:val="single" w:sz="4" w:space="0" w:color="auto"/>
              <w:right w:val="nil"/>
            </w:tcBorders>
            <w:shd w:val="clear" w:color="auto" w:fill="auto"/>
            <w:vAlign w:val="bottom"/>
            <w:hideMark/>
          </w:tcPr>
          <w:p w14:paraId="6C40D4C8"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single" w:sz="4" w:space="0" w:color="auto"/>
              <w:left w:val="nil"/>
              <w:bottom w:val="single" w:sz="4" w:space="0" w:color="auto"/>
              <w:right w:val="nil"/>
            </w:tcBorders>
            <w:shd w:val="clear" w:color="auto" w:fill="auto"/>
            <w:vAlign w:val="bottom"/>
            <w:hideMark/>
          </w:tcPr>
          <w:p w14:paraId="0E2FEB67"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single" w:sz="4" w:space="0" w:color="auto"/>
              <w:left w:val="nil"/>
              <w:bottom w:val="single" w:sz="4" w:space="0" w:color="auto"/>
              <w:right w:val="single" w:sz="4" w:space="0" w:color="auto"/>
            </w:tcBorders>
            <w:shd w:val="clear" w:color="auto" w:fill="auto"/>
            <w:vAlign w:val="bottom"/>
            <w:hideMark/>
          </w:tcPr>
          <w:p w14:paraId="5F6693E0"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single" w:sz="4" w:space="0" w:color="auto"/>
              <w:left w:val="nil"/>
              <w:bottom w:val="single" w:sz="4" w:space="0" w:color="auto"/>
              <w:right w:val="single" w:sz="4" w:space="0" w:color="auto"/>
            </w:tcBorders>
            <w:shd w:val="clear" w:color="auto" w:fill="auto"/>
            <w:vAlign w:val="bottom"/>
            <w:hideMark/>
          </w:tcPr>
          <w:p w14:paraId="7D43E0D2"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37072BBF" w14:textId="77777777" w:rsidTr="00714C41">
        <w:trPr>
          <w:trHeight w:val="3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BF2DDD0" w14:textId="77777777" w:rsidR="005221D1" w:rsidRPr="002714B3" w:rsidRDefault="005221D1" w:rsidP="002714B3">
            <w:pPr>
              <w:spacing w:before="0"/>
              <w:contextualSpacing/>
              <w:jc w:val="center"/>
              <w:rPr>
                <w:rFonts w:cs="Arial"/>
                <w:b/>
                <w:bCs/>
              </w:rPr>
            </w:pPr>
            <w:r w:rsidRPr="002714B3">
              <w:rPr>
                <w:rFonts w:cs="Arial"/>
                <w:b/>
                <w:bCs/>
              </w:rPr>
              <w:t>2</w:t>
            </w:r>
          </w:p>
        </w:tc>
        <w:tc>
          <w:tcPr>
            <w:tcW w:w="5795" w:type="dxa"/>
            <w:gridSpan w:val="2"/>
            <w:tcBorders>
              <w:top w:val="nil"/>
              <w:left w:val="nil"/>
              <w:bottom w:val="single" w:sz="4" w:space="0" w:color="auto"/>
              <w:right w:val="nil"/>
            </w:tcBorders>
            <w:shd w:val="clear" w:color="auto" w:fill="auto"/>
            <w:vAlign w:val="bottom"/>
            <w:hideMark/>
          </w:tcPr>
          <w:p w14:paraId="1F344616"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847" w:type="dxa"/>
            <w:gridSpan w:val="2"/>
            <w:tcBorders>
              <w:top w:val="nil"/>
              <w:left w:val="nil"/>
              <w:bottom w:val="single" w:sz="4" w:space="0" w:color="auto"/>
              <w:right w:val="nil"/>
            </w:tcBorders>
            <w:shd w:val="clear" w:color="auto" w:fill="auto"/>
            <w:vAlign w:val="bottom"/>
            <w:hideMark/>
          </w:tcPr>
          <w:p w14:paraId="33718572"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nil"/>
              <w:left w:val="nil"/>
              <w:bottom w:val="single" w:sz="4" w:space="0" w:color="auto"/>
              <w:right w:val="nil"/>
            </w:tcBorders>
            <w:shd w:val="clear" w:color="auto" w:fill="auto"/>
            <w:vAlign w:val="bottom"/>
            <w:hideMark/>
          </w:tcPr>
          <w:p w14:paraId="25193CE2"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nil"/>
              <w:left w:val="nil"/>
              <w:bottom w:val="single" w:sz="4" w:space="0" w:color="auto"/>
              <w:right w:val="single" w:sz="4" w:space="0" w:color="auto"/>
            </w:tcBorders>
            <w:shd w:val="clear" w:color="auto" w:fill="auto"/>
            <w:vAlign w:val="bottom"/>
            <w:hideMark/>
          </w:tcPr>
          <w:p w14:paraId="5441751B"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nil"/>
              <w:left w:val="nil"/>
              <w:bottom w:val="single" w:sz="4" w:space="0" w:color="auto"/>
              <w:right w:val="single" w:sz="4" w:space="0" w:color="auto"/>
            </w:tcBorders>
            <w:shd w:val="clear" w:color="auto" w:fill="auto"/>
            <w:vAlign w:val="bottom"/>
            <w:hideMark/>
          </w:tcPr>
          <w:p w14:paraId="6E365FD4"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40A27360" w14:textId="77777777" w:rsidTr="00714C41">
        <w:trPr>
          <w:trHeight w:val="3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9260F3C" w14:textId="77777777" w:rsidR="005221D1" w:rsidRPr="002714B3" w:rsidRDefault="005221D1" w:rsidP="002714B3">
            <w:pPr>
              <w:spacing w:before="0"/>
              <w:contextualSpacing/>
              <w:jc w:val="center"/>
              <w:rPr>
                <w:rFonts w:cs="Arial"/>
                <w:b/>
                <w:bCs/>
              </w:rPr>
            </w:pPr>
            <w:r w:rsidRPr="002714B3">
              <w:rPr>
                <w:rFonts w:cs="Arial"/>
                <w:b/>
                <w:bCs/>
              </w:rPr>
              <w:t>3</w:t>
            </w:r>
          </w:p>
        </w:tc>
        <w:tc>
          <w:tcPr>
            <w:tcW w:w="5795" w:type="dxa"/>
            <w:gridSpan w:val="2"/>
            <w:tcBorders>
              <w:top w:val="nil"/>
              <w:left w:val="nil"/>
              <w:bottom w:val="single" w:sz="4" w:space="0" w:color="auto"/>
              <w:right w:val="nil"/>
            </w:tcBorders>
            <w:shd w:val="clear" w:color="auto" w:fill="auto"/>
            <w:vAlign w:val="bottom"/>
            <w:hideMark/>
          </w:tcPr>
          <w:p w14:paraId="34234A43" w14:textId="77777777" w:rsidR="005221D1" w:rsidRPr="002714B3" w:rsidRDefault="005221D1" w:rsidP="002714B3">
            <w:pPr>
              <w:spacing w:before="0"/>
              <w:contextualSpacing/>
              <w:jc w:val="left"/>
              <w:rPr>
                <w:rFonts w:cs="Arial"/>
                <w:b/>
                <w:bCs/>
              </w:rPr>
            </w:pPr>
            <w:r w:rsidRPr="002714B3">
              <w:rPr>
                <w:rFonts w:cs="Arial"/>
                <w:b/>
                <w:bCs/>
              </w:rPr>
              <w:t>BETONSKI I ARMIRANO BETONSKI RADOVI</w:t>
            </w:r>
          </w:p>
        </w:tc>
        <w:tc>
          <w:tcPr>
            <w:tcW w:w="847" w:type="dxa"/>
            <w:gridSpan w:val="2"/>
            <w:tcBorders>
              <w:top w:val="nil"/>
              <w:left w:val="nil"/>
              <w:bottom w:val="single" w:sz="4" w:space="0" w:color="auto"/>
              <w:right w:val="nil"/>
            </w:tcBorders>
            <w:shd w:val="clear" w:color="auto" w:fill="auto"/>
            <w:vAlign w:val="bottom"/>
            <w:hideMark/>
          </w:tcPr>
          <w:p w14:paraId="48E4C188"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nil"/>
              <w:left w:val="nil"/>
              <w:bottom w:val="single" w:sz="4" w:space="0" w:color="auto"/>
              <w:right w:val="nil"/>
            </w:tcBorders>
            <w:shd w:val="clear" w:color="auto" w:fill="auto"/>
            <w:vAlign w:val="bottom"/>
            <w:hideMark/>
          </w:tcPr>
          <w:p w14:paraId="0AE16C68"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nil"/>
              <w:left w:val="nil"/>
              <w:bottom w:val="single" w:sz="4" w:space="0" w:color="auto"/>
              <w:right w:val="single" w:sz="4" w:space="0" w:color="auto"/>
            </w:tcBorders>
            <w:shd w:val="clear" w:color="auto" w:fill="auto"/>
            <w:vAlign w:val="bottom"/>
            <w:hideMark/>
          </w:tcPr>
          <w:p w14:paraId="050877C6"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nil"/>
              <w:left w:val="nil"/>
              <w:bottom w:val="single" w:sz="4" w:space="0" w:color="auto"/>
              <w:right w:val="single" w:sz="4" w:space="0" w:color="auto"/>
            </w:tcBorders>
            <w:shd w:val="clear" w:color="auto" w:fill="auto"/>
            <w:vAlign w:val="bottom"/>
            <w:hideMark/>
          </w:tcPr>
          <w:p w14:paraId="30E79DEE"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5FC970BB" w14:textId="77777777" w:rsidTr="00714C41">
        <w:trPr>
          <w:trHeight w:val="3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3310164" w14:textId="77777777" w:rsidR="005221D1" w:rsidRPr="002714B3" w:rsidRDefault="005221D1" w:rsidP="002714B3">
            <w:pPr>
              <w:spacing w:before="0"/>
              <w:contextualSpacing/>
              <w:jc w:val="center"/>
              <w:rPr>
                <w:rFonts w:cs="Arial"/>
                <w:b/>
                <w:bCs/>
              </w:rPr>
            </w:pPr>
            <w:r w:rsidRPr="002714B3">
              <w:rPr>
                <w:rFonts w:cs="Arial"/>
                <w:b/>
                <w:bCs/>
              </w:rPr>
              <w:t>4</w:t>
            </w:r>
          </w:p>
        </w:tc>
        <w:tc>
          <w:tcPr>
            <w:tcW w:w="5795" w:type="dxa"/>
            <w:gridSpan w:val="2"/>
            <w:tcBorders>
              <w:top w:val="nil"/>
              <w:left w:val="nil"/>
              <w:bottom w:val="single" w:sz="4" w:space="0" w:color="auto"/>
              <w:right w:val="nil"/>
            </w:tcBorders>
            <w:shd w:val="clear" w:color="auto" w:fill="auto"/>
            <w:vAlign w:val="bottom"/>
            <w:hideMark/>
          </w:tcPr>
          <w:p w14:paraId="7A0F3928"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847" w:type="dxa"/>
            <w:gridSpan w:val="2"/>
            <w:tcBorders>
              <w:top w:val="nil"/>
              <w:left w:val="nil"/>
              <w:bottom w:val="single" w:sz="4" w:space="0" w:color="auto"/>
              <w:right w:val="nil"/>
            </w:tcBorders>
            <w:shd w:val="clear" w:color="auto" w:fill="auto"/>
            <w:vAlign w:val="bottom"/>
            <w:hideMark/>
          </w:tcPr>
          <w:p w14:paraId="3510BFF3"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nil"/>
              <w:left w:val="nil"/>
              <w:bottom w:val="single" w:sz="4" w:space="0" w:color="auto"/>
              <w:right w:val="nil"/>
            </w:tcBorders>
            <w:shd w:val="clear" w:color="auto" w:fill="auto"/>
            <w:vAlign w:val="bottom"/>
            <w:hideMark/>
          </w:tcPr>
          <w:p w14:paraId="5EA09009"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nil"/>
              <w:left w:val="nil"/>
              <w:bottom w:val="single" w:sz="4" w:space="0" w:color="auto"/>
              <w:right w:val="single" w:sz="4" w:space="0" w:color="auto"/>
            </w:tcBorders>
            <w:shd w:val="clear" w:color="auto" w:fill="auto"/>
            <w:vAlign w:val="bottom"/>
            <w:hideMark/>
          </w:tcPr>
          <w:p w14:paraId="50C2A367"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nil"/>
              <w:left w:val="nil"/>
              <w:bottom w:val="single" w:sz="4" w:space="0" w:color="auto"/>
              <w:right w:val="single" w:sz="4" w:space="0" w:color="auto"/>
            </w:tcBorders>
            <w:shd w:val="clear" w:color="auto" w:fill="auto"/>
            <w:vAlign w:val="bottom"/>
            <w:hideMark/>
          </w:tcPr>
          <w:p w14:paraId="5603831A"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D323A40" w14:textId="77777777" w:rsidTr="00714C41">
        <w:trPr>
          <w:trHeight w:val="3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DF6B28A" w14:textId="77777777" w:rsidR="005221D1" w:rsidRPr="002714B3" w:rsidRDefault="005221D1" w:rsidP="002714B3">
            <w:pPr>
              <w:spacing w:before="0"/>
              <w:contextualSpacing/>
              <w:jc w:val="center"/>
              <w:rPr>
                <w:rFonts w:cs="Arial"/>
                <w:b/>
                <w:bCs/>
              </w:rPr>
            </w:pPr>
            <w:r w:rsidRPr="002714B3">
              <w:rPr>
                <w:rFonts w:cs="Arial"/>
                <w:b/>
                <w:bCs/>
              </w:rPr>
              <w:t>5</w:t>
            </w:r>
          </w:p>
        </w:tc>
        <w:tc>
          <w:tcPr>
            <w:tcW w:w="5795" w:type="dxa"/>
            <w:gridSpan w:val="2"/>
            <w:tcBorders>
              <w:top w:val="nil"/>
              <w:left w:val="nil"/>
              <w:bottom w:val="single" w:sz="4" w:space="0" w:color="auto"/>
              <w:right w:val="nil"/>
            </w:tcBorders>
            <w:shd w:val="clear" w:color="auto" w:fill="auto"/>
            <w:vAlign w:val="bottom"/>
            <w:hideMark/>
          </w:tcPr>
          <w:p w14:paraId="0C2C3499" w14:textId="77777777" w:rsidR="005221D1" w:rsidRPr="002714B3" w:rsidRDefault="005221D1" w:rsidP="002714B3">
            <w:pPr>
              <w:spacing w:before="0"/>
              <w:contextualSpacing/>
              <w:jc w:val="left"/>
              <w:rPr>
                <w:rFonts w:cs="Arial"/>
                <w:b/>
                <w:bCs/>
              </w:rPr>
            </w:pPr>
            <w:r w:rsidRPr="002714B3">
              <w:rPr>
                <w:rFonts w:cs="Arial"/>
                <w:b/>
                <w:bCs/>
              </w:rPr>
              <w:t>BRAVARSKI RADOVI</w:t>
            </w:r>
          </w:p>
        </w:tc>
        <w:tc>
          <w:tcPr>
            <w:tcW w:w="847" w:type="dxa"/>
            <w:gridSpan w:val="2"/>
            <w:tcBorders>
              <w:top w:val="nil"/>
              <w:left w:val="nil"/>
              <w:bottom w:val="single" w:sz="4" w:space="0" w:color="auto"/>
              <w:right w:val="nil"/>
            </w:tcBorders>
            <w:shd w:val="clear" w:color="auto" w:fill="auto"/>
            <w:vAlign w:val="bottom"/>
            <w:hideMark/>
          </w:tcPr>
          <w:p w14:paraId="16EA8A9B"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nil"/>
              <w:left w:val="nil"/>
              <w:bottom w:val="single" w:sz="4" w:space="0" w:color="auto"/>
              <w:right w:val="nil"/>
            </w:tcBorders>
            <w:shd w:val="clear" w:color="auto" w:fill="auto"/>
            <w:vAlign w:val="bottom"/>
            <w:hideMark/>
          </w:tcPr>
          <w:p w14:paraId="3ED4188D"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nil"/>
              <w:left w:val="nil"/>
              <w:bottom w:val="single" w:sz="4" w:space="0" w:color="auto"/>
              <w:right w:val="single" w:sz="4" w:space="0" w:color="auto"/>
            </w:tcBorders>
            <w:shd w:val="clear" w:color="auto" w:fill="auto"/>
            <w:vAlign w:val="bottom"/>
            <w:hideMark/>
          </w:tcPr>
          <w:p w14:paraId="69BEB48F"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nil"/>
              <w:left w:val="nil"/>
              <w:bottom w:val="single" w:sz="4" w:space="0" w:color="auto"/>
              <w:right w:val="single" w:sz="4" w:space="0" w:color="auto"/>
            </w:tcBorders>
            <w:shd w:val="clear" w:color="auto" w:fill="auto"/>
            <w:vAlign w:val="bottom"/>
            <w:hideMark/>
          </w:tcPr>
          <w:p w14:paraId="5421BBE6"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4356BA12" w14:textId="77777777" w:rsidTr="00714C41">
        <w:trPr>
          <w:trHeight w:val="330"/>
        </w:trPr>
        <w:tc>
          <w:tcPr>
            <w:tcW w:w="562" w:type="dxa"/>
            <w:tcBorders>
              <w:top w:val="nil"/>
              <w:left w:val="nil"/>
              <w:bottom w:val="nil"/>
              <w:right w:val="nil"/>
            </w:tcBorders>
            <w:shd w:val="clear" w:color="auto" w:fill="auto"/>
            <w:noWrap/>
            <w:vAlign w:val="bottom"/>
            <w:hideMark/>
          </w:tcPr>
          <w:p w14:paraId="7AF17EF7" w14:textId="77777777" w:rsidR="005221D1" w:rsidRPr="002714B3" w:rsidRDefault="005221D1" w:rsidP="002714B3">
            <w:pPr>
              <w:spacing w:before="0"/>
              <w:contextualSpacing/>
              <w:jc w:val="left"/>
              <w:rPr>
                <w:rFonts w:cs="Arial"/>
              </w:rPr>
            </w:pPr>
          </w:p>
        </w:tc>
        <w:tc>
          <w:tcPr>
            <w:tcW w:w="5795" w:type="dxa"/>
            <w:gridSpan w:val="2"/>
            <w:tcBorders>
              <w:top w:val="nil"/>
              <w:left w:val="nil"/>
              <w:bottom w:val="nil"/>
              <w:right w:val="nil"/>
            </w:tcBorders>
            <w:shd w:val="clear" w:color="auto" w:fill="auto"/>
            <w:noWrap/>
            <w:vAlign w:val="bottom"/>
            <w:hideMark/>
          </w:tcPr>
          <w:p w14:paraId="1DA0C225" w14:textId="77777777" w:rsidR="005221D1" w:rsidRPr="002714B3" w:rsidRDefault="005221D1" w:rsidP="002714B3">
            <w:pPr>
              <w:spacing w:before="0"/>
              <w:contextualSpacing/>
              <w:jc w:val="left"/>
              <w:rPr>
                <w:rFonts w:cs="Arial"/>
                <w:b/>
                <w:bCs/>
              </w:rPr>
            </w:pPr>
          </w:p>
        </w:tc>
        <w:tc>
          <w:tcPr>
            <w:tcW w:w="200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B44B506" w14:textId="1F79B4F5" w:rsidR="005221D1" w:rsidRPr="002714B3" w:rsidRDefault="005221D1" w:rsidP="002714B3">
            <w:pPr>
              <w:spacing w:before="0"/>
              <w:contextualSpacing/>
              <w:jc w:val="center"/>
              <w:rPr>
                <w:rFonts w:cs="Arial"/>
                <w:b/>
                <w:bCs/>
              </w:rPr>
            </w:pPr>
            <w:r w:rsidRPr="002714B3">
              <w:rPr>
                <w:rFonts w:cs="Arial"/>
                <w:b/>
                <w:bCs/>
              </w:rPr>
              <w:t>UKUPNO</w:t>
            </w:r>
            <w:r w:rsidR="00714C41">
              <w:rPr>
                <w:rFonts w:cs="Arial"/>
                <w:b/>
                <w:bCs/>
              </w:rPr>
              <w:t xml:space="preserve"> RSD BEZ PDV</w:t>
            </w:r>
            <w:r w:rsidRPr="002714B3">
              <w:rPr>
                <w:rFonts w:cs="Arial"/>
                <w:b/>
                <w:bCs/>
              </w:rPr>
              <w:t>:</w:t>
            </w:r>
          </w:p>
        </w:tc>
        <w:tc>
          <w:tcPr>
            <w:tcW w:w="1510" w:type="dxa"/>
            <w:gridSpan w:val="3"/>
            <w:tcBorders>
              <w:top w:val="nil"/>
              <w:left w:val="nil"/>
              <w:bottom w:val="single" w:sz="4" w:space="0" w:color="auto"/>
              <w:right w:val="single" w:sz="4" w:space="0" w:color="auto"/>
            </w:tcBorders>
            <w:shd w:val="clear" w:color="000000" w:fill="FFFF00"/>
            <w:noWrap/>
            <w:vAlign w:val="center"/>
            <w:hideMark/>
          </w:tcPr>
          <w:p w14:paraId="55E167C4"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318C646" w14:textId="77777777" w:rsidTr="00EA1AE6">
        <w:trPr>
          <w:trHeight w:val="330"/>
        </w:trPr>
        <w:tc>
          <w:tcPr>
            <w:tcW w:w="562" w:type="dxa"/>
            <w:tcBorders>
              <w:top w:val="nil"/>
              <w:left w:val="nil"/>
              <w:bottom w:val="nil"/>
              <w:right w:val="nil"/>
            </w:tcBorders>
            <w:shd w:val="clear" w:color="auto" w:fill="auto"/>
            <w:noWrap/>
            <w:vAlign w:val="bottom"/>
            <w:hideMark/>
          </w:tcPr>
          <w:p w14:paraId="712D25A5" w14:textId="77777777" w:rsidR="005221D1" w:rsidRPr="002714B3" w:rsidRDefault="005221D1" w:rsidP="002714B3">
            <w:pPr>
              <w:spacing w:before="0"/>
              <w:contextualSpacing/>
              <w:jc w:val="left"/>
              <w:rPr>
                <w:rFonts w:cs="Arial"/>
              </w:rPr>
            </w:pPr>
          </w:p>
        </w:tc>
        <w:tc>
          <w:tcPr>
            <w:tcW w:w="5795" w:type="dxa"/>
            <w:gridSpan w:val="2"/>
            <w:tcBorders>
              <w:top w:val="nil"/>
              <w:left w:val="nil"/>
              <w:bottom w:val="nil"/>
              <w:right w:val="nil"/>
            </w:tcBorders>
            <w:shd w:val="clear" w:color="auto" w:fill="auto"/>
            <w:noWrap/>
            <w:vAlign w:val="bottom"/>
            <w:hideMark/>
          </w:tcPr>
          <w:p w14:paraId="6C0A145D" w14:textId="77777777" w:rsidR="005221D1" w:rsidRPr="002714B3" w:rsidRDefault="005221D1" w:rsidP="002714B3">
            <w:pPr>
              <w:spacing w:before="0"/>
              <w:contextualSpacing/>
              <w:jc w:val="left"/>
              <w:rPr>
                <w:rFonts w:cs="Arial"/>
              </w:rPr>
            </w:pPr>
          </w:p>
        </w:tc>
        <w:tc>
          <w:tcPr>
            <w:tcW w:w="847" w:type="dxa"/>
            <w:gridSpan w:val="2"/>
            <w:tcBorders>
              <w:top w:val="nil"/>
              <w:left w:val="nil"/>
              <w:bottom w:val="nil"/>
              <w:right w:val="nil"/>
            </w:tcBorders>
            <w:shd w:val="clear" w:color="auto" w:fill="auto"/>
            <w:noWrap/>
            <w:vAlign w:val="bottom"/>
            <w:hideMark/>
          </w:tcPr>
          <w:p w14:paraId="59BC2381" w14:textId="77777777" w:rsidR="005221D1" w:rsidRPr="002714B3" w:rsidRDefault="005221D1" w:rsidP="002714B3">
            <w:pPr>
              <w:spacing w:before="0"/>
              <w:contextualSpacing/>
              <w:jc w:val="left"/>
              <w:rPr>
                <w:rFonts w:cs="Arial"/>
              </w:rPr>
            </w:pPr>
          </w:p>
        </w:tc>
        <w:tc>
          <w:tcPr>
            <w:tcW w:w="906" w:type="dxa"/>
            <w:gridSpan w:val="3"/>
            <w:tcBorders>
              <w:top w:val="nil"/>
              <w:left w:val="nil"/>
              <w:bottom w:val="nil"/>
              <w:right w:val="nil"/>
            </w:tcBorders>
            <w:shd w:val="clear" w:color="auto" w:fill="auto"/>
            <w:noWrap/>
            <w:vAlign w:val="bottom"/>
            <w:hideMark/>
          </w:tcPr>
          <w:p w14:paraId="21AADF1C" w14:textId="77777777" w:rsidR="005221D1" w:rsidRPr="002714B3" w:rsidRDefault="005221D1" w:rsidP="002714B3">
            <w:pPr>
              <w:spacing w:before="0"/>
              <w:contextualSpacing/>
              <w:jc w:val="left"/>
              <w:rPr>
                <w:rFonts w:cs="Arial"/>
              </w:rPr>
            </w:pPr>
          </w:p>
        </w:tc>
        <w:tc>
          <w:tcPr>
            <w:tcW w:w="882" w:type="dxa"/>
            <w:gridSpan w:val="3"/>
            <w:tcBorders>
              <w:top w:val="nil"/>
              <w:left w:val="nil"/>
              <w:bottom w:val="nil"/>
              <w:right w:val="nil"/>
            </w:tcBorders>
            <w:shd w:val="clear" w:color="auto" w:fill="auto"/>
            <w:noWrap/>
            <w:vAlign w:val="bottom"/>
            <w:hideMark/>
          </w:tcPr>
          <w:p w14:paraId="333E0772" w14:textId="77777777" w:rsidR="005221D1" w:rsidRPr="002714B3" w:rsidRDefault="005221D1" w:rsidP="002714B3">
            <w:pPr>
              <w:spacing w:before="0"/>
              <w:contextualSpacing/>
              <w:jc w:val="left"/>
              <w:rPr>
                <w:rFonts w:cs="Arial"/>
              </w:rPr>
            </w:pPr>
          </w:p>
        </w:tc>
        <w:tc>
          <w:tcPr>
            <w:tcW w:w="880" w:type="dxa"/>
            <w:tcBorders>
              <w:top w:val="nil"/>
              <w:left w:val="nil"/>
              <w:bottom w:val="nil"/>
              <w:right w:val="nil"/>
            </w:tcBorders>
            <w:shd w:val="clear" w:color="auto" w:fill="auto"/>
            <w:noWrap/>
            <w:vAlign w:val="bottom"/>
            <w:hideMark/>
          </w:tcPr>
          <w:p w14:paraId="6DB064D2" w14:textId="77777777" w:rsidR="005221D1" w:rsidRPr="002714B3" w:rsidRDefault="005221D1" w:rsidP="002714B3">
            <w:pPr>
              <w:spacing w:before="0"/>
              <w:contextualSpacing/>
              <w:jc w:val="left"/>
              <w:rPr>
                <w:rFonts w:cs="Arial"/>
              </w:rPr>
            </w:pPr>
          </w:p>
        </w:tc>
      </w:tr>
      <w:tr w:rsidR="005221D1" w:rsidRPr="002714B3" w14:paraId="7C4B1553" w14:textId="77777777" w:rsidTr="00EA1AE6">
        <w:trPr>
          <w:trHeight w:val="330"/>
        </w:trPr>
        <w:tc>
          <w:tcPr>
            <w:tcW w:w="562" w:type="dxa"/>
            <w:tcBorders>
              <w:top w:val="nil"/>
              <w:left w:val="nil"/>
              <w:bottom w:val="nil"/>
              <w:right w:val="nil"/>
            </w:tcBorders>
            <w:shd w:val="clear" w:color="auto" w:fill="auto"/>
            <w:vAlign w:val="center"/>
            <w:hideMark/>
          </w:tcPr>
          <w:p w14:paraId="087B3A2F" w14:textId="77777777" w:rsidR="005221D1" w:rsidRPr="002714B3" w:rsidRDefault="005221D1" w:rsidP="002714B3">
            <w:pPr>
              <w:spacing w:before="0"/>
              <w:contextualSpacing/>
              <w:jc w:val="center"/>
              <w:rPr>
                <w:rFonts w:cs="Arial"/>
                <w:b/>
                <w:bCs/>
              </w:rPr>
            </w:pPr>
          </w:p>
        </w:tc>
        <w:tc>
          <w:tcPr>
            <w:tcW w:w="5795" w:type="dxa"/>
            <w:gridSpan w:val="2"/>
            <w:tcBorders>
              <w:top w:val="nil"/>
              <w:left w:val="nil"/>
              <w:bottom w:val="nil"/>
              <w:right w:val="nil"/>
            </w:tcBorders>
            <w:shd w:val="clear" w:color="auto" w:fill="auto"/>
            <w:vAlign w:val="center"/>
            <w:hideMark/>
          </w:tcPr>
          <w:p w14:paraId="7A73CCE0" w14:textId="77777777" w:rsidR="005221D1" w:rsidRPr="002714B3" w:rsidRDefault="005221D1" w:rsidP="002714B3">
            <w:pPr>
              <w:spacing w:before="0"/>
              <w:contextualSpacing/>
              <w:jc w:val="center"/>
              <w:rPr>
                <w:rFonts w:cs="Arial"/>
                <w:b/>
                <w:bCs/>
              </w:rPr>
            </w:pPr>
          </w:p>
        </w:tc>
        <w:tc>
          <w:tcPr>
            <w:tcW w:w="847" w:type="dxa"/>
            <w:gridSpan w:val="2"/>
            <w:tcBorders>
              <w:top w:val="nil"/>
              <w:left w:val="nil"/>
              <w:bottom w:val="nil"/>
              <w:right w:val="nil"/>
            </w:tcBorders>
            <w:shd w:val="clear" w:color="auto" w:fill="auto"/>
            <w:vAlign w:val="center"/>
            <w:hideMark/>
          </w:tcPr>
          <w:p w14:paraId="4787A93B"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vAlign w:val="center"/>
            <w:hideMark/>
          </w:tcPr>
          <w:p w14:paraId="3A742004" w14:textId="77777777" w:rsidR="005221D1" w:rsidRPr="002714B3" w:rsidRDefault="005221D1" w:rsidP="002714B3">
            <w:pPr>
              <w:spacing w:before="0"/>
              <w:contextualSpacing/>
              <w:jc w:val="center"/>
              <w:rPr>
                <w:rFonts w:cs="Arial"/>
                <w:b/>
                <w:bCs/>
              </w:rPr>
            </w:pPr>
          </w:p>
        </w:tc>
        <w:tc>
          <w:tcPr>
            <w:tcW w:w="882" w:type="dxa"/>
            <w:gridSpan w:val="3"/>
            <w:tcBorders>
              <w:top w:val="nil"/>
              <w:left w:val="nil"/>
              <w:bottom w:val="nil"/>
              <w:right w:val="nil"/>
            </w:tcBorders>
            <w:shd w:val="clear" w:color="auto" w:fill="auto"/>
            <w:vAlign w:val="center"/>
            <w:hideMark/>
          </w:tcPr>
          <w:p w14:paraId="13FCFC4B" w14:textId="77777777" w:rsidR="005221D1" w:rsidRPr="002714B3" w:rsidRDefault="005221D1" w:rsidP="002714B3">
            <w:pPr>
              <w:spacing w:before="0"/>
              <w:contextualSpacing/>
              <w:jc w:val="center"/>
              <w:rPr>
                <w:rFonts w:cs="Arial"/>
                <w:b/>
                <w:bCs/>
              </w:rPr>
            </w:pPr>
          </w:p>
        </w:tc>
        <w:tc>
          <w:tcPr>
            <w:tcW w:w="880" w:type="dxa"/>
            <w:tcBorders>
              <w:top w:val="nil"/>
              <w:left w:val="nil"/>
              <w:bottom w:val="nil"/>
              <w:right w:val="nil"/>
            </w:tcBorders>
            <w:shd w:val="clear" w:color="auto" w:fill="auto"/>
            <w:vAlign w:val="center"/>
            <w:hideMark/>
          </w:tcPr>
          <w:p w14:paraId="6B677D9E" w14:textId="77777777" w:rsidR="005221D1" w:rsidRPr="002714B3" w:rsidRDefault="005221D1" w:rsidP="002714B3">
            <w:pPr>
              <w:spacing w:before="0"/>
              <w:contextualSpacing/>
              <w:jc w:val="center"/>
              <w:rPr>
                <w:rFonts w:cs="Arial"/>
                <w:b/>
                <w:bCs/>
              </w:rPr>
            </w:pPr>
          </w:p>
        </w:tc>
      </w:tr>
      <w:tr w:rsidR="005221D1" w:rsidRPr="002714B3" w14:paraId="7197D58F" w14:textId="77777777" w:rsidTr="00EA1AE6">
        <w:trPr>
          <w:trHeight w:val="330"/>
        </w:trPr>
        <w:tc>
          <w:tcPr>
            <w:tcW w:w="562" w:type="dxa"/>
            <w:tcBorders>
              <w:top w:val="single" w:sz="4" w:space="0" w:color="auto"/>
              <w:left w:val="single" w:sz="4" w:space="0" w:color="auto"/>
              <w:bottom w:val="nil"/>
              <w:right w:val="single" w:sz="4" w:space="0" w:color="auto"/>
            </w:tcBorders>
            <w:shd w:val="clear" w:color="000000" w:fill="FFFF00"/>
            <w:noWrap/>
            <w:vAlign w:val="center"/>
            <w:hideMark/>
          </w:tcPr>
          <w:p w14:paraId="677E05F7" w14:textId="77777777" w:rsidR="005221D1" w:rsidRPr="002714B3" w:rsidRDefault="005221D1" w:rsidP="002714B3">
            <w:pPr>
              <w:spacing w:before="0"/>
              <w:contextualSpacing/>
              <w:jc w:val="center"/>
              <w:rPr>
                <w:rFonts w:cs="Arial"/>
                <w:b/>
                <w:bCs/>
              </w:rPr>
            </w:pPr>
            <w:r w:rsidRPr="002714B3">
              <w:rPr>
                <w:rFonts w:cs="Arial"/>
                <w:b/>
                <w:bCs/>
              </w:rPr>
              <w:t>II</w:t>
            </w:r>
          </w:p>
        </w:tc>
        <w:tc>
          <w:tcPr>
            <w:tcW w:w="5795" w:type="dxa"/>
            <w:gridSpan w:val="2"/>
            <w:tcBorders>
              <w:top w:val="single" w:sz="4" w:space="0" w:color="auto"/>
              <w:left w:val="nil"/>
              <w:bottom w:val="single" w:sz="4" w:space="0" w:color="auto"/>
              <w:right w:val="nil"/>
            </w:tcBorders>
            <w:shd w:val="clear" w:color="000000" w:fill="FFFF00"/>
            <w:noWrap/>
            <w:hideMark/>
          </w:tcPr>
          <w:p w14:paraId="68B7B576" w14:textId="77777777" w:rsidR="005221D1" w:rsidRPr="002714B3" w:rsidRDefault="005221D1" w:rsidP="002714B3">
            <w:pPr>
              <w:spacing w:before="0"/>
              <w:contextualSpacing/>
              <w:rPr>
                <w:rFonts w:cs="Arial"/>
                <w:b/>
                <w:bCs/>
              </w:rPr>
            </w:pPr>
            <w:r w:rsidRPr="002714B3">
              <w:rPr>
                <w:rFonts w:cs="Arial"/>
                <w:b/>
                <w:bCs/>
              </w:rPr>
              <w:t>Čelična konstrukcija</w:t>
            </w:r>
          </w:p>
        </w:tc>
        <w:tc>
          <w:tcPr>
            <w:tcW w:w="847" w:type="dxa"/>
            <w:gridSpan w:val="2"/>
            <w:tcBorders>
              <w:top w:val="single" w:sz="4" w:space="0" w:color="auto"/>
              <w:left w:val="nil"/>
              <w:bottom w:val="single" w:sz="4" w:space="0" w:color="auto"/>
              <w:right w:val="nil"/>
            </w:tcBorders>
            <w:shd w:val="clear" w:color="000000" w:fill="FFFF00"/>
            <w:noWrap/>
            <w:hideMark/>
          </w:tcPr>
          <w:p w14:paraId="6AB95CD0"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4" w:space="0" w:color="auto"/>
              <w:left w:val="nil"/>
              <w:bottom w:val="single" w:sz="4" w:space="0" w:color="auto"/>
              <w:right w:val="nil"/>
            </w:tcBorders>
            <w:shd w:val="clear" w:color="000000" w:fill="FFFF00"/>
            <w:noWrap/>
            <w:hideMark/>
          </w:tcPr>
          <w:p w14:paraId="642A7572"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4" w:space="0" w:color="auto"/>
              <w:left w:val="nil"/>
              <w:bottom w:val="single" w:sz="4" w:space="0" w:color="auto"/>
              <w:right w:val="nil"/>
            </w:tcBorders>
            <w:shd w:val="clear" w:color="000000" w:fill="FFFF00"/>
            <w:noWrap/>
            <w:hideMark/>
          </w:tcPr>
          <w:p w14:paraId="4BE8871B"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4" w:space="0" w:color="auto"/>
              <w:left w:val="nil"/>
              <w:bottom w:val="single" w:sz="4" w:space="0" w:color="auto"/>
              <w:right w:val="single" w:sz="4" w:space="0" w:color="auto"/>
            </w:tcBorders>
            <w:shd w:val="clear" w:color="000000" w:fill="FFFF00"/>
            <w:noWrap/>
            <w:hideMark/>
          </w:tcPr>
          <w:p w14:paraId="3293F7D8"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F139C52" w14:textId="77777777" w:rsidTr="00EA1AE6">
        <w:trPr>
          <w:trHeight w:val="345"/>
        </w:trPr>
        <w:tc>
          <w:tcPr>
            <w:tcW w:w="562" w:type="dxa"/>
            <w:tcBorders>
              <w:top w:val="single" w:sz="4" w:space="0" w:color="auto"/>
              <w:left w:val="single" w:sz="4" w:space="0" w:color="auto"/>
              <w:bottom w:val="nil"/>
              <w:right w:val="single" w:sz="4" w:space="0" w:color="auto"/>
            </w:tcBorders>
            <w:shd w:val="clear" w:color="auto" w:fill="auto"/>
            <w:noWrap/>
            <w:vAlign w:val="center"/>
            <w:hideMark/>
          </w:tcPr>
          <w:p w14:paraId="68E8C2B6" w14:textId="77777777" w:rsidR="005221D1" w:rsidRPr="002714B3" w:rsidRDefault="005221D1" w:rsidP="002714B3">
            <w:pPr>
              <w:spacing w:before="0"/>
              <w:contextualSpacing/>
              <w:jc w:val="center"/>
              <w:rPr>
                <w:rFonts w:cs="Arial"/>
                <w:b/>
                <w:bCs/>
              </w:rPr>
            </w:pPr>
            <w:r w:rsidRPr="002714B3">
              <w:rPr>
                <w:rFonts w:cs="Arial"/>
                <w:b/>
                <w:bCs/>
              </w:rPr>
              <w:t> </w:t>
            </w:r>
          </w:p>
        </w:tc>
        <w:tc>
          <w:tcPr>
            <w:tcW w:w="5795" w:type="dxa"/>
            <w:gridSpan w:val="2"/>
            <w:tcBorders>
              <w:top w:val="nil"/>
              <w:left w:val="nil"/>
              <w:bottom w:val="nil"/>
              <w:right w:val="nil"/>
            </w:tcBorders>
            <w:shd w:val="clear" w:color="auto" w:fill="auto"/>
            <w:noWrap/>
            <w:hideMark/>
          </w:tcPr>
          <w:p w14:paraId="4482B262" w14:textId="77777777" w:rsidR="005221D1" w:rsidRPr="002714B3" w:rsidRDefault="005221D1" w:rsidP="002714B3">
            <w:pPr>
              <w:spacing w:before="0"/>
              <w:contextualSpacing/>
              <w:rPr>
                <w:rFonts w:cs="Arial"/>
                <w:b/>
                <w:bCs/>
              </w:rPr>
            </w:pPr>
            <w:r w:rsidRPr="002714B3">
              <w:rPr>
                <w:rFonts w:cs="Arial"/>
                <w:b/>
                <w:bCs/>
              </w:rPr>
              <w:t> </w:t>
            </w:r>
          </w:p>
        </w:tc>
        <w:tc>
          <w:tcPr>
            <w:tcW w:w="847" w:type="dxa"/>
            <w:gridSpan w:val="2"/>
            <w:tcBorders>
              <w:top w:val="nil"/>
              <w:left w:val="nil"/>
              <w:bottom w:val="nil"/>
              <w:right w:val="nil"/>
            </w:tcBorders>
            <w:shd w:val="clear" w:color="auto" w:fill="auto"/>
            <w:noWrap/>
            <w:hideMark/>
          </w:tcPr>
          <w:p w14:paraId="65023383"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nil"/>
              <w:left w:val="nil"/>
              <w:bottom w:val="nil"/>
              <w:right w:val="nil"/>
            </w:tcBorders>
            <w:shd w:val="clear" w:color="auto" w:fill="auto"/>
            <w:noWrap/>
            <w:hideMark/>
          </w:tcPr>
          <w:p w14:paraId="207F2798"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nil"/>
              <w:left w:val="nil"/>
              <w:bottom w:val="nil"/>
              <w:right w:val="nil"/>
            </w:tcBorders>
            <w:shd w:val="clear" w:color="auto" w:fill="auto"/>
            <w:noWrap/>
            <w:hideMark/>
          </w:tcPr>
          <w:p w14:paraId="491EC77D"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nil"/>
              <w:left w:val="nil"/>
              <w:bottom w:val="nil"/>
              <w:right w:val="single" w:sz="4" w:space="0" w:color="auto"/>
            </w:tcBorders>
            <w:shd w:val="clear" w:color="auto" w:fill="auto"/>
            <w:noWrap/>
            <w:hideMark/>
          </w:tcPr>
          <w:p w14:paraId="3CD7D503"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0A78964" w14:textId="77777777" w:rsidTr="00EA1AE6">
        <w:trPr>
          <w:trHeight w:val="5745"/>
        </w:trPr>
        <w:tc>
          <w:tcPr>
            <w:tcW w:w="562" w:type="dxa"/>
            <w:tcBorders>
              <w:top w:val="single" w:sz="8" w:space="0" w:color="auto"/>
              <w:left w:val="single" w:sz="8" w:space="0" w:color="auto"/>
              <w:bottom w:val="single" w:sz="4" w:space="0" w:color="auto"/>
              <w:right w:val="single" w:sz="4" w:space="0" w:color="auto"/>
            </w:tcBorders>
            <w:shd w:val="clear" w:color="auto" w:fill="auto"/>
            <w:noWrap/>
            <w:hideMark/>
          </w:tcPr>
          <w:p w14:paraId="6E60D386" w14:textId="77777777" w:rsidR="005221D1" w:rsidRPr="002714B3" w:rsidRDefault="005221D1" w:rsidP="002714B3">
            <w:pPr>
              <w:spacing w:before="0"/>
              <w:contextualSpacing/>
              <w:jc w:val="center"/>
              <w:rPr>
                <w:rFonts w:cs="Arial"/>
              </w:rPr>
            </w:pPr>
            <w:r w:rsidRPr="002714B3">
              <w:rPr>
                <w:rFonts w:cs="Arial"/>
              </w:rPr>
              <w:t>1.01</w:t>
            </w:r>
          </w:p>
        </w:tc>
        <w:tc>
          <w:tcPr>
            <w:tcW w:w="5795" w:type="dxa"/>
            <w:gridSpan w:val="2"/>
            <w:tcBorders>
              <w:top w:val="single" w:sz="8" w:space="0" w:color="auto"/>
              <w:left w:val="nil"/>
              <w:bottom w:val="single" w:sz="4" w:space="0" w:color="auto"/>
              <w:right w:val="single" w:sz="4" w:space="0" w:color="auto"/>
            </w:tcBorders>
            <w:shd w:val="clear" w:color="auto" w:fill="auto"/>
            <w:hideMark/>
          </w:tcPr>
          <w:p w14:paraId="139F9E70" w14:textId="77777777" w:rsidR="005221D1" w:rsidRPr="002714B3" w:rsidRDefault="005221D1" w:rsidP="002714B3">
            <w:pPr>
              <w:spacing w:before="0"/>
              <w:contextualSpacing/>
              <w:rPr>
                <w:rFonts w:cs="Arial"/>
              </w:rPr>
            </w:pPr>
            <w:r w:rsidRPr="002714B3">
              <w:rPr>
                <w:rFonts w:cs="Arial"/>
              </w:rPr>
              <w:t>Nabavka i čišćenje materijala, izrada prema crtežima radioničke dokumentacije, probna montaža, transport, montaža i kompletna AKZ zaštita kompletne noseće čelične  konstrukcije, a sve prema tehničkim uslovima i pravilnicima za proizvodnju, transport, montažu i antikorozionu zaštitu.</w:t>
            </w:r>
            <w:r w:rsidRPr="002714B3">
              <w:rPr>
                <w:rFonts w:cs="Arial"/>
              </w:rPr>
              <w:br/>
              <w:t xml:space="preserve"> Materijal za konstrukciju je:</w:t>
            </w:r>
            <w:r w:rsidRPr="002714B3">
              <w:rPr>
                <w:rFonts w:cs="Arial"/>
              </w:rPr>
              <w:br/>
              <w:t xml:space="preserve">- standarno vruće valjani profili od S235JRG2 (Č0361) </w:t>
            </w:r>
            <w:r w:rsidRPr="002714B3">
              <w:rPr>
                <w:rFonts w:cs="Arial"/>
              </w:rPr>
              <w:br/>
              <w:t>- limovi debljine do 25mm od S235JRG2 (Č0361)  sve po SRPS EN 10025:2003.</w:t>
            </w:r>
            <w:r w:rsidRPr="002714B3">
              <w:rPr>
                <w:rFonts w:cs="Arial"/>
              </w:rPr>
              <w:br/>
              <w:t>- limovi veće debljine od 25mm  od S235J2G3 (Č0363)  sve po SRPS EN 10025:2003.</w:t>
            </w:r>
            <w:r w:rsidRPr="002714B3">
              <w:rPr>
                <w:rFonts w:cs="Arial"/>
              </w:rPr>
              <w:br/>
              <w:t>- zavrtnjevi za vezu su klase čvrstoće 8.8  prema  SRPS EN 14399-3.</w:t>
            </w:r>
            <w:r w:rsidRPr="002714B3">
              <w:rPr>
                <w:rFonts w:cs="Arial"/>
              </w:rPr>
              <w:br/>
              <w:t>- zavrtnjevi za vezu su klase čvrstoće  10.9 prema SRPS EN 14399-4  sa punom silom pritezanja .</w:t>
            </w:r>
            <w:r w:rsidRPr="002714B3">
              <w:rPr>
                <w:rFonts w:cs="Arial"/>
              </w:rPr>
              <w:br/>
              <w:t>- ankeri su klase čvrstoće 5.6 od čelika C35E (Č1431), a prema SRPS EN 10083.</w:t>
            </w:r>
          </w:p>
        </w:tc>
        <w:tc>
          <w:tcPr>
            <w:tcW w:w="847" w:type="dxa"/>
            <w:gridSpan w:val="2"/>
            <w:tcBorders>
              <w:top w:val="single" w:sz="8" w:space="0" w:color="auto"/>
              <w:left w:val="nil"/>
              <w:bottom w:val="single" w:sz="4" w:space="0" w:color="auto"/>
              <w:right w:val="single" w:sz="4" w:space="0" w:color="auto"/>
            </w:tcBorders>
            <w:shd w:val="clear" w:color="auto" w:fill="auto"/>
            <w:noWrap/>
            <w:vAlign w:val="bottom"/>
            <w:hideMark/>
          </w:tcPr>
          <w:p w14:paraId="6D8DF1BF"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single" w:sz="4" w:space="0" w:color="auto"/>
              <w:right w:val="single" w:sz="4" w:space="0" w:color="auto"/>
            </w:tcBorders>
            <w:shd w:val="clear" w:color="auto" w:fill="auto"/>
            <w:noWrap/>
            <w:vAlign w:val="bottom"/>
            <w:hideMark/>
          </w:tcPr>
          <w:p w14:paraId="79801C07"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4" w:space="0" w:color="auto"/>
              <w:right w:val="single" w:sz="4" w:space="0" w:color="auto"/>
            </w:tcBorders>
            <w:shd w:val="clear" w:color="auto" w:fill="auto"/>
            <w:noWrap/>
            <w:vAlign w:val="bottom"/>
            <w:hideMark/>
          </w:tcPr>
          <w:p w14:paraId="42C02B42"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4" w:space="0" w:color="auto"/>
              <w:right w:val="single" w:sz="8" w:space="0" w:color="auto"/>
            </w:tcBorders>
            <w:shd w:val="clear" w:color="auto" w:fill="auto"/>
            <w:noWrap/>
            <w:vAlign w:val="bottom"/>
            <w:hideMark/>
          </w:tcPr>
          <w:p w14:paraId="6148606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3640A75" w14:textId="77777777" w:rsidTr="00EA1AE6">
        <w:trPr>
          <w:trHeight w:val="2970"/>
        </w:trPr>
        <w:tc>
          <w:tcPr>
            <w:tcW w:w="562" w:type="dxa"/>
            <w:tcBorders>
              <w:top w:val="nil"/>
              <w:left w:val="single" w:sz="8" w:space="0" w:color="auto"/>
              <w:bottom w:val="single" w:sz="4" w:space="0" w:color="auto"/>
              <w:right w:val="single" w:sz="4" w:space="0" w:color="auto"/>
            </w:tcBorders>
            <w:shd w:val="clear" w:color="auto" w:fill="auto"/>
            <w:noWrap/>
            <w:hideMark/>
          </w:tcPr>
          <w:p w14:paraId="264E94BA" w14:textId="77777777" w:rsidR="005221D1" w:rsidRPr="002714B3" w:rsidRDefault="005221D1" w:rsidP="002714B3">
            <w:pPr>
              <w:spacing w:before="0"/>
              <w:contextualSpacing/>
              <w:jc w:val="center"/>
              <w:rPr>
                <w:rFonts w:cs="Arial"/>
              </w:rPr>
            </w:pPr>
            <w:r w:rsidRPr="002714B3">
              <w:rPr>
                <w:rFonts w:cs="Arial"/>
              </w:rPr>
              <w:t>1.02</w:t>
            </w:r>
          </w:p>
        </w:tc>
        <w:tc>
          <w:tcPr>
            <w:tcW w:w="5795" w:type="dxa"/>
            <w:gridSpan w:val="2"/>
            <w:tcBorders>
              <w:top w:val="nil"/>
              <w:left w:val="nil"/>
              <w:bottom w:val="single" w:sz="4" w:space="0" w:color="auto"/>
              <w:right w:val="single" w:sz="4" w:space="0" w:color="auto"/>
            </w:tcBorders>
            <w:shd w:val="clear" w:color="auto" w:fill="auto"/>
            <w:hideMark/>
          </w:tcPr>
          <w:p w14:paraId="2FAC5D6B" w14:textId="77777777" w:rsidR="005221D1" w:rsidRPr="002714B3" w:rsidRDefault="005221D1" w:rsidP="002714B3">
            <w:pPr>
              <w:spacing w:before="0"/>
              <w:contextualSpacing/>
              <w:rPr>
                <w:rFonts w:cs="Arial"/>
              </w:rPr>
            </w:pPr>
            <w:r w:rsidRPr="002714B3">
              <w:rPr>
                <w:rFonts w:cs="Arial"/>
              </w:rPr>
              <w:t>Antikoroziona zaštita se izvodi u sistemu alkidne zaštite (ili odgovarajuće) za kategoriju korozivnosti C3 (srednji vek trajanja)  , a u svemu prema tehničkoj dokumentaciji proizvođača čelične konstrukcije, a u skladu sa  SRPS ISO 12944-2002.</w:t>
            </w:r>
            <w:r w:rsidRPr="002714B3">
              <w:rPr>
                <w:rFonts w:cs="Arial"/>
                <w:color w:val="FF0000"/>
              </w:rPr>
              <w:t xml:space="preserve"> </w:t>
            </w:r>
            <w:r w:rsidRPr="00714C41">
              <w:rPr>
                <w:rFonts w:cs="Arial"/>
              </w:rPr>
              <w:t xml:space="preserve">Zaštita se izvodi u 4 premaza (dva osnovna+dva završna) ukupne debljine filma 160µm. Izrada radioničke dokumentacije </w:t>
            </w:r>
            <w:r w:rsidRPr="002714B3">
              <w:rPr>
                <w:rFonts w:cs="Arial"/>
              </w:rPr>
              <w:t>je obaveza izvođača radova na čeličnoj konstrukciji, a u svemu prema ovom projektu.</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2888E0B"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BBDEA00"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FC6F012"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DF4CCD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07590F3" w14:textId="77777777" w:rsidTr="00EA1AE6">
        <w:trPr>
          <w:trHeight w:val="765"/>
        </w:trPr>
        <w:tc>
          <w:tcPr>
            <w:tcW w:w="562" w:type="dxa"/>
            <w:tcBorders>
              <w:top w:val="nil"/>
              <w:left w:val="single" w:sz="8" w:space="0" w:color="auto"/>
              <w:bottom w:val="single" w:sz="4" w:space="0" w:color="auto"/>
              <w:right w:val="single" w:sz="4" w:space="0" w:color="auto"/>
            </w:tcBorders>
            <w:shd w:val="clear" w:color="auto" w:fill="auto"/>
            <w:hideMark/>
          </w:tcPr>
          <w:p w14:paraId="3FF211FB" w14:textId="77777777" w:rsidR="005221D1" w:rsidRPr="002714B3" w:rsidRDefault="005221D1" w:rsidP="002714B3">
            <w:pPr>
              <w:spacing w:before="0"/>
              <w:contextualSpacing/>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44A89E1A" w14:textId="77777777" w:rsidR="005221D1" w:rsidRPr="002714B3" w:rsidRDefault="005221D1" w:rsidP="002714B3">
            <w:pPr>
              <w:spacing w:before="0"/>
              <w:contextualSpacing/>
              <w:rPr>
                <w:rFonts w:cs="Arial"/>
              </w:rPr>
            </w:pPr>
            <w:r w:rsidRPr="002714B3">
              <w:rPr>
                <w:rFonts w:cs="Arial"/>
              </w:rPr>
              <w:t>Obračun po kg, namontirane i ofarbane konstrukcije sa probnom montažom.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3C63612" w14:textId="77777777" w:rsidR="005221D1" w:rsidRPr="002714B3" w:rsidRDefault="005221D1" w:rsidP="002714B3">
            <w:pPr>
              <w:spacing w:before="0"/>
              <w:contextualSpacing/>
              <w:jc w:val="center"/>
              <w:rPr>
                <w:rFonts w:cs="Arial"/>
              </w:rPr>
            </w:pPr>
            <w:r w:rsidRPr="002714B3">
              <w:rPr>
                <w:rFonts w:cs="Arial"/>
              </w:rPr>
              <w:t>kg</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6151639" w14:textId="77777777" w:rsidR="005221D1" w:rsidRPr="002714B3" w:rsidRDefault="005221D1" w:rsidP="002714B3">
            <w:pPr>
              <w:spacing w:before="0"/>
              <w:contextualSpacing/>
              <w:jc w:val="right"/>
              <w:rPr>
                <w:rFonts w:cs="Arial"/>
              </w:rPr>
            </w:pPr>
            <w:r w:rsidRPr="002714B3">
              <w:rPr>
                <w:rFonts w:cs="Arial"/>
              </w:rPr>
              <w:t>18.000,00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2025FB2"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01E2B7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2FBBEC9" w14:textId="77777777" w:rsidTr="00EA1AE6">
        <w:trPr>
          <w:trHeight w:val="1320"/>
        </w:trPr>
        <w:tc>
          <w:tcPr>
            <w:tcW w:w="562" w:type="dxa"/>
            <w:tcBorders>
              <w:top w:val="nil"/>
              <w:left w:val="single" w:sz="8" w:space="0" w:color="auto"/>
              <w:bottom w:val="single" w:sz="4" w:space="0" w:color="auto"/>
              <w:right w:val="single" w:sz="4" w:space="0" w:color="auto"/>
            </w:tcBorders>
            <w:shd w:val="clear" w:color="auto" w:fill="auto"/>
            <w:noWrap/>
            <w:hideMark/>
          </w:tcPr>
          <w:p w14:paraId="6946A0A1" w14:textId="77777777" w:rsidR="005221D1" w:rsidRPr="002714B3" w:rsidRDefault="005221D1" w:rsidP="002714B3">
            <w:pPr>
              <w:spacing w:before="0"/>
              <w:contextualSpacing/>
              <w:jc w:val="right"/>
              <w:rPr>
                <w:rFonts w:cs="Arial"/>
              </w:rPr>
            </w:pPr>
            <w:r w:rsidRPr="002714B3">
              <w:rPr>
                <w:rFonts w:cs="Arial"/>
              </w:rPr>
              <w:t>1,03</w:t>
            </w:r>
          </w:p>
        </w:tc>
        <w:tc>
          <w:tcPr>
            <w:tcW w:w="5795" w:type="dxa"/>
            <w:gridSpan w:val="2"/>
            <w:tcBorders>
              <w:top w:val="nil"/>
              <w:left w:val="nil"/>
              <w:bottom w:val="single" w:sz="4" w:space="0" w:color="auto"/>
              <w:right w:val="single" w:sz="4" w:space="0" w:color="auto"/>
            </w:tcBorders>
            <w:shd w:val="clear" w:color="auto" w:fill="auto"/>
            <w:hideMark/>
          </w:tcPr>
          <w:p w14:paraId="558D1F1F" w14:textId="77777777" w:rsidR="005221D1" w:rsidRPr="002714B3" w:rsidRDefault="005221D1" w:rsidP="002714B3">
            <w:pPr>
              <w:spacing w:before="0"/>
              <w:contextualSpacing/>
              <w:jc w:val="left"/>
              <w:rPr>
                <w:rFonts w:cs="Arial"/>
              </w:rPr>
            </w:pPr>
            <w:r w:rsidRPr="002714B3">
              <w:rPr>
                <w:rFonts w:cs="Arial"/>
              </w:rPr>
              <w:t>Protivpožarna zastita premazima vatrootpornosti 30 minuta sa atestom noseće čelične konstrukcije koja obuhvata sledeće konstruktivne elemente:</w:t>
            </w:r>
          </w:p>
        </w:tc>
        <w:tc>
          <w:tcPr>
            <w:tcW w:w="847" w:type="dxa"/>
            <w:gridSpan w:val="2"/>
            <w:tcBorders>
              <w:top w:val="nil"/>
              <w:left w:val="nil"/>
              <w:bottom w:val="single" w:sz="4" w:space="0" w:color="auto"/>
              <w:right w:val="single" w:sz="4" w:space="0" w:color="auto"/>
            </w:tcBorders>
            <w:shd w:val="clear" w:color="auto" w:fill="auto"/>
            <w:hideMark/>
          </w:tcPr>
          <w:p w14:paraId="21EFD1EA" w14:textId="77777777" w:rsidR="005221D1" w:rsidRPr="002714B3" w:rsidRDefault="005221D1" w:rsidP="002714B3">
            <w:pPr>
              <w:spacing w:before="0"/>
              <w:contextualSpacing/>
              <w:jc w:val="left"/>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hideMark/>
          </w:tcPr>
          <w:p w14:paraId="0854B5D5"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hideMark/>
          </w:tcPr>
          <w:p w14:paraId="34D06C3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hideMark/>
          </w:tcPr>
          <w:p w14:paraId="3AD470E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5FD3B56" w14:textId="77777777" w:rsidTr="00EA1AE6">
        <w:trPr>
          <w:trHeight w:val="660"/>
        </w:trPr>
        <w:tc>
          <w:tcPr>
            <w:tcW w:w="562" w:type="dxa"/>
            <w:tcBorders>
              <w:top w:val="nil"/>
              <w:left w:val="single" w:sz="8" w:space="0" w:color="auto"/>
              <w:bottom w:val="single" w:sz="4" w:space="0" w:color="auto"/>
              <w:right w:val="single" w:sz="4" w:space="0" w:color="auto"/>
            </w:tcBorders>
            <w:shd w:val="clear" w:color="auto" w:fill="auto"/>
            <w:noWrap/>
            <w:hideMark/>
          </w:tcPr>
          <w:p w14:paraId="0ED2E45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4B8E7D61" w14:textId="77777777" w:rsidR="005221D1" w:rsidRPr="002714B3" w:rsidRDefault="005221D1" w:rsidP="002714B3">
            <w:pPr>
              <w:spacing w:before="0"/>
              <w:contextualSpacing/>
              <w:jc w:val="left"/>
              <w:rPr>
                <w:rFonts w:cs="Arial"/>
              </w:rPr>
            </w:pPr>
            <w:r w:rsidRPr="002714B3">
              <w:rPr>
                <w:rFonts w:cs="Arial"/>
              </w:rPr>
              <w:t>−Glavne  noseće stubove  preseka HEA  poprečnih ramova u osama  "2" i "3".</w:t>
            </w:r>
          </w:p>
        </w:tc>
        <w:tc>
          <w:tcPr>
            <w:tcW w:w="847" w:type="dxa"/>
            <w:gridSpan w:val="2"/>
            <w:tcBorders>
              <w:top w:val="nil"/>
              <w:left w:val="nil"/>
              <w:bottom w:val="single" w:sz="4" w:space="0" w:color="auto"/>
              <w:right w:val="single" w:sz="4" w:space="0" w:color="auto"/>
            </w:tcBorders>
            <w:shd w:val="clear" w:color="auto" w:fill="auto"/>
            <w:hideMark/>
          </w:tcPr>
          <w:p w14:paraId="346CBD51" w14:textId="77777777" w:rsidR="005221D1" w:rsidRPr="002714B3" w:rsidRDefault="005221D1" w:rsidP="002714B3">
            <w:pPr>
              <w:spacing w:before="0"/>
              <w:contextualSpacing/>
              <w:jc w:val="left"/>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hideMark/>
          </w:tcPr>
          <w:p w14:paraId="4AA7A66A"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hideMark/>
          </w:tcPr>
          <w:p w14:paraId="1CA8101E"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hideMark/>
          </w:tcPr>
          <w:p w14:paraId="767F200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A758B40" w14:textId="77777777" w:rsidTr="00EA1AE6">
        <w:trPr>
          <w:trHeight w:val="660"/>
        </w:trPr>
        <w:tc>
          <w:tcPr>
            <w:tcW w:w="562" w:type="dxa"/>
            <w:tcBorders>
              <w:top w:val="nil"/>
              <w:left w:val="single" w:sz="8" w:space="0" w:color="auto"/>
              <w:bottom w:val="single" w:sz="4" w:space="0" w:color="auto"/>
              <w:right w:val="single" w:sz="4" w:space="0" w:color="auto"/>
            </w:tcBorders>
            <w:shd w:val="clear" w:color="auto" w:fill="auto"/>
            <w:noWrap/>
            <w:hideMark/>
          </w:tcPr>
          <w:p w14:paraId="5EDA171A"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6FB51782" w14:textId="77777777" w:rsidR="005221D1" w:rsidRPr="002714B3" w:rsidRDefault="005221D1" w:rsidP="002714B3">
            <w:pPr>
              <w:spacing w:before="0"/>
              <w:contextualSpacing/>
              <w:jc w:val="left"/>
              <w:rPr>
                <w:rFonts w:cs="Arial"/>
              </w:rPr>
            </w:pPr>
            <w:r w:rsidRPr="002714B3">
              <w:rPr>
                <w:rFonts w:cs="Arial"/>
              </w:rPr>
              <w:t>− Stubove kalkanskih zidova  preseka HEA i IPE u osama "1" i "4".</w:t>
            </w:r>
          </w:p>
        </w:tc>
        <w:tc>
          <w:tcPr>
            <w:tcW w:w="847" w:type="dxa"/>
            <w:gridSpan w:val="2"/>
            <w:tcBorders>
              <w:top w:val="nil"/>
              <w:left w:val="nil"/>
              <w:bottom w:val="single" w:sz="4" w:space="0" w:color="auto"/>
              <w:right w:val="single" w:sz="4" w:space="0" w:color="auto"/>
            </w:tcBorders>
            <w:shd w:val="clear" w:color="auto" w:fill="auto"/>
            <w:vAlign w:val="bottom"/>
            <w:hideMark/>
          </w:tcPr>
          <w:p w14:paraId="1153D8FB" w14:textId="77777777" w:rsidR="005221D1" w:rsidRPr="002714B3" w:rsidRDefault="005221D1" w:rsidP="002714B3">
            <w:pPr>
              <w:spacing w:before="0"/>
              <w:contextualSpacing/>
              <w:jc w:val="left"/>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vAlign w:val="bottom"/>
            <w:hideMark/>
          </w:tcPr>
          <w:p w14:paraId="58B7C74F"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hideMark/>
          </w:tcPr>
          <w:p w14:paraId="1D660F66"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hideMark/>
          </w:tcPr>
          <w:p w14:paraId="6F696C8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B652138" w14:textId="77777777" w:rsidTr="00EA1AE6">
        <w:trPr>
          <w:trHeight w:val="2385"/>
        </w:trPr>
        <w:tc>
          <w:tcPr>
            <w:tcW w:w="562" w:type="dxa"/>
            <w:tcBorders>
              <w:top w:val="nil"/>
              <w:left w:val="single" w:sz="8" w:space="0" w:color="auto"/>
              <w:bottom w:val="single" w:sz="4" w:space="0" w:color="auto"/>
              <w:right w:val="single" w:sz="4" w:space="0" w:color="auto"/>
            </w:tcBorders>
            <w:shd w:val="clear" w:color="auto" w:fill="auto"/>
            <w:noWrap/>
            <w:hideMark/>
          </w:tcPr>
          <w:p w14:paraId="4A6BFB2E"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2B8FE0E3" w14:textId="77777777" w:rsidR="005221D1" w:rsidRPr="002714B3" w:rsidRDefault="005221D1" w:rsidP="002714B3">
            <w:pPr>
              <w:spacing w:before="0"/>
              <w:contextualSpacing/>
              <w:jc w:val="left"/>
              <w:rPr>
                <w:rFonts w:cs="Arial"/>
              </w:rPr>
            </w:pPr>
            <w:r w:rsidRPr="002714B3">
              <w:rPr>
                <w:rFonts w:cs="Arial"/>
              </w:rPr>
              <w:t>S obzirom da su protivpožarni premazi patenti pojedinih proizvođača, debljinu, broj premaza kao i njihov sastav određuje i garantuje njihov proizvođač atestima priznatih instituta za ispitivanje materijala. Izvođač protivpožarne zaštite dužan je da ispoštuje uputstvo i zahteve  prizvođača protivpožarne zaštite.</w:t>
            </w:r>
            <w:r w:rsidRPr="002714B3">
              <w:rPr>
                <w:rFonts w:cs="Arial"/>
              </w:rPr>
              <w:br w:type="page"/>
              <w:t>Završna boja u tonu po izboru Investitora.</w:t>
            </w:r>
          </w:p>
        </w:tc>
        <w:tc>
          <w:tcPr>
            <w:tcW w:w="847" w:type="dxa"/>
            <w:gridSpan w:val="2"/>
            <w:tcBorders>
              <w:top w:val="nil"/>
              <w:left w:val="nil"/>
              <w:bottom w:val="single" w:sz="4" w:space="0" w:color="auto"/>
              <w:right w:val="single" w:sz="4" w:space="0" w:color="auto"/>
            </w:tcBorders>
            <w:shd w:val="clear" w:color="auto" w:fill="auto"/>
            <w:hideMark/>
          </w:tcPr>
          <w:p w14:paraId="49B341C0"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06" w:type="dxa"/>
            <w:gridSpan w:val="3"/>
            <w:tcBorders>
              <w:top w:val="nil"/>
              <w:left w:val="nil"/>
              <w:bottom w:val="single" w:sz="4" w:space="0" w:color="auto"/>
              <w:right w:val="single" w:sz="4" w:space="0" w:color="auto"/>
            </w:tcBorders>
            <w:shd w:val="clear" w:color="auto" w:fill="auto"/>
            <w:hideMark/>
          </w:tcPr>
          <w:p w14:paraId="7CEE420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B691516" w14:textId="77777777" w:rsidR="005221D1" w:rsidRPr="002714B3" w:rsidRDefault="005221D1" w:rsidP="002714B3">
            <w:pPr>
              <w:spacing w:before="0"/>
              <w:contextualSpacing/>
              <w:jc w:val="left"/>
              <w:rPr>
                <w:rFonts w:cs="Arial"/>
                <w:sz w:val="36"/>
                <w:szCs w:val="36"/>
              </w:rPr>
            </w:pPr>
            <w:r w:rsidRPr="002714B3">
              <w:rPr>
                <w:rFonts w:cs="Arial"/>
                <w:sz w:val="36"/>
                <w:szCs w:val="36"/>
              </w:rPr>
              <w:t> </w:t>
            </w:r>
          </w:p>
        </w:tc>
        <w:tc>
          <w:tcPr>
            <w:tcW w:w="880" w:type="dxa"/>
            <w:tcBorders>
              <w:top w:val="nil"/>
              <w:left w:val="nil"/>
              <w:bottom w:val="single" w:sz="4" w:space="0" w:color="auto"/>
              <w:right w:val="single" w:sz="8" w:space="0" w:color="auto"/>
            </w:tcBorders>
            <w:shd w:val="clear" w:color="auto" w:fill="auto"/>
            <w:noWrap/>
            <w:vAlign w:val="bottom"/>
            <w:hideMark/>
          </w:tcPr>
          <w:p w14:paraId="695ACC86" w14:textId="77777777" w:rsidR="005221D1" w:rsidRPr="002714B3" w:rsidRDefault="005221D1" w:rsidP="002714B3">
            <w:pPr>
              <w:spacing w:before="0"/>
              <w:contextualSpacing/>
              <w:jc w:val="left"/>
              <w:rPr>
                <w:rFonts w:cs="Arial"/>
                <w:sz w:val="36"/>
                <w:szCs w:val="36"/>
              </w:rPr>
            </w:pPr>
            <w:r w:rsidRPr="002714B3">
              <w:rPr>
                <w:rFonts w:cs="Arial"/>
                <w:sz w:val="36"/>
                <w:szCs w:val="36"/>
              </w:rPr>
              <w:t> </w:t>
            </w:r>
          </w:p>
        </w:tc>
      </w:tr>
      <w:tr w:rsidR="005221D1" w:rsidRPr="002714B3" w14:paraId="6E86C104" w14:textId="77777777" w:rsidTr="00EA1AE6">
        <w:trPr>
          <w:trHeight w:val="990"/>
        </w:trPr>
        <w:tc>
          <w:tcPr>
            <w:tcW w:w="562" w:type="dxa"/>
            <w:tcBorders>
              <w:top w:val="nil"/>
              <w:left w:val="single" w:sz="8" w:space="0" w:color="auto"/>
              <w:bottom w:val="single" w:sz="4" w:space="0" w:color="auto"/>
              <w:right w:val="single" w:sz="4" w:space="0" w:color="auto"/>
            </w:tcBorders>
            <w:shd w:val="clear" w:color="auto" w:fill="auto"/>
            <w:hideMark/>
          </w:tcPr>
          <w:p w14:paraId="51B85ACD" w14:textId="77777777" w:rsidR="005221D1" w:rsidRPr="002714B3" w:rsidRDefault="005221D1" w:rsidP="002714B3">
            <w:pPr>
              <w:spacing w:before="0"/>
              <w:contextualSpacing/>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2880552C" w14:textId="77777777" w:rsidR="005221D1" w:rsidRPr="002714B3" w:rsidRDefault="005221D1" w:rsidP="002714B3">
            <w:pPr>
              <w:spacing w:before="0"/>
              <w:contextualSpacing/>
              <w:jc w:val="left"/>
              <w:rPr>
                <w:rFonts w:cs="Arial"/>
              </w:rPr>
            </w:pPr>
            <w:r w:rsidRPr="002714B3">
              <w:rPr>
                <w:rFonts w:cs="Arial"/>
              </w:rPr>
              <w:t>Obračun po kg izrađene,  protivpožarno zaštićene i transportovane, montirane konstrukcije sa probnom montažom.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5E5045A2" w14:textId="77777777" w:rsidR="005221D1" w:rsidRPr="002714B3" w:rsidRDefault="005221D1" w:rsidP="002714B3">
            <w:pPr>
              <w:spacing w:before="0"/>
              <w:contextualSpacing/>
              <w:jc w:val="center"/>
              <w:rPr>
                <w:rFonts w:cs="Arial"/>
              </w:rPr>
            </w:pPr>
            <w:r w:rsidRPr="002714B3">
              <w:rPr>
                <w:rFonts w:cs="Arial"/>
              </w:rPr>
              <w:t>kg</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88C5116" w14:textId="77777777" w:rsidR="005221D1" w:rsidRPr="002714B3" w:rsidRDefault="005221D1" w:rsidP="002714B3">
            <w:pPr>
              <w:spacing w:before="0"/>
              <w:contextualSpacing/>
              <w:jc w:val="right"/>
              <w:rPr>
                <w:rFonts w:cs="Arial"/>
              </w:rPr>
            </w:pPr>
            <w:r w:rsidRPr="002714B3">
              <w:rPr>
                <w:rFonts w:cs="Arial"/>
              </w:rPr>
              <w:t>5.500,00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A0F8EC9"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1E58E0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1872CA8" w14:textId="77777777" w:rsidTr="00EA1AE6">
        <w:trPr>
          <w:trHeight w:val="780"/>
        </w:trPr>
        <w:tc>
          <w:tcPr>
            <w:tcW w:w="562" w:type="dxa"/>
            <w:tcBorders>
              <w:top w:val="nil"/>
              <w:left w:val="single" w:sz="8" w:space="0" w:color="auto"/>
              <w:bottom w:val="single" w:sz="4" w:space="0" w:color="auto"/>
              <w:right w:val="single" w:sz="4" w:space="0" w:color="auto"/>
            </w:tcBorders>
            <w:shd w:val="clear" w:color="auto" w:fill="auto"/>
            <w:hideMark/>
          </w:tcPr>
          <w:p w14:paraId="42A796D0" w14:textId="77777777" w:rsidR="005221D1" w:rsidRPr="002714B3" w:rsidRDefault="005221D1" w:rsidP="002714B3">
            <w:pPr>
              <w:spacing w:before="0"/>
              <w:contextualSpacing/>
              <w:rPr>
                <w:rFonts w:cs="Arial"/>
              </w:rPr>
            </w:pPr>
            <w:r w:rsidRPr="002714B3">
              <w:rPr>
                <w:rFonts w:cs="Arial"/>
              </w:rPr>
              <w:t>1,0</w:t>
            </w:r>
          </w:p>
        </w:tc>
        <w:tc>
          <w:tcPr>
            <w:tcW w:w="5795" w:type="dxa"/>
            <w:gridSpan w:val="2"/>
            <w:tcBorders>
              <w:top w:val="nil"/>
              <w:left w:val="nil"/>
              <w:bottom w:val="single" w:sz="4" w:space="0" w:color="auto"/>
              <w:right w:val="single" w:sz="4" w:space="0" w:color="auto"/>
            </w:tcBorders>
            <w:shd w:val="clear" w:color="auto" w:fill="auto"/>
            <w:hideMark/>
          </w:tcPr>
          <w:p w14:paraId="325173D1" w14:textId="77777777" w:rsidR="005221D1" w:rsidRPr="002714B3" w:rsidRDefault="005221D1" w:rsidP="002714B3">
            <w:pPr>
              <w:spacing w:before="0"/>
              <w:contextualSpacing/>
              <w:jc w:val="left"/>
              <w:rPr>
                <w:rFonts w:cs="Arial"/>
              </w:rPr>
            </w:pPr>
            <w:r w:rsidRPr="002714B3">
              <w:rPr>
                <w:rFonts w:cs="Arial"/>
              </w:rPr>
              <w:t xml:space="preserve">Nabavka, transport i montaža pocinkovanih rešetkastih gazišta za platformu  i  gazišta stepeništa.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79D4F2F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797ABA7C"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74511A82"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6672E9F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C4348D4" w14:textId="77777777" w:rsidTr="00EA1AE6">
        <w:trPr>
          <w:trHeight w:val="675"/>
        </w:trPr>
        <w:tc>
          <w:tcPr>
            <w:tcW w:w="562" w:type="dxa"/>
            <w:tcBorders>
              <w:top w:val="nil"/>
              <w:left w:val="single" w:sz="8" w:space="0" w:color="auto"/>
              <w:bottom w:val="nil"/>
              <w:right w:val="single" w:sz="4" w:space="0" w:color="auto"/>
            </w:tcBorders>
            <w:shd w:val="clear" w:color="auto" w:fill="auto"/>
            <w:noWrap/>
            <w:hideMark/>
          </w:tcPr>
          <w:p w14:paraId="19C90725"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noWrap/>
            <w:vAlign w:val="center"/>
            <w:hideMark/>
          </w:tcPr>
          <w:p w14:paraId="5023CF50" w14:textId="77777777" w:rsidR="005221D1" w:rsidRPr="002714B3" w:rsidRDefault="005221D1" w:rsidP="002714B3">
            <w:pPr>
              <w:spacing w:before="0"/>
              <w:contextualSpacing/>
              <w:rPr>
                <w:rFonts w:cs="Arial"/>
              </w:rPr>
            </w:pPr>
            <w:r w:rsidRPr="002714B3">
              <w:rPr>
                <w:rFonts w:cs="Arial"/>
              </w:rPr>
              <w:t>Obračun po kg izrađene, antikorozione  i transportovane i montirane konstrukcije.</w:t>
            </w:r>
          </w:p>
        </w:tc>
        <w:tc>
          <w:tcPr>
            <w:tcW w:w="847" w:type="dxa"/>
            <w:gridSpan w:val="2"/>
            <w:tcBorders>
              <w:top w:val="nil"/>
              <w:left w:val="nil"/>
              <w:bottom w:val="nil"/>
              <w:right w:val="single" w:sz="4" w:space="0" w:color="auto"/>
            </w:tcBorders>
            <w:shd w:val="clear" w:color="auto" w:fill="auto"/>
            <w:noWrap/>
            <w:vAlign w:val="bottom"/>
            <w:hideMark/>
          </w:tcPr>
          <w:p w14:paraId="08D504BC" w14:textId="77777777" w:rsidR="005221D1" w:rsidRPr="002714B3" w:rsidRDefault="005221D1" w:rsidP="002714B3">
            <w:pPr>
              <w:spacing w:before="0"/>
              <w:contextualSpacing/>
              <w:jc w:val="center"/>
              <w:rPr>
                <w:rFonts w:cs="Arial"/>
              </w:rPr>
            </w:pPr>
            <w:r w:rsidRPr="002714B3">
              <w:rPr>
                <w:rFonts w:cs="Arial"/>
              </w:rPr>
              <w:t>kg</w:t>
            </w:r>
          </w:p>
        </w:tc>
        <w:tc>
          <w:tcPr>
            <w:tcW w:w="906" w:type="dxa"/>
            <w:gridSpan w:val="3"/>
            <w:tcBorders>
              <w:top w:val="nil"/>
              <w:left w:val="nil"/>
              <w:bottom w:val="nil"/>
              <w:right w:val="single" w:sz="4" w:space="0" w:color="auto"/>
            </w:tcBorders>
            <w:shd w:val="clear" w:color="auto" w:fill="auto"/>
            <w:noWrap/>
            <w:vAlign w:val="bottom"/>
            <w:hideMark/>
          </w:tcPr>
          <w:p w14:paraId="6F235D83" w14:textId="77777777" w:rsidR="005221D1" w:rsidRPr="002714B3" w:rsidRDefault="005221D1" w:rsidP="002714B3">
            <w:pPr>
              <w:spacing w:before="0"/>
              <w:contextualSpacing/>
              <w:jc w:val="right"/>
              <w:rPr>
                <w:rFonts w:cs="Arial"/>
              </w:rPr>
            </w:pPr>
            <w:r w:rsidRPr="002714B3">
              <w:rPr>
                <w:rFonts w:cs="Arial"/>
              </w:rPr>
              <w:t>1.500,00</w:t>
            </w:r>
          </w:p>
        </w:tc>
        <w:tc>
          <w:tcPr>
            <w:tcW w:w="882" w:type="dxa"/>
            <w:gridSpan w:val="3"/>
            <w:tcBorders>
              <w:top w:val="nil"/>
              <w:left w:val="nil"/>
              <w:bottom w:val="nil"/>
              <w:right w:val="single" w:sz="4" w:space="0" w:color="auto"/>
            </w:tcBorders>
            <w:shd w:val="clear" w:color="auto" w:fill="auto"/>
            <w:noWrap/>
            <w:vAlign w:val="bottom"/>
            <w:hideMark/>
          </w:tcPr>
          <w:p w14:paraId="3AC753CA"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0BE6472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A48CBD9"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5C4DBB50"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hideMark/>
          </w:tcPr>
          <w:p w14:paraId="2D17E526" w14:textId="77777777" w:rsidR="005221D1" w:rsidRPr="002714B3" w:rsidRDefault="005221D1" w:rsidP="002714B3">
            <w:pPr>
              <w:spacing w:before="0"/>
              <w:contextualSpacing/>
              <w:jc w:val="left"/>
              <w:rPr>
                <w:rFonts w:cs="Arial"/>
                <w:b/>
                <w:bCs/>
              </w:rPr>
            </w:pPr>
            <w:r w:rsidRPr="002714B3">
              <w:rPr>
                <w:rFonts w:cs="Arial"/>
                <w:b/>
                <w:bCs/>
              </w:rPr>
              <w:t>UKUPNO ČELIČNA KONSTRUKCIJA</w:t>
            </w:r>
          </w:p>
        </w:tc>
        <w:tc>
          <w:tcPr>
            <w:tcW w:w="847" w:type="dxa"/>
            <w:gridSpan w:val="2"/>
            <w:tcBorders>
              <w:top w:val="single" w:sz="8" w:space="0" w:color="auto"/>
              <w:left w:val="nil"/>
              <w:bottom w:val="single" w:sz="8" w:space="0" w:color="auto"/>
              <w:right w:val="nil"/>
            </w:tcBorders>
            <w:shd w:val="clear" w:color="auto" w:fill="auto"/>
            <w:hideMark/>
          </w:tcPr>
          <w:p w14:paraId="08BEAAAA"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hideMark/>
          </w:tcPr>
          <w:p w14:paraId="15A5F6A8" w14:textId="77777777" w:rsidR="005221D1" w:rsidRPr="002714B3" w:rsidRDefault="005221D1" w:rsidP="002714B3">
            <w:pPr>
              <w:spacing w:before="0"/>
              <w:contextualSpacing/>
              <w:jc w:val="lef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hideMark/>
          </w:tcPr>
          <w:p w14:paraId="1AF435AB" w14:textId="77777777" w:rsidR="005221D1" w:rsidRPr="002714B3" w:rsidRDefault="005221D1" w:rsidP="002714B3">
            <w:pPr>
              <w:spacing w:before="0"/>
              <w:contextualSpacing/>
              <w:jc w:val="lef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25BBA22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843CA0E" w14:textId="77777777" w:rsidTr="00EA1AE6">
        <w:trPr>
          <w:trHeight w:val="330"/>
        </w:trPr>
        <w:tc>
          <w:tcPr>
            <w:tcW w:w="562" w:type="dxa"/>
            <w:tcBorders>
              <w:top w:val="nil"/>
              <w:left w:val="nil"/>
              <w:bottom w:val="nil"/>
              <w:right w:val="nil"/>
            </w:tcBorders>
            <w:shd w:val="clear" w:color="auto" w:fill="auto"/>
            <w:noWrap/>
            <w:hideMark/>
          </w:tcPr>
          <w:p w14:paraId="45C10C36"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hideMark/>
          </w:tcPr>
          <w:p w14:paraId="19FE5F4B" w14:textId="77777777" w:rsidR="005221D1" w:rsidRPr="002714B3" w:rsidRDefault="005221D1" w:rsidP="002714B3">
            <w:pPr>
              <w:spacing w:before="0"/>
              <w:contextualSpacing/>
              <w:jc w:val="left"/>
              <w:rPr>
                <w:rFonts w:cs="Arial"/>
                <w:b/>
                <w:bCs/>
              </w:rPr>
            </w:pPr>
          </w:p>
        </w:tc>
        <w:tc>
          <w:tcPr>
            <w:tcW w:w="847" w:type="dxa"/>
            <w:gridSpan w:val="2"/>
            <w:tcBorders>
              <w:top w:val="nil"/>
              <w:left w:val="nil"/>
              <w:bottom w:val="nil"/>
              <w:right w:val="nil"/>
            </w:tcBorders>
            <w:shd w:val="clear" w:color="auto" w:fill="auto"/>
            <w:hideMark/>
          </w:tcPr>
          <w:p w14:paraId="4E9A7465" w14:textId="77777777" w:rsidR="005221D1" w:rsidRPr="002714B3" w:rsidRDefault="005221D1" w:rsidP="002714B3">
            <w:pPr>
              <w:spacing w:before="0"/>
              <w:contextualSpacing/>
              <w:jc w:val="left"/>
              <w:rPr>
                <w:rFonts w:cs="Arial"/>
                <w:b/>
                <w:bCs/>
              </w:rPr>
            </w:pPr>
          </w:p>
        </w:tc>
        <w:tc>
          <w:tcPr>
            <w:tcW w:w="906" w:type="dxa"/>
            <w:gridSpan w:val="3"/>
            <w:tcBorders>
              <w:top w:val="nil"/>
              <w:left w:val="nil"/>
              <w:bottom w:val="nil"/>
              <w:right w:val="nil"/>
            </w:tcBorders>
            <w:shd w:val="clear" w:color="auto" w:fill="auto"/>
            <w:hideMark/>
          </w:tcPr>
          <w:p w14:paraId="167030B8" w14:textId="77777777" w:rsidR="005221D1" w:rsidRPr="002714B3" w:rsidRDefault="005221D1" w:rsidP="002714B3">
            <w:pPr>
              <w:spacing w:before="0"/>
              <w:contextualSpacing/>
              <w:jc w:val="left"/>
              <w:rPr>
                <w:rFonts w:cs="Arial"/>
                <w:b/>
                <w:bCs/>
              </w:rPr>
            </w:pPr>
          </w:p>
        </w:tc>
        <w:tc>
          <w:tcPr>
            <w:tcW w:w="882" w:type="dxa"/>
            <w:gridSpan w:val="3"/>
            <w:tcBorders>
              <w:top w:val="nil"/>
              <w:left w:val="nil"/>
              <w:bottom w:val="nil"/>
              <w:right w:val="nil"/>
            </w:tcBorders>
            <w:shd w:val="clear" w:color="auto" w:fill="auto"/>
            <w:hideMark/>
          </w:tcPr>
          <w:p w14:paraId="6909B724" w14:textId="77777777" w:rsidR="005221D1" w:rsidRPr="002714B3" w:rsidRDefault="005221D1" w:rsidP="002714B3">
            <w:pPr>
              <w:spacing w:before="0"/>
              <w:contextualSpacing/>
              <w:jc w:val="left"/>
              <w:rPr>
                <w:rFonts w:cs="Arial"/>
                <w:b/>
                <w:bCs/>
              </w:rPr>
            </w:pPr>
          </w:p>
        </w:tc>
        <w:tc>
          <w:tcPr>
            <w:tcW w:w="880" w:type="dxa"/>
            <w:tcBorders>
              <w:top w:val="nil"/>
              <w:left w:val="nil"/>
              <w:bottom w:val="nil"/>
              <w:right w:val="nil"/>
            </w:tcBorders>
            <w:shd w:val="clear" w:color="auto" w:fill="auto"/>
            <w:noWrap/>
            <w:hideMark/>
          </w:tcPr>
          <w:p w14:paraId="34C3D80A" w14:textId="77777777" w:rsidR="005221D1" w:rsidRPr="002714B3" w:rsidRDefault="005221D1" w:rsidP="002714B3">
            <w:pPr>
              <w:spacing w:before="0"/>
              <w:contextualSpacing/>
              <w:jc w:val="right"/>
              <w:rPr>
                <w:rFonts w:cs="Arial"/>
              </w:rPr>
            </w:pPr>
          </w:p>
        </w:tc>
      </w:tr>
      <w:tr w:rsidR="005221D1" w:rsidRPr="002714B3" w14:paraId="1B94D419" w14:textId="77777777" w:rsidTr="00EA1AE6">
        <w:trPr>
          <w:trHeight w:val="465"/>
        </w:trPr>
        <w:tc>
          <w:tcPr>
            <w:tcW w:w="562" w:type="dxa"/>
            <w:tcBorders>
              <w:top w:val="single" w:sz="4" w:space="0" w:color="auto"/>
              <w:left w:val="single" w:sz="4" w:space="0" w:color="auto"/>
              <w:bottom w:val="single" w:sz="4" w:space="0" w:color="auto"/>
              <w:right w:val="nil"/>
            </w:tcBorders>
            <w:shd w:val="clear" w:color="auto" w:fill="auto"/>
            <w:noWrap/>
            <w:vAlign w:val="bottom"/>
            <w:hideMark/>
          </w:tcPr>
          <w:p w14:paraId="3BAB4D6F" w14:textId="77777777" w:rsidR="005221D1" w:rsidRPr="002714B3" w:rsidRDefault="005221D1" w:rsidP="002714B3">
            <w:pPr>
              <w:spacing w:before="0"/>
              <w:contextualSpacing/>
              <w:jc w:val="left"/>
              <w:rPr>
                <w:rFonts w:cs="Arial"/>
                <w:sz w:val="36"/>
                <w:szCs w:val="36"/>
              </w:rPr>
            </w:pPr>
            <w:r w:rsidRPr="002714B3">
              <w:rPr>
                <w:rFonts w:cs="Arial"/>
                <w:sz w:val="36"/>
                <w:szCs w:val="36"/>
              </w:rPr>
              <w:t> </w:t>
            </w:r>
          </w:p>
        </w:tc>
        <w:tc>
          <w:tcPr>
            <w:tcW w:w="5795" w:type="dxa"/>
            <w:gridSpan w:val="2"/>
            <w:tcBorders>
              <w:top w:val="single" w:sz="4" w:space="0" w:color="auto"/>
              <w:left w:val="nil"/>
              <w:bottom w:val="single" w:sz="4" w:space="0" w:color="auto"/>
              <w:right w:val="nil"/>
            </w:tcBorders>
            <w:shd w:val="clear" w:color="auto" w:fill="auto"/>
            <w:vAlign w:val="center"/>
            <w:hideMark/>
          </w:tcPr>
          <w:p w14:paraId="35C666B4" w14:textId="77777777" w:rsidR="005221D1" w:rsidRPr="002714B3" w:rsidRDefault="005221D1" w:rsidP="002714B3">
            <w:pPr>
              <w:spacing w:before="0"/>
              <w:contextualSpacing/>
              <w:jc w:val="left"/>
              <w:rPr>
                <w:rFonts w:cs="Arial"/>
                <w:b/>
                <w:bCs/>
              </w:rPr>
            </w:pPr>
            <w:r w:rsidRPr="002714B3">
              <w:rPr>
                <w:rFonts w:cs="Arial"/>
                <w:b/>
                <w:bCs/>
              </w:rPr>
              <w:t>REKAPITULACIJA  ZA ČELIČNU KONSTRUKCIJU</w:t>
            </w:r>
          </w:p>
        </w:tc>
        <w:tc>
          <w:tcPr>
            <w:tcW w:w="847" w:type="dxa"/>
            <w:gridSpan w:val="2"/>
            <w:tcBorders>
              <w:top w:val="single" w:sz="4" w:space="0" w:color="auto"/>
              <w:left w:val="nil"/>
              <w:bottom w:val="single" w:sz="4" w:space="0" w:color="auto"/>
              <w:right w:val="nil"/>
            </w:tcBorders>
            <w:shd w:val="clear" w:color="auto" w:fill="auto"/>
            <w:vAlign w:val="center"/>
            <w:hideMark/>
          </w:tcPr>
          <w:p w14:paraId="175ED6E4"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single" w:sz="4" w:space="0" w:color="auto"/>
              <w:left w:val="nil"/>
              <w:bottom w:val="single" w:sz="4" w:space="0" w:color="auto"/>
              <w:right w:val="nil"/>
            </w:tcBorders>
            <w:shd w:val="clear" w:color="auto" w:fill="auto"/>
            <w:vAlign w:val="center"/>
            <w:hideMark/>
          </w:tcPr>
          <w:p w14:paraId="2C66B7F4" w14:textId="77777777" w:rsidR="005221D1" w:rsidRPr="002714B3" w:rsidRDefault="005221D1" w:rsidP="002714B3">
            <w:pPr>
              <w:spacing w:before="0"/>
              <w:contextualSpacing/>
              <w:jc w:val="left"/>
              <w:rPr>
                <w:rFonts w:cs="Arial"/>
                <w:b/>
                <w:bCs/>
              </w:rPr>
            </w:pPr>
            <w:r w:rsidRPr="002714B3">
              <w:rPr>
                <w:rFonts w:cs="Arial"/>
                <w:b/>
                <w:bCs/>
              </w:rPr>
              <w:t> </w:t>
            </w:r>
          </w:p>
        </w:tc>
        <w:tc>
          <w:tcPr>
            <w:tcW w:w="882" w:type="dxa"/>
            <w:gridSpan w:val="3"/>
            <w:tcBorders>
              <w:top w:val="single" w:sz="4" w:space="0" w:color="auto"/>
              <w:left w:val="nil"/>
              <w:bottom w:val="single" w:sz="4" w:space="0" w:color="auto"/>
              <w:right w:val="nil"/>
            </w:tcBorders>
            <w:shd w:val="clear" w:color="auto" w:fill="auto"/>
            <w:vAlign w:val="center"/>
            <w:hideMark/>
          </w:tcPr>
          <w:p w14:paraId="7BABDE49" w14:textId="77777777" w:rsidR="005221D1" w:rsidRPr="002714B3" w:rsidRDefault="005221D1" w:rsidP="002714B3">
            <w:pPr>
              <w:spacing w:before="0"/>
              <w:contextualSpacing/>
              <w:jc w:val="left"/>
              <w:rPr>
                <w:rFonts w:cs="Arial"/>
                <w:b/>
                <w:bCs/>
              </w:rPr>
            </w:pPr>
            <w:r w:rsidRPr="002714B3">
              <w:rPr>
                <w:rFonts w:cs="Arial"/>
                <w:b/>
                <w:bCs/>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B7B7DC6"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08A15F2" w14:textId="77777777" w:rsidTr="00EA1AE6">
        <w:trPr>
          <w:trHeight w:val="330"/>
        </w:trPr>
        <w:tc>
          <w:tcPr>
            <w:tcW w:w="562" w:type="dxa"/>
            <w:tcBorders>
              <w:top w:val="nil"/>
              <w:left w:val="single" w:sz="4" w:space="0" w:color="auto"/>
              <w:bottom w:val="single" w:sz="4" w:space="0" w:color="auto"/>
              <w:right w:val="nil"/>
            </w:tcBorders>
            <w:shd w:val="clear" w:color="auto" w:fill="auto"/>
            <w:noWrap/>
            <w:vAlign w:val="center"/>
            <w:hideMark/>
          </w:tcPr>
          <w:p w14:paraId="37997B47" w14:textId="77777777" w:rsidR="005221D1" w:rsidRPr="002714B3" w:rsidRDefault="005221D1" w:rsidP="00EA1AE6">
            <w:pPr>
              <w:spacing w:before="0"/>
              <w:contextualSpacing/>
              <w:jc w:val="center"/>
              <w:rPr>
                <w:rFonts w:cs="Arial"/>
                <w:b/>
                <w:bCs/>
              </w:rPr>
            </w:pPr>
            <w:r w:rsidRPr="002714B3">
              <w:rPr>
                <w:rFonts w:cs="Arial"/>
                <w:b/>
                <w:bCs/>
              </w:rPr>
              <w:t>II</w:t>
            </w:r>
          </w:p>
        </w:tc>
        <w:tc>
          <w:tcPr>
            <w:tcW w:w="5795" w:type="dxa"/>
            <w:gridSpan w:val="2"/>
            <w:tcBorders>
              <w:top w:val="nil"/>
              <w:left w:val="single" w:sz="4" w:space="0" w:color="auto"/>
              <w:bottom w:val="single" w:sz="4" w:space="0" w:color="auto"/>
              <w:right w:val="nil"/>
            </w:tcBorders>
            <w:shd w:val="clear" w:color="auto" w:fill="auto"/>
            <w:noWrap/>
            <w:vAlign w:val="center"/>
            <w:hideMark/>
          </w:tcPr>
          <w:p w14:paraId="161B357A" w14:textId="77777777" w:rsidR="005221D1" w:rsidRPr="002714B3" w:rsidRDefault="005221D1" w:rsidP="00EA1AE6">
            <w:pPr>
              <w:spacing w:before="0"/>
              <w:contextualSpacing/>
              <w:jc w:val="left"/>
              <w:rPr>
                <w:rFonts w:cs="Arial"/>
                <w:b/>
                <w:bCs/>
              </w:rPr>
            </w:pPr>
            <w:r w:rsidRPr="002714B3">
              <w:rPr>
                <w:rFonts w:cs="Arial"/>
                <w:b/>
                <w:bCs/>
              </w:rPr>
              <w:t>ČELIČNA KONSTRUKCIJA</w:t>
            </w:r>
          </w:p>
        </w:tc>
        <w:tc>
          <w:tcPr>
            <w:tcW w:w="847" w:type="dxa"/>
            <w:gridSpan w:val="2"/>
            <w:tcBorders>
              <w:top w:val="nil"/>
              <w:left w:val="nil"/>
              <w:bottom w:val="single" w:sz="4" w:space="0" w:color="auto"/>
              <w:right w:val="nil"/>
            </w:tcBorders>
            <w:shd w:val="clear" w:color="auto" w:fill="auto"/>
            <w:vAlign w:val="center"/>
            <w:hideMark/>
          </w:tcPr>
          <w:p w14:paraId="2CDF4544"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0C71012C"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single" w:sz="4" w:space="0" w:color="auto"/>
            </w:tcBorders>
            <w:shd w:val="clear" w:color="auto" w:fill="auto"/>
            <w:vAlign w:val="center"/>
            <w:hideMark/>
          </w:tcPr>
          <w:p w14:paraId="6646A2B0"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nil"/>
              <w:bottom w:val="single" w:sz="4" w:space="0" w:color="auto"/>
              <w:right w:val="single" w:sz="4" w:space="0" w:color="auto"/>
            </w:tcBorders>
            <w:shd w:val="clear" w:color="auto" w:fill="auto"/>
            <w:vAlign w:val="center"/>
            <w:hideMark/>
          </w:tcPr>
          <w:p w14:paraId="3EDC327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58E39C9" w14:textId="77777777" w:rsidTr="00EA1AE6">
        <w:trPr>
          <w:trHeight w:val="330"/>
        </w:trPr>
        <w:tc>
          <w:tcPr>
            <w:tcW w:w="562" w:type="dxa"/>
            <w:tcBorders>
              <w:top w:val="nil"/>
              <w:left w:val="nil"/>
              <w:bottom w:val="nil"/>
              <w:right w:val="nil"/>
            </w:tcBorders>
            <w:shd w:val="clear" w:color="auto" w:fill="auto"/>
            <w:noWrap/>
            <w:vAlign w:val="bottom"/>
            <w:hideMark/>
          </w:tcPr>
          <w:p w14:paraId="6C78964A" w14:textId="77777777" w:rsidR="005221D1" w:rsidRPr="002714B3" w:rsidRDefault="005221D1" w:rsidP="002714B3">
            <w:pPr>
              <w:spacing w:before="0"/>
              <w:contextualSpacing/>
              <w:jc w:val="center"/>
              <w:rPr>
                <w:rFonts w:cs="Arial"/>
                <w:b/>
                <w:bCs/>
              </w:rPr>
            </w:pPr>
          </w:p>
        </w:tc>
        <w:tc>
          <w:tcPr>
            <w:tcW w:w="5795" w:type="dxa"/>
            <w:gridSpan w:val="2"/>
            <w:tcBorders>
              <w:top w:val="nil"/>
              <w:left w:val="nil"/>
              <w:bottom w:val="nil"/>
              <w:right w:val="nil"/>
            </w:tcBorders>
            <w:shd w:val="clear" w:color="auto" w:fill="auto"/>
            <w:noWrap/>
            <w:hideMark/>
          </w:tcPr>
          <w:p w14:paraId="692A899E" w14:textId="77777777" w:rsidR="005221D1" w:rsidRPr="002714B3" w:rsidRDefault="005221D1" w:rsidP="002714B3">
            <w:pPr>
              <w:spacing w:before="0"/>
              <w:contextualSpacing/>
              <w:rPr>
                <w:rFonts w:cs="Arial"/>
                <w:b/>
                <w:bCs/>
              </w:rPr>
            </w:pPr>
          </w:p>
        </w:tc>
        <w:tc>
          <w:tcPr>
            <w:tcW w:w="200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FEE729A" w14:textId="64DCEFBC" w:rsidR="005221D1" w:rsidRPr="002714B3" w:rsidRDefault="005221D1" w:rsidP="00714C41">
            <w:pPr>
              <w:spacing w:before="0"/>
              <w:contextualSpacing/>
              <w:jc w:val="center"/>
              <w:rPr>
                <w:rFonts w:cs="Arial"/>
                <w:b/>
                <w:bCs/>
              </w:rPr>
            </w:pPr>
            <w:r w:rsidRPr="002714B3">
              <w:rPr>
                <w:rFonts w:cs="Arial"/>
                <w:b/>
                <w:bCs/>
              </w:rPr>
              <w:t>UKUPNO</w:t>
            </w:r>
            <w:r w:rsidR="00714C41">
              <w:rPr>
                <w:rFonts w:cs="Arial"/>
                <w:b/>
                <w:bCs/>
              </w:rPr>
              <w:t xml:space="preserve"> RSD BEZ PDV</w:t>
            </w:r>
            <w:r w:rsidRPr="002714B3">
              <w:rPr>
                <w:rFonts w:cs="Arial"/>
                <w:b/>
                <w:bCs/>
              </w:rPr>
              <w:t>:</w:t>
            </w:r>
          </w:p>
        </w:tc>
        <w:tc>
          <w:tcPr>
            <w:tcW w:w="1510" w:type="dxa"/>
            <w:gridSpan w:val="3"/>
            <w:tcBorders>
              <w:top w:val="nil"/>
              <w:left w:val="nil"/>
              <w:bottom w:val="single" w:sz="4" w:space="0" w:color="auto"/>
              <w:right w:val="single" w:sz="4" w:space="0" w:color="auto"/>
            </w:tcBorders>
            <w:shd w:val="clear" w:color="000000" w:fill="FFFF00"/>
            <w:vAlign w:val="center"/>
            <w:hideMark/>
          </w:tcPr>
          <w:p w14:paraId="19AF4F9F"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A56913E" w14:textId="77777777" w:rsidTr="00EA1AE6">
        <w:trPr>
          <w:trHeight w:val="330"/>
        </w:trPr>
        <w:tc>
          <w:tcPr>
            <w:tcW w:w="562" w:type="dxa"/>
            <w:tcBorders>
              <w:top w:val="nil"/>
              <w:left w:val="nil"/>
              <w:bottom w:val="nil"/>
              <w:right w:val="nil"/>
            </w:tcBorders>
            <w:shd w:val="clear" w:color="auto" w:fill="auto"/>
            <w:vAlign w:val="center"/>
            <w:hideMark/>
          </w:tcPr>
          <w:p w14:paraId="6C4BC89B" w14:textId="77777777" w:rsidR="005221D1" w:rsidRPr="002714B3" w:rsidRDefault="005221D1" w:rsidP="002714B3">
            <w:pPr>
              <w:spacing w:before="0"/>
              <w:contextualSpacing/>
              <w:jc w:val="center"/>
              <w:rPr>
                <w:rFonts w:cs="Arial"/>
                <w:b/>
                <w:bCs/>
              </w:rPr>
            </w:pPr>
          </w:p>
        </w:tc>
        <w:tc>
          <w:tcPr>
            <w:tcW w:w="5795" w:type="dxa"/>
            <w:gridSpan w:val="2"/>
            <w:tcBorders>
              <w:top w:val="nil"/>
              <w:left w:val="nil"/>
              <w:bottom w:val="nil"/>
              <w:right w:val="nil"/>
            </w:tcBorders>
            <w:shd w:val="clear" w:color="auto" w:fill="auto"/>
            <w:vAlign w:val="center"/>
            <w:hideMark/>
          </w:tcPr>
          <w:p w14:paraId="325BD46D" w14:textId="77777777" w:rsidR="005221D1" w:rsidRPr="002714B3" w:rsidRDefault="005221D1" w:rsidP="002714B3">
            <w:pPr>
              <w:spacing w:before="0"/>
              <w:contextualSpacing/>
              <w:jc w:val="center"/>
              <w:rPr>
                <w:rFonts w:cs="Arial"/>
                <w:b/>
                <w:bCs/>
              </w:rPr>
            </w:pPr>
          </w:p>
        </w:tc>
        <w:tc>
          <w:tcPr>
            <w:tcW w:w="847" w:type="dxa"/>
            <w:gridSpan w:val="2"/>
            <w:tcBorders>
              <w:top w:val="nil"/>
              <w:left w:val="nil"/>
              <w:bottom w:val="nil"/>
              <w:right w:val="nil"/>
            </w:tcBorders>
            <w:shd w:val="clear" w:color="auto" w:fill="auto"/>
            <w:vAlign w:val="center"/>
            <w:hideMark/>
          </w:tcPr>
          <w:p w14:paraId="07F125A7"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vAlign w:val="center"/>
            <w:hideMark/>
          </w:tcPr>
          <w:p w14:paraId="493E3928" w14:textId="77777777" w:rsidR="005221D1" w:rsidRPr="002714B3" w:rsidRDefault="005221D1" w:rsidP="002714B3">
            <w:pPr>
              <w:spacing w:before="0"/>
              <w:contextualSpacing/>
              <w:jc w:val="center"/>
              <w:rPr>
                <w:rFonts w:cs="Arial"/>
                <w:b/>
                <w:bCs/>
              </w:rPr>
            </w:pPr>
          </w:p>
        </w:tc>
        <w:tc>
          <w:tcPr>
            <w:tcW w:w="882" w:type="dxa"/>
            <w:gridSpan w:val="3"/>
            <w:tcBorders>
              <w:top w:val="nil"/>
              <w:left w:val="nil"/>
              <w:bottom w:val="nil"/>
              <w:right w:val="nil"/>
            </w:tcBorders>
            <w:shd w:val="clear" w:color="auto" w:fill="auto"/>
            <w:vAlign w:val="center"/>
            <w:hideMark/>
          </w:tcPr>
          <w:p w14:paraId="732383ED" w14:textId="77777777" w:rsidR="005221D1" w:rsidRPr="002714B3" w:rsidRDefault="005221D1" w:rsidP="002714B3">
            <w:pPr>
              <w:spacing w:before="0"/>
              <w:contextualSpacing/>
              <w:jc w:val="center"/>
              <w:rPr>
                <w:rFonts w:cs="Arial"/>
                <w:b/>
                <w:bCs/>
              </w:rPr>
            </w:pPr>
          </w:p>
        </w:tc>
        <w:tc>
          <w:tcPr>
            <w:tcW w:w="880" w:type="dxa"/>
            <w:tcBorders>
              <w:top w:val="nil"/>
              <w:left w:val="nil"/>
              <w:bottom w:val="nil"/>
              <w:right w:val="nil"/>
            </w:tcBorders>
            <w:shd w:val="clear" w:color="auto" w:fill="auto"/>
            <w:vAlign w:val="center"/>
            <w:hideMark/>
          </w:tcPr>
          <w:p w14:paraId="3489177B" w14:textId="77777777" w:rsidR="005221D1" w:rsidRPr="002714B3" w:rsidRDefault="005221D1" w:rsidP="002714B3">
            <w:pPr>
              <w:spacing w:before="0"/>
              <w:contextualSpacing/>
              <w:jc w:val="center"/>
              <w:rPr>
                <w:rFonts w:cs="Arial"/>
                <w:b/>
                <w:bCs/>
              </w:rPr>
            </w:pPr>
          </w:p>
        </w:tc>
      </w:tr>
      <w:tr w:rsidR="005221D1" w:rsidRPr="002714B3" w14:paraId="1D91202A" w14:textId="77777777" w:rsidTr="00EA1AE6">
        <w:trPr>
          <w:trHeight w:val="330"/>
        </w:trPr>
        <w:tc>
          <w:tcPr>
            <w:tcW w:w="562" w:type="dxa"/>
            <w:tcBorders>
              <w:top w:val="nil"/>
              <w:left w:val="nil"/>
              <w:bottom w:val="nil"/>
              <w:right w:val="nil"/>
            </w:tcBorders>
            <w:shd w:val="clear" w:color="auto" w:fill="auto"/>
            <w:vAlign w:val="center"/>
            <w:hideMark/>
          </w:tcPr>
          <w:p w14:paraId="6CE78D8F" w14:textId="77777777" w:rsidR="00EA1AE6" w:rsidRDefault="00EA1AE6" w:rsidP="002714B3">
            <w:pPr>
              <w:spacing w:before="0"/>
              <w:contextualSpacing/>
              <w:jc w:val="center"/>
              <w:rPr>
                <w:rFonts w:cs="Arial"/>
                <w:b/>
                <w:bCs/>
              </w:rPr>
            </w:pPr>
          </w:p>
          <w:p w14:paraId="4BFE102B" w14:textId="77777777" w:rsidR="00EA1AE6" w:rsidRDefault="00EA1AE6" w:rsidP="002714B3">
            <w:pPr>
              <w:spacing w:before="0"/>
              <w:contextualSpacing/>
              <w:jc w:val="center"/>
              <w:rPr>
                <w:rFonts w:cs="Arial"/>
                <w:b/>
                <w:bCs/>
              </w:rPr>
            </w:pPr>
          </w:p>
          <w:p w14:paraId="360EBCE8" w14:textId="41C5CE82" w:rsidR="005221D1" w:rsidRPr="002714B3" w:rsidRDefault="005221D1" w:rsidP="00EA1AE6">
            <w:pPr>
              <w:spacing w:before="0"/>
              <w:contextualSpacing/>
              <w:rPr>
                <w:rFonts w:cs="Arial"/>
                <w:b/>
                <w:bCs/>
              </w:rPr>
            </w:pPr>
            <w:r w:rsidRPr="002714B3">
              <w:rPr>
                <w:rFonts w:cs="Arial"/>
                <w:b/>
                <w:bCs/>
              </w:rPr>
              <w:t>III</w:t>
            </w:r>
          </w:p>
        </w:tc>
        <w:tc>
          <w:tcPr>
            <w:tcW w:w="5795" w:type="dxa"/>
            <w:gridSpan w:val="2"/>
            <w:tcBorders>
              <w:top w:val="nil"/>
              <w:left w:val="nil"/>
              <w:bottom w:val="nil"/>
              <w:right w:val="nil"/>
            </w:tcBorders>
            <w:shd w:val="clear" w:color="auto" w:fill="auto"/>
            <w:vAlign w:val="center"/>
            <w:hideMark/>
          </w:tcPr>
          <w:p w14:paraId="0782169A" w14:textId="77777777" w:rsidR="00EA1AE6" w:rsidRDefault="00EA1AE6" w:rsidP="002714B3">
            <w:pPr>
              <w:spacing w:before="0"/>
              <w:contextualSpacing/>
              <w:jc w:val="left"/>
              <w:rPr>
                <w:rFonts w:cs="Arial"/>
                <w:b/>
                <w:bCs/>
              </w:rPr>
            </w:pPr>
          </w:p>
          <w:p w14:paraId="0FB450B4" w14:textId="77777777" w:rsidR="00EA1AE6" w:rsidRDefault="00EA1AE6" w:rsidP="002714B3">
            <w:pPr>
              <w:spacing w:before="0"/>
              <w:contextualSpacing/>
              <w:jc w:val="left"/>
              <w:rPr>
                <w:rFonts w:cs="Arial"/>
                <w:b/>
                <w:bCs/>
              </w:rPr>
            </w:pPr>
          </w:p>
          <w:p w14:paraId="6E71F1C3" w14:textId="59952628" w:rsidR="005221D1" w:rsidRPr="002714B3" w:rsidRDefault="005221D1" w:rsidP="002714B3">
            <w:pPr>
              <w:spacing w:before="0"/>
              <w:contextualSpacing/>
              <w:jc w:val="left"/>
              <w:rPr>
                <w:rFonts w:cs="Arial"/>
                <w:b/>
                <w:bCs/>
              </w:rPr>
            </w:pPr>
            <w:r w:rsidRPr="002714B3">
              <w:rPr>
                <w:rFonts w:cs="Arial"/>
                <w:b/>
                <w:bCs/>
              </w:rPr>
              <w:t xml:space="preserve"> Građevinsko –</w:t>
            </w:r>
            <w:r w:rsidR="00EA1AE6">
              <w:rPr>
                <w:rFonts w:cs="Arial"/>
                <w:b/>
                <w:bCs/>
              </w:rPr>
              <w:t xml:space="preserve"> </w:t>
            </w:r>
            <w:r w:rsidRPr="002714B3">
              <w:rPr>
                <w:rFonts w:cs="Arial"/>
                <w:b/>
                <w:bCs/>
              </w:rPr>
              <w:t>zanatski radovi</w:t>
            </w:r>
          </w:p>
        </w:tc>
        <w:tc>
          <w:tcPr>
            <w:tcW w:w="847" w:type="dxa"/>
            <w:gridSpan w:val="2"/>
            <w:tcBorders>
              <w:top w:val="nil"/>
              <w:left w:val="nil"/>
              <w:bottom w:val="nil"/>
              <w:right w:val="nil"/>
            </w:tcBorders>
            <w:shd w:val="clear" w:color="auto" w:fill="auto"/>
            <w:vAlign w:val="center"/>
            <w:hideMark/>
          </w:tcPr>
          <w:p w14:paraId="2454ABBF"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vAlign w:val="center"/>
            <w:hideMark/>
          </w:tcPr>
          <w:p w14:paraId="5F4D730F" w14:textId="77777777" w:rsidR="005221D1" w:rsidRPr="002714B3" w:rsidRDefault="005221D1" w:rsidP="002714B3">
            <w:pPr>
              <w:spacing w:before="0"/>
              <w:contextualSpacing/>
              <w:jc w:val="center"/>
              <w:rPr>
                <w:rFonts w:cs="Arial"/>
                <w:b/>
                <w:bCs/>
              </w:rPr>
            </w:pPr>
          </w:p>
        </w:tc>
        <w:tc>
          <w:tcPr>
            <w:tcW w:w="882" w:type="dxa"/>
            <w:gridSpan w:val="3"/>
            <w:tcBorders>
              <w:top w:val="nil"/>
              <w:left w:val="nil"/>
              <w:bottom w:val="nil"/>
              <w:right w:val="nil"/>
            </w:tcBorders>
            <w:shd w:val="clear" w:color="auto" w:fill="auto"/>
            <w:vAlign w:val="center"/>
            <w:hideMark/>
          </w:tcPr>
          <w:p w14:paraId="3943FAE3" w14:textId="77777777" w:rsidR="005221D1" w:rsidRPr="002714B3" w:rsidRDefault="005221D1" w:rsidP="002714B3">
            <w:pPr>
              <w:spacing w:before="0"/>
              <w:contextualSpacing/>
              <w:jc w:val="center"/>
              <w:rPr>
                <w:rFonts w:cs="Arial"/>
                <w:b/>
                <w:bCs/>
              </w:rPr>
            </w:pPr>
          </w:p>
        </w:tc>
        <w:tc>
          <w:tcPr>
            <w:tcW w:w="880" w:type="dxa"/>
            <w:tcBorders>
              <w:top w:val="nil"/>
              <w:left w:val="nil"/>
              <w:bottom w:val="nil"/>
              <w:right w:val="nil"/>
            </w:tcBorders>
            <w:shd w:val="clear" w:color="auto" w:fill="auto"/>
            <w:vAlign w:val="center"/>
            <w:hideMark/>
          </w:tcPr>
          <w:p w14:paraId="7FFCBAA4" w14:textId="77777777" w:rsidR="005221D1" w:rsidRPr="002714B3" w:rsidRDefault="005221D1" w:rsidP="002714B3">
            <w:pPr>
              <w:spacing w:before="0"/>
              <w:contextualSpacing/>
              <w:jc w:val="center"/>
              <w:rPr>
                <w:rFonts w:cs="Arial"/>
                <w:b/>
                <w:bCs/>
              </w:rPr>
            </w:pPr>
          </w:p>
        </w:tc>
      </w:tr>
      <w:tr w:rsidR="005221D1" w:rsidRPr="002714B3" w14:paraId="0335A5C9" w14:textId="77777777" w:rsidTr="00EA1AE6">
        <w:trPr>
          <w:trHeight w:val="345"/>
        </w:trPr>
        <w:tc>
          <w:tcPr>
            <w:tcW w:w="562" w:type="dxa"/>
            <w:tcBorders>
              <w:top w:val="nil"/>
              <w:left w:val="nil"/>
              <w:bottom w:val="nil"/>
              <w:right w:val="nil"/>
            </w:tcBorders>
            <w:shd w:val="clear" w:color="auto" w:fill="auto"/>
            <w:vAlign w:val="center"/>
            <w:hideMark/>
          </w:tcPr>
          <w:p w14:paraId="638BA507" w14:textId="77777777" w:rsidR="005221D1" w:rsidRPr="002714B3" w:rsidRDefault="005221D1" w:rsidP="002714B3">
            <w:pPr>
              <w:spacing w:before="0"/>
              <w:contextualSpacing/>
              <w:jc w:val="center"/>
              <w:rPr>
                <w:rFonts w:cs="Arial"/>
                <w:b/>
                <w:bCs/>
              </w:rPr>
            </w:pPr>
          </w:p>
        </w:tc>
        <w:tc>
          <w:tcPr>
            <w:tcW w:w="5795" w:type="dxa"/>
            <w:gridSpan w:val="2"/>
            <w:tcBorders>
              <w:top w:val="nil"/>
              <w:left w:val="nil"/>
              <w:bottom w:val="nil"/>
              <w:right w:val="nil"/>
            </w:tcBorders>
            <w:shd w:val="clear" w:color="auto" w:fill="auto"/>
            <w:vAlign w:val="center"/>
            <w:hideMark/>
          </w:tcPr>
          <w:p w14:paraId="7F46D91A" w14:textId="77777777" w:rsidR="005221D1" w:rsidRPr="002714B3" w:rsidRDefault="005221D1" w:rsidP="002714B3">
            <w:pPr>
              <w:spacing w:before="0"/>
              <w:contextualSpacing/>
              <w:jc w:val="center"/>
              <w:rPr>
                <w:rFonts w:cs="Arial"/>
                <w:b/>
                <w:bCs/>
              </w:rPr>
            </w:pPr>
          </w:p>
        </w:tc>
        <w:tc>
          <w:tcPr>
            <w:tcW w:w="847" w:type="dxa"/>
            <w:gridSpan w:val="2"/>
            <w:tcBorders>
              <w:top w:val="nil"/>
              <w:left w:val="nil"/>
              <w:bottom w:val="nil"/>
              <w:right w:val="nil"/>
            </w:tcBorders>
            <w:shd w:val="clear" w:color="auto" w:fill="auto"/>
            <w:vAlign w:val="center"/>
            <w:hideMark/>
          </w:tcPr>
          <w:p w14:paraId="5C03B94C"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vAlign w:val="center"/>
            <w:hideMark/>
          </w:tcPr>
          <w:p w14:paraId="15E88662" w14:textId="77777777" w:rsidR="005221D1" w:rsidRPr="002714B3" w:rsidRDefault="005221D1" w:rsidP="002714B3">
            <w:pPr>
              <w:spacing w:before="0"/>
              <w:contextualSpacing/>
              <w:jc w:val="center"/>
              <w:rPr>
                <w:rFonts w:cs="Arial"/>
                <w:b/>
                <w:bCs/>
              </w:rPr>
            </w:pPr>
          </w:p>
        </w:tc>
        <w:tc>
          <w:tcPr>
            <w:tcW w:w="882" w:type="dxa"/>
            <w:gridSpan w:val="3"/>
            <w:tcBorders>
              <w:top w:val="nil"/>
              <w:left w:val="nil"/>
              <w:bottom w:val="nil"/>
              <w:right w:val="nil"/>
            </w:tcBorders>
            <w:shd w:val="clear" w:color="auto" w:fill="auto"/>
            <w:vAlign w:val="center"/>
            <w:hideMark/>
          </w:tcPr>
          <w:p w14:paraId="1478150D" w14:textId="77777777" w:rsidR="005221D1" w:rsidRPr="002714B3" w:rsidRDefault="005221D1" w:rsidP="002714B3">
            <w:pPr>
              <w:spacing w:before="0"/>
              <w:contextualSpacing/>
              <w:jc w:val="center"/>
              <w:rPr>
                <w:rFonts w:cs="Arial"/>
                <w:b/>
                <w:bCs/>
              </w:rPr>
            </w:pPr>
          </w:p>
        </w:tc>
        <w:tc>
          <w:tcPr>
            <w:tcW w:w="880" w:type="dxa"/>
            <w:tcBorders>
              <w:top w:val="nil"/>
              <w:left w:val="nil"/>
              <w:bottom w:val="nil"/>
              <w:right w:val="nil"/>
            </w:tcBorders>
            <w:shd w:val="clear" w:color="auto" w:fill="auto"/>
            <w:vAlign w:val="center"/>
            <w:hideMark/>
          </w:tcPr>
          <w:p w14:paraId="5DCC5715" w14:textId="77777777" w:rsidR="005221D1" w:rsidRPr="002714B3" w:rsidRDefault="005221D1" w:rsidP="002714B3">
            <w:pPr>
              <w:spacing w:before="0"/>
              <w:contextualSpacing/>
              <w:jc w:val="center"/>
              <w:rPr>
                <w:rFonts w:cs="Arial"/>
                <w:b/>
                <w:bCs/>
              </w:rPr>
            </w:pPr>
          </w:p>
        </w:tc>
      </w:tr>
      <w:tr w:rsidR="005221D1" w:rsidRPr="002714B3" w14:paraId="552226EB" w14:textId="77777777" w:rsidTr="00EA1AE6">
        <w:trPr>
          <w:trHeight w:val="345"/>
        </w:trPr>
        <w:tc>
          <w:tcPr>
            <w:tcW w:w="562" w:type="dxa"/>
            <w:tcBorders>
              <w:top w:val="single" w:sz="8" w:space="0" w:color="auto"/>
              <w:left w:val="single" w:sz="8" w:space="0" w:color="auto"/>
              <w:bottom w:val="single" w:sz="8" w:space="0" w:color="auto"/>
              <w:right w:val="nil"/>
            </w:tcBorders>
            <w:shd w:val="clear" w:color="000000" w:fill="FFFF00"/>
            <w:noWrap/>
            <w:vAlign w:val="bottom"/>
            <w:hideMark/>
          </w:tcPr>
          <w:p w14:paraId="3C25CBBD" w14:textId="77777777" w:rsidR="005221D1" w:rsidRPr="002714B3" w:rsidRDefault="005221D1" w:rsidP="002714B3">
            <w:pPr>
              <w:spacing w:before="0"/>
              <w:contextualSpacing/>
              <w:jc w:val="center"/>
              <w:rPr>
                <w:rFonts w:cs="Arial"/>
                <w:b/>
                <w:bCs/>
              </w:rPr>
            </w:pPr>
            <w:r w:rsidRPr="002714B3">
              <w:rPr>
                <w:rFonts w:cs="Arial"/>
                <w:b/>
                <w:bCs/>
              </w:rPr>
              <w:t>1</w:t>
            </w:r>
          </w:p>
        </w:tc>
        <w:tc>
          <w:tcPr>
            <w:tcW w:w="5795" w:type="dxa"/>
            <w:gridSpan w:val="2"/>
            <w:tcBorders>
              <w:top w:val="single" w:sz="8" w:space="0" w:color="auto"/>
              <w:left w:val="nil"/>
              <w:bottom w:val="single" w:sz="8" w:space="0" w:color="auto"/>
              <w:right w:val="nil"/>
            </w:tcBorders>
            <w:shd w:val="clear" w:color="000000" w:fill="FFFF00"/>
            <w:noWrap/>
            <w:hideMark/>
          </w:tcPr>
          <w:p w14:paraId="1105E297" w14:textId="77777777" w:rsidR="005221D1" w:rsidRPr="002714B3" w:rsidRDefault="005221D1" w:rsidP="002714B3">
            <w:pPr>
              <w:spacing w:before="0"/>
              <w:contextualSpacing/>
              <w:rPr>
                <w:rFonts w:cs="Arial"/>
                <w:b/>
                <w:bCs/>
              </w:rPr>
            </w:pPr>
            <w:r w:rsidRPr="002714B3">
              <w:rPr>
                <w:rFonts w:cs="Arial"/>
                <w:b/>
                <w:bCs/>
              </w:rPr>
              <w:t>ZIDARSKI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29D26591"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single" w:sz="8" w:space="0" w:color="auto"/>
              <w:right w:val="nil"/>
            </w:tcBorders>
            <w:shd w:val="clear" w:color="000000" w:fill="FFFF00"/>
            <w:noWrap/>
            <w:hideMark/>
          </w:tcPr>
          <w:p w14:paraId="078F33B0"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1BBE896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77AA238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C2FDAD4" w14:textId="77777777" w:rsidTr="00EA1AE6">
        <w:trPr>
          <w:trHeight w:val="2640"/>
        </w:trPr>
        <w:tc>
          <w:tcPr>
            <w:tcW w:w="562" w:type="dxa"/>
            <w:tcBorders>
              <w:top w:val="nil"/>
              <w:left w:val="single" w:sz="8" w:space="0" w:color="auto"/>
              <w:bottom w:val="single" w:sz="4" w:space="0" w:color="auto"/>
              <w:right w:val="single" w:sz="4" w:space="0" w:color="auto"/>
            </w:tcBorders>
            <w:shd w:val="clear" w:color="auto" w:fill="auto"/>
            <w:noWrap/>
            <w:hideMark/>
          </w:tcPr>
          <w:p w14:paraId="1A3BF1CC" w14:textId="77777777" w:rsidR="005221D1" w:rsidRPr="002714B3" w:rsidRDefault="005221D1" w:rsidP="002714B3">
            <w:pPr>
              <w:spacing w:before="0"/>
              <w:contextualSpacing/>
              <w:jc w:val="center"/>
              <w:rPr>
                <w:rFonts w:cs="Arial"/>
              </w:rPr>
            </w:pPr>
            <w:r w:rsidRPr="002714B3">
              <w:rPr>
                <w:rFonts w:cs="Arial"/>
              </w:rPr>
              <w:t>1.01</w:t>
            </w:r>
          </w:p>
        </w:tc>
        <w:tc>
          <w:tcPr>
            <w:tcW w:w="5795" w:type="dxa"/>
            <w:gridSpan w:val="2"/>
            <w:tcBorders>
              <w:top w:val="nil"/>
              <w:left w:val="nil"/>
              <w:bottom w:val="single" w:sz="4" w:space="0" w:color="auto"/>
              <w:right w:val="single" w:sz="4" w:space="0" w:color="auto"/>
            </w:tcBorders>
            <w:shd w:val="clear" w:color="auto" w:fill="auto"/>
            <w:hideMark/>
          </w:tcPr>
          <w:p w14:paraId="08B7CC38" w14:textId="77777777" w:rsidR="005221D1" w:rsidRPr="002714B3" w:rsidRDefault="005221D1" w:rsidP="002714B3">
            <w:pPr>
              <w:spacing w:before="0"/>
              <w:contextualSpacing/>
              <w:rPr>
                <w:rFonts w:cs="Arial"/>
              </w:rPr>
            </w:pPr>
            <w:r w:rsidRPr="002714B3">
              <w:rPr>
                <w:rFonts w:cs="Arial"/>
              </w:rPr>
              <w:t>Nabavka materijala, transport i zidanje zidova od giter bloka debljine d=19cm, u produžnom malteru 1:2:6. Opeku pre ugradnje kvasiti vodom. Zidove raditi sa pravilnim slogom. Spojnice očistiti do dubine 2cm. Raditi u svemu prema važećim propisima i tehničkim uslovima za ovu vrstu radova. Obračun po m2,   otvori se odbijaju. U cenu ulazi i oplata i pomoćna skela, a svi betonski elementi su posebno obračunati.</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E224129"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32A79F1"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F94E74C"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E7A12C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DBBA88C"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2EAABC3"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noWrap/>
            <w:hideMark/>
          </w:tcPr>
          <w:p w14:paraId="2FCC5340"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4CA27805"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FE33362" w14:textId="77777777" w:rsidR="005221D1" w:rsidRPr="002714B3" w:rsidRDefault="005221D1" w:rsidP="002714B3">
            <w:pPr>
              <w:spacing w:before="0"/>
              <w:contextualSpacing/>
              <w:jc w:val="right"/>
              <w:rPr>
                <w:rFonts w:cs="Arial"/>
              </w:rPr>
            </w:pPr>
            <w:r w:rsidRPr="002714B3">
              <w:rPr>
                <w:rFonts w:cs="Arial"/>
              </w:rPr>
              <w:t>11,50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A36E8BB" w14:textId="77777777" w:rsidR="005221D1" w:rsidRPr="002714B3" w:rsidRDefault="005221D1" w:rsidP="002714B3">
            <w:pPr>
              <w:spacing w:before="0"/>
              <w:contextualSpacing/>
              <w:jc w:val="lef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478B154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2521FE3"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633DCA57" w14:textId="77777777" w:rsidR="005221D1" w:rsidRPr="002714B3" w:rsidRDefault="005221D1" w:rsidP="002714B3">
            <w:pPr>
              <w:spacing w:before="0"/>
              <w:contextualSpacing/>
              <w:jc w:val="center"/>
              <w:rPr>
                <w:rFonts w:cs="Arial"/>
              </w:rPr>
            </w:pPr>
            <w:r w:rsidRPr="002714B3">
              <w:rPr>
                <w:rFonts w:cs="Arial"/>
              </w:rPr>
              <w:t>1.02</w:t>
            </w:r>
          </w:p>
        </w:tc>
        <w:tc>
          <w:tcPr>
            <w:tcW w:w="5795" w:type="dxa"/>
            <w:gridSpan w:val="2"/>
            <w:tcBorders>
              <w:top w:val="nil"/>
              <w:left w:val="nil"/>
              <w:bottom w:val="single" w:sz="4" w:space="0" w:color="auto"/>
              <w:right w:val="single" w:sz="4" w:space="0" w:color="auto"/>
            </w:tcBorders>
            <w:shd w:val="clear" w:color="auto" w:fill="auto"/>
            <w:hideMark/>
          </w:tcPr>
          <w:p w14:paraId="54885062" w14:textId="77777777" w:rsidR="005221D1" w:rsidRPr="002714B3" w:rsidRDefault="005221D1" w:rsidP="002714B3">
            <w:pPr>
              <w:spacing w:before="0"/>
              <w:contextualSpacing/>
              <w:rPr>
                <w:rFonts w:cs="Arial"/>
              </w:rPr>
            </w:pPr>
            <w:r w:rsidRPr="002714B3">
              <w:rPr>
                <w:rFonts w:cs="Arial"/>
              </w:rPr>
              <w:t>Nabavka materijala, transport, čišćenje i  malterisanje unutrašnjih zidanih zidova produžnim malterom u dva sloja, ukupne debljine 2cm. Raditi u svemu prema važećim propisima i tehničkim uslovima za ovu vrstu radova. Obračun po m2,  zajedno sa potrebnom pomoćnom skelom.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C80A535"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E4EA16B"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993646E"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680B2A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A5172A4"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39E06EE"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noWrap/>
            <w:hideMark/>
          </w:tcPr>
          <w:p w14:paraId="207CAC88"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9F3AF9A"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4A48AC0" w14:textId="77777777" w:rsidR="005221D1" w:rsidRPr="002714B3" w:rsidRDefault="005221D1" w:rsidP="002714B3">
            <w:pPr>
              <w:spacing w:before="0"/>
              <w:contextualSpacing/>
              <w:jc w:val="right"/>
              <w:rPr>
                <w:rFonts w:cs="Arial"/>
              </w:rPr>
            </w:pPr>
            <w:r w:rsidRPr="002714B3">
              <w:rPr>
                <w:rFonts w:cs="Arial"/>
              </w:rPr>
              <w:t>47,00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776BBF7D" w14:textId="77777777" w:rsidR="005221D1" w:rsidRPr="002714B3" w:rsidRDefault="005221D1" w:rsidP="002714B3">
            <w:pPr>
              <w:spacing w:before="0"/>
              <w:contextualSpacing/>
              <w:jc w:val="lef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B9E132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7FA8301"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21A7F5B1" w14:textId="77777777" w:rsidR="005221D1" w:rsidRPr="002714B3" w:rsidRDefault="005221D1" w:rsidP="002714B3">
            <w:pPr>
              <w:spacing w:before="0"/>
              <w:contextualSpacing/>
              <w:jc w:val="center"/>
              <w:rPr>
                <w:rFonts w:cs="Arial"/>
              </w:rPr>
            </w:pPr>
            <w:r w:rsidRPr="002714B3">
              <w:rPr>
                <w:rFonts w:cs="Arial"/>
              </w:rPr>
              <w:t>1.03</w:t>
            </w:r>
          </w:p>
        </w:tc>
        <w:tc>
          <w:tcPr>
            <w:tcW w:w="5795" w:type="dxa"/>
            <w:gridSpan w:val="2"/>
            <w:tcBorders>
              <w:top w:val="nil"/>
              <w:left w:val="nil"/>
              <w:bottom w:val="single" w:sz="4" w:space="0" w:color="auto"/>
              <w:right w:val="single" w:sz="4" w:space="0" w:color="auto"/>
            </w:tcBorders>
            <w:shd w:val="clear" w:color="auto" w:fill="auto"/>
            <w:hideMark/>
          </w:tcPr>
          <w:p w14:paraId="4389415F" w14:textId="77777777" w:rsidR="005221D1" w:rsidRPr="002714B3" w:rsidRDefault="005221D1" w:rsidP="002714B3">
            <w:pPr>
              <w:spacing w:before="0"/>
              <w:contextualSpacing/>
              <w:rPr>
                <w:rFonts w:cs="Arial"/>
              </w:rPr>
            </w:pPr>
            <w:r w:rsidRPr="002714B3">
              <w:rPr>
                <w:rFonts w:cs="Arial"/>
              </w:rPr>
              <w:t>Nabavka materijala, transport, čišćenje i  malterisanje plafona od betonske ploče  produžnim malterom u dva sloja, ukupne debljine 2cm. Raditi u svemu prema važećim propisima i tehničkim uslovima za ovu vrstu radova. Obračun po m2, zajedno sa potrebnom pomoćnom skelom.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39DAA97"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2A6047F"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6076B5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5AD64A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DB0633C" w14:textId="77777777" w:rsidTr="00EA1AE6">
        <w:trPr>
          <w:trHeight w:val="375"/>
        </w:trPr>
        <w:tc>
          <w:tcPr>
            <w:tcW w:w="562" w:type="dxa"/>
            <w:tcBorders>
              <w:top w:val="nil"/>
              <w:left w:val="single" w:sz="8" w:space="0" w:color="auto"/>
              <w:bottom w:val="nil"/>
              <w:right w:val="single" w:sz="4" w:space="0" w:color="auto"/>
            </w:tcBorders>
            <w:shd w:val="clear" w:color="auto" w:fill="auto"/>
            <w:noWrap/>
            <w:hideMark/>
          </w:tcPr>
          <w:p w14:paraId="3080834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noWrap/>
            <w:hideMark/>
          </w:tcPr>
          <w:p w14:paraId="4D38D9F6"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190EA1CA"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2</w:t>
            </w:r>
          </w:p>
        </w:tc>
        <w:tc>
          <w:tcPr>
            <w:tcW w:w="906" w:type="dxa"/>
            <w:gridSpan w:val="3"/>
            <w:tcBorders>
              <w:top w:val="nil"/>
              <w:left w:val="nil"/>
              <w:bottom w:val="nil"/>
              <w:right w:val="single" w:sz="4" w:space="0" w:color="auto"/>
            </w:tcBorders>
            <w:shd w:val="clear" w:color="auto" w:fill="auto"/>
            <w:noWrap/>
            <w:vAlign w:val="bottom"/>
            <w:hideMark/>
          </w:tcPr>
          <w:p w14:paraId="616179AE" w14:textId="77777777" w:rsidR="005221D1" w:rsidRPr="002714B3" w:rsidRDefault="005221D1" w:rsidP="002714B3">
            <w:pPr>
              <w:spacing w:before="0"/>
              <w:contextualSpacing/>
              <w:jc w:val="right"/>
              <w:rPr>
                <w:rFonts w:cs="Arial"/>
              </w:rPr>
            </w:pPr>
            <w:r w:rsidRPr="002714B3">
              <w:rPr>
                <w:rFonts w:cs="Arial"/>
              </w:rPr>
              <w:t>9,00</w:t>
            </w:r>
          </w:p>
        </w:tc>
        <w:tc>
          <w:tcPr>
            <w:tcW w:w="882" w:type="dxa"/>
            <w:gridSpan w:val="3"/>
            <w:tcBorders>
              <w:top w:val="nil"/>
              <w:left w:val="nil"/>
              <w:bottom w:val="nil"/>
              <w:right w:val="single" w:sz="4" w:space="0" w:color="auto"/>
            </w:tcBorders>
            <w:shd w:val="clear" w:color="auto" w:fill="auto"/>
            <w:noWrap/>
            <w:vAlign w:val="bottom"/>
            <w:hideMark/>
          </w:tcPr>
          <w:p w14:paraId="7385E3F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72889B0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BC51BC2"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72DBF333"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vAlign w:val="center"/>
            <w:hideMark/>
          </w:tcPr>
          <w:p w14:paraId="7B0DD5D9" w14:textId="77777777" w:rsidR="005221D1" w:rsidRPr="002714B3" w:rsidRDefault="005221D1" w:rsidP="002714B3">
            <w:pPr>
              <w:spacing w:before="0"/>
              <w:contextualSpacing/>
              <w:rPr>
                <w:rFonts w:cs="Arial"/>
                <w:b/>
                <w:bCs/>
              </w:rPr>
            </w:pPr>
            <w:r w:rsidRPr="002714B3">
              <w:rPr>
                <w:rFonts w:cs="Arial"/>
                <w:b/>
                <w:bCs/>
              </w:rPr>
              <w:t>UKUPNO ZIDARSKI RADOVI</w:t>
            </w:r>
          </w:p>
        </w:tc>
        <w:tc>
          <w:tcPr>
            <w:tcW w:w="847" w:type="dxa"/>
            <w:gridSpan w:val="2"/>
            <w:tcBorders>
              <w:top w:val="single" w:sz="8" w:space="0" w:color="auto"/>
              <w:left w:val="nil"/>
              <w:bottom w:val="single" w:sz="8" w:space="0" w:color="auto"/>
              <w:right w:val="nil"/>
            </w:tcBorders>
            <w:shd w:val="clear" w:color="auto" w:fill="auto"/>
            <w:noWrap/>
            <w:hideMark/>
          </w:tcPr>
          <w:p w14:paraId="5CD1DC71"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7A02C991"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57FBBCCE"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6F8711DC"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471329F4" w14:textId="77777777" w:rsidTr="00EA1AE6">
        <w:trPr>
          <w:trHeight w:val="345"/>
        </w:trPr>
        <w:tc>
          <w:tcPr>
            <w:tcW w:w="562" w:type="dxa"/>
            <w:tcBorders>
              <w:top w:val="nil"/>
              <w:left w:val="nil"/>
              <w:bottom w:val="nil"/>
              <w:right w:val="nil"/>
            </w:tcBorders>
            <w:shd w:val="clear" w:color="auto" w:fill="auto"/>
            <w:noWrap/>
            <w:hideMark/>
          </w:tcPr>
          <w:p w14:paraId="43C6BE9D"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hideMark/>
          </w:tcPr>
          <w:p w14:paraId="3A8B5E68" w14:textId="77777777" w:rsidR="005221D1" w:rsidRPr="002714B3" w:rsidRDefault="005221D1" w:rsidP="002714B3">
            <w:pPr>
              <w:spacing w:before="0"/>
              <w:contextualSpacing/>
              <w:rPr>
                <w:rFonts w:cs="Arial"/>
              </w:rPr>
            </w:pPr>
          </w:p>
        </w:tc>
        <w:tc>
          <w:tcPr>
            <w:tcW w:w="847" w:type="dxa"/>
            <w:gridSpan w:val="2"/>
            <w:tcBorders>
              <w:top w:val="nil"/>
              <w:left w:val="nil"/>
              <w:bottom w:val="nil"/>
              <w:right w:val="nil"/>
            </w:tcBorders>
            <w:shd w:val="clear" w:color="auto" w:fill="auto"/>
            <w:noWrap/>
            <w:hideMark/>
          </w:tcPr>
          <w:p w14:paraId="0FB19FAA"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2C46F51B"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3935D710"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61885AE0" w14:textId="77777777" w:rsidR="005221D1" w:rsidRPr="002714B3" w:rsidRDefault="005221D1" w:rsidP="002714B3">
            <w:pPr>
              <w:spacing w:before="0"/>
              <w:contextualSpacing/>
              <w:jc w:val="right"/>
              <w:rPr>
                <w:rFonts w:cs="Arial"/>
              </w:rPr>
            </w:pPr>
          </w:p>
        </w:tc>
      </w:tr>
      <w:tr w:rsidR="005221D1" w:rsidRPr="002714B3" w14:paraId="59279CFE"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453D42AB" w14:textId="77777777" w:rsidR="005221D1" w:rsidRPr="002714B3" w:rsidRDefault="005221D1" w:rsidP="002714B3">
            <w:pPr>
              <w:spacing w:before="0"/>
              <w:contextualSpacing/>
              <w:jc w:val="center"/>
              <w:rPr>
                <w:rFonts w:cs="Arial"/>
                <w:b/>
                <w:bCs/>
              </w:rPr>
            </w:pPr>
            <w:r w:rsidRPr="002714B3">
              <w:rPr>
                <w:rFonts w:cs="Arial"/>
                <w:b/>
                <w:bCs/>
              </w:rPr>
              <w:t>2</w:t>
            </w:r>
          </w:p>
        </w:tc>
        <w:tc>
          <w:tcPr>
            <w:tcW w:w="5795" w:type="dxa"/>
            <w:gridSpan w:val="2"/>
            <w:tcBorders>
              <w:top w:val="single" w:sz="8" w:space="0" w:color="auto"/>
              <w:left w:val="nil"/>
              <w:bottom w:val="single" w:sz="8" w:space="0" w:color="auto"/>
              <w:right w:val="nil"/>
            </w:tcBorders>
            <w:shd w:val="clear" w:color="000000" w:fill="FFFF00"/>
            <w:noWrap/>
            <w:hideMark/>
          </w:tcPr>
          <w:p w14:paraId="5A336978" w14:textId="77777777" w:rsidR="005221D1" w:rsidRPr="002714B3" w:rsidRDefault="005221D1" w:rsidP="002714B3">
            <w:pPr>
              <w:spacing w:before="0"/>
              <w:contextualSpacing/>
              <w:rPr>
                <w:rFonts w:cs="Arial"/>
                <w:b/>
                <w:bCs/>
              </w:rPr>
            </w:pPr>
            <w:r w:rsidRPr="002714B3">
              <w:rPr>
                <w:rFonts w:cs="Arial"/>
                <w:b/>
                <w:bCs/>
              </w:rPr>
              <w:t>MONTAŽERSKI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01620826"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single" w:sz="8" w:space="0" w:color="auto"/>
              <w:right w:val="nil"/>
            </w:tcBorders>
            <w:shd w:val="clear" w:color="000000" w:fill="FFFF00"/>
            <w:noWrap/>
            <w:hideMark/>
          </w:tcPr>
          <w:p w14:paraId="28DF4E55"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19CCD30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61C8386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44D9D57" w14:textId="77777777" w:rsidTr="00EA1AE6">
        <w:trPr>
          <w:trHeight w:val="4410"/>
        </w:trPr>
        <w:tc>
          <w:tcPr>
            <w:tcW w:w="562" w:type="dxa"/>
            <w:tcBorders>
              <w:top w:val="nil"/>
              <w:left w:val="single" w:sz="8" w:space="0" w:color="auto"/>
              <w:bottom w:val="single" w:sz="4" w:space="0" w:color="auto"/>
              <w:right w:val="single" w:sz="4" w:space="0" w:color="auto"/>
            </w:tcBorders>
            <w:shd w:val="clear" w:color="auto" w:fill="auto"/>
            <w:noWrap/>
            <w:hideMark/>
          </w:tcPr>
          <w:p w14:paraId="5FBEA3D3" w14:textId="77777777" w:rsidR="005221D1" w:rsidRPr="002714B3" w:rsidRDefault="005221D1" w:rsidP="002714B3">
            <w:pPr>
              <w:spacing w:before="0"/>
              <w:contextualSpacing/>
              <w:jc w:val="center"/>
              <w:rPr>
                <w:rFonts w:cs="Arial"/>
              </w:rPr>
            </w:pPr>
            <w:r w:rsidRPr="002714B3">
              <w:rPr>
                <w:rFonts w:cs="Arial"/>
              </w:rPr>
              <w:t>2.01</w:t>
            </w:r>
          </w:p>
        </w:tc>
        <w:tc>
          <w:tcPr>
            <w:tcW w:w="5795" w:type="dxa"/>
            <w:gridSpan w:val="2"/>
            <w:tcBorders>
              <w:top w:val="nil"/>
              <w:left w:val="nil"/>
              <w:bottom w:val="single" w:sz="4" w:space="0" w:color="auto"/>
              <w:right w:val="single" w:sz="4" w:space="0" w:color="auto"/>
            </w:tcBorders>
            <w:shd w:val="clear" w:color="auto" w:fill="auto"/>
            <w:hideMark/>
          </w:tcPr>
          <w:p w14:paraId="2F9FB08B" w14:textId="77777777" w:rsidR="005221D1" w:rsidRPr="002714B3" w:rsidRDefault="005221D1" w:rsidP="002714B3">
            <w:pPr>
              <w:spacing w:before="0"/>
              <w:contextualSpacing/>
              <w:rPr>
                <w:rFonts w:cs="Arial"/>
              </w:rPr>
            </w:pPr>
            <w:r w:rsidRPr="002714B3">
              <w:rPr>
                <w:rFonts w:cs="Arial"/>
              </w:rPr>
              <w:t>Nabavka, transport i montaža prefabrikovanih fasadnih, čeličnih  panela ispune od mineralne vune , debljine d=10cm, zahtevane vatrootpornosti prema PP elaboratu od 30min.   Širina panela 1000 mm, horizontalno postavljenih sa skrivenim kačenjem. Raditi u svemu prema preporukama i uputstvima</w:t>
            </w:r>
            <w:r w:rsidRPr="002714B3">
              <w:rPr>
                <w:rFonts w:cs="Arial"/>
              </w:rPr>
              <w:br/>
              <w:t>proizvođača, kao i važećim propisima i tehničkim uslovima za ovu vrstu radova. Izvođač je dužan da dostavi atest od strane akreditovane domaće institucije. Obavezna primena svih propisanih uputstava za montažu od strane proizvođača . RAL standardni. U cenu je uračunata i potrebna skela.</w:t>
            </w:r>
            <w:r w:rsidRPr="002714B3">
              <w:rPr>
                <w:rFonts w:cs="Arial"/>
              </w:rPr>
              <w:br/>
              <w:t>Obračun po m2 ugrađenih panela.</w:t>
            </w:r>
            <w:r w:rsidRPr="002714B3">
              <w:rPr>
                <w:rFonts w:cs="Arial"/>
              </w:rPr>
              <w:br/>
              <w:t>U stavku uključen sav spojni, zaptivni i pričvrsni materijal.</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C4484A3"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BA12747"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06C7BE6"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CDA0DB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A9546DE"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609A0DB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noWrap/>
            <w:hideMark/>
          </w:tcPr>
          <w:p w14:paraId="110CE9BE"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376FE3B5"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A7F6DBF" w14:textId="77777777" w:rsidR="005221D1" w:rsidRPr="002714B3" w:rsidRDefault="005221D1" w:rsidP="002714B3">
            <w:pPr>
              <w:spacing w:before="0"/>
              <w:contextualSpacing/>
              <w:jc w:val="right"/>
              <w:rPr>
                <w:rFonts w:cs="Arial"/>
              </w:rPr>
            </w:pPr>
            <w:r w:rsidRPr="002714B3">
              <w:rPr>
                <w:rFonts w:cs="Arial"/>
              </w:rPr>
              <w:t>320,00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5A20DCE"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4F8746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3698AF3" w14:textId="77777777" w:rsidTr="00EA1AE6">
        <w:trPr>
          <w:trHeight w:val="4290"/>
        </w:trPr>
        <w:tc>
          <w:tcPr>
            <w:tcW w:w="562" w:type="dxa"/>
            <w:tcBorders>
              <w:top w:val="nil"/>
              <w:left w:val="single" w:sz="8" w:space="0" w:color="auto"/>
              <w:bottom w:val="single" w:sz="4" w:space="0" w:color="auto"/>
              <w:right w:val="single" w:sz="4" w:space="0" w:color="auto"/>
            </w:tcBorders>
            <w:shd w:val="clear" w:color="auto" w:fill="auto"/>
            <w:noWrap/>
            <w:hideMark/>
          </w:tcPr>
          <w:p w14:paraId="6BCC6AC4" w14:textId="77777777" w:rsidR="005221D1" w:rsidRPr="002714B3" w:rsidRDefault="005221D1" w:rsidP="002714B3">
            <w:pPr>
              <w:spacing w:before="0"/>
              <w:contextualSpacing/>
              <w:jc w:val="center"/>
              <w:rPr>
                <w:rFonts w:cs="Arial"/>
              </w:rPr>
            </w:pPr>
            <w:r w:rsidRPr="002714B3">
              <w:rPr>
                <w:rFonts w:cs="Arial"/>
              </w:rPr>
              <w:t>2.02</w:t>
            </w:r>
          </w:p>
        </w:tc>
        <w:tc>
          <w:tcPr>
            <w:tcW w:w="5795" w:type="dxa"/>
            <w:gridSpan w:val="2"/>
            <w:tcBorders>
              <w:top w:val="nil"/>
              <w:left w:val="nil"/>
              <w:bottom w:val="single" w:sz="4" w:space="0" w:color="auto"/>
              <w:right w:val="single" w:sz="4" w:space="0" w:color="auto"/>
            </w:tcBorders>
            <w:shd w:val="clear" w:color="auto" w:fill="auto"/>
            <w:hideMark/>
          </w:tcPr>
          <w:p w14:paraId="1C28E348" w14:textId="77777777" w:rsidR="005221D1" w:rsidRPr="002714B3" w:rsidRDefault="005221D1" w:rsidP="002714B3">
            <w:pPr>
              <w:spacing w:before="0"/>
              <w:contextualSpacing/>
              <w:rPr>
                <w:rFonts w:cs="Arial"/>
              </w:rPr>
            </w:pPr>
            <w:r w:rsidRPr="002714B3">
              <w:rPr>
                <w:rFonts w:cs="Arial"/>
              </w:rPr>
              <w:t>Nabavka, transport i montaža prefabrikovanih trapeznih, čeličnih,  krovnih panela ispune od mineralne vune, debljine d=10cm. zahtevane vatrootpornosti prema PP elaboratu od 15min.         Raditi u svemu prema preporukama i uputstvima proizvođača, kao i važećim propisima i tehničkim uslovima za ovu vrstu radova. Izvođač je dužan da dostavi atest od strane akreditovane domaće institucije. Obavezna primena svih propisanih uputstava za montažu od strane proizvođača. RAL standardni. U cenu je uračunata i potrebna skela.</w:t>
            </w:r>
            <w:r w:rsidRPr="002714B3">
              <w:rPr>
                <w:rFonts w:cs="Arial"/>
              </w:rPr>
              <w:br/>
              <w:t xml:space="preserve">Obračun po m2 ugrađenih panela- U stavku uključen sav spojni i pričvrsni materijal, EPDM zaptivke, kalote i podloške.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7A40138"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19CFA6CD"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E3EB7B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71A34D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A5CDBF4" w14:textId="77777777" w:rsidTr="00EA1AE6">
        <w:trPr>
          <w:trHeight w:val="345"/>
        </w:trPr>
        <w:tc>
          <w:tcPr>
            <w:tcW w:w="562" w:type="dxa"/>
            <w:tcBorders>
              <w:top w:val="nil"/>
              <w:left w:val="single" w:sz="4" w:space="0" w:color="auto"/>
              <w:bottom w:val="nil"/>
              <w:right w:val="single" w:sz="4" w:space="0" w:color="auto"/>
            </w:tcBorders>
            <w:shd w:val="clear" w:color="auto" w:fill="auto"/>
            <w:noWrap/>
            <w:hideMark/>
          </w:tcPr>
          <w:p w14:paraId="23044F44"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noWrap/>
            <w:hideMark/>
          </w:tcPr>
          <w:p w14:paraId="7761A603"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782AB7C6"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nil"/>
              <w:right w:val="single" w:sz="4" w:space="0" w:color="auto"/>
            </w:tcBorders>
            <w:shd w:val="clear" w:color="auto" w:fill="auto"/>
            <w:noWrap/>
            <w:vAlign w:val="bottom"/>
            <w:hideMark/>
          </w:tcPr>
          <w:p w14:paraId="19D91C58" w14:textId="77777777" w:rsidR="005221D1" w:rsidRPr="002714B3" w:rsidRDefault="005221D1" w:rsidP="002714B3">
            <w:pPr>
              <w:spacing w:before="0"/>
              <w:contextualSpacing/>
              <w:jc w:val="right"/>
              <w:rPr>
                <w:rFonts w:cs="Arial"/>
              </w:rPr>
            </w:pPr>
            <w:r w:rsidRPr="002714B3">
              <w:rPr>
                <w:rFonts w:cs="Arial"/>
              </w:rPr>
              <w:t>185,00</w:t>
            </w:r>
          </w:p>
        </w:tc>
        <w:tc>
          <w:tcPr>
            <w:tcW w:w="882" w:type="dxa"/>
            <w:gridSpan w:val="3"/>
            <w:tcBorders>
              <w:top w:val="nil"/>
              <w:left w:val="nil"/>
              <w:bottom w:val="nil"/>
              <w:right w:val="single" w:sz="4" w:space="0" w:color="auto"/>
            </w:tcBorders>
            <w:shd w:val="clear" w:color="auto" w:fill="auto"/>
            <w:noWrap/>
            <w:vAlign w:val="bottom"/>
            <w:hideMark/>
          </w:tcPr>
          <w:p w14:paraId="392127B9"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4" w:space="0" w:color="auto"/>
            </w:tcBorders>
            <w:shd w:val="clear" w:color="auto" w:fill="auto"/>
            <w:noWrap/>
            <w:vAlign w:val="bottom"/>
            <w:hideMark/>
          </w:tcPr>
          <w:p w14:paraId="47FDB02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8035960"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076F1A8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vAlign w:val="center"/>
            <w:hideMark/>
          </w:tcPr>
          <w:p w14:paraId="4C595C53" w14:textId="77777777" w:rsidR="005221D1" w:rsidRPr="002714B3" w:rsidRDefault="005221D1" w:rsidP="002714B3">
            <w:pPr>
              <w:spacing w:before="0"/>
              <w:contextualSpacing/>
              <w:rPr>
                <w:rFonts w:cs="Arial"/>
                <w:b/>
                <w:bCs/>
              </w:rPr>
            </w:pPr>
            <w:r w:rsidRPr="002714B3">
              <w:rPr>
                <w:rFonts w:cs="Arial"/>
                <w:b/>
                <w:bCs/>
              </w:rPr>
              <w:t>UKUPNO MONTAŽERSKI RADOVI</w:t>
            </w:r>
          </w:p>
        </w:tc>
        <w:tc>
          <w:tcPr>
            <w:tcW w:w="847" w:type="dxa"/>
            <w:gridSpan w:val="2"/>
            <w:tcBorders>
              <w:top w:val="single" w:sz="8" w:space="0" w:color="auto"/>
              <w:left w:val="nil"/>
              <w:bottom w:val="single" w:sz="8" w:space="0" w:color="auto"/>
              <w:right w:val="nil"/>
            </w:tcBorders>
            <w:shd w:val="clear" w:color="auto" w:fill="auto"/>
            <w:noWrap/>
            <w:hideMark/>
          </w:tcPr>
          <w:p w14:paraId="1B37A73C"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41175C6C"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38417AD8"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4312819E"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5DC5478F" w14:textId="77777777" w:rsidTr="00EA1AE6">
        <w:trPr>
          <w:trHeight w:val="330"/>
        </w:trPr>
        <w:tc>
          <w:tcPr>
            <w:tcW w:w="562" w:type="dxa"/>
            <w:tcBorders>
              <w:top w:val="nil"/>
              <w:left w:val="nil"/>
              <w:bottom w:val="nil"/>
              <w:right w:val="nil"/>
            </w:tcBorders>
            <w:shd w:val="clear" w:color="auto" w:fill="auto"/>
            <w:noWrap/>
            <w:hideMark/>
          </w:tcPr>
          <w:p w14:paraId="73887C95"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56204F9F"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309B6B64"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5573B2FE"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52A6A80B"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5E898BCE" w14:textId="77777777" w:rsidR="005221D1" w:rsidRPr="002714B3" w:rsidRDefault="005221D1" w:rsidP="002714B3">
            <w:pPr>
              <w:spacing w:before="0"/>
              <w:contextualSpacing/>
              <w:jc w:val="right"/>
              <w:rPr>
                <w:rFonts w:cs="Arial"/>
                <w:b/>
                <w:bCs/>
              </w:rPr>
            </w:pPr>
          </w:p>
        </w:tc>
      </w:tr>
      <w:tr w:rsidR="005221D1" w:rsidRPr="002714B3" w14:paraId="22682CAB" w14:textId="77777777" w:rsidTr="00EA1AE6">
        <w:trPr>
          <w:trHeight w:val="345"/>
        </w:trPr>
        <w:tc>
          <w:tcPr>
            <w:tcW w:w="562" w:type="dxa"/>
            <w:tcBorders>
              <w:top w:val="nil"/>
              <w:left w:val="nil"/>
              <w:bottom w:val="nil"/>
              <w:right w:val="nil"/>
            </w:tcBorders>
            <w:shd w:val="clear" w:color="auto" w:fill="auto"/>
            <w:noWrap/>
            <w:hideMark/>
          </w:tcPr>
          <w:p w14:paraId="74571E19"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4D2AAD87"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794FE50A"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0912980A"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295F5E39"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4AAE7916" w14:textId="77777777" w:rsidR="005221D1" w:rsidRPr="002714B3" w:rsidRDefault="005221D1" w:rsidP="002714B3">
            <w:pPr>
              <w:spacing w:before="0"/>
              <w:contextualSpacing/>
              <w:jc w:val="right"/>
              <w:rPr>
                <w:rFonts w:cs="Arial"/>
                <w:b/>
                <w:bCs/>
              </w:rPr>
            </w:pPr>
          </w:p>
        </w:tc>
      </w:tr>
      <w:tr w:rsidR="005221D1" w:rsidRPr="002714B3" w14:paraId="20471E68"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11865046" w14:textId="77777777" w:rsidR="005221D1" w:rsidRPr="002714B3" w:rsidRDefault="005221D1" w:rsidP="002714B3">
            <w:pPr>
              <w:spacing w:before="0"/>
              <w:contextualSpacing/>
              <w:jc w:val="center"/>
              <w:rPr>
                <w:rFonts w:cs="Arial"/>
                <w:b/>
                <w:bCs/>
              </w:rPr>
            </w:pPr>
            <w:r w:rsidRPr="002714B3">
              <w:rPr>
                <w:rFonts w:cs="Arial"/>
                <w:b/>
                <w:bCs/>
              </w:rPr>
              <w:t>3</w:t>
            </w:r>
          </w:p>
        </w:tc>
        <w:tc>
          <w:tcPr>
            <w:tcW w:w="5795" w:type="dxa"/>
            <w:gridSpan w:val="2"/>
            <w:tcBorders>
              <w:top w:val="single" w:sz="8" w:space="0" w:color="auto"/>
              <w:left w:val="nil"/>
              <w:bottom w:val="single" w:sz="8" w:space="0" w:color="auto"/>
              <w:right w:val="nil"/>
            </w:tcBorders>
            <w:shd w:val="clear" w:color="000000" w:fill="FFFF00"/>
            <w:noWrap/>
            <w:hideMark/>
          </w:tcPr>
          <w:p w14:paraId="68C25116" w14:textId="77777777" w:rsidR="005221D1" w:rsidRPr="002714B3" w:rsidRDefault="005221D1" w:rsidP="002714B3">
            <w:pPr>
              <w:spacing w:before="0"/>
              <w:contextualSpacing/>
              <w:rPr>
                <w:rFonts w:cs="Arial"/>
                <w:b/>
                <w:bCs/>
              </w:rPr>
            </w:pPr>
            <w:r w:rsidRPr="002714B3">
              <w:rPr>
                <w:rFonts w:cs="Arial"/>
                <w:b/>
                <w:bCs/>
              </w:rPr>
              <w:t>IZOLATERSKI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01ADBA06"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00C6236B"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4C496BEE"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37BE72C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508BBC3" w14:textId="77777777" w:rsidTr="00EA1AE6">
        <w:trPr>
          <w:trHeight w:val="3300"/>
        </w:trPr>
        <w:tc>
          <w:tcPr>
            <w:tcW w:w="562" w:type="dxa"/>
            <w:tcBorders>
              <w:top w:val="nil"/>
              <w:left w:val="single" w:sz="8" w:space="0" w:color="auto"/>
              <w:bottom w:val="single" w:sz="4" w:space="0" w:color="auto"/>
              <w:right w:val="single" w:sz="4" w:space="0" w:color="auto"/>
            </w:tcBorders>
            <w:shd w:val="clear" w:color="auto" w:fill="auto"/>
            <w:noWrap/>
            <w:hideMark/>
          </w:tcPr>
          <w:p w14:paraId="63663FE4" w14:textId="77777777" w:rsidR="005221D1" w:rsidRPr="002714B3" w:rsidRDefault="005221D1" w:rsidP="002714B3">
            <w:pPr>
              <w:spacing w:before="0"/>
              <w:contextualSpacing/>
              <w:jc w:val="center"/>
              <w:rPr>
                <w:rFonts w:cs="Arial"/>
              </w:rPr>
            </w:pPr>
            <w:r w:rsidRPr="002714B3">
              <w:rPr>
                <w:rFonts w:cs="Arial"/>
              </w:rPr>
              <w:t>3.01</w:t>
            </w:r>
          </w:p>
        </w:tc>
        <w:tc>
          <w:tcPr>
            <w:tcW w:w="5795" w:type="dxa"/>
            <w:gridSpan w:val="2"/>
            <w:tcBorders>
              <w:top w:val="nil"/>
              <w:left w:val="nil"/>
              <w:bottom w:val="single" w:sz="4" w:space="0" w:color="auto"/>
              <w:right w:val="single" w:sz="4" w:space="0" w:color="auto"/>
            </w:tcBorders>
            <w:shd w:val="clear" w:color="auto" w:fill="auto"/>
            <w:hideMark/>
          </w:tcPr>
          <w:p w14:paraId="64ADEBF0" w14:textId="77777777" w:rsidR="005221D1" w:rsidRPr="002714B3" w:rsidRDefault="005221D1" w:rsidP="002714B3">
            <w:pPr>
              <w:spacing w:before="0"/>
              <w:contextualSpacing/>
              <w:jc w:val="left"/>
              <w:rPr>
                <w:rFonts w:cs="Arial"/>
              </w:rPr>
            </w:pPr>
            <w:r w:rsidRPr="002714B3">
              <w:rPr>
                <w:rFonts w:cs="Arial"/>
              </w:rPr>
              <w:t>Nabavka, transport i postavljanje horizontalne hidroizolacije temeljne ploče od dva sloja Kondora 4 varenih i unakrsno postavljenih. Hidroizolacija se postavlja preko potpuno suve i čiste podloge od  mršavog betona i to u sledećim slojevima                            -hladan premaz bitulitom A                                                           -Kondor 4, varen za podlogu                                                    -Kondor 4, varen za prethodni sloj unakrsno postavljen                         Hidroizolaciju podići uz betonsku temeljnu ploču. Uračunati preklope od 10cm. Obračun po m2.</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7F41356B"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3AB44E8"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C7F35A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739F21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C5D5128"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5B18012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42F122CA"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37D06F42"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2490294" w14:textId="77777777" w:rsidR="005221D1" w:rsidRPr="00EA1AE6" w:rsidRDefault="005221D1" w:rsidP="002714B3">
            <w:pPr>
              <w:spacing w:before="0"/>
              <w:contextualSpacing/>
              <w:jc w:val="right"/>
              <w:rPr>
                <w:rFonts w:cs="Arial"/>
              </w:rPr>
            </w:pPr>
            <w:r w:rsidRPr="00EA1AE6">
              <w:rPr>
                <w:rFonts w:cs="Arial"/>
              </w:rPr>
              <w:t>300,00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5F4CC2B" w14:textId="77777777" w:rsidR="005221D1" w:rsidRPr="00EA1AE6" w:rsidRDefault="005221D1" w:rsidP="002714B3">
            <w:pPr>
              <w:spacing w:before="0"/>
              <w:contextualSpacing/>
              <w:jc w:val="right"/>
              <w:rPr>
                <w:rFonts w:cs="Arial"/>
              </w:rPr>
            </w:pPr>
            <w:r w:rsidRPr="00EA1AE6">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B4976B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94C4CE4" w14:textId="77777777" w:rsidTr="00EA1AE6">
        <w:trPr>
          <w:trHeight w:val="990"/>
        </w:trPr>
        <w:tc>
          <w:tcPr>
            <w:tcW w:w="562" w:type="dxa"/>
            <w:tcBorders>
              <w:top w:val="nil"/>
              <w:left w:val="single" w:sz="8" w:space="0" w:color="auto"/>
              <w:bottom w:val="single" w:sz="4" w:space="0" w:color="auto"/>
              <w:right w:val="single" w:sz="4" w:space="0" w:color="auto"/>
            </w:tcBorders>
            <w:shd w:val="clear" w:color="auto" w:fill="auto"/>
            <w:noWrap/>
            <w:hideMark/>
          </w:tcPr>
          <w:p w14:paraId="62FF4837" w14:textId="77777777" w:rsidR="005221D1" w:rsidRPr="002714B3" w:rsidRDefault="005221D1" w:rsidP="002714B3">
            <w:pPr>
              <w:spacing w:before="0"/>
              <w:contextualSpacing/>
              <w:jc w:val="center"/>
              <w:rPr>
                <w:rFonts w:cs="Arial"/>
              </w:rPr>
            </w:pPr>
            <w:r w:rsidRPr="002714B3">
              <w:rPr>
                <w:rFonts w:cs="Arial"/>
              </w:rPr>
              <w:t>3.02</w:t>
            </w:r>
          </w:p>
        </w:tc>
        <w:tc>
          <w:tcPr>
            <w:tcW w:w="5795" w:type="dxa"/>
            <w:gridSpan w:val="2"/>
            <w:tcBorders>
              <w:top w:val="nil"/>
              <w:left w:val="nil"/>
              <w:bottom w:val="single" w:sz="4" w:space="0" w:color="auto"/>
              <w:right w:val="single" w:sz="4" w:space="0" w:color="auto"/>
            </w:tcBorders>
            <w:shd w:val="clear" w:color="auto" w:fill="auto"/>
            <w:hideMark/>
          </w:tcPr>
          <w:p w14:paraId="76825A44" w14:textId="77777777" w:rsidR="005221D1" w:rsidRPr="002714B3" w:rsidRDefault="005221D1" w:rsidP="002714B3">
            <w:pPr>
              <w:spacing w:before="0"/>
              <w:contextualSpacing/>
              <w:jc w:val="left"/>
              <w:rPr>
                <w:rFonts w:cs="Arial"/>
              </w:rPr>
            </w:pPr>
            <w:r w:rsidRPr="002714B3">
              <w:rPr>
                <w:rFonts w:cs="Arial"/>
              </w:rPr>
              <w:t>Nabavka materijala, transport i izrada bobičave folije kao zaštite vertikalne hidroizolacije.                                                           Obračun po m2.</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1CDDF50"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1FCB63C"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6E80226" w14:textId="77777777" w:rsidR="005221D1" w:rsidRPr="00EA1AE6" w:rsidRDefault="005221D1" w:rsidP="002714B3">
            <w:pPr>
              <w:spacing w:before="0"/>
              <w:contextualSpacing/>
              <w:jc w:val="right"/>
              <w:rPr>
                <w:rFonts w:cs="Arial"/>
              </w:rPr>
            </w:pPr>
            <w:r w:rsidRPr="00EA1AE6">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6DA7614A"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159C4BF"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0F2EAE28"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hideMark/>
          </w:tcPr>
          <w:p w14:paraId="0CDBFA85"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6E266674"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nil"/>
              <w:right w:val="single" w:sz="4" w:space="0" w:color="auto"/>
            </w:tcBorders>
            <w:shd w:val="clear" w:color="auto" w:fill="auto"/>
            <w:noWrap/>
            <w:vAlign w:val="bottom"/>
            <w:hideMark/>
          </w:tcPr>
          <w:p w14:paraId="52355B70" w14:textId="77777777" w:rsidR="005221D1" w:rsidRPr="002714B3" w:rsidRDefault="005221D1" w:rsidP="002714B3">
            <w:pPr>
              <w:spacing w:before="0"/>
              <w:contextualSpacing/>
              <w:jc w:val="right"/>
              <w:rPr>
                <w:rFonts w:cs="Arial"/>
              </w:rPr>
            </w:pPr>
            <w:r w:rsidRPr="002714B3">
              <w:rPr>
                <w:rFonts w:cs="Arial"/>
              </w:rPr>
              <w:t>50,00</w:t>
            </w:r>
          </w:p>
        </w:tc>
        <w:tc>
          <w:tcPr>
            <w:tcW w:w="882" w:type="dxa"/>
            <w:gridSpan w:val="3"/>
            <w:tcBorders>
              <w:top w:val="nil"/>
              <w:left w:val="nil"/>
              <w:bottom w:val="nil"/>
              <w:right w:val="single" w:sz="4" w:space="0" w:color="auto"/>
            </w:tcBorders>
            <w:shd w:val="clear" w:color="auto" w:fill="auto"/>
            <w:noWrap/>
            <w:vAlign w:val="bottom"/>
            <w:hideMark/>
          </w:tcPr>
          <w:p w14:paraId="6401B5B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30A5527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4A9915F"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7BDDB69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03B2AB95" w14:textId="77777777" w:rsidR="005221D1" w:rsidRPr="002714B3" w:rsidRDefault="005221D1" w:rsidP="002714B3">
            <w:pPr>
              <w:spacing w:before="0"/>
              <w:contextualSpacing/>
              <w:rPr>
                <w:rFonts w:cs="Arial"/>
                <w:b/>
                <w:bCs/>
              </w:rPr>
            </w:pPr>
            <w:r w:rsidRPr="002714B3">
              <w:rPr>
                <w:rFonts w:cs="Arial"/>
                <w:b/>
                <w:bCs/>
              </w:rPr>
              <w:t>UKUPNO IZOLATERSKI RADOVI</w:t>
            </w:r>
          </w:p>
        </w:tc>
        <w:tc>
          <w:tcPr>
            <w:tcW w:w="847" w:type="dxa"/>
            <w:gridSpan w:val="2"/>
            <w:tcBorders>
              <w:top w:val="single" w:sz="8" w:space="0" w:color="auto"/>
              <w:left w:val="nil"/>
              <w:bottom w:val="single" w:sz="8" w:space="0" w:color="auto"/>
              <w:right w:val="nil"/>
            </w:tcBorders>
            <w:shd w:val="clear" w:color="auto" w:fill="auto"/>
            <w:noWrap/>
            <w:hideMark/>
          </w:tcPr>
          <w:p w14:paraId="786D15D1"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0BEAF6F4"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5010A437"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2978A6F3"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C9A1487" w14:textId="77777777" w:rsidTr="00EA1AE6">
        <w:trPr>
          <w:trHeight w:val="345"/>
        </w:trPr>
        <w:tc>
          <w:tcPr>
            <w:tcW w:w="562" w:type="dxa"/>
            <w:tcBorders>
              <w:top w:val="nil"/>
              <w:left w:val="nil"/>
              <w:bottom w:val="nil"/>
              <w:right w:val="nil"/>
            </w:tcBorders>
            <w:shd w:val="clear" w:color="auto" w:fill="auto"/>
            <w:noWrap/>
            <w:hideMark/>
          </w:tcPr>
          <w:p w14:paraId="483A9BDD"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0B7A4987"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6D636428"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19064181"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200BA5CA"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79E40B80" w14:textId="77777777" w:rsidR="005221D1" w:rsidRPr="002714B3" w:rsidRDefault="005221D1" w:rsidP="002714B3">
            <w:pPr>
              <w:spacing w:before="0"/>
              <w:contextualSpacing/>
              <w:jc w:val="right"/>
              <w:rPr>
                <w:rFonts w:cs="Arial"/>
                <w:b/>
                <w:bCs/>
              </w:rPr>
            </w:pPr>
          </w:p>
        </w:tc>
      </w:tr>
      <w:tr w:rsidR="005221D1" w:rsidRPr="002714B3" w14:paraId="1873F1E7"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7E124F96" w14:textId="77777777" w:rsidR="005221D1" w:rsidRPr="002714B3" w:rsidRDefault="005221D1" w:rsidP="002714B3">
            <w:pPr>
              <w:spacing w:before="0"/>
              <w:contextualSpacing/>
              <w:jc w:val="center"/>
              <w:rPr>
                <w:rFonts w:cs="Arial"/>
                <w:b/>
                <w:bCs/>
              </w:rPr>
            </w:pPr>
            <w:r w:rsidRPr="002714B3">
              <w:rPr>
                <w:rFonts w:cs="Arial"/>
                <w:b/>
                <w:bCs/>
              </w:rPr>
              <w:t>4</w:t>
            </w:r>
          </w:p>
        </w:tc>
        <w:tc>
          <w:tcPr>
            <w:tcW w:w="5795" w:type="dxa"/>
            <w:gridSpan w:val="2"/>
            <w:tcBorders>
              <w:top w:val="single" w:sz="8" w:space="0" w:color="auto"/>
              <w:left w:val="nil"/>
              <w:bottom w:val="single" w:sz="8" w:space="0" w:color="auto"/>
              <w:right w:val="nil"/>
            </w:tcBorders>
            <w:shd w:val="clear" w:color="000000" w:fill="FFFF00"/>
            <w:noWrap/>
            <w:hideMark/>
          </w:tcPr>
          <w:p w14:paraId="1F8437D0" w14:textId="77777777" w:rsidR="005221D1" w:rsidRPr="002714B3" w:rsidRDefault="005221D1" w:rsidP="002714B3">
            <w:pPr>
              <w:spacing w:before="0"/>
              <w:contextualSpacing/>
              <w:rPr>
                <w:rFonts w:cs="Arial"/>
                <w:b/>
                <w:bCs/>
              </w:rPr>
            </w:pPr>
            <w:r w:rsidRPr="002714B3">
              <w:rPr>
                <w:rFonts w:cs="Arial"/>
                <w:b/>
                <w:bCs/>
              </w:rPr>
              <w:t>BRAVARSKI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2E5DE607"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634E6E9C"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52F64F3B"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4E4A6E3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E08478E" w14:textId="77777777" w:rsidTr="00EA1AE6">
        <w:trPr>
          <w:trHeight w:val="4020"/>
        </w:trPr>
        <w:tc>
          <w:tcPr>
            <w:tcW w:w="562" w:type="dxa"/>
            <w:tcBorders>
              <w:top w:val="nil"/>
              <w:left w:val="single" w:sz="8" w:space="0" w:color="auto"/>
              <w:bottom w:val="single" w:sz="4" w:space="0" w:color="auto"/>
              <w:right w:val="single" w:sz="4" w:space="0" w:color="auto"/>
            </w:tcBorders>
            <w:shd w:val="clear" w:color="auto" w:fill="auto"/>
            <w:noWrap/>
            <w:hideMark/>
          </w:tcPr>
          <w:p w14:paraId="3313F94B" w14:textId="77777777" w:rsidR="005221D1" w:rsidRPr="002714B3" w:rsidRDefault="005221D1" w:rsidP="002714B3">
            <w:pPr>
              <w:spacing w:before="0"/>
              <w:contextualSpacing/>
              <w:jc w:val="center"/>
              <w:rPr>
                <w:rFonts w:cs="Arial"/>
              </w:rPr>
            </w:pPr>
            <w:r w:rsidRPr="002714B3">
              <w:rPr>
                <w:rFonts w:cs="Arial"/>
              </w:rPr>
              <w:t>4.01</w:t>
            </w:r>
          </w:p>
        </w:tc>
        <w:tc>
          <w:tcPr>
            <w:tcW w:w="5795" w:type="dxa"/>
            <w:gridSpan w:val="2"/>
            <w:tcBorders>
              <w:top w:val="nil"/>
              <w:left w:val="nil"/>
              <w:bottom w:val="single" w:sz="4" w:space="0" w:color="auto"/>
              <w:right w:val="single" w:sz="4" w:space="0" w:color="auto"/>
            </w:tcBorders>
            <w:shd w:val="clear" w:color="auto" w:fill="auto"/>
            <w:hideMark/>
          </w:tcPr>
          <w:p w14:paraId="204F8BF0" w14:textId="77777777" w:rsidR="005221D1" w:rsidRPr="002714B3" w:rsidRDefault="005221D1" w:rsidP="002714B3">
            <w:pPr>
              <w:spacing w:before="0"/>
              <w:contextualSpacing/>
              <w:rPr>
                <w:rFonts w:cs="Arial"/>
              </w:rPr>
            </w:pPr>
            <w:r w:rsidRPr="002714B3">
              <w:rPr>
                <w:rFonts w:cs="Arial"/>
              </w:rPr>
              <w:t>Spoljašnja, segmentna automatska vrata, dimenzija 420/400cm.</w:t>
            </w:r>
            <w:r w:rsidRPr="002714B3">
              <w:rPr>
                <w:rFonts w:cs="Arial"/>
              </w:rPr>
              <w:br/>
              <w:t>Vrata su izrađena od aluminijumskih panela širine 50cm sa odgovarajućom ispunom. Konstrukcija vrata je aluminijumska.  Vrata završno zaštititi plastifikacijom RAL standardni . Vrata su opremljena automatskim elektromehaničkim sistemom otvaranja.  U okviru segmentnih vrata predvideti vrata za ulaz ljudi i mogućnost evakuacije u slučaju požara, dimenzija  80/205cm. Vrata moraju biti atestirana.</w:t>
            </w:r>
            <w:r w:rsidRPr="002714B3">
              <w:rPr>
                <w:rFonts w:cs="Arial"/>
              </w:rPr>
              <w:br/>
              <w:t>Raditi u svemu prema tehničkim uslovima za ovu vrstu radova i detaljnom uputstvu odabranog proizvođača.</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26B839E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000000" w:fill="FFFFFF"/>
            <w:noWrap/>
            <w:vAlign w:val="bottom"/>
            <w:hideMark/>
          </w:tcPr>
          <w:p w14:paraId="0492F45F"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000000" w:fill="FFFFFF"/>
            <w:noWrap/>
            <w:vAlign w:val="bottom"/>
            <w:hideMark/>
          </w:tcPr>
          <w:p w14:paraId="14B587A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320D7E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50047AC"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EAE161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07921B71" w14:textId="77777777" w:rsidR="005221D1" w:rsidRPr="002714B3" w:rsidRDefault="005221D1" w:rsidP="002714B3">
            <w:pPr>
              <w:spacing w:before="0"/>
              <w:contextualSpacing/>
              <w:rPr>
                <w:rFonts w:cs="Arial"/>
              </w:rPr>
            </w:pPr>
            <w:r w:rsidRPr="002714B3">
              <w:rPr>
                <w:rFonts w:cs="Arial"/>
              </w:rPr>
              <w:t xml:space="preserve"> POS 1</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B33828A"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2239C5B" w14:textId="77777777" w:rsidR="005221D1" w:rsidRPr="002714B3" w:rsidRDefault="005221D1" w:rsidP="002714B3">
            <w:pPr>
              <w:spacing w:before="0"/>
              <w:contextualSpacing/>
              <w:jc w:val="right"/>
              <w:rPr>
                <w:rFonts w:cs="Arial"/>
              </w:rPr>
            </w:pPr>
            <w:r w:rsidRPr="002714B3">
              <w:rPr>
                <w:rFonts w:cs="Arial"/>
              </w:rPr>
              <w:t>1,00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B32400D"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1D0094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2FAEECB" w14:textId="77777777" w:rsidTr="00EA1AE6">
        <w:trPr>
          <w:trHeight w:val="5385"/>
        </w:trPr>
        <w:tc>
          <w:tcPr>
            <w:tcW w:w="562" w:type="dxa"/>
            <w:tcBorders>
              <w:top w:val="nil"/>
              <w:left w:val="single" w:sz="8" w:space="0" w:color="auto"/>
              <w:bottom w:val="single" w:sz="4" w:space="0" w:color="auto"/>
              <w:right w:val="single" w:sz="4" w:space="0" w:color="auto"/>
            </w:tcBorders>
            <w:shd w:val="clear" w:color="auto" w:fill="auto"/>
            <w:noWrap/>
            <w:hideMark/>
          </w:tcPr>
          <w:p w14:paraId="26CA86C0" w14:textId="77777777" w:rsidR="005221D1" w:rsidRPr="002714B3" w:rsidRDefault="005221D1" w:rsidP="002714B3">
            <w:pPr>
              <w:spacing w:before="0"/>
              <w:contextualSpacing/>
              <w:jc w:val="center"/>
              <w:rPr>
                <w:rFonts w:cs="Arial"/>
              </w:rPr>
            </w:pPr>
            <w:r w:rsidRPr="002714B3">
              <w:rPr>
                <w:rFonts w:cs="Arial"/>
              </w:rPr>
              <w:t>4.02</w:t>
            </w:r>
          </w:p>
        </w:tc>
        <w:tc>
          <w:tcPr>
            <w:tcW w:w="5795" w:type="dxa"/>
            <w:gridSpan w:val="2"/>
            <w:tcBorders>
              <w:top w:val="nil"/>
              <w:left w:val="nil"/>
              <w:bottom w:val="single" w:sz="4" w:space="0" w:color="auto"/>
              <w:right w:val="single" w:sz="4" w:space="0" w:color="auto"/>
            </w:tcBorders>
            <w:shd w:val="clear" w:color="auto" w:fill="auto"/>
            <w:hideMark/>
          </w:tcPr>
          <w:p w14:paraId="42A03191" w14:textId="77777777" w:rsidR="005221D1" w:rsidRPr="002714B3" w:rsidRDefault="005221D1" w:rsidP="002714B3">
            <w:pPr>
              <w:spacing w:before="0"/>
              <w:contextualSpacing/>
              <w:rPr>
                <w:rFonts w:cs="Arial"/>
              </w:rPr>
            </w:pPr>
            <w:r w:rsidRPr="002714B3">
              <w:rPr>
                <w:rFonts w:cs="Arial"/>
              </w:rPr>
              <w:t>Unutrašnja, dvokrilna vrata, koja su otporna na požar, dimenzija 159/220cm</w:t>
            </w:r>
            <w:r w:rsidRPr="002714B3">
              <w:rPr>
                <w:rFonts w:cs="Arial"/>
              </w:rPr>
              <w:br/>
              <w:t>Konstrukcija vrata i krila vrata je od kutijastih čeličnih profila 50/50mm. Krilo vrata je obostrano obloženo ravnim čeličnim limom d=1mm, a ispuna krila vrata je kamena vuna. Vrata su završno bojena vatrootpornom bojom za metal, u svemu prema uputstvu proizvođača.  Izvođač je dužan da dostavi  atest od akreditovane laboratorije o traženoj vatrootpornosti, nakon ugradnje vrata. RAL standardni.</w:t>
            </w:r>
            <w:r w:rsidRPr="002714B3">
              <w:rPr>
                <w:rFonts w:cs="Arial"/>
              </w:rPr>
              <w:br/>
              <w:t>Vrata su snabdevena potrebnim okovom za ovakav tip vrata,  imaju fabrički ugrađen mehanizam za samozatrvaranje u šarkama, i snabdevena su antipanik bravom.</w:t>
            </w:r>
            <w:r w:rsidRPr="002714B3">
              <w:rPr>
                <w:rFonts w:cs="Arial"/>
              </w:rPr>
              <w:br/>
              <w:t>Raditi u svemu prema tehničkim uslovima za ovu vrstu radova i detaljnom uputstvu odabranog proizvođača. Obračun po komadu ugrađenih vrata.</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69A5BE6"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AC44053"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5E48BB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BD0C3F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3CDE4A2"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3FA7923A"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1AA1828E" w14:textId="77777777" w:rsidR="005221D1" w:rsidRPr="002714B3" w:rsidRDefault="005221D1" w:rsidP="002714B3">
            <w:pPr>
              <w:spacing w:before="0"/>
              <w:contextualSpacing/>
              <w:rPr>
                <w:rFonts w:cs="Arial"/>
              </w:rPr>
            </w:pPr>
            <w:r w:rsidRPr="002714B3">
              <w:rPr>
                <w:rFonts w:cs="Arial"/>
              </w:rPr>
              <w:t>POS 2</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411A4000"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2716259B" w14:textId="77777777" w:rsidR="005221D1" w:rsidRPr="002714B3" w:rsidRDefault="005221D1" w:rsidP="002714B3">
            <w:pPr>
              <w:spacing w:before="0"/>
              <w:contextualSpacing/>
              <w:jc w:val="right"/>
              <w:rPr>
                <w:rFonts w:cs="Arial"/>
              </w:rPr>
            </w:pPr>
            <w:r w:rsidRPr="002714B3">
              <w:rPr>
                <w:rFonts w:cs="Arial"/>
              </w:rPr>
              <w:t>1,00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7AD6A7A"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2DA828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D754F23" w14:textId="77777777" w:rsidTr="00EA1AE6">
        <w:trPr>
          <w:trHeight w:val="4290"/>
        </w:trPr>
        <w:tc>
          <w:tcPr>
            <w:tcW w:w="562" w:type="dxa"/>
            <w:tcBorders>
              <w:top w:val="nil"/>
              <w:left w:val="single" w:sz="8" w:space="0" w:color="auto"/>
              <w:bottom w:val="single" w:sz="4" w:space="0" w:color="auto"/>
              <w:right w:val="single" w:sz="4" w:space="0" w:color="auto"/>
            </w:tcBorders>
            <w:shd w:val="clear" w:color="auto" w:fill="auto"/>
            <w:noWrap/>
            <w:hideMark/>
          </w:tcPr>
          <w:p w14:paraId="4CC8FD3B" w14:textId="77777777" w:rsidR="005221D1" w:rsidRPr="002714B3" w:rsidRDefault="005221D1" w:rsidP="002714B3">
            <w:pPr>
              <w:spacing w:before="0"/>
              <w:contextualSpacing/>
              <w:jc w:val="center"/>
              <w:rPr>
                <w:rFonts w:cs="Arial"/>
              </w:rPr>
            </w:pPr>
            <w:r w:rsidRPr="002714B3">
              <w:rPr>
                <w:rFonts w:cs="Arial"/>
              </w:rPr>
              <w:t>4.03</w:t>
            </w:r>
          </w:p>
        </w:tc>
        <w:tc>
          <w:tcPr>
            <w:tcW w:w="5795" w:type="dxa"/>
            <w:gridSpan w:val="2"/>
            <w:tcBorders>
              <w:top w:val="nil"/>
              <w:left w:val="nil"/>
              <w:bottom w:val="single" w:sz="4" w:space="0" w:color="auto"/>
              <w:right w:val="single" w:sz="4" w:space="0" w:color="auto"/>
            </w:tcBorders>
            <w:shd w:val="clear" w:color="auto" w:fill="auto"/>
            <w:hideMark/>
          </w:tcPr>
          <w:p w14:paraId="55A7AD3A" w14:textId="77777777" w:rsidR="005221D1" w:rsidRPr="002714B3" w:rsidRDefault="005221D1" w:rsidP="002714B3">
            <w:pPr>
              <w:spacing w:before="0"/>
              <w:contextualSpacing/>
              <w:rPr>
                <w:rFonts w:cs="Arial"/>
              </w:rPr>
            </w:pPr>
            <w:r w:rsidRPr="002714B3">
              <w:rPr>
                <w:rFonts w:cs="Arial"/>
              </w:rPr>
              <w:t>Dvokrilni aluminijumski prozor, dimenzija 185/100cm.</w:t>
            </w:r>
            <w:r w:rsidRPr="002714B3">
              <w:rPr>
                <w:rFonts w:cs="Arial"/>
              </w:rPr>
              <w:br/>
              <w:t xml:space="preserve">Konstrukcija  je izvedena od plastificiranih  aluminijumskih profila, standardnog   RAL-a , sa višekomornim sistemom profila, sa prekinutim termo mostom između spoljnih i unutrašnjih metalnih delova i sistemom duplog zaptivanja EPDM gumom. </w:t>
            </w:r>
            <w:r w:rsidRPr="002714B3">
              <w:rPr>
                <w:rFonts w:cs="Arial"/>
              </w:rPr>
              <w:br/>
              <w:t xml:space="preserve">Prozor zastakljen  dvostrukim  staklom 4+12+4mm Otvaranje oba krila oko vertikalne osovine, i jedno krilo oko donje horizontalne osovine na ventus prema šemama bravarije. Predvideti odgovarajući  okov za ovaj tip prozora i ručku za otvaranje prozora odgovarajuće dužine . Poziciju uraditi u svemu prema projektu i detaljima.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CAD8062"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723022C"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2517324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05F0443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4683979"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869E029"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20C954D8" w14:textId="77777777" w:rsidR="005221D1" w:rsidRPr="002714B3" w:rsidRDefault="005221D1" w:rsidP="002714B3">
            <w:pPr>
              <w:spacing w:before="0"/>
              <w:contextualSpacing/>
              <w:rPr>
                <w:rFonts w:cs="Arial"/>
              </w:rPr>
            </w:pPr>
            <w:r w:rsidRPr="002714B3">
              <w:rPr>
                <w:rFonts w:cs="Arial"/>
              </w:rPr>
              <w:t>POS 3</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6C8B50A"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CD620EB" w14:textId="77777777" w:rsidR="005221D1" w:rsidRPr="002714B3" w:rsidRDefault="005221D1" w:rsidP="002714B3">
            <w:pPr>
              <w:spacing w:before="0"/>
              <w:contextualSpacing/>
              <w:jc w:val="right"/>
              <w:rPr>
                <w:rFonts w:cs="Arial"/>
              </w:rPr>
            </w:pPr>
            <w:r w:rsidRPr="002714B3">
              <w:rPr>
                <w:rFonts w:cs="Arial"/>
              </w:rPr>
              <w:t>1,00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7DB99A8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4693D7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8BC94EB" w14:textId="77777777" w:rsidTr="00EA1AE6">
        <w:trPr>
          <w:trHeight w:val="4290"/>
        </w:trPr>
        <w:tc>
          <w:tcPr>
            <w:tcW w:w="562" w:type="dxa"/>
            <w:tcBorders>
              <w:top w:val="nil"/>
              <w:left w:val="single" w:sz="8" w:space="0" w:color="auto"/>
              <w:bottom w:val="single" w:sz="4" w:space="0" w:color="auto"/>
              <w:right w:val="single" w:sz="4" w:space="0" w:color="auto"/>
            </w:tcBorders>
            <w:shd w:val="clear" w:color="auto" w:fill="auto"/>
            <w:noWrap/>
            <w:hideMark/>
          </w:tcPr>
          <w:p w14:paraId="0D71D417" w14:textId="77777777" w:rsidR="005221D1" w:rsidRPr="002714B3" w:rsidRDefault="005221D1" w:rsidP="002714B3">
            <w:pPr>
              <w:spacing w:before="0"/>
              <w:contextualSpacing/>
              <w:jc w:val="center"/>
              <w:rPr>
                <w:rFonts w:cs="Arial"/>
              </w:rPr>
            </w:pPr>
            <w:r w:rsidRPr="002714B3">
              <w:rPr>
                <w:rFonts w:cs="Arial"/>
              </w:rPr>
              <w:t>4.04</w:t>
            </w:r>
          </w:p>
        </w:tc>
        <w:tc>
          <w:tcPr>
            <w:tcW w:w="5795" w:type="dxa"/>
            <w:gridSpan w:val="2"/>
            <w:tcBorders>
              <w:top w:val="nil"/>
              <w:left w:val="nil"/>
              <w:bottom w:val="single" w:sz="4" w:space="0" w:color="auto"/>
              <w:right w:val="single" w:sz="4" w:space="0" w:color="auto"/>
            </w:tcBorders>
            <w:shd w:val="clear" w:color="auto" w:fill="auto"/>
            <w:hideMark/>
          </w:tcPr>
          <w:p w14:paraId="62E236DE" w14:textId="77777777" w:rsidR="005221D1" w:rsidRPr="002714B3" w:rsidRDefault="005221D1" w:rsidP="002714B3">
            <w:pPr>
              <w:spacing w:before="0"/>
              <w:contextualSpacing/>
              <w:rPr>
                <w:rFonts w:cs="Arial"/>
              </w:rPr>
            </w:pPr>
            <w:r w:rsidRPr="002714B3">
              <w:rPr>
                <w:rFonts w:cs="Arial"/>
              </w:rPr>
              <w:t>Trokrilni aluminijumski prozor, dimenzija 390/100cm.</w:t>
            </w:r>
            <w:r w:rsidRPr="002714B3">
              <w:rPr>
                <w:rFonts w:cs="Arial"/>
              </w:rPr>
              <w:br/>
              <w:t xml:space="preserve">Konstrukcija  je izvedena od aluminijumskih profilastandardnog RAL-a sa višekomornim sistemom profila, sa prekinutim termo mostom između spoljnih i unutrašnjih metalnih delova i sistemom duplog zaptivanja EPDM gumom. </w:t>
            </w:r>
            <w:r w:rsidRPr="002714B3">
              <w:rPr>
                <w:rFonts w:cs="Arial"/>
              </w:rPr>
              <w:br/>
              <w:t xml:space="preserve">Prozor zastakljen  dvostrukim  staklom 4+12+4mm . Otvaranje krajnja dva krila prozora je oko horizontalne osovine na ventus, dok je  srednje krilo fiksno. Predvideti odgovarajući  okov za ovaj tip prozora, ručku za otvaranje prozora odgovarajuće dužine . Poziciju uraditi u svemu prema projektu i detaljima.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B5FCB8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5109F16"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29B3F80B"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83F8AC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A67A130"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35A9C8EC"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4D8DDF7F" w14:textId="77777777" w:rsidR="005221D1" w:rsidRPr="002714B3" w:rsidRDefault="005221D1" w:rsidP="002714B3">
            <w:pPr>
              <w:spacing w:before="0"/>
              <w:contextualSpacing/>
              <w:rPr>
                <w:rFonts w:cs="Arial"/>
              </w:rPr>
            </w:pPr>
            <w:r w:rsidRPr="002714B3">
              <w:rPr>
                <w:rFonts w:cs="Arial"/>
              </w:rPr>
              <w:t>POS 4*:</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56C3FC34"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7AF3467" w14:textId="77777777" w:rsidR="005221D1" w:rsidRPr="002714B3" w:rsidRDefault="005221D1" w:rsidP="002714B3">
            <w:pPr>
              <w:spacing w:before="0"/>
              <w:contextualSpacing/>
              <w:jc w:val="right"/>
              <w:rPr>
                <w:rFonts w:cs="Arial"/>
              </w:rPr>
            </w:pPr>
            <w:r w:rsidRPr="002714B3">
              <w:rPr>
                <w:rFonts w:cs="Arial"/>
              </w:rPr>
              <w:t>4,00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77A2144"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035B235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B9BD1D7" w14:textId="77777777" w:rsidTr="00EA1AE6">
        <w:trPr>
          <w:trHeight w:val="3300"/>
        </w:trPr>
        <w:tc>
          <w:tcPr>
            <w:tcW w:w="562" w:type="dxa"/>
            <w:tcBorders>
              <w:top w:val="nil"/>
              <w:left w:val="single" w:sz="8" w:space="0" w:color="auto"/>
              <w:bottom w:val="single" w:sz="4" w:space="0" w:color="auto"/>
              <w:right w:val="single" w:sz="4" w:space="0" w:color="auto"/>
            </w:tcBorders>
            <w:shd w:val="clear" w:color="auto" w:fill="auto"/>
            <w:noWrap/>
            <w:hideMark/>
          </w:tcPr>
          <w:p w14:paraId="549F8D72" w14:textId="77777777" w:rsidR="005221D1" w:rsidRPr="002714B3" w:rsidRDefault="005221D1" w:rsidP="002714B3">
            <w:pPr>
              <w:spacing w:before="0"/>
              <w:contextualSpacing/>
              <w:jc w:val="center"/>
              <w:rPr>
                <w:rFonts w:cs="Arial"/>
              </w:rPr>
            </w:pPr>
            <w:r w:rsidRPr="002714B3">
              <w:rPr>
                <w:rFonts w:cs="Arial"/>
              </w:rPr>
              <w:t>4.05</w:t>
            </w:r>
          </w:p>
        </w:tc>
        <w:tc>
          <w:tcPr>
            <w:tcW w:w="5795" w:type="dxa"/>
            <w:gridSpan w:val="2"/>
            <w:tcBorders>
              <w:top w:val="nil"/>
              <w:left w:val="nil"/>
              <w:bottom w:val="single" w:sz="4" w:space="0" w:color="auto"/>
              <w:right w:val="single" w:sz="4" w:space="0" w:color="auto"/>
            </w:tcBorders>
            <w:shd w:val="clear" w:color="auto" w:fill="auto"/>
            <w:hideMark/>
          </w:tcPr>
          <w:p w14:paraId="0802348C" w14:textId="77777777" w:rsidR="005221D1" w:rsidRPr="002714B3" w:rsidRDefault="005221D1" w:rsidP="002714B3">
            <w:pPr>
              <w:spacing w:before="0"/>
              <w:contextualSpacing/>
              <w:rPr>
                <w:rFonts w:cs="Arial"/>
              </w:rPr>
            </w:pPr>
            <w:r w:rsidRPr="002714B3">
              <w:rPr>
                <w:rFonts w:cs="Arial"/>
              </w:rPr>
              <w:t>Trokrilni aluminijumski prozor, dimenzija 390/100cm.</w:t>
            </w:r>
            <w:r w:rsidRPr="002714B3">
              <w:rPr>
                <w:rFonts w:cs="Arial"/>
              </w:rPr>
              <w:br w:type="page"/>
              <w:t xml:space="preserve">Konstrukcija  je izvedena od aluminijumskih profilastandardnog RAL-a sa višekomornim sistemom profila, sa prekinutim termo mostom između spoljnih i unutrašnjih metalnih delova i sistemom duplog zaptivanja EPDM gumom. </w:t>
            </w:r>
            <w:r w:rsidRPr="002714B3">
              <w:rPr>
                <w:rFonts w:cs="Arial"/>
              </w:rPr>
              <w:br w:type="page"/>
              <w:t xml:space="preserve">Prozor zastakljen  dvostrukim  staklom 4+12+4mm . Krila su fiksna. Predvideti odgovarajući  okov za ovaj tip prozora.  Poziciju uraditi u svemu prema projektu i detaljima. </w:t>
            </w:r>
            <w:r w:rsidRPr="002714B3">
              <w:rPr>
                <w:rFonts w:cs="Arial"/>
              </w:rPr>
              <w:br w:type="page"/>
              <w:t>.</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57A68213"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29D8FAFB"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000000" w:fill="FFFFFF"/>
            <w:noWrap/>
            <w:vAlign w:val="bottom"/>
            <w:hideMark/>
          </w:tcPr>
          <w:p w14:paraId="04212E2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07F34B4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A40CDEE"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43CDDFED"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hideMark/>
          </w:tcPr>
          <w:p w14:paraId="4C145120" w14:textId="77777777" w:rsidR="005221D1" w:rsidRPr="002714B3" w:rsidRDefault="005221D1" w:rsidP="002714B3">
            <w:pPr>
              <w:spacing w:before="0"/>
              <w:contextualSpacing/>
              <w:rPr>
                <w:rFonts w:cs="Arial"/>
              </w:rPr>
            </w:pPr>
            <w:r w:rsidRPr="002714B3">
              <w:rPr>
                <w:rFonts w:cs="Arial"/>
              </w:rPr>
              <w:t>POS 4</w:t>
            </w:r>
          </w:p>
        </w:tc>
        <w:tc>
          <w:tcPr>
            <w:tcW w:w="847" w:type="dxa"/>
            <w:gridSpan w:val="2"/>
            <w:tcBorders>
              <w:top w:val="nil"/>
              <w:left w:val="nil"/>
              <w:bottom w:val="nil"/>
              <w:right w:val="single" w:sz="4" w:space="0" w:color="auto"/>
            </w:tcBorders>
            <w:shd w:val="clear" w:color="auto" w:fill="auto"/>
            <w:noWrap/>
            <w:vAlign w:val="bottom"/>
            <w:hideMark/>
          </w:tcPr>
          <w:p w14:paraId="42792426"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nil"/>
              <w:right w:val="single" w:sz="4" w:space="0" w:color="auto"/>
            </w:tcBorders>
            <w:shd w:val="clear" w:color="auto" w:fill="auto"/>
            <w:noWrap/>
            <w:vAlign w:val="bottom"/>
            <w:hideMark/>
          </w:tcPr>
          <w:p w14:paraId="3C6C9262" w14:textId="77777777" w:rsidR="005221D1" w:rsidRPr="002714B3" w:rsidRDefault="005221D1" w:rsidP="002714B3">
            <w:pPr>
              <w:spacing w:before="0"/>
              <w:contextualSpacing/>
              <w:jc w:val="right"/>
              <w:rPr>
                <w:rFonts w:cs="Arial"/>
              </w:rPr>
            </w:pPr>
            <w:r w:rsidRPr="002714B3">
              <w:rPr>
                <w:rFonts w:cs="Arial"/>
              </w:rPr>
              <w:t>2,00</w:t>
            </w:r>
          </w:p>
        </w:tc>
        <w:tc>
          <w:tcPr>
            <w:tcW w:w="882" w:type="dxa"/>
            <w:gridSpan w:val="3"/>
            <w:tcBorders>
              <w:top w:val="nil"/>
              <w:left w:val="nil"/>
              <w:bottom w:val="nil"/>
              <w:right w:val="single" w:sz="4" w:space="0" w:color="auto"/>
            </w:tcBorders>
            <w:shd w:val="clear" w:color="000000" w:fill="FFFFFF"/>
            <w:noWrap/>
            <w:vAlign w:val="bottom"/>
            <w:hideMark/>
          </w:tcPr>
          <w:p w14:paraId="2C38858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0F667FC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331DA6C"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53291F1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6B9AAA51" w14:textId="77777777" w:rsidR="005221D1" w:rsidRPr="002714B3" w:rsidRDefault="005221D1" w:rsidP="002714B3">
            <w:pPr>
              <w:spacing w:before="0"/>
              <w:contextualSpacing/>
              <w:rPr>
                <w:rFonts w:cs="Arial"/>
                <w:b/>
                <w:bCs/>
              </w:rPr>
            </w:pPr>
            <w:r w:rsidRPr="002714B3">
              <w:rPr>
                <w:rFonts w:cs="Arial"/>
                <w:b/>
                <w:bCs/>
              </w:rPr>
              <w:t>UKUPNO BRAVARSKI RADOVI</w:t>
            </w:r>
          </w:p>
        </w:tc>
        <w:tc>
          <w:tcPr>
            <w:tcW w:w="847" w:type="dxa"/>
            <w:gridSpan w:val="2"/>
            <w:tcBorders>
              <w:top w:val="single" w:sz="8" w:space="0" w:color="auto"/>
              <w:left w:val="nil"/>
              <w:bottom w:val="single" w:sz="8" w:space="0" w:color="auto"/>
              <w:right w:val="nil"/>
            </w:tcBorders>
            <w:shd w:val="clear" w:color="auto" w:fill="auto"/>
            <w:noWrap/>
            <w:hideMark/>
          </w:tcPr>
          <w:p w14:paraId="2784D406"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2DC6A18E"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383080FB"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37D0E018"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54EE8110" w14:textId="77777777" w:rsidTr="00EA1AE6">
        <w:trPr>
          <w:trHeight w:val="345"/>
        </w:trPr>
        <w:tc>
          <w:tcPr>
            <w:tcW w:w="562" w:type="dxa"/>
            <w:tcBorders>
              <w:top w:val="nil"/>
              <w:left w:val="nil"/>
              <w:bottom w:val="nil"/>
              <w:right w:val="nil"/>
            </w:tcBorders>
            <w:shd w:val="clear" w:color="auto" w:fill="auto"/>
            <w:noWrap/>
            <w:hideMark/>
          </w:tcPr>
          <w:p w14:paraId="0A955C0C"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1EF8E0AC"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4CCFF5AF"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61111430"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67405891"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2A92986E" w14:textId="77777777" w:rsidR="005221D1" w:rsidRPr="002714B3" w:rsidRDefault="005221D1" w:rsidP="002714B3">
            <w:pPr>
              <w:spacing w:before="0"/>
              <w:contextualSpacing/>
              <w:jc w:val="right"/>
              <w:rPr>
                <w:rFonts w:cs="Arial"/>
                <w:b/>
                <w:bCs/>
              </w:rPr>
            </w:pPr>
          </w:p>
        </w:tc>
      </w:tr>
      <w:tr w:rsidR="005221D1" w:rsidRPr="002714B3" w14:paraId="525B3D4B"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5CDA1921" w14:textId="77777777" w:rsidR="005221D1" w:rsidRPr="002714B3" w:rsidRDefault="005221D1" w:rsidP="002714B3">
            <w:pPr>
              <w:spacing w:before="0"/>
              <w:contextualSpacing/>
              <w:jc w:val="center"/>
              <w:rPr>
                <w:rFonts w:cs="Arial"/>
                <w:b/>
                <w:bCs/>
              </w:rPr>
            </w:pPr>
            <w:r w:rsidRPr="002714B3">
              <w:rPr>
                <w:rFonts w:cs="Arial"/>
                <w:b/>
                <w:bCs/>
              </w:rPr>
              <w:t>5</w:t>
            </w:r>
          </w:p>
        </w:tc>
        <w:tc>
          <w:tcPr>
            <w:tcW w:w="5795" w:type="dxa"/>
            <w:gridSpan w:val="2"/>
            <w:tcBorders>
              <w:top w:val="single" w:sz="8" w:space="0" w:color="auto"/>
              <w:left w:val="nil"/>
              <w:bottom w:val="single" w:sz="8" w:space="0" w:color="auto"/>
              <w:right w:val="nil"/>
            </w:tcBorders>
            <w:shd w:val="clear" w:color="000000" w:fill="FFFF00"/>
            <w:noWrap/>
            <w:hideMark/>
          </w:tcPr>
          <w:p w14:paraId="3602EA6B" w14:textId="77777777" w:rsidR="005221D1" w:rsidRPr="002714B3" w:rsidRDefault="005221D1" w:rsidP="002714B3">
            <w:pPr>
              <w:spacing w:before="0"/>
              <w:contextualSpacing/>
              <w:rPr>
                <w:rFonts w:cs="Arial"/>
                <w:b/>
                <w:bCs/>
              </w:rPr>
            </w:pPr>
            <w:r w:rsidRPr="002714B3">
              <w:rPr>
                <w:rFonts w:cs="Arial"/>
                <w:b/>
                <w:bCs/>
              </w:rPr>
              <w:t>LIMARSKI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28E7E623"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63748954"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08C559B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160ED70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FAACCB0" w14:textId="77777777" w:rsidTr="00EA1AE6">
        <w:trPr>
          <w:trHeight w:val="1665"/>
        </w:trPr>
        <w:tc>
          <w:tcPr>
            <w:tcW w:w="562" w:type="dxa"/>
            <w:tcBorders>
              <w:top w:val="nil"/>
              <w:left w:val="single" w:sz="8" w:space="0" w:color="auto"/>
              <w:bottom w:val="single" w:sz="4" w:space="0" w:color="auto"/>
              <w:right w:val="single" w:sz="4" w:space="0" w:color="auto"/>
            </w:tcBorders>
            <w:shd w:val="clear" w:color="auto" w:fill="auto"/>
            <w:noWrap/>
            <w:hideMark/>
          </w:tcPr>
          <w:p w14:paraId="114B50B9" w14:textId="77777777" w:rsidR="005221D1" w:rsidRPr="002714B3" w:rsidRDefault="005221D1" w:rsidP="002714B3">
            <w:pPr>
              <w:spacing w:before="0"/>
              <w:contextualSpacing/>
              <w:jc w:val="center"/>
              <w:rPr>
                <w:rFonts w:cs="Arial"/>
              </w:rPr>
            </w:pPr>
            <w:r w:rsidRPr="002714B3">
              <w:rPr>
                <w:rFonts w:cs="Arial"/>
              </w:rPr>
              <w:t>5.01</w:t>
            </w:r>
          </w:p>
        </w:tc>
        <w:tc>
          <w:tcPr>
            <w:tcW w:w="5795" w:type="dxa"/>
            <w:gridSpan w:val="2"/>
            <w:tcBorders>
              <w:top w:val="nil"/>
              <w:left w:val="nil"/>
              <w:bottom w:val="single" w:sz="4" w:space="0" w:color="auto"/>
              <w:right w:val="single" w:sz="4" w:space="0" w:color="auto"/>
            </w:tcBorders>
            <w:shd w:val="clear" w:color="auto" w:fill="auto"/>
            <w:hideMark/>
          </w:tcPr>
          <w:p w14:paraId="116480F5" w14:textId="77777777" w:rsidR="005221D1" w:rsidRPr="002714B3" w:rsidRDefault="005221D1" w:rsidP="002714B3">
            <w:pPr>
              <w:spacing w:before="0"/>
              <w:contextualSpacing/>
              <w:rPr>
                <w:rFonts w:cs="Arial"/>
              </w:rPr>
            </w:pPr>
            <w:r w:rsidRPr="002714B3">
              <w:rPr>
                <w:rFonts w:cs="Arial"/>
              </w:rPr>
              <w:t>Nabavka, transport i montaža  opšivke slemena od pocinkovanog lima debljine d=0.6mm U cenu uračunat sav potreban osnovni i vezivni materijal. U cenu je uračunata i potrebna skela. Obračun po m1 ugradjene opšivke.</w:t>
            </w:r>
            <w:r w:rsidRPr="002714B3">
              <w:rPr>
                <w:rFonts w:cs="Arial"/>
              </w:rPr>
              <w:br/>
              <w:t>RŠ do 60cm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57B3EFE0"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2D06390C" w14:textId="77777777" w:rsidR="005221D1" w:rsidRPr="002714B3" w:rsidRDefault="005221D1" w:rsidP="002714B3">
            <w:pPr>
              <w:spacing w:before="0"/>
              <w:contextualSpacing/>
              <w:jc w:val="right"/>
              <w:rPr>
                <w:rFonts w:cs="Arial"/>
              </w:rPr>
            </w:pPr>
            <w:r w:rsidRPr="002714B3">
              <w:rPr>
                <w:rFonts w:cs="Arial"/>
              </w:rPr>
              <w:t>14,25</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2C73E9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0B8769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21206F8" w14:textId="77777777" w:rsidTr="00EA1AE6">
        <w:trPr>
          <w:trHeight w:val="1635"/>
        </w:trPr>
        <w:tc>
          <w:tcPr>
            <w:tcW w:w="562" w:type="dxa"/>
            <w:tcBorders>
              <w:top w:val="nil"/>
              <w:left w:val="single" w:sz="8" w:space="0" w:color="auto"/>
              <w:bottom w:val="single" w:sz="4" w:space="0" w:color="auto"/>
              <w:right w:val="single" w:sz="4" w:space="0" w:color="auto"/>
            </w:tcBorders>
            <w:shd w:val="clear" w:color="auto" w:fill="auto"/>
            <w:noWrap/>
            <w:hideMark/>
          </w:tcPr>
          <w:p w14:paraId="267B2E24" w14:textId="77777777" w:rsidR="005221D1" w:rsidRPr="002714B3" w:rsidRDefault="005221D1" w:rsidP="002714B3">
            <w:pPr>
              <w:spacing w:before="0"/>
              <w:contextualSpacing/>
              <w:jc w:val="center"/>
              <w:rPr>
                <w:rFonts w:cs="Arial"/>
              </w:rPr>
            </w:pPr>
            <w:r w:rsidRPr="002714B3">
              <w:rPr>
                <w:rFonts w:cs="Arial"/>
              </w:rPr>
              <w:t>5.02</w:t>
            </w:r>
          </w:p>
        </w:tc>
        <w:tc>
          <w:tcPr>
            <w:tcW w:w="5795" w:type="dxa"/>
            <w:gridSpan w:val="2"/>
            <w:tcBorders>
              <w:top w:val="nil"/>
              <w:left w:val="nil"/>
              <w:bottom w:val="single" w:sz="4" w:space="0" w:color="auto"/>
              <w:right w:val="single" w:sz="4" w:space="0" w:color="auto"/>
            </w:tcBorders>
            <w:shd w:val="clear" w:color="auto" w:fill="auto"/>
            <w:hideMark/>
          </w:tcPr>
          <w:p w14:paraId="5EA5E960" w14:textId="77777777" w:rsidR="005221D1" w:rsidRPr="002714B3" w:rsidRDefault="005221D1" w:rsidP="002714B3">
            <w:pPr>
              <w:spacing w:before="0"/>
              <w:contextualSpacing/>
              <w:rPr>
                <w:rFonts w:cs="Arial"/>
              </w:rPr>
            </w:pPr>
            <w:r w:rsidRPr="002714B3">
              <w:rPr>
                <w:rFonts w:cs="Arial"/>
              </w:rPr>
              <w:t>Nabavka, transport i montaža  opšivke kalkana od pocinkovanog lima debljine d=0.6mm  U cenu uračunat sav potreban osnovni i vezivni materijal. U cenu je uračunata i potrebna skela. Obračun po m1 ugradjene opšivke.</w:t>
            </w:r>
            <w:r w:rsidRPr="002714B3">
              <w:rPr>
                <w:rFonts w:cs="Arial"/>
              </w:rPr>
              <w:br/>
              <w:t>RŠ do 60cm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DF700F6"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27ECA53A" w14:textId="77777777" w:rsidR="005221D1" w:rsidRPr="002714B3" w:rsidRDefault="005221D1" w:rsidP="002714B3">
            <w:pPr>
              <w:spacing w:before="0"/>
              <w:contextualSpacing/>
              <w:jc w:val="right"/>
              <w:rPr>
                <w:rFonts w:cs="Arial"/>
              </w:rPr>
            </w:pPr>
            <w:r w:rsidRPr="002714B3">
              <w:rPr>
                <w:rFonts w:cs="Arial"/>
              </w:rPr>
              <w:t>27,00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C8B5CF7"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497A40BA"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FA2F9E7"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38A24B69" w14:textId="77777777" w:rsidR="005221D1" w:rsidRPr="002714B3" w:rsidRDefault="005221D1" w:rsidP="002714B3">
            <w:pPr>
              <w:spacing w:before="0"/>
              <w:contextualSpacing/>
              <w:jc w:val="center"/>
              <w:rPr>
                <w:rFonts w:cs="Arial"/>
              </w:rPr>
            </w:pPr>
            <w:r w:rsidRPr="002714B3">
              <w:rPr>
                <w:rFonts w:cs="Arial"/>
              </w:rPr>
              <w:t>5.03</w:t>
            </w:r>
          </w:p>
        </w:tc>
        <w:tc>
          <w:tcPr>
            <w:tcW w:w="5795" w:type="dxa"/>
            <w:gridSpan w:val="2"/>
            <w:tcBorders>
              <w:top w:val="nil"/>
              <w:left w:val="nil"/>
              <w:bottom w:val="single" w:sz="4" w:space="0" w:color="auto"/>
              <w:right w:val="single" w:sz="4" w:space="0" w:color="auto"/>
            </w:tcBorders>
            <w:shd w:val="clear" w:color="auto" w:fill="auto"/>
            <w:hideMark/>
          </w:tcPr>
          <w:p w14:paraId="4533C39A" w14:textId="77777777" w:rsidR="005221D1" w:rsidRPr="002714B3" w:rsidRDefault="005221D1" w:rsidP="002714B3">
            <w:pPr>
              <w:spacing w:before="0"/>
              <w:contextualSpacing/>
              <w:rPr>
                <w:rFonts w:cs="Arial"/>
              </w:rPr>
            </w:pPr>
            <w:r w:rsidRPr="002714B3">
              <w:rPr>
                <w:rFonts w:cs="Arial"/>
              </w:rPr>
              <w:t xml:space="preserve">Nabavka, transport i montaža  opšivke uglova objekta od pocinkovanog lima debljine d=0.6mm.  U cenu uračunat sav potreban osnovni i vezivni materijal. U cenu je uračunata i potrebna skela. Obračun po m1 ugradjene opšivke. </w:t>
            </w:r>
            <w:r w:rsidRPr="002714B3">
              <w:rPr>
                <w:rFonts w:cs="Arial"/>
              </w:rPr>
              <w:br/>
              <w:t xml:space="preserve">RŠ do 60cm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DE3B738"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3F8DC19" w14:textId="77777777" w:rsidR="005221D1" w:rsidRPr="002714B3" w:rsidRDefault="005221D1" w:rsidP="002714B3">
            <w:pPr>
              <w:spacing w:before="0"/>
              <w:contextualSpacing/>
              <w:jc w:val="right"/>
              <w:rPr>
                <w:rFonts w:cs="Arial"/>
              </w:rPr>
            </w:pPr>
            <w:r w:rsidRPr="002714B3">
              <w:rPr>
                <w:rFonts w:cs="Arial"/>
              </w:rPr>
              <w:t>24,00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D20958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361646B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84B84D1" w14:textId="77777777" w:rsidTr="00EA1AE6">
        <w:trPr>
          <w:trHeight w:val="1650"/>
        </w:trPr>
        <w:tc>
          <w:tcPr>
            <w:tcW w:w="562" w:type="dxa"/>
            <w:tcBorders>
              <w:top w:val="nil"/>
              <w:left w:val="single" w:sz="8" w:space="0" w:color="auto"/>
              <w:bottom w:val="single" w:sz="4" w:space="0" w:color="auto"/>
              <w:right w:val="single" w:sz="4" w:space="0" w:color="auto"/>
            </w:tcBorders>
            <w:shd w:val="clear" w:color="auto" w:fill="auto"/>
            <w:noWrap/>
            <w:hideMark/>
          </w:tcPr>
          <w:p w14:paraId="7A59C138" w14:textId="77777777" w:rsidR="005221D1" w:rsidRPr="002714B3" w:rsidRDefault="005221D1" w:rsidP="002714B3">
            <w:pPr>
              <w:spacing w:before="0"/>
              <w:contextualSpacing/>
              <w:jc w:val="center"/>
              <w:rPr>
                <w:rFonts w:cs="Arial"/>
              </w:rPr>
            </w:pPr>
            <w:r w:rsidRPr="002714B3">
              <w:rPr>
                <w:rFonts w:cs="Arial"/>
              </w:rPr>
              <w:t>5.04</w:t>
            </w:r>
          </w:p>
        </w:tc>
        <w:tc>
          <w:tcPr>
            <w:tcW w:w="5795" w:type="dxa"/>
            <w:gridSpan w:val="2"/>
            <w:tcBorders>
              <w:top w:val="nil"/>
              <w:left w:val="nil"/>
              <w:bottom w:val="single" w:sz="4" w:space="0" w:color="auto"/>
              <w:right w:val="single" w:sz="4" w:space="0" w:color="auto"/>
            </w:tcBorders>
            <w:shd w:val="clear" w:color="auto" w:fill="auto"/>
            <w:hideMark/>
          </w:tcPr>
          <w:p w14:paraId="60568B49" w14:textId="77777777" w:rsidR="005221D1" w:rsidRPr="002714B3" w:rsidRDefault="005221D1" w:rsidP="002714B3">
            <w:pPr>
              <w:spacing w:before="0"/>
              <w:contextualSpacing/>
              <w:rPr>
                <w:rFonts w:cs="Arial"/>
              </w:rPr>
            </w:pPr>
            <w:r w:rsidRPr="002714B3">
              <w:rPr>
                <w:rFonts w:cs="Arial"/>
              </w:rPr>
              <w:t>Nabavka, transport i montaža  opšivke na kontaktu fasade i betonske sokle od pocinkovanog lima debljine d=0.6mm.  U cenu uračunat sav potreban osnovni i vezivni materijal.  Obračun po m1 ugradjene opšivke.</w:t>
            </w:r>
            <w:r w:rsidRPr="002714B3">
              <w:rPr>
                <w:rFonts w:cs="Arial"/>
              </w:rPr>
              <w:br/>
              <w:t xml:space="preserve">RŠ do 20cm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732A58CA"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A9D4574" w14:textId="77777777" w:rsidR="005221D1" w:rsidRPr="002714B3" w:rsidRDefault="005221D1" w:rsidP="002714B3">
            <w:pPr>
              <w:spacing w:before="0"/>
              <w:contextualSpacing/>
              <w:jc w:val="right"/>
              <w:rPr>
                <w:rFonts w:cs="Arial"/>
              </w:rPr>
            </w:pPr>
            <w:r w:rsidRPr="002714B3">
              <w:rPr>
                <w:rFonts w:cs="Arial"/>
              </w:rPr>
              <w:t>53,88</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E7E4796"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0D8D142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7B67102"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043345E8" w14:textId="77777777" w:rsidR="005221D1" w:rsidRPr="002714B3" w:rsidRDefault="005221D1" w:rsidP="002714B3">
            <w:pPr>
              <w:spacing w:before="0"/>
              <w:contextualSpacing/>
              <w:jc w:val="center"/>
              <w:rPr>
                <w:rFonts w:cs="Arial"/>
              </w:rPr>
            </w:pPr>
            <w:r w:rsidRPr="002714B3">
              <w:rPr>
                <w:rFonts w:cs="Arial"/>
              </w:rPr>
              <w:t>5.05</w:t>
            </w:r>
          </w:p>
        </w:tc>
        <w:tc>
          <w:tcPr>
            <w:tcW w:w="5795" w:type="dxa"/>
            <w:gridSpan w:val="2"/>
            <w:tcBorders>
              <w:top w:val="nil"/>
              <w:left w:val="nil"/>
              <w:bottom w:val="single" w:sz="4" w:space="0" w:color="auto"/>
              <w:right w:val="single" w:sz="4" w:space="0" w:color="auto"/>
            </w:tcBorders>
            <w:shd w:val="clear" w:color="auto" w:fill="auto"/>
            <w:hideMark/>
          </w:tcPr>
          <w:p w14:paraId="3E0D920C" w14:textId="77777777" w:rsidR="005221D1" w:rsidRPr="002714B3" w:rsidRDefault="005221D1" w:rsidP="002714B3">
            <w:pPr>
              <w:spacing w:before="0"/>
              <w:contextualSpacing/>
              <w:rPr>
                <w:rFonts w:cs="Arial"/>
              </w:rPr>
            </w:pPr>
            <w:r w:rsidRPr="002714B3">
              <w:rPr>
                <w:rFonts w:cs="Arial"/>
              </w:rPr>
              <w:t>Nabavka, transport i montaža  opšivke oko fasadnih otvora  od pocinkovanog lima debljine d=0.6mm.  U cenu uračunat sav potreban osnovni i vezivni materijal. U cenu je uračunata i potrebna skela. Obračun po m1 ugradjene opšivke.</w:t>
            </w:r>
            <w:r w:rsidRPr="002714B3">
              <w:rPr>
                <w:rFonts w:cs="Arial"/>
              </w:rPr>
              <w:br/>
              <w:t xml:space="preserve">RŠ do 30cm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29A8BC1D"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94571A3" w14:textId="77777777" w:rsidR="005221D1" w:rsidRPr="002714B3" w:rsidRDefault="005221D1" w:rsidP="002714B3">
            <w:pPr>
              <w:spacing w:before="0"/>
              <w:contextualSpacing/>
              <w:jc w:val="right"/>
              <w:rPr>
                <w:rFonts w:cs="Arial"/>
              </w:rPr>
            </w:pPr>
            <w:r w:rsidRPr="002714B3">
              <w:rPr>
                <w:rFonts w:cs="Arial"/>
              </w:rPr>
              <w:t>81,00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8255089"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A8F54D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54C7560" w14:textId="77777777" w:rsidTr="00EA1AE6">
        <w:trPr>
          <w:trHeight w:val="2970"/>
        </w:trPr>
        <w:tc>
          <w:tcPr>
            <w:tcW w:w="562" w:type="dxa"/>
            <w:tcBorders>
              <w:top w:val="nil"/>
              <w:left w:val="single" w:sz="8" w:space="0" w:color="auto"/>
              <w:bottom w:val="single" w:sz="4" w:space="0" w:color="auto"/>
              <w:right w:val="single" w:sz="4" w:space="0" w:color="auto"/>
            </w:tcBorders>
            <w:shd w:val="clear" w:color="auto" w:fill="auto"/>
            <w:noWrap/>
            <w:hideMark/>
          </w:tcPr>
          <w:p w14:paraId="7D1A1657" w14:textId="77777777" w:rsidR="005221D1" w:rsidRPr="002714B3" w:rsidRDefault="005221D1" w:rsidP="002714B3">
            <w:pPr>
              <w:spacing w:before="0"/>
              <w:contextualSpacing/>
              <w:jc w:val="center"/>
              <w:rPr>
                <w:rFonts w:cs="Arial"/>
              </w:rPr>
            </w:pPr>
            <w:r w:rsidRPr="002714B3">
              <w:rPr>
                <w:rFonts w:cs="Arial"/>
              </w:rPr>
              <w:t>5.06</w:t>
            </w:r>
          </w:p>
        </w:tc>
        <w:tc>
          <w:tcPr>
            <w:tcW w:w="5795" w:type="dxa"/>
            <w:gridSpan w:val="2"/>
            <w:tcBorders>
              <w:top w:val="nil"/>
              <w:left w:val="nil"/>
              <w:bottom w:val="single" w:sz="4" w:space="0" w:color="auto"/>
              <w:right w:val="single" w:sz="4" w:space="0" w:color="auto"/>
            </w:tcBorders>
            <w:shd w:val="clear" w:color="auto" w:fill="auto"/>
            <w:hideMark/>
          </w:tcPr>
          <w:p w14:paraId="6CD805C8" w14:textId="77777777" w:rsidR="005221D1" w:rsidRPr="002714B3" w:rsidRDefault="005221D1" w:rsidP="002714B3">
            <w:pPr>
              <w:spacing w:before="0"/>
              <w:contextualSpacing/>
              <w:rPr>
                <w:rFonts w:cs="Arial"/>
              </w:rPr>
            </w:pPr>
            <w:r w:rsidRPr="002714B3">
              <w:rPr>
                <w:rFonts w:cs="Arial"/>
              </w:rPr>
              <w:t xml:space="preserve">Nabavka, transport i montaža horizontalnih, visećih oluka od  pocinkovanog lima debljine d=0.6mm, pravougaonog preseka, širine 10cm, razvijene širine RŠ 60cm, kao i potrebnu opšivku iznad oluka (sampleh spojiti sa olukom u vidu duplog kontra falca i zaletovati kalajem). Oluk izvesti u padu prema olučnim vertikalama od min 0.3℅ sa bojenim držačima od pljošteg gvoždja 25x4mm, na razmaku od 80cm. U cenu je uračunata i potrebna skela. Obračun po m1.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3662C55D"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63A566F" w14:textId="77777777" w:rsidR="005221D1" w:rsidRPr="002714B3" w:rsidRDefault="005221D1" w:rsidP="002714B3">
            <w:pPr>
              <w:spacing w:before="0"/>
              <w:contextualSpacing/>
              <w:jc w:val="right"/>
              <w:rPr>
                <w:rFonts w:cs="Arial"/>
              </w:rPr>
            </w:pPr>
            <w:r w:rsidRPr="002714B3">
              <w:rPr>
                <w:rFonts w:cs="Arial"/>
              </w:rPr>
              <w:t>28,50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712850B"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6C86AA9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A5CDE1E" w14:textId="77777777" w:rsidTr="00EA1AE6">
        <w:trPr>
          <w:trHeight w:val="1995"/>
        </w:trPr>
        <w:tc>
          <w:tcPr>
            <w:tcW w:w="562" w:type="dxa"/>
            <w:tcBorders>
              <w:top w:val="nil"/>
              <w:left w:val="single" w:sz="8" w:space="0" w:color="auto"/>
              <w:bottom w:val="nil"/>
              <w:right w:val="single" w:sz="4" w:space="0" w:color="auto"/>
            </w:tcBorders>
            <w:shd w:val="clear" w:color="auto" w:fill="auto"/>
            <w:noWrap/>
            <w:hideMark/>
          </w:tcPr>
          <w:p w14:paraId="613F8EA8" w14:textId="77777777" w:rsidR="005221D1" w:rsidRPr="002714B3" w:rsidRDefault="005221D1" w:rsidP="002714B3">
            <w:pPr>
              <w:spacing w:before="0"/>
              <w:contextualSpacing/>
              <w:jc w:val="center"/>
              <w:rPr>
                <w:rFonts w:cs="Arial"/>
              </w:rPr>
            </w:pPr>
            <w:r w:rsidRPr="002714B3">
              <w:rPr>
                <w:rFonts w:cs="Arial"/>
              </w:rPr>
              <w:t>5.07</w:t>
            </w:r>
          </w:p>
        </w:tc>
        <w:tc>
          <w:tcPr>
            <w:tcW w:w="5795" w:type="dxa"/>
            <w:gridSpan w:val="2"/>
            <w:tcBorders>
              <w:top w:val="nil"/>
              <w:left w:val="nil"/>
              <w:bottom w:val="nil"/>
              <w:right w:val="single" w:sz="4" w:space="0" w:color="auto"/>
            </w:tcBorders>
            <w:shd w:val="clear" w:color="auto" w:fill="auto"/>
            <w:hideMark/>
          </w:tcPr>
          <w:p w14:paraId="5E50B85E" w14:textId="77777777" w:rsidR="005221D1" w:rsidRPr="002714B3" w:rsidRDefault="005221D1" w:rsidP="002714B3">
            <w:pPr>
              <w:spacing w:before="0"/>
              <w:contextualSpacing/>
              <w:rPr>
                <w:rFonts w:cs="Arial"/>
              </w:rPr>
            </w:pPr>
            <w:r w:rsidRPr="002714B3">
              <w:rPr>
                <w:rFonts w:cs="Arial"/>
              </w:rPr>
              <w:t>Nabavka, transport i montaža vertikalnih oluka od  pocinkovanog lima debljine d=0.6mm, 8 olučnih vertikala, dimenzija 10/10cm, razvijene širine do 40cm.Predvideti i potrebne obujmice na svakih 2m vertikalno po fasadnoj ravni. U cenu je uračunata i potrebna skela. Obračun po m1.</w:t>
            </w:r>
          </w:p>
        </w:tc>
        <w:tc>
          <w:tcPr>
            <w:tcW w:w="847" w:type="dxa"/>
            <w:gridSpan w:val="2"/>
            <w:tcBorders>
              <w:top w:val="nil"/>
              <w:left w:val="nil"/>
              <w:bottom w:val="nil"/>
              <w:right w:val="single" w:sz="4" w:space="0" w:color="auto"/>
            </w:tcBorders>
            <w:shd w:val="clear" w:color="auto" w:fill="auto"/>
            <w:noWrap/>
            <w:vAlign w:val="bottom"/>
            <w:hideMark/>
          </w:tcPr>
          <w:p w14:paraId="59BDD938"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nil"/>
              <w:right w:val="single" w:sz="4" w:space="0" w:color="auto"/>
            </w:tcBorders>
            <w:shd w:val="clear" w:color="auto" w:fill="auto"/>
            <w:noWrap/>
            <w:vAlign w:val="bottom"/>
            <w:hideMark/>
          </w:tcPr>
          <w:p w14:paraId="634328D6" w14:textId="77777777" w:rsidR="005221D1" w:rsidRPr="002714B3" w:rsidRDefault="005221D1" w:rsidP="002714B3">
            <w:pPr>
              <w:spacing w:before="0"/>
              <w:contextualSpacing/>
              <w:jc w:val="right"/>
              <w:rPr>
                <w:rFonts w:cs="Arial"/>
              </w:rPr>
            </w:pPr>
            <w:r w:rsidRPr="002714B3">
              <w:rPr>
                <w:rFonts w:cs="Arial"/>
              </w:rPr>
              <w:t>26,40</w:t>
            </w:r>
          </w:p>
        </w:tc>
        <w:tc>
          <w:tcPr>
            <w:tcW w:w="882" w:type="dxa"/>
            <w:gridSpan w:val="3"/>
            <w:tcBorders>
              <w:top w:val="nil"/>
              <w:left w:val="nil"/>
              <w:bottom w:val="nil"/>
              <w:right w:val="single" w:sz="4" w:space="0" w:color="auto"/>
            </w:tcBorders>
            <w:shd w:val="clear" w:color="auto" w:fill="auto"/>
            <w:noWrap/>
            <w:vAlign w:val="bottom"/>
            <w:hideMark/>
          </w:tcPr>
          <w:p w14:paraId="22827E5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0336DA2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EDD7D2A"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07C202B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38EEDA7B" w14:textId="77777777" w:rsidR="005221D1" w:rsidRPr="002714B3" w:rsidRDefault="005221D1" w:rsidP="002714B3">
            <w:pPr>
              <w:spacing w:before="0"/>
              <w:contextualSpacing/>
              <w:rPr>
                <w:rFonts w:cs="Arial"/>
                <w:b/>
                <w:bCs/>
              </w:rPr>
            </w:pPr>
            <w:r w:rsidRPr="002714B3">
              <w:rPr>
                <w:rFonts w:cs="Arial"/>
                <w:b/>
                <w:bCs/>
              </w:rPr>
              <w:t>UKUPNO LIMARSKI RADOVI</w:t>
            </w:r>
          </w:p>
        </w:tc>
        <w:tc>
          <w:tcPr>
            <w:tcW w:w="847" w:type="dxa"/>
            <w:gridSpan w:val="2"/>
            <w:tcBorders>
              <w:top w:val="single" w:sz="8" w:space="0" w:color="auto"/>
              <w:left w:val="nil"/>
              <w:bottom w:val="single" w:sz="8" w:space="0" w:color="auto"/>
              <w:right w:val="nil"/>
            </w:tcBorders>
            <w:shd w:val="clear" w:color="auto" w:fill="auto"/>
            <w:noWrap/>
            <w:hideMark/>
          </w:tcPr>
          <w:p w14:paraId="3E407CC5"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4AFF7479"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452416CE"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148BB64E"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DF7C2A4" w14:textId="77777777" w:rsidTr="00EA1AE6">
        <w:trPr>
          <w:trHeight w:val="345"/>
        </w:trPr>
        <w:tc>
          <w:tcPr>
            <w:tcW w:w="562" w:type="dxa"/>
            <w:tcBorders>
              <w:top w:val="nil"/>
              <w:left w:val="single" w:sz="4" w:space="0" w:color="auto"/>
              <w:bottom w:val="nil"/>
              <w:right w:val="nil"/>
            </w:tcBorders>
            <w:shd w:val="clear" w:color="auto" w:fill="auto"/>
            <w:noWrap/>
            <w:hideMark/>
          </w:tcPr>
          <w:p w14:paraId="2217A241"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nil"/>
            </w:tcBorders>
            <w:shd w:val="clear" w:color="auto" w:fill="auto"/>
            <w:noWrap/>
            <w:hideMark/>
          </w:tcPr>
          <w:p w14:paraId="7FB863F6"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5FDFD817"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2971D0C9"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0E636E1D"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single" w:sz="4" w:space="0" w:color="auto"/>
            </w:tcBorders>
            <w:shd w:val="clear" w:color="auto" w:fill="auto"/>
            <w:noWrap/>
            <w:hideMark/>
          </w:tcPr>
          <w:p w14:paraId="1783FFC4"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4EEAA260"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64F2EF82" w14:textId="77777777" w:rsidR="005221D1" w:rsidRPr="002714B3" w:rsidRDefault="005221D1" w:rsidP="002714B3">
            <w:pPr>
              <w:spacing w:before="0"/>
              <w:contextualSpacing/>
              <w:jc w:val="center"/>
              <w:rPr>
                <w:rFonts w:cs="Arial"/>
                <w:b/>
                <w:bCs/>
              </w:rPr>
            </w:pPr>
            <w:r w:rsidRPr="002714B3">
              <w:rPr>
                <w:rFonts w:cs="Arial"/>
                <w:b/>
                <w:bCs/>
              </w:rPr>
              <w:t>6</w:t>
            </w:r>
          </w:p>
        </w:tc>
        <w:tc>
          <w:tcPr>
            <w:tcW w:w="5795" w:type="dxa"/>
            <w:gridSpan w:val="2"/>
            <w:tcBorders>
              <w:top w:val="single" w:sz="8" w:space="0" w:color="auto"/>
              <w:left w:val="nil"/>
              <w:bottom w:val="single" w:sz="8" w:space="0" w:color="auto"/>
              <w:right w:val="nil"/>
            </w:tcBorders>
            <w:shd w:val="clear" w:color="000000" w:fill="FFFF00"/>
            <w:noWrap/>
            <w:hideMark/>
          </w:tcPr>
          <w:p w14:paraId="56DB3793" w14:textId="77777777" w:rsidR="005221D1" w:rsidRPr="002714B3" w:rsidRDefault="005221D1" w:rsidP="002714B3">
            <w:pPr>
              <w:spacing w:before="0"/>
              <w:contextualSpacing/>
              <w:rPr>
                <w:rFonts w:cs="Arial"/>
                <w:b/>
                <w:bCs/>
              </w:rPr>
            </w:pPr>
            <w:r w:rsidRPr="002714B3">
              <w:rPr>
                <w:rFonts w:cs="Arial"/>
                <w:b/>
                <w:bCs/>
              </w:rPr>
              <w:t xml:space="preserve">MOLERSKO FARBARSKI RADOVI </w:t>
            </w:r>
          </w:p>
        </w:tc>
        <w:tc>
          <w:tcPr>
            <w:tcW w:w="847" w:type="dxa"/>
            <w:gridSpan w:val="2"/>
            <w:tcBorders>
              <w:top w:val="single" w:sz="8" w:space="0" w:color="auto"/>
              <w:left w:val="nil"/>
              <w:bottom w:val="single" w:sz="8" w:space="0" w:color="auto"/>
              <w:right w:val="nil"/>
            </w:tcBorders>
            <w:shd w:val="clear" w:color="000000" w:fill="FFFF00"/>
            <w:noWrap/>
            <w:hideMark/>
          </w:tcPr>
          <w:p w14:paraId="32EFEB14"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391A2E97"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3C7A25E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350D00F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634C721" w14:textId="77777777" w:rsidTr="00EA1AE6">
        <w:trPr>
          <w:trHeight w:val="2310"/>
        </w:trPr>
        <w:tc>
          <w:tcPr>
            <w:tcW w:w="562" w:type="dxa"/>
            <w:tcBorders>
              <w:top w:val="nil"/>
              <w:left w:val="single" w:sz="8" w:space="0" w:color="auto"/>
              <w:bottom w:val="single" w:sz="4" w:space="0" w:color="auto"/>
              <w:right w:val="single" w:sz="4" w:space="0" w:color="auto"/>
            </w:tcBorders>
            <w:shd w:val="clear" w:color="auto" w:fill="auto"/>
            <w:noWrap/>
            <w:hideMark/>
          </w:tcPr>
          <w:p w14:paraId="1A6421E2" w14:textId="77777777" w:rsidR="005221D1" w:rsidRPr="002714B3" w:rsidRDefault="005221D1" w:rsidP="002714B3">
            <w:pPr>
              <w:spacing w:before="0"/>
              <w:contextualSpacing/>
              <w:jc w:val="center"/>
              <w:rPr>
                <w:rFonts w:cs="Arial"/>
              </w:rPr>
            </w:pPr>
            <w:r w:rsidRPr="002714B3">
              <w:rPr>
                <w:rFonts w:cs="Arial"/>
              </w:rPr>
              <w:t>6.01</w:t>
            </w:r>
          </w:p>
        </w:tc>
        <w:tc>
          <w:tcPr>
            <w:tcW w:w="5795" w:type="dxa"/>
            <w:gridSpan w:val="2"/>
            <w:tcBorders>
              <w:top w:val="nil"/>
              <w:left w:val="nil"/>
              <w:bottom w:val="single" w:sz="4" w:space="0" w:color="auto"/>
              <w:right w:val="single" w:sz="4" w:space="0" w:color="auto"/>
            </w:tcBorders>
            <w:shd w:val="clear" w:color="auto" w:fill="auto"/>
            <w:hideMark/>
          </w:tcPr>
          <w:p w14:paraId="0E7488E3" w14:textId="77777777" w:rsidR="005221D1" w:rsidRPr="002714B3" w:rsidRDefault="005221D1" w:rsidP="002714B3">
            <w:pPr>
              <w:spacing w:before="0"/>
              <w:contextualSpacing/>
              <w:rPr>
                <w:rFonts w:cs="Arial"/>
              </w:rPr>
            </w:pPr>
            <w:r w:rsidRPr="002714B3">
              <w:rPr>
                <w:rFonts w:cs="Arial"/>
              </w:rPr>
              <w:t>Nabavka  materijala, transport, gletovanje i  i bojenje unutrašnjih zidanih zidova i zidova od rigipsa, disperzivnom bojom.</w:t>
            </w:r>
            <w:r w:rsidRPr="002714B3">
              <w:rPr>
                <w:rFonts w:cs="Arial"/>
              </w:rPr>
              <w:br w:type="page"/>
              <w:t>Raditi u svemu prema tehničkim uslovima za ovu vrstu  radova i uputstvu proizvođača.</w:t>
            </w:r>
            <w:r w:rsidRPr="002714B3">
              <w:rPr>
                <w:rFonts w:cs="Arial"/>
              </w:rPr>
              <w:br w:type="page"/>
              <w:t>Obračun po m2, zajedno sa potrebnom pomoćnom skelom.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27B41F45"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4205363"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272BD51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79A517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0AB2854"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1C828F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36D83564"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F8516DF"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FCB1ECF" w14:textId="77777777" w:rsidR="005221D1" w:rsidRPr="00EA1AE6" w:rsidRDefault="005221D1" w:rsidP="002714B3">
            <w:pPr>
              <w:spacing w:before="0"/>
              <w:contextualSpacing/>
              <w:jc w:val="right"/>
              <w:rPr>
                <w:rFonts w:cs="Arial"/>
              </w:rPr>
            </w:pPr>
            <w:r w:rsidRPr="00EA1AE6">
              <w:rPr>
                <w:rFonts w:cs="Arial"/>
              </w:rPr>
              <w:t>80,00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E69D51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D2006A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2840852"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5136F043" w14:textId="77777777" w:rsidR="005221D1" w:rsidRPr="002714B3" w:rsidRDefault="005221D1" w:rsidP="002714B3">
            <w:pPr>
              <w:spacing w:before="0"/>
              <w:contextualSpacing/>
              <w:jc w:val="center"/>
              <w:rPr>
                <w:rFonts w:cs="Arial"/>
              </w:rPr>
            </w:pPr>
            <w:r w:rsidRPr="002714B3">
              <w:rPr>
                <w:rFonts w:cs="Arial"/>
              </w:rPr>
              <w:t>6.02</w:t>
            </w:r>
          </w:p>
        </w:tc>
        <w:tc>
          <w:tcPr>
            <w:tcW w:w="5795" w:type="dxa"/>
            <w:gridSpan w:val="2"/>
            <w:tcBorders>
              <w:top w:val="nil"/>
              <w:left w:val="nil"/>
              <w:bottom w:val="single" w:sz="4" w:space="0" w:color="auto"/>
              <w:right w:val="single" w:sz="4" w:space="0" w:color="auto"/>
            </w:tcBorders>
            <w:shd w:val="clear" w:color="auto" w:fill="auto"/>
            <w:hideMark/>
          </w:tcPr>
          <w:p w14:paraId="43AC1AB3" w14:textId="77777777" w:rsidR="005221D1" w:rsidRPr="002714B3" w:rsidRDefault="005221D1" w:rsidP="002714B3">
            <w:pPr>
              <w:spacing w:before="0"/>
              <w:contextualSpacing/>
              <w:rPr>
                <w:rFonts w:cs="Arial"/>
              </w:rPr>
            </w:pPr>
            <w:r w:rsidRPr="002714B3">
              <w:rPr>
                <w:rFonts w:cs="Arial"/>
              </w:rPr>
              <w:t>Nabavka  materijala, transport, gletovanje i  i bojenje plafona od AB ploče, disperzivnom bojom.</w:t>
            </w:r>
            <w:r w:rsidRPr="002714B3">
              <w:rPr>
                <w:rFonts w:cs="Arial"/>
              </w:rPr>
              <w:br/>
              <w:t>Raditi u svemu prema tehničkim uslovima za ovu vrstu  radova i uputstvu proizvođača.</w:t>
            </w:r>
            <w:r w:rsidRPr="002714B3">
              <w:rPr>
                <w:rFonts w:cs="Arial"/>
              </w:rPr>
              <w:br/>
              <w:t>Obračun po m2, zajedno sa potrebnom pomoćnom skelom.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3C890F22"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7116577A"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126D22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49587B6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73AFDB4"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7E40238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hideMark/>
          </w:tcPr>
          <w:p w14:paraId="7D9FE7E7"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7A907E7A"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nil"/>
              <w:right w:val="single" w:sz="4" w:space="0" w:color="auto"/>
            </w:tcBorders>
            <w:shd w:val="clear" w:color="auto" w:fill="auto"/>
            <w:noWrap/>
            <w:vAlign w:val="bottom"/>
            <w:hideMark/>
          </w:tcPr>
          <w:p w14:paraId="14510E60" w14:textId="77777777" w:rsidR="005221D1" w:rsidRPr="00EA1AE6" w:rsidRDefault="005221D1" w:rsidP="002714B3">
            <w:pPr>
              <w:spacing w:before="0"/>
              <w:contextualSpacing/>
              <w:jc w:val="right"/>
              <w:rPr>
                <w:rFonts w:cs="Arial"/>
              </w:rPr>
            </w:pPr>
            <w:r w:rsidRPr="00EA1AE6">
              <w:rPr>
                <w:rFonts w:cs="Arial"/>
              </w:rPr>
              <w:t>9,00</w:t>
            </w:r>
          </w:p>
        </w:tc>
        <w:tc>
          <w:tcPr>
            <w:tcW w:w="882" w:type="dxa"/>
            <w:gridSpan w:val="3"/>
            <w:tcBorders>
              <w:top w:val="nil"/>
              <w:left w:val="nil"/>
              <w:bottom w:val="nil"/>
              <w:right w:val="single" w:sz="4" w:space="0" w:color="auto"/>
            </w:tcBorders>
            <w:shd w:val="clear" w:color="auto" w:fill="auto"/>
            <w:noWrap/>
            <w:vAlign w:val="bottom"/>
            <w:hideMark/>
          </w:tcPr>
          <w:p w14:paraId="04A13CB0"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38A1EE2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85163A1"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6D23B58F"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0DF9209E" w14:textId="77777777" w:rsidR="005221D1" w:rsidRPr="002714B3" w:rsidRDefault="005221D1" w:rsidP="002714B3">
            <w:pPr>
              <w:spacing w:before="0"/>
              <w:contextualSpacing/>
              <w:rPr>
                <w:rFonts w:cs="Arial"/>
                <w:b/>
                <w:bCs/>
              </w:rPr>
            </w:pPr>
            <w:r w:rsidRPr="002714B3">
              <w:rPr>
                <w:rFonts w:cs="Arial"/>
                <w:b/>
                <w:bCs/>
              </w:rPr>
              <w:t xml:space="preserve">UKUPNO MOLERSKO FARBARSKI RADOVI </w:t>
            </w:r>
          </w:p>
        </w:tc>
        <w:tc>
          <w:tcPr>
            <w:tcW w:w="847" w:type="dxa"/>
            <w:gridSpan w:val="2"/>
            <w:tcBorders>
              <w:top w:val="single" w:sz="8" w:space="0" w:color="auto"/>
              <w:left w:val="nil"/>
              <w:bottom w:val="single" w:sz="8" w:space="0" w:color="auto"/>
              <w:right w:val="nil"/>
            </w:tcBorders>
            <w:shd w:val="clear" w:color="auto" w:fill="auto"/>
            <w:noWrap/>
            <w:hideMark/>
          </w:tcPr>
          <w:p w14:paraId="29651601"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2609FE94" w14:textId="77777777" w:rsidR="005221D1" w:rsidRPr="00EA1AE6" w:rsidRDefault="005221D1" w:rsidP="002714B3">
            <w:pPr>
              <w:spacing w:before="0"/>
              <w:contextualSpacing/>
              <w:jc w:val="right"/>
              <w:rPr>
                <w:rFonts w:cs="Arial"/>
                <w:b/>
                <w:bCs/>
              </w:rPr>
            </w:pPr>
            <w:r w:rsidRPr="00EA1AE6">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687841EA"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68859927"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51E8A745" w14:textId="77777777" w:rsidTr="00EA1AE6">
        <w:trPr>
          <w:trHeight w:val="345"/>
        </w:trPr>
        <w:tc>
          <w:tcPr>
            <w:tcW w:w="562" w:type="dxa"/>
            <w:tcBorders>
              <w:top w:val="single" w:sz="4" w:space="0" w:color="auto"/>
              <w:left w:val="single" w:sz="4" w:space="0" w:color="auto"/>
              <w:bottom w:val="nil"/>
              <w:right w:val="nil"/>
            </w:tcBorders>
            <w:shd w:val="clear" w:color="auto" w:fill="auto"/>
            <w:noWrap/>
            <w:hideMark/>
          </w:tcPr>
          <w:p w14:paraId="1567F800"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4" w:space="0" w:color="auto"/>
              <w:left w:val="nil"/>
              <w:bottom w:val="nil"/>
              <w:right w:val="nil"/>
            </w:tcBorders>
            <w:shd w:val="clear" w:color="auto" w:fill="auto"/>
            <w:noWrap/>
            <w:hideMark/>
          </w:tcPr>
          <w:p w14:paraId="50A1C9AD" w14:textId="77777777" w:rsidR="005221D1" w:rsidRPr="002714B3" w:rsidRDefault="005221D1" w:rsidP="002714B3">
            <w:pPr>
              <w:spacing w:before="0"/>
              <w:contextualSpacing/>
              <w:rPr>
                <w:rFonts w:cs="Arial"/>
                <w:b/>
                <w:bCs/>
              </w:rPr>
            </w:pPr>
            <w:r w:rsidRPr="002714B3">
              <w:rPr>
                <w:rFonts w:cs="Arial"/>
                <w:b/>
                <w:bCs/>
              </w:rPr>
              <w:t> </w:t>
            </w:r>
          </w:p>
        </w:tc>
        <w:tc>
          <w:tcPr>
            <w:tcW w:w="847" w:type="dxa"/>
            <w:gridSpan w:val="2"/>
            <w:tcBorders>
              <w:top w:val="single" w:sz="4" w:space="0" w:color="auto"/>
              <w:left w:val="nil"/>
              <w:bottom w:val="nil"/>
              <w:right w:val="nil"/>
            </w:tcBorders>
            <w:shd w:val="clear" w:color="auto" w:fill="auto"/>
            <w:noWrap/>
            <w:hideMark/>
          </w:tcPr>
          <w:p w14:paraId="69C2DC18"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4" w:space="0" w:color="auto"/>
              <w:left w:val="nil"/>
              <w:bottom w:val="nil"/>
              <w:right w:val="nil"/>
            </w:tcBorders>
            <w:shd w:val="clear" w:color="auto" w:fill="auto"/>
            <w:noWrap/>
            <w:hideMark/>
          </w:tcPr>
          <w:p w14:paraId="73827449" w14:textId="77777777" w:rsidR="005221D1" w:rsidRPr="00EA1AE6" w:rsidRDefault="005221D1" w:rsidP="002714B3">
            <w:pPr>
              <w:spacing w:before="0"/>
              <w:contextualSpacing/>
              <w:jc w:val="right"/>
              <w:rPr>
                <w:rFonts w:cs="Arial"/>
                <w:b/>
                <w:bCs/>
              </w:rPr>
            </w:pPr>
            <w:r w:rsidRPr="00EA1AE6">
              <w:rPr>
                <w:rFonts w:cs="Arial"/>
                <w:b/>
                <w:bCs/>
              </w:rPr>
              <w:t> </w:t>
            </w:r>
          </w:p>
        </w:tc>
        <w:tc>
          <w:tcPr>
            <w:tcW w:w="882" w:type="dxa"/>
            <w:gridSpan w:val="3"/>
            <w:tcBorders>
              <w:top w:val="single" w:sz="4" w:space="0" w:color="auto"/>
              <w:left w:val="nil"/>
              <w:bottom w:val="nil"/>
              <w:right w:val="nil"/>
            </w:tcBorders>
            <w:shd w:val="clear" w:color="auto" w:fill="auto"/>
            <w:noWrap/>
            <w:hideMark/>
          </w:tcPr>
          <w:p w14:paraId="6EB4001D"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4" w:space="0" w:color="auto"/>
              <w:left w:val="nil"/>
              <w:bottom w:val="nil"/>
              <w:right w:val="single" w:sz="4" w:space="0" w:color="auto"/>
            </w:tcBorders>
            <w:shd w:val="clear" w:color="auto" w:fill="auto"/>
            <w:noWrap/>
            <w:hideMark/>
          </w:tcPr>
          <w:p w14:paraId="0A75527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0E005132"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6565E352" w14:textId="77777777" w:rsidR="005221D1" w:rsidRPr="002714B3" w:rsidRDefault="005221D1" w:rsidP="002714B3">
            <w:pPr>
              <w:spacing w:before="0"/>
              <w:contextualSpacing/>
              <w:jc w:val="center"/>
              <w:rPr>
                <w:rFonts w:cs="Arial"/>
                <w:b/>
                <w:bCs/>
              </w:rPr>
            </w:pPr>
            <w:r w:rsidRPr="002714B3">
              <w:rPr>
                <w:rFonts w:cs="Arial"/>
                <w:b/>
                <w:bCs/>
              </w:rPr>
              <w:t>7</w:t>
            </w:r>
          </w:p>
        </w:tc>
        <w:tc>
          <w:tcPr>
            <w:tcW w:w="5795" w:type="dxa"/>
            <w:gridSpan w:val="2"/>
            <w:tcBorders>
              <w:top w:val="single" w:sz="8" w:space="0" w:color="auto"/>
              <w:left w:val="nil"/>
              <w:bottom w:val="single" w:sz="8" w:space="0" w:color="auto"/>
              <w:right w:val="nil"/>
            </w:tcBorders>
            <w:shd w:val="clear" w:color="000000" w:fill="FFFF00"/>
            <w:noWrap/>
            <w:hideMark/>
          </w:tcPr>
          <w:p w14:paraId="10CEB827" w14:textId="77777777" w:rsidR="005221D1" w:rsidRPr="002714B3" w:rsidRDefault="005221D1" w:rsidP="002714B3">
            <w:pPr>
              <w:spacing w:before="0"/>
              <w:contextualSpacing/>
              <w:rPr>
                <w:rFonts w:cs="Arial"/>
                <w:b/>
                <w:bCs/>
              </w:rPr>
            </w:pPr>
            <w:r w:rsidRPr="002714B3">
              <w:rPr>
                <w:rFonts w:cs="Arial"/>
                <w:b/>
                <w:bCs/>
              </w:rPr>
              <w:t>PODOPOLAGAČKI RADOVI</w:t>
            </w:r>
          </w:p>
        </w:tc>
        <w:tc>
          <w:tcPr>
            <w:tcW w:w="847" w:type="dxa"/>
            <w:gridSpan w:val="2"/>
            <w:tcBorders>
              <w:top w:val="single" w:sz="8" w:space="0" w:color="auto"/>
              <w:left w:val="nil"/>
              <w:bottom w:val="single" w:sz="8" w:space="0" w:color="auto"/>
              <w:right w:val="nil"/>
            </w:tcBorders>
            <w:shd w:val="clear" w:color="000000" w:fill="FFFF00"/>
            <w:noWrap/>
            <w:hideMark/>
          </w:tcPr>
          <w:p w14:paraId="657B7134"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4BB2CB34"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252A78A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6962CA8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BDCE7A0" w14:textId="77777777" w:rsidTr="00EA1AE6">
        <w:trPr>
          <w:trHeight w:val="3420"/>
        </w:trPr>
        <w:tc>
          <w:tcPr>
            <w:tcW w:w="562" w:type="dxa"/>
            <w:tcBorders>
              <w:top w:val="nil"/>
              <w:left w:val="single" w:sz="8" w:space="0" w:color="auto"/>
              <w:bottom w:val="single" w:sz="4" w:space="0" w:color="auto"/>
              <w:right w:val="single" w:sz="4" w:space="0" w:color="auto"/>
            </w:tcBorders>
            <w:shd w:val="clear" w:color="auto" w:fill="auto"/>
            <w:noWrap/>
            <w:hideMark/>
          </w:tcPr>
          <w:p w14:paraId="3D37AED3" w14:textId="77777777" w:rsidR="005221D1" w:rsidRPr="002714B3" w:rsidRDefault="005221D1" w:rsidP="002714B3">
            <w:pPr>
              <w:spacing w:before="0"/>
              <w:contextualSpacing/>
              <w:jc w:val="center"/>
              <w:rPr>
                <w:rFonts w:cs="Arial"/>
              </w:rPr>
            </w:pPr>
            <w:r w:rsidRPr="002714B3">
              <w:rPr>
                <w:rFonts w:cs="Arial"/>
              </w:rPr>
              <w:t>7.01</w:t>
            </w:r>
          </w:p>
        </w:tc>
        <w:tc>
          <w:tcPr>
            <w:tcW w:w="5795" w:type="dxa"/>
            <w:gridSpan w:val="2"/>
            <w:tcBorders>
              <w:top w:val="nil"/>
              <w:left w:val="nil"/>
              <w:bottom w:val="single" w:sz="4" w:space="0" w:color="auto"/>
              <w:right w:val="single" w:sz="4" w:space="0" w:color="auto"/>
            </w:tcBorders>
            <w:shd w:val="clear" w:color="auto" w:fill="auto"/>
            <w:hideMark/>
          </w:tcPr>
          <w:p w14:paraId="1C3AAF51" w14:textId="77777777" w:rsidR="005221D1" w:rsidRPr="002714B3" w:rsidRDefault="005221D1" w:rsidP="002714B3">
            <w:pPr>
              <w:spacing w:before="0"/>
              <w:contextualSpacing/>
              <w:rPr>
                <w:rFonts w:cs="Arial"/>
              </w:rPr>
            </w:pPr>
            <w:r w:rsidRPr="002714B3">
              <w:rPr>
                <w:rFonts w:cs="Arial"/>
              </w:rPr>
              <w:t>Nabavka materijala, transport i izrada antistatik podne obloge,  od  provodne gume  koja se lepi preko podloge specijalnim elektroprovodljivim lepkom. Predhodno predvideti postavljanje bakarnih traka dim. 10 x 0,08 mm, koje se postavljaju unakrsno ispod provodne gume , tako da se u celoj prostoriji formira mreža odgovarajućeg rastera.</w:t>
            </w:r>
            <w:r w:rsidRPr="002714B3">
              <w:rPr>
                <w:rFonts w:cs="Arial"/>
              </w:rPr>
              <w:br/>
              <w:t xml:space="preserve">Po obimu prostorije, krajevi bakarne mreže se vezuju opet jednom bakarnom trakom koja se na najpogodnijem mestu vezuje za referentno uzemljenje. </w:t>
            </w:r>
            <w:r w:rsidRPr="002714B3">
              <w:rPr>
                <w:rFonts w:cs="Arial"/>
              </w:rPr>
              <w:br/>
              <w:t>Obračun po m²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2648807"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5C3209A"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9C6864B"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01AB69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42918A3"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4AEB452"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6D48ADC4"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83F1B56"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80871B5" w14:textId="77777777" w:rsidR="005221D1" w:rsidRPr="00EA1AE6" w:rsidRDefault="005221D1" w:rsidP="002714B3">
            <w:pPr>
              <w:spacing w:before="0"/>
              <w:contextualSpacing/>
              <w:jc w:val="right"/>
              <w:rPr>
                <w:rFonts w:cs="Arial"/>
              </w:rPr>
            </w:pPr>
            <w:r w:rsidRPr="00EA1AE6">
              <w:rPr>
                <w:rFonts w:cs="Arial"/>
              </w:rPr>
              <w:t>10,00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6FF00D4"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FCF70D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DFA4C4A" w14:textId="77777777" w:rsidTr="00EA1AE6">
        <w:trPr>
          <w:trHeight w:val="2325"/>
        </w:trPr>
        <w:tc>
          <w:tcPr>
            <w:tcW w:w="562" w:type="dxa"/>
            <w:tcBorders>
              <w:top w:val="nil"/>
              <w:left w:val="single" w:sz="8" w:space="0" w:color="auto"/>
              <w:bottom w:val="single" w:sz="4" w:space="0" w:color="auto"/>
              <w:right w:val="single" w:sz="4" w:space="0" w:color="auto"/>
            </w:tcBorders>
            <w:shd w:val="clear" w:color="auto" w:fill="auto"/>
            <w:noWrap/>
            <w:hideMark/>
          </w:tcPr>
          <w:p w14:paraId="47A2FCF5" w14:textId="77777777" w:rsidR="005221D1" w:rsidRPr="002714B3" w:rsidRDefault="005221D1" w:rsidP="002714B3">
            <w:pPr>
              <w:spacing w:before="0"/>
              <w:contextualSpacing/>
              <w:jc w:val="center"/>
              <w:rPr>
                <w:rFonts w:cs="Arial"/>
              </w:rPr>
            </w:pPr>
            <w:r w:rsidRPr="002714B3">
              <w:rPr>
                <w:rFonts w:cs="Arial"/>
              </w:rPr>
              <w:t>7.02</w:t>
            </w:r>
          </w:p>
        </w:tc>
        <w:tc>
          <w:tcPr>
            <w:tcW w:w="5795" w:type="dxa"/>
            <w:gridSpan w:val="2"/>
            <w:tcBorders>
              <w:top w:val="nil"/>
              <w:left w:val="nil"/>
              <w:bottom w:val="single" w:sz="4" w:space="0" w:color="auto"/>
              <w:right w:val="single" w:sz="4" w:space="0" w:color="auto"/>
            </w:tcBorders>
            <w:shd w:val="clear" w:color="auto" w:fill="auto"/>
            <w:hideMark/>
          </w:tcPr>
          <w:p w14:paraId="52CF1161" w14:textId="77777777" w:rsidR="005221D1" w:rsidRPr="002714B3" w:rsidRDefault="005221D1" w:rsidP="002714B3">
            <w:pPr>
              <w:spacing w:before="0"/>
              <w:contextualSpacing/>
              <w:rPr>
                <w:rFonts w:cs="Arial"/>
              </w:rPr>
            </w:pPr>
            <w:r w:rsidRPr="002714B3">
              <w:rPr>
                <w:rFonts w:cs="Arial"/>
              </w:rPr>
              <w:t>Završna obrada podne betonske ploče sa površinskim otvrdnjavanjem za pod  za primenu mokro na mokro, sa pripremom na lokaciji ili već upakovano, izradjeno od Portland betona, sfernog kvarca, silikatnih agregata,</w:t>
            </w:r>
            <w:r w:rsidRPr="002714B3">
              <w:rPr>
                <w:rFonts w:cs="Arial"/>
              </w:rPr>
              <w:br/>
              <w:t xml:space="preserve">specijalnih otvrdnjivača ( tipa prirodnog korunda), veličina finih čestica neorganski pigmenti, otpornost na alkale i svetlost.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CDA8FE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17D06133"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02D9CCC"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60E50B9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6EEBF9C"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164D81B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hideMark/>
          </w:tcPr>
          <w:p w14:paraId="3675D9E4"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6234D133"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nil"/>
              <w:right w:val="single" w:sz="4" w:space="0" w:color="auto"/>
            </w:tcBorders>
            <w:shd w:val="clear" w:color="auto" w:fill="auto"/>
            <w:noWrap/>
            <w:vAlign w:val="bottom"/>
            <w:hideMark/>
          </w:tcPr>
          <w:p w14:paraId="1F4A7569" w14:textId="77777777" w:rsidR="005221D1" w:rsidRPr="002714B3" w:rsidRDefault="005221D1" w:rsidP="002714B3">
            <w:pPr>
              <w:spacing w:before="0"/>
              <w:contextualSpacing/>
              <w:jc w:val="right"/>
              <w:rPr>
                <w:rFonts w:cs="Arial"/>
              </w:rPr>
            </w:pPr>
            <w:r w:rsidRPr="002714B3">
              <w:rPr>
                <w:rFonts w:cs="Arial"/>
              </w:rPr>
              <w:t>140,00</w:t>
            </w:r>
          </w:p>
        </w:tc>
        <w:tc>
          <w:tcPr>
            <w:tcW w:w="882" w:type="dxa"/>
            <w:gridSpan w:val="3"/>
            <w:tcBorders>
              <w:top w:val="nil"/>
              <w:left w:val="nil"/>
              <w:bottom w:val="nil"/>
              <w:right w:val="single" w:sz="4" w:space="0" w:color="auto"/>
            </w:tcBorders>
            <w:shd w:val="clear" w:color="auto" w:fill="auto"/>
            <w:noWrap/>
            <w:vAlign w:val="bottom"/>
            <w:hideMark/>
          </w:tcPr>
          <w:p w14:paraId="0686F57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0284AD0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8A2886D"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003983E4"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39857F7F" w14:textId="77777777" w:rsidR="005221D1" w:rsidRPr="002714B3" w:rsidRDefault="005221D1" w:rsidP="002714B3">
            <w:pPr>
              <w:spacing w:before="0"/>
              <w:contextualSpacing/>
              <w:rPr>
                <w:rFonts w:cs="Arial"/>
                <w:b/>
                <w:bCs/>
              </w:rPr>
            </w:pPr>
            <w:r w:rsidRPr="002714B3">
              <w:rPr>
                <w:rFonts w:cs="Arial"/>
                <w:b/>
                <w:bCs/>
              </w:rPr>
              <w:t>UKUPNO PODOPOLAGAČKI RADOVI</w:t>
            </w:r>
          </w:p>
        </w:tc>
        <w:tc>
          <w:tcPr>
            <w:tcW w:w="847" w:type="dxa"/>
            <w:gridSpan w:val="2"/>
            <w:tcBorders>
              <w:top w:val="single" w:sz="8" w:space="0" w:color="auto"/>
              <w:left w:val="nil"/>
              <w:bottom w:val="single" w:sz="8" w:space="0" w:color="auto"/>
              <w:right w:val="nil"/>
            </w:tcBorders>
            <w:shd w:val="clear" w:color="auto" w:fill="auto"/>
            <w:noWrap/>
            <w:hideMark/>
          </w:tcPr>
          <w:p w14:paraId="5178F16C"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27D28CA2"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5369F8DE"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237D4A9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7B7912DA" w14:textId="77777777" w:rsidTr="00EA1AE6">
        <w:trPr>
          <w:trHeight w:val="345"/>
        </w:trPr>
        <w:tc>
          <w:tcPr>
            <w:tcW w:w="562" w:type="dxa"/>
            <w:tcBorders>
              <w:top w:val="single" w:sz="4" w:space="0" w:color="auto"/>
              <w:left w:val="single" w:sz="4" w:space="0" w:color="auto"/>
              <w:bottom w:val="nil"/>
              <w:right w:val="nil"/>
            </w:tcBorders>
            <w:shd w:val="clear" w:color="auto" w:fill="auto"/>
            <w:noWrap/>
            <w:hideMark/>
          </w:tcPr>
          <w:p w14:paraId="2E5878B8"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4" w:space="0" w:color="auto"/>
              <w:left w:val="nil"/>
              <w:bottom w:val="nil"/>
              <w:right w:val="nil"/>
            </w:tcBorders>
            <w:shd w:val="clear" w:color="auto" w:fill="auto"/>
            <w:noWrap/>
            <w:hideMark/>
          </w:tcPr>
          <w:p w14:paraId="131BEA63" w14:textId="77777777" w:rsidR="005221D1" w:rsidRPr="002714B3" w:rsidRDefault="005221D1" w:rsidP="002714B3">
            <w:pPr>
              <w:spacing w:before="0"/>
              <w:contextualSpacing/>
              <w:rPr>
                <w:rFonts w:cs="Arial"/>
                <w:b/>
                <w:bCs/>
              </w:rPr>
            </w:pPr>
            <w:r w:rsidRPr="002714B3">
              <w:rPr>
                <w:rFonts w:cs="Arial"/>
                <w:b/>
                <w:bCs/>
              </w:rPr>
              <w:t> </w:t>
            </w:r>
          </w:p>
        </w:tc>
        <w:tc>
          <w:tcPr>
            <w:tcW w:w="847" w:type="dxa"/>
            <w:gridSpan w:val="2"/>
            <w:tcBorders>
              <w:top w:val="single" w:sz="4" w:space="0" w:color="auto"/>
              <w:left w:val="nil"/>
              <w:bottom w:val="nil"/>
              <w:right w:val="nil"/>
            </w:tcBorders>
            <w:shd w:val="clear" w:color="auto" w:fill="auto"/>
            <w:noWrap/>
            <w:hideMark/>
          </w:tcPr>
          <w:p w14:paraId="30FB8CA4"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4" w:space="0" w:color="auto"/>
              <w:left w:val="nil"/>
              <w:bottom w:val="nil"/>
              <w:right w:val="nil"/>
            </w:tcBorders>
            <w:shd w:val="clear" w:color="auto" w:fill="auto"/>
            <w:noWrap/>
            <w:hideMark/>
          </w:tcPr>
          <w:p w14:paraId="3D4F3DA7"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4" w:space="0" w:color="auto"/>
              <w:left w:val="nil"/>
              <w:bottom w:val="nil"/>
              <w:right w:val="nil"/>
            </w:tcBorders>
            <w:shd w:val="clear" w:color="auto" w:fill="auto"/>
            <w:noWrap/>
            <w:hideMark/>
          </w:tcPr>
          <w:p w14:paraId="23FD13D9"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4" w:space="0" w:color="auto"/>
              <w:left w:val="nil"/>
              <w:bottom w:val="nil"/>
              <w:right w:val="single" w:sz="4" w:space="0" w:color="auto"/>
            </w:tcBorders>
            <w:shd w:val="clear" w:color="auto" w:fill="auto"/>
            <w:noWrap/>
            <w:hideMark/>
          </w:tcPr>
          <w:p w14:paraId="3EEF400D"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6809CE1E"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6ED5371E" w14:textId="77777777" w:rsidR="005221D1" w:rsidRPr="002714B3" w:rsidRDefault="005221D1" w:rsidP="002714B3">
            <w:pPr>
              <w:spacing w:before="0"/>
              <w:contextualSpacing/>
              <w:jc w:val="center"/>
              <w:rPr>
                <w:rFonts w:cs="Arial"/>
                <w:b/>
                <w:bCs/>
              </w:rPr>
            </w:pPr>
            <w:r w:rsidRPr="002714B3">
              <w:rPr>
                <w:rFonts w:cs="Arial"/>
                <w:b/>
                <w:bCs/>
              </w:rPr>
              <w:t>8</w:t>
            </w:r>
          </w:p>
        </w:tc>
        <w:tc>
          <w:tcPr>
            <w:tcW w:w="5795" w:type="dxa"/>
            <w:gridSpan w:val="2"/>
            <w:tcBorders>
              <w:top w:val="single" w:sz="8" w:space="0" w:color="auto"/>
              <w:left w:val="nil"/>
              <w:bottom w:val="single" w:sz="8" w:space="0" w:color="auto"/>
              <w:right w:val="nil"/>
            </w:tcBorders>
            <w:shd w:val="clear" w:color="000000" w:fill="FFFF00"/>
            <w:noWrap/>
            <w:hideMark/>
          </w:tcPr>
          <w:p w14:paraId="04B078E8" w14:textId="77777777" w:rsidR="005221D1" w:rsidRPr="002714B3" w:rsidRDefault="005221D1" w:rsidP="002714B3">
            <w:pPr>
              <w:spacing w:before="0"/>
              <w:contextualSpacing/>
              <w:rPr>
                <w:rFonts w:cs="Arial"/>
                <w:b/>
                <w:bCs/>
              </w:rPr>
            </w:pPr>
            <w:r w:rsidRPr="002714B3">
              <w:rPr>
                <w:rFonts w:cs="Arial"/>
                <w:b/>
                <w:bCs/>
              </w:rPr>
              <w:t>RAZNI RADOVI</w:t>
            </w:r>
          </w:p>
        </w:tc>
        <w:tc>
          <w:tcPr>
            <w:tcW w:w="847" w:type="dxa"/>
            <w:gridSpan w:val="2"/>
            <w:tcBorders>
              <w:top w:val="single" w:sz="8" w:space="0" w:color="auto"/>
              <w:left w:val="nil"/>
              <w:bottom w:val="single" w:sz="8" w:space="0" w:color="auto"/>
              <w:right w:val="nil"/>
            </w:tcBorders>
            <w:shd w:val="clear" w:color="000000" w:fill="FFFF00"/>
            <w:noWrap/>
            <w:hideMark/>
          </w:tcPr>
          <w:p w14:paraId="011B0B44"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058BDEE9"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61F354C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4F0759B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E729CE3" w14:textId="77777777" w:rsidTr="00EA1AE6">
        <w:trPr>
          <w:trHeight w:val="2955"/>
        </w:trPr>
        <w:tc>
          <w:tcPr>
            <w:tcW w:w="562" w:type="dxa"/>
            <w:tcBorders>
              <w:top w:val="nil"/>
              <w:left w:val="single" w:sz="8" w:space="0" w:color="auto"/>
              <w:bottom w:val="single" w:sz="4" w:space="0" w:color="auto"/>
              <w:right w:val="single" w:sz="4" w:space="0" w:color="auto"/>
            </w:tcBorders>
            <w:shd w:val="clear" w:color="auto" w:fill="auto"/>
            <w:noWrap/>
            <w:hideMark/>
          </w:tcPr>
          <w:p w14:paraId="5B3552C7" w14:textId="77777777" w:rsidR="005221D1" w:rsidRPr="002714B3" w:rsidRDefault="005221D1" w:rsidP="002714B3">
            <w:pPr>
              <w:spacing w:before="0"/>
              <w:contextualSpacing/>
              <w:jc w:val="center"/>
              <w:rPr>
                <w:rFonts w:cs="Arial"/>
              </w:rPr>
            </w:pPr>
            <w:r w:rsidRPr="002714B3">
              <w:rPr>
                <w:rFonts w:cs="Arial"/>
              </w:rPr>
              <w:t>8.01</w:t>
            </w:r>
          </w:p>
        </w:tc>
        <w:tc>
          <w:tcPr>
            <w:tcW w:w="5795" w:type="dxa"/>
            <w:gridSpan w:val="2"/>
            <w:tcBorders>
              <w:top w:val="nil"/>
              <w:left w:val="nil"/>
              <w:bottom w:val="single" w:sz="4" w:space="0" w:color="auto"/>
              <w:right w:val="single" w:sz="4" w:space="0" w:color="auto"/>
            </w:tcBorders>
            <w:shd w:val="clear" w:color="auto" w:fill="auto"/>
            <w:hideMark/>
          </w:tcPr>
          <w:p w14:paraId="27B57C21" w14:textId="77777777" w:rsidR="005221D1" w:rsidRPr="002714B3" w:rsidRDefault="005221D1" w:rsidP="002714B3">
            <w:pPr>
              <w:spacing w:before="0"/>
              <w:contextualSpacing/>
              <w:rPr>
                <w:rFonts w:cs="Arial"/>
              </w:rPr>
            </w:pPr>
            <w:r w:rsidRPr="002714B3">
              <w:rPr>
                <w:rFonts w:cs="Arial"/>
              </w:rPr>
              <w:t>Nabavka materijala, transport i ugradnja pregradnih zidova od pp ploča u elektro sobi - zid otporan na požar 120min.  Pregradni zid se sastoji od  metalne potkonstrukcije 10cm,  obostrano obložene sa dva  sloja RF protivpožarnih  ploča 2x1.5cm i odgovarajućom ispunom od 5cm mineralne vune.  Spoljni uglovi se štite ugaonom zaštitnom šinom. Spojevi ploča se ispunjavaju, bandažiraju trakom i gletuju masom za ispunu slojeva. Obračun po m2 ugrađene pregrade.</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7867BDA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EE47ED3"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EE22A8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5879BD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7DA091C"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6DF98E1F"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19CE3D6A"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816D29E"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E9AB956" w14:textId="77777777" w:rsidR="005221D1" w:rsidRPr="002714B3" w:rsidRDefault="005221D1" w:rsidP="002714B3">
            <w:pPr>
              <w:spacing w:before="0"/>
              <w:contextualSpacing/>
              <w:jc w:val="right"/>
              <w:rPr>
                <w:rFonts w:cs="Arial"/>
              </w:rPr>
            </w:pPr>
            <w:r w:rsidRPr="002714B3">
              <w:rPr>
                <w:rFonts w:cs="Arial"/>
              </w:rPr>
              <w:t>20,00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0C4EC16"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DA1EBA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54FA886"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29C4DCA" w14:textId="77777777" w:rsidR="005221D1" w:rsidRPr="002714B3" w:rsidRDefault="005221D1" w:rsidP="002714B3">
            <w:pPr>
              <w:spacing w:before="0"/>
              <w:contextualSpacing/>
              <w:jc w:val="center"/>
              <w:rPr>
                <w:rFonts w:cs="Arial"/>
              </w:rPr>
            </w:pPr>
            <w:r w:rsidRPr="002714B3">
              <w:rPr>
                <w:rFonts w:cs="Arial"/>
              </w:rPr>
              <w:t>8.02</w:t>
            </w:r>
          </w:p>
        </w:tc>
        <w:tc>
          <w:tcPr>
            <w:tcW w:w="5795" w:type="dxa"/>
            <w:gridSpan w:val="2"/>
            <w:tcBorders>
              <w:top w:val="nil"/>
              <w:left w:val="nil"/>
              <w:bottom w:val="single" w:sz="4" w:space="0" w:color="auto"/>
              <w:right w:val="single" w:sz="4" w:space="0" w:color="auto"/>
            </w:tcBorders>
            <w:shd w:val="clear" w:color="auto" w:fill="auto"/>
            <w:hideMark/>
          </w:tcPr>
          <w:p w14:paraId="01611754" w14:textId="77777777" w:rsidR="005221D1" w:rsidRPr="002714B3" w:rsidRDefault="005221D1" w:rsidP="002714B3">
            <w:pPr>
              <w:spacing w:before="0"/>
              <w:contextualSpacing/>
              <w:rPr>
                <w:rFonts w:cs="Arial"/>
              </w:rPr>
            </w:pPr>
            <w:r w:rsidRPr="002714B3">
              <w:rPr>
                <w:rFonts w:cs="Arial"/>
              </w:rPr>
              <w:t>Završno čišćenje objekta.</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4C895EF"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1E2CAFF1" w14:textId="77777777" w:rsidR="005221D1" w:rsidRPr="002714B3" w:rsidRDefault="005221D1" w:rsidP="002714B3">
            <w:pPr>
              <w:spacing w:before="0"/>
              <w:contextualSpacing/>
              <w:jc w:val="right"/>
              <w:rPr>
                <w:rFonts w:cs="Arial"/>
              </w:rPr>
            </w:pPr>
            <w:r w:rsidRPr="002714B3">
              <w:rPr>
                <w:rFonts w:cs="Arial"/>
              </w:rPr>
              <w:t>167,53</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36685C7"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F26F9F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C14E0A1"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2C00D241" w14:textId="77777777" w:rsidR="005221D1" w:rsidRPr="002714B3" w:rsidRDefault="005221D1" w:rsidP="002714B3">
            <w:pPr>
              <w:spacing w:before="0"/>
              <w:contextualSpacing/>
              <w:jc w:val="center"/>
              <w:rPr>
                <w:rFonts w:cs="Arial"/>
              </w:rPr>
            </w:pPr>
            <w:r w:rsidRPr="002714B3">
              <w:rPr>
                <w:rFonts w:cs="Arial"/>
              </w:rPr>
              <w:t>8.03</w:t>
            </w:r>
          </w:p>
        </w:tc>
        <w:tc>
          <w:tcPr>
            <w:tcW w:w="5795" w:type="dxa"/>
            <w:gridSpan w:val="2"/>
            <w:tcBorders>
              <w:top w:val="nil"/>
              <w:left w:val="nil"/>
              <w:bottom w:val="nil"/>
              <w:right w:val="single" w:sz="4" w:space="0" w:color="auto"/>
            </w:tcBorders>
            <w:shd w:val="clear" w:color="auto" w:fill="auto"/>
            <w:hideMark/>
          </w:tcPr>
          <w:p w14:paraId="368EDC95" w14:textId="77777777" w:rsidR="005221D1" w:rsidRPr="002714B3" w:rsidRDefault="005221D1" w:rsidP="002714B3">
            <w:pPr>
              <w:spacing w:before="0"/>
              <w:contextualSpacing/>
              <w:rPr>
                <w:rFonts w:cs="Arial"/>
              </w:rPr>
            </w:pPr>
            <w:r w:rsidRPr="002714B3">
              <w:rPr>
                <w:rFonts w:cs="Arial"/>
              </w:rPr>
              <w:t>Razni nepredvidjeni radovi</w:t>
            </w:r>
          </w:p>
        </w:tc>
        <w:tc>
          <w:tcPr>
            <w:tcW w:w="847" w:type="dxa"/>
            <w:gridSpan w:val="2"/>
            <w:tcBorders>
              <w:top w:val="nil"/>
              <w:left w:val="nil"/>
              <w:bottom w:val="nil"/>
              <w:right w:val="single" w:sz="4" w:space="0" w:color="auto"/>
            </w:tcBorders>
            <w:shd w:val="clear" w:color="auto" w:fill="auto"/>
            <w:noWrap/>
            <w:vAlign w:val="bottom"/>
            <w:hideMark/>
          </w:tcPr>
          <w:p w14:paraId="21B11939" w14:textId="77777777" w:rsidR="005221D1" w:rsidRPr="002714B3" w:rsidRDefault="005221D1" w:rsidP="002714B3">
            <w:pPr>
              <w:spacing w:before="0"/>
              <w:contextualSpacing/>
              <w:jc w:val="center"/>
              <w:rPr>
                <w:rFonts w:cs="Arial"/>
              </w:rPr>
            </w:pPr>
            <w:r w:rsidRPr="002714B3">
              <w:rPr>
                <w:rFonts w:cs="Arial"/>
              </w:rPr>
              <w:t>pauš.</w:t>
            </w:r>
          </w:p>
        </w:tc>
        <w:tc>
          <w:tcPr>
            <w:tcW w:w="906" w:type="dxa"/>
            <w:gridSpan w:val="3"/>
            <w:tcBorders>
              <w:top w:val="nil"/>
              <w:left w:val="nil"/>
              <w:bottom w:val="nil"/>
              <w:right w:val="single" w:sz="4" w:space="0" w:color="auto"/>
            </w:tcBorders>
            <w:shd w:val="clear" w:color="auto" w:fill="auto"/>
            <w:noWrap/>
            <w:vAlign w:val="bottom"/>
            <w:hideMark/>
          </w:tcPr>
          <w:p w14:paraId="22215210" w14:textId="77777777" w:rsidR="005221D1" w:rsidRPr="002714B3" w:rsidRDefault="005221D1" w:rsidP="002714B3">
            <w:pPr>
              <w:spacing w:before="0"/>
              <w:contextualSpacing/>
              <w:jc w:val="right"/>
              <w:rPr>
                <w:rFonts w:cs="Arial"/>
                <w:color w:val="FF0000"/>
              </w:rPr>
            </w:pPr>
            <w:r w:rsidRPr="00EA1AE6">
              <w:rPr>
                <w:rFonts w:cs="Arial"/>
              </w:rPr>
              <w:t>3,00</w:t>
            </w:r>
          </w:p>
        </w:tc>
        <w:tc>
          <w:tcPr>
            <w:tcW w:w="882" w:type="dxa"/>
            <w:gridSpan w:val="3"/>
            <w:tcBorders>
              <w:top w:val="nil"/>
              <w:left w:val="nil"/>
              <w:bottom w:val="nil"/>
              <w:right w:val="single" w:sz="4" w:space="0" w:color="auto"/>
            </w:tcBorders>
            <w:shd w:val="clear" w:color="auto" w:fill="auto"/>
            <w:noWrap/>
            <w:vAlign w:val="bottom"/>
            <w:hideMark/>
          </w:tcPr>
          <w:p w14:paraId="7355E5A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41595B6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54928DE"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67FA424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vAlign w:val="center"/>
            <w:hideMark/>
          </w:tcPr>
          <w:p w14:paraId="06CD63B4" w14:textId="77777777" w:rsidR="005221D1" w:rsidRPr="002714B3" w:rsidRDefault="005221D1" w:rsidP="00EA1AE6">
            <w:pPr>
              <w:spacing w:before="0"/>
              <w:contextualSpacing/>
              <w:jc w:val="left"/>
              <w:rPr>
                <w:rFonts w:cs="Arial"/>
                <w:b/>
                <w:bCs/>
              </w:rPr>
            </w:pPr>
            <w:r w:rsidRPr="002714B3">
              <w:rPr>
                <w:rFonts w:cs="Arial"/>
                <w:b/>
                <w:bCs/>
              </w:rPr>
              <w:t>UKUPNO RAZNI RADOVI</w:t>
            </w:r>
          </w:p>
        </w:tc>
        <w:tc>
          <w:tcPr>
            <w:tcW w:w="847" w:type="dxa"/>
            <w:gridSpan w:val="2"/>
            <w:tcBorders>
              <w:top w:val="single" w:sz="8" w:space="0" w:color="auto"/>
              <w:left w:val="nil"/>
              <w:bottom w:val="single" w:sz="8" w:space="0" w:color="auto"/>
              <w:right w:val="nil"/>
            </w:tcBorders>
            <w:shd w:val="clear" w:color="auto" w:fill="auto"/>
            <w:noWrap/>
            <w:hideMark/>
          </w:tcPr>
          <w:p w14:paraId="1076B5ED"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352E0E27"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42E1CBD4"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6B555FCD"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157DE9E7" w14:textId="77777777" w:rsidTr="00EA1AE6">
        <w:trPr>
          <w:trHeight w:val="345"/>
        </w:trPr>
        <w:tc>
          <w:tcPr>
            <w:tcW w:w="562" w:type="dxa"/>
            <w:tcBorders>
              <w:top w:val="nil"/>
              <w:left w:val="nil"/>
              <w:bottom w:val="nil"/>
              <w:right w:val="nil"/>
            </w:tcBorders>
            <w:shd w:val="clear" w:color="auto" w:fill="auto"/>
            <w:noWrap/>
            <w:hideMark/>
          </w:tcPr>
          <w:p w14:paraId="22B1ADFB"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156C4E27"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76FEEB15" w14:textId="77777777" w:rsidR="005221D1" w:rsidRPr="002714B3" w:rsidRDefault="005221D1" w:rsidP="002714B3">
            <w:pPr>
              <w:spacing w:before="0"/>
              <w:contextualSpacing/>
              <w:jc w:val="center"/>
              <w:rPr>
                <w:rFonts w:cs="Arial"/>
              </w:rPr>
            </w:pPr>
          </w:p>
        </w:tc>
        <w:tc>
          <w:tcPr>
            <w:tcW w:w="906" w:type="dxa"/>
            <w:gridSpan w:val="3"/>
            <w:tcBorders>
              <w:top w:val="nil"/>
              <w:left w:val="nil"/>
              <w:bottom w:val="nil"/>
              <w:right w:val="nil"/>
            </w:tcBorders>
            <w:shd w:val="clear" w:color="auto" w:fill="auto"/>
            <w:noWrap/>
            <w:hideMark/>
          </w:tcPr>
          <w:p w14:paraId="2C8D7852" w14:textId="77777777" w:rsidR="005221D1" w:rsidRPr="002714B3" w:rsidRDefault="005221D1" w:rsidP="002714B3">
            <w:pPr>
              <w:spacing w:before="0"/>
              <w:contextualSpacing/>
              <w:jc w:val="right"/>
              <w:rPr>
                <w:rFonts w:cs="Arial"/>
              </w:rPr>
            </w:pPr>
          </w:p>
        </w:tc>
        <w:tc>
          <w:tcPr>
            <w:tcW w:w="882" w:type="dxa"/>
            <w:gridSpan w:val="3"/>
            <w:tcBorders>
              <w:top w:val="nil"/>
              <w:left w:val="nil"/>
              <w:bottom w:val="nil"/>
              <w:right w:val="nil"/>
            </w:tcBorders>
            <w:shd w:val="clear" w:color="auto" w:fill="auto"/>
            <w:noWrap/>
            <w:hideMark/>
          </w:tcPr>
          <w:p w14:paraId="4A4DA6A6" w14:textId="77777777" w:rsidR="005221D1" w:rsidRPr="002714B3" w:rsidRDefault="005221D1" w:rsidP="002714B3">
            <w:pPr>
              <w:spacing w:before="0"/>
              <w:contextualSpacing/>
              <w:jc w:val="right"/>
              <w:rPr>
                <w:rFonts w:cs="Arial"/>
              </w:rPr>
            </w:pPr>
          </w:p>
        </w:tc>
        <w:tc>
          <w:tcPr>
            <w:tcW w:w="880" w:type="dxa"/>
            <w:tcBorders>
              <w:top w:val="nil"/>
              <w:left w:val="nil"/>
              <w:bottom w:val="nil"/>
              <w:right w:val="nil"/>
            </w:tcBorders>
            <w:shd w:val="clear" w:color="auto" w:fill="auto"/>
            <w:noWrap/>
            <w:hideMark/>
          </w:tcPr>
          <w:p w14:paraId="1FFF0560" w14:textId="77777777" w:rsidR="005221D1" w:rsidRPr="002714B3" w:rsidRDefault="005221D1" w:rsidP="002714B3">
            <w:pPr>
              <w:spacing w:before="0"/>
              <w:contextualSpacing/>
              <w:jc w:val="right"/>
              <w:rPr>
                <w:rFonts w:cs="Arial"/>
              </w:rPr>
            </w:pPr>
          </w:p>
        </w:tc>
      </w:tr>
      <w:tr w:rsidR="005221D1" w:rsidRPr="002714B3" w14:paraId="75044F10" w14:textId="77777777" w:rsidTr="00EA1AE6">
        <w:trPr>
          <w:trHeight w:val="660"/>
        </w:trPr>
        <w:tc>
          <w:tcPr>
            <w:tcW w:w="562" w:type="dxa"/>
            <w:tcBorders>
              <w:top w:val="single" w:sz="8" w:space="0" w:color="auto"/>
              <w:left w:val="single" w:sz="8" w:space="0" w:color="auto"/>
              <w:bottom w:val="nil"/>
              <w:right w:val="nil"/>
            </w:tcBorders>
            <w:shd w:val="clear" w:color="auto" w:fill="auto"/>
            <w:hideMark/>
          </w:tcPr>
          <w:p w14:paraId="181A4B57" w14:textId="77777777" w:rsidR="00EA1AE6" w:rsidRDefault="00EA1AE6" w:rsidP="002714B3">
            <w:pPr>
              <w:spacing w:before="0"/>
              <w:contextualSpacing/>
              <w:jc w:val="center"/>
              <w:rPr>
                <w:rFonts w:cs="Arial"/>
                <w:b/>
                <w:bCs/>
              </w:rPr>
            </w:pPr>
          </w:p>
          <w:p w14:paraId="1A82F4F9" w14:textId="6D3EAA5B" w:rsidR="005221D1" w:rsidRPr="002714B3" w:rsidRDefault="005221D1" w:rsidP="002714B3">
            <w:pPr>
              <w:spacing w:before="0"/>
              <w:contextualSpacing/>
              <w:jc w:val="center"/>
              <w:rPr>
                <w:rFonts w:cs="Arial"/>
                <w:b/>
                <w:bCs/>
              </w:rPr>
            </w:pPr>
            <w:r w:rsidRPr="002714B3">
              <w:rPr>
                <w:rFonts w:cs="Arial"/>
                <w:b/>
                <w:bCs/>
              </w:rPr>
              <w:t>III</w:t>
            </w:r>
          </w:p>
        </w:tc>
        <w:tc>
          <w:tcPr>
            <w:tcW w:w="5795" w:type="dxa"/>
            <w:gridSpan w:val="2"/>
            <w:tcBorders>
              <w:top w:val="single" w:sz="8" w:space="0" w:color="auto"/>
              <w:left w:val="nil"/>
              <w:bottom w:val="nil"/>
              <w:right w:val="nil"/>
            </w:tcBorders>
            <w:shd w:val="clear" w:color="auto" w:fill="auto"/>
            <w:vAlign w:val="center"/>
            <w:hideMark/>
          </w:tcPr>
          <w:p w14:paraId="2CFCB4D2" w14:textId="77777777" w:rsidR="005221D1" w:rsidRPr="002714B3" w:rsidRDefault="005221D1" w:rsidP="002714B3">
            <w:pPr>
              <w:spacing w:before="0"/>
              <w:contextualSpacing/>
              <w:jc w:val="left"/>
              <w:rPr>
                <w:rFonts w:cs="Arial"/>
                <w:b/>
                <w:bCs/>
              </w:rPr>
            </w:pPr>
            <w:r w:rsidRPr="002714B3">
              <w:rPr>
                <w:rFonts w:cs="Arial"/>
                <w:b/>
                <w:bCs/>
              </w:rPr>
              <w:t xml:space="preserve">REKAPITULACIJA GRAĐEVINSKO-ZANATSKIH  RADOVA </w:t>
            </w:r>
          </w:p>
        </w:tc>
        <w:tc>
          <w:tcPr>
            <w:tcW w:w="847" w:type="dxa"/>
            <w:gridSpan w:val="2"/>
            <w:tcBorders>
              <w:top w:val="single" w:sz="8" w:space="0" w:color="auto"/>
              <w:left w:val="nil"/>
              <w:bottom w:val="nil"/>
              <w:right w:val="nil"/>
            </w:tcBorders>
            <w:shd w:val="clear" w:color="auto" w:fill="auto"/>
            <w:vAlign w:val="center"/>
            <w:hideMark/>
          </w:tcPr>
          <w:p w14:paraId="75B1B740"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nil"/>
              <w:right w:val="nil"/>
            </w:tcBorders>
            <w:shd w:val="clear" w:color="auto" w:fill="auto"/>
            <w:vAlign w:val="center"/>
            <w:hideMark/>
          </w:tcPr>
          <w:p w14:paraId="3DCFFFB8"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single" w:sz="8" w:space="0" w:color="auto"/>
              <w:left w:val="nil"/>
              <w:bottom w:val="nil"/>
              <w:right w:val="nil"/>
            </w:tcBorders>
            <w:shd w:val="clear" w:color="auto" w:fill="auto"/>
            <w:vAlign w:val="center"/>
            <w:hideMark/>
          </w:tcPr>
          <w:p w14:paraId="6F921E37" w14:textId="77777777" w:rsidR="005221D1" w:rsidRPr="002714B3" w:rsidRDefault="005221D1" w:rsidP="002714B3">
            <w:pPr>
              <w:spacing w:before="0"/>
              <w:contextualSpacing/>
              <w:jc w:val="left"/>
              <w:rPr>
                <w:rFonts w:cs="Arial"/>
              </w:rPr>
            </w:pPr>
            <w:r w:rsidRPr="002714B3">
              <w:rPr>
                <w:rFonts w:cs="Arial"/>
              </w:rPr>
              <w:t> </w:t>
            </w:r>
          </w:p>
        </w:tc>
        <w:tc>
          <w:tcPr>
            <w:tcW w:w="880" w:type="dxa"/>
            <w:tcBorders>
              <w:top w:val="single" w:sz="8" w:space="0" w:color="auto"/>
              <w:left w:val="nil"/>
              <w:bottom w:val="nil"/>
              <w:right w:val="single" w:sz="8" w:space="0" w:color="auto"/>
            </w:tcBorders>
            <w:shd w:val="clear" w:color="auto" w:fill="auto"/>
            <w:vAlign w:val="center"/>
            <w:hideMark/>
          </w:tcPr>
          <w:p w14:paraId="539E252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5E25F2C" w14:textId="77777777" w:rsidTr="00EA1AE6">
        <w:trPr>
          <w:trHeight w:val="330"/>
        </w:trPr>
        <w:tc>
          <w:tcPr>
            <w:tcW w:w="562" w:type="dxa"/>
            <w:tcBorders>
              <w:top w:val="single" w:sz="4" w:space="0" w:color="auto"/>
              <w:left w:val="single" w:sz="8" w:space="0" w:color="auto"/>
              <w:bottom w:val="single" w:sz="4" w:space="0" w:color="auto"/>
              <w:right w:val="single" w:sz="4" w:space="0" w:color="auto"/>
            </w:tcBorders>
            <w:shd w:val="clear" w:color="auto" w:fill="auto"/>
            <w:hideMark/>
          </w:tcPr>
          <w:p w14:paraId="415A095B" w14:textId="77777777" w:rsidR="005221D1" w:rsidRPr="002714B3" w:rsidRDefault="005221D1" w:rsidP="002714B3">
            <w:pPr>
              <w:spacing w:before="0"/>
              <w:contextualSpacing/>
              <w:jc w:val="center"/>
              <w:rPr>
                <w:rFonts w:cs="Arial"/>
                <w:b/>
                <w:bCs/>
              </w:rPr>
            </w:pPr>
            <w:r w:rsidRPr="002714B3">
              <w:rPr>
                <w:rFonts w:cs="Arial"/>
                <w:b/>
                <w:bCs/>
              </w:rPr>
              <w:t>1</w:t>
            </w:r>
          </w:p>
        </w:tc>
        <w:tc>
          <w:tcPr>
            <w:tcW w:w="5795" w:type="dxa"/>
            <w:gridSpan w:val="2"/>
            <w:tcBorders>
              <w:top w:val="single" w:sz="4" w:space="0" w:color="auto"/>
              <w:left w:val="nil"/>
              <w:bottom w:val="single" w:sz="4" w:space="0" w:color="auto"/>
              <w:right w:val="nil"/>
            </w:tcBorders>
            <w:shd w:val="clear" w:color="auto" w:fill="auto"/>
            <w:vAlign w:val="center"/>
            <w:hideMark/>
          </w:tcPr>
          <w:p w14:paraId="3625BB4E" w14:textId="77777777" w:rsidR="005221D1" w:rsidRPr="002714B3" w:rsidRDefault="005221D1" w:rsidP="002714B3">
            <w:pPr>
              <w:spacing w:before="0"/>
              <w:contextualSpacing/>
              <w:jc w:val="left"/>
              <w:rPr>
                <w:rFonts w:cs="Arial"/>
                <w:b/>
                <w:bCs/>
              </w:rPr>
            </w:pPr>
            <w:r w:rsidRPr="002714B3">
              <w:rPr>
                <w:rFonts w:cs="Arial"/>
                <w:b/>
                <w:bCs/>
              </w:rPr>
              <w:t>ZIDARSKI RADOVI</w:t>
            </w:r>
          </w:p>
        </w:tc>
        <w:tc>
          <w:tcPr>
            <w:tcW w:w="847" w:type="dxa"/>
            <w:gridSpan w:val="2"/>
            <w:tcBorders>
              <w:top w:val="single" w:sz="4" w:space="0" w:color="auto"/>
              <w:left w:val="nil"/>
              <w:bottom w:val="single" w:sz="4" w:space="0" w:color="auto"/>
              <w:right w:val="nil"/>
            </w:tcBorders>
            <w:shd w:val="clear" w:color="auto" w:fill="auto"/>
            <w:vAlign w:val="center"/>
            <w:hideMark/>
          </w:tcPr>
          <w:p w14:paraId="608F719B"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4" w:space="0" w:color="auto"/>
              <w:left w:val="nil"/>
              <w:bottom w:val="single" w:sz="4" w:space="0" w:color="auto"/>
              <w:right w:val="nil"/>
            </w:tcBorders>
            <w:shd w:val="clear" w:color="auto" w:fill="auto"/>
            <w:vAlign w:val="center"/>
            <w:hideMark/>
          </w:tcPr>
          <w:p w14:paraId="7A063214"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single" w:sz="4" w:space="0" w:color="auto"/>
              <w:left w:val="nil"/>
              <w:bottom w:val="single" w:sz="4" w:space="0" w:color="auto"/>
              <w:right w:val="nil"/>
            </w:tcBorders>
            <w:shd w:val="clear" w:color="auto" w:fill="auto"/>
            <w:vAlign w:val="center"/>
            <w:hideMark/>
          </w:tcPr>
          <w:p w14:paraId="5ABC233F"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7EA11CF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7F85953"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5869CA43" w14:textId="77777777" w:rsidR="005221D1" w:rsidRPr="002714B3" w:rsidRDefault="005221D1" w:rsidP="002714B3">
            <w:pPr>
              <w:spacing w:before="0"/>
              <w:contextualSpacing/>
              <w:jc w:val="center"/>
              <w:rPr>
                <w:rFonts w:cs="Arial"/>
                <w:b/>
                <w:bCs/>
              </w:rPr>
            </w:pPr>
            <w:r w:rsidRPr="002714B3">
              <w:rPr>
                <w:rFonts w:cs="Arial"/>
                <w:b/>
                <w:bCs/>
              </w:rPr>
              <w:t>2</w:t>
            </w:r>
          </w:p>
        </w:tc>
        <w:tc>
          <w:tcPr>
            <w:tcW w:w="5795" w:type="dxa"/>
            <w:gridSpan w:val="2"/>
            <w:tcBorders>
              <w:top w:val="nil"/>
              <w:left w:val="nil"/>
              <w:bottom w:val="single" w:sz="4" w:space="0" w:color="auto"/>
              <w:right w:val="nil"/>
            </w:tcBorders>
            <w:shd w:val="clear" w:color="auto" w:fill="auto"/>
            <w:noWrap/>
            <w:hideMark/>
          </w:tcPr>
          <w:p w14:paraId="6D815DC7" w14:textId="77777777" w:rsidR="005221D1" w:rsidRPr="002714B3" w:rsidRDefault="005221D1" w:rsidP="002714B3">
            <w:pPr>
              <w:spacing w:before="0"/>
              <w:contextualSpacing/>
              <w:rPr>
                <w:rFonts w:cs="Arial"/>
                <w:b/>
                <w:bCs/>
              </w:rPr>
            </w:pPr>
            <w:r w:rsidRPr="002714B3">
              <w:rPr>
                <w:rFonts w:cs="Arial"/>
                <w:b/>
                <w:bCs/>
              </w:rPr>
              <w:t>MONTAŽERSKI RADOVI</w:t>
            </w:r>
          </w:p>
        </w:tc>
        <w:tc>
          <w:tcPr>
            <w:tcW w:w="847" w:type="dxa"/>
            <w:gridSpan w:val="2"/>
            <w:tcBorders>
              <w:top w:val="nil"/>
              <w:left w:val="nil"/>
              <w:bottom w:val="single" w:sz="4" w:space="0" w:color="auto"/>
              <w:right w:val="nil"/>
            </w:tcBorders>
            <w:shd w:val="clear" w:color="auto" w:fill="auto"/>
            <w:vAlign w:val="center"/>
            <w:hideMark/>
          </w:tcPr>
          <w:p w14:paraId="16F79BA6"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341AE8A0"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075B1A3F"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4D0A8760"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1534559"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D878AC2" w14:textId="77777777" w:rsidR="005221D1" w:rsidRPr="002714B3" w:rsidRDefault="005221D1" w:rsidP="002714B3">
            <w:pPr>
              <w:spacing w:before="0"/>
              <w:contextualSpacing/>
              <w:jc w:val="center"/>
              <w:rPr>
                <w:rFonts w:cs="Arial"/>
                <w:b/>
                <w:bCs/>
              </w:rPr>
            </w:pPr>
            <w:r w:rsidRPr="002714B3">
              <w:rPr>
                <w:rFonts w:cs="Arial"/>
                <w:b/>
                <w:bCs/>
              </w:rPr>
              <w:t>3</w:t>
            </w:r>
          </w:p>
        </w:tc>
        <w:tc>
          <w:tcPr>
            <w:tcW w:w="5795" w:type="dxa"/>
            <w:gridSpan w:val="2"/>
            <w:tcBorders>
              <w:top w:val="nil"/>
              <w:left w:val="nil"/>
              <w:bottom w:val="single" w:sz="4" w:space="0" w:color="auto"/>
              <w:right w:val="nil"/>
            </w:tcBorders>
            <w:shd w:val="clear" w:color="auto" w:fill="auto"/>
            <w:noWrap/>
            <w:hideMark/>
          </w:tcPr>
          <w:p w14:paraId="53E32ADD" w14:textId="77777777" w:rsidR="005221D1" w:rsidRPr="002714B3" w:rsidRDefault="005221D1" w:rsidP="002714B3">
            <w:pPr>
              <w:spacing w:before="0"/>
              <w:contextualSpacing/>
              <w:rPr>
                <w:rFonts w:cs="Arial"/>
                <w:b/>
                <w:bCs/>
              </w:rPr>
            </w:pPr>
            <w:r w:rsidRPr="002714B3">
              <w:rPr>
                <w:rFonts w:cs="Arial"/>
                <w:b/>
                <w:bCs/>
              </w:rPr>
              <w:t>IZOLATERSKI RADOVI</w:t>
            </w:r>
          </w:p>
        </w:tc>
        <w:tc>
          <w:tcPr>
            <w:tcW w:w="847" w:type="dxa"/>
            <w:gridSpan w:val="2"/>
            <w:tcBorders>
              <w:top w:val="nil"/>
              <w:left w:val="nil"/>
              <w:bottom w:val="single" w:sz="4" w:space="0" w:color="auto"/>
              <w:right w:val="nil"/>
            </w:tcBorders>
            <w:shd w:val="clear" w:color="auto" w:fill="auto"/>
            <w:vAlign w:val="center"/>
            <w:hideMark/>
          </w:tcPr>
          <w:p w14:paraId="4CF039D3"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36E72FD1"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5E22286F"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5F761D6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A2F82F5"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02983902" w14:textId="77777777" w:rsidR="005221D1" w:rsidRPr="002714B3" w:rsidRDefault="005221D1" w:rsidP="002714B3">
            <w:pPr>
              <w:spacing w:before="0"/>
              <w:contextualSpacing/>
              <w:jc w:val="center"/>
              <w:rPr>
                <w:rFonts w:cs="Arial"/>
                <w:b/>
                <w:bCs/>
              </w:rPr>
            </w:pPr>
            <w:r w:rsidRPr="002714B3">
              <w:rPr>
                <w:rFonts w:cs="Arial"/>
                <w:b/>
                <w:bCs/>
              </w:rPr>
              <w:t>4</w:t>
            </w:r>
          </w:p>
        </w:tc>
        <w:tc>
          <w:tcPr>
            <w:tcW w:w="5795" w:type="dxa"/>
            <w:gridSpan w:val="2"/>
            <w:tcBorders>
              <w:top w:val="nil"/>
              <w:left w:val="nil"/>
              <w:bottom w:val="single" w:sz="4" w:space="0" w:color="auto"/>
              <w:right w:val="nil"/>
            </w:tcBorders>
            <w:shd w:val="clear" w:color="auto" w:fill="auto"/>
            <w:noWrap/>
            <w:hideMark/>
          </w:tcPr>
          <w:p w14:paraId="24CFB4C1" w14:textId="77777777" w:rsidR="005221D1" w:rsidRPr="002714B3" w:rsidRDefault="005221D1" w:rsidP="002714B3">
            <w:pPr>
              <w:spacing w:before="0"/>
              <w:contextualSpacing/>
              <w:rPr>
                <w:rFonts w:cs="Arial"/>
                <w:b/>
                <w:bCs/>
              </w:rPr>
            </w:pPr>
            <w:r w:rsidRPr="002714B3">
              <w:rPr>
                <w:rFonts w:cs="Arial"/>
                <w:b/>
                <w:bCs/>
              </w:rPr>
              <w:t>BRAVARSKI RADOVI</w:t>
            </w:r>
          </w:p>
        </w:tc>
        <w:tc>
          <w:tcPr>
            <w:tcW w:w="847" w:type="dxa"/>
            <w:gridSpan w:val="2"/>
            <w:tcBorders>
              <w:top w:val="nil"/>
              <w:left w:val="nil"/>
              <w:bottom w:val="single" w:sz="4" w:space="0" w:color="auto"/>
              <w:right w:val="nil"/>
            </w:tcBorders>
            <w:shd w:val="clear" w:color="auto" w:fill="auto"/>
            <w:vAlign w:val="center"/>
            <w:hideMark/>
          </w:tcPr>
          <w:p w14:paraId="4F561E57"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35D6D25D"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0D50FCB3"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76FB1A5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3E290AF"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2BBFBFC1" w14:textId="77777777" w:rsidR="005221D1" w:rsidRPr="002714B3" w:rsidRDefault="005221D1" w:rsidP="002714B3">
            <w:pPr>
              <w:spacing w:before="0"/>
              <w:contextualSpacing/>
              <w:jc w:val="center"/>
              <w:rPr>
                <w:rFonts w:cs="Arial"/>
                <w:b/>
                <w:bCs/>
              </w:rPr>
            </w:pPr>
            <w:r w:rsidRPr="002714B3">
              <w:rPr>
                <w:rFonts w:cs="Arial"/>
                <w:b/>
                <w:bCs/>
              </w:rPr>
              <w:t>5</w:t>
            </w:r>
          </w:p>
        </w:tc>
        <w:tc>
          <w:tcPr>
            <w:tcW w:w="5795" w:type="dxa"/>
            <w:gridSpan w:val="2"/>
            <w:tcBorders>
              <w:top w:val="nil"/>
              <w:left w:val="nil"/>
              <w:bottom w:val="single" w:sz="4" w:space="0" w:color="auto"/>
              <w:right w:val="nil"/>
            </w:tcBorders>
            <w:shd w:val="clear" w:color="auto" w:fill="auto"/>
            <w:noWrap/>
            <w:hideMark/>
          </w:tcPr>
          <w:p w14:paraId="762C2547" w14:textId="77777777" w:rsidR="005221D1" w:rsidRPr="002714B3" w:rsidRDefault="005221D1" w:rsidP="002714B3">
            <w:pPr>
              <w:spacing w:before="0"/>
              <w:contextualSpacing/>
              <w:rPr>
                <w:rFonts w:cs="Arial"/>
                <w:b/>
                <w:bCs/>
              </w:rPr>
            </w:pPr>
            <w:r w:rsidRPr="002714B3">
              <w:rPr>
                <w:rFonts w:cs="Arial"/>
                <w:b/>
                <w:bCs/>
              </w:rPr>
              <w:t>LIMARSKI RADOVI</w:t>
            </w:r>
          </w:p>
        </w:tc>
        <w:tc>
          <w:tcPr>
            <w:tcW w:w="847" w:type="dxa"/>
            <w:gridSpan w:val="2"/>
            <w:tcBorders>
              <w:top w:val="nil"/>
              <w:left w:val="nil"/>
              <w:bottom w:val="single" w:sz="4" w:space="0" w:color="auto"/>
              <w:right w:val="nil"/>
            </w:tcBorders>
            <w:shd w:val="clear" w:color="auto" w:fill="auto"/>
            <w:vAlign w:val="center"/>
            <w:hideMark/>
          </w:tcPr>
          <w:p w14:paraId="169F10A7"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6F4E93E2"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348C2E4D"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00D91AB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806F844"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45D557E0" w14:textId="77777777" w:rsidR="005221D1" w:rsidRPr="002714B3" w:rsidRDefault="005221D1" w:rsidP="002714B3">
            <w:pPr>
              <w:spacing w:before="0"/>
              <w:contextualSpacing/>
              <w:jc w:val="center"/>
              <w:rPr>
                <w:rFonts w:cs="Arial"/>
                <w:b/>
                <w:bCs/>
              </w:rPr>
            </w:pPr>
            <w:r w:rsidRPr="002714B3">
              <w:rPr>
                <w:rFonts w:cs="Arial"/>
                <w:b/>
                <w:bCs/>
              </w:rPr>
              <w:t>6</w:t>
            </w:r>
          </w:p>
        </w:tc>
        <w:tc>
          <w:tcPr>
            <w:tcW w:w="5795" w:type="dxa"/>
            <w:gridSpan w:val="2"/>
            <w:tcBorders>
              <w:top w:val="nil"/>
              <w:left w:val="nil"/>
              <w:bottom w:val="single" w:sz="4" w:space="0" w:color="auto"/>
              <w:right w:val="nil"/>
            </w:tcBorders>
            <w:shd w:val="clear" w:color="auto" w:fill="auto"/>
            <w:noWrap/>
            <w:hideMark/>
          </w:tcPr>
          <w:p w14:paraId="24990A99" w14:textId="77777777" w:rsidR="005221D1" w:rsidRPr="002714B3" w:rsidRDefault="005221D1" w:rsidP="002714B3">
            <w:pPr>
              <w:spacing w:before="0"/>
              <w:contextualSpacing/>
              <w:rPr>
                <w:rFonts w:cs="Arial"/>
                <w:b/>
                <w:bCs/>
              </w:rPr>
            </w:pPr>
            <w:r w:rsidRPr="002714B3">
              <w:rPr>
                <w:rFonts w:cs="Arial"/>
                <w:b/>
                <w:bCs/>
              </w:rPr>
              <w:t>MOLERSKO FARBARSKI RADOVI</w:t>
            </w:r>
          </w:p>
        </w:tc>
        <w:tc>
          <w:tcPr>
            <w:tcW w:w="847" w:type="dxa"/>
            <w:gridSpan w:val="2"/>
            <w:tcBorders>
              <w:top w:val="nil"/>
              <w:left w:val="nil"/>
              <w:bottom w:val="single" w:sz="4" w:space="0" w:color="auto"/>
              <w:right w:val="nil"/>
            </w:tcBorders>
            <w:shd w:val="clear" w:color="auto" w:fill="auto"/>
            <w:vAlign w:val="center"/>
            <w:hideMark/>
          </w:tcPr>
          <w:p w14:paraId="1E38660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74AFCBB9"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17277198"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5F3D919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906A88F"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1E6F1B34" w14:textId="77777777" w:rsidR="005221D1" w:rsidRPr="002714B3" w:rsidRDefault="005221D1" w:rsidP="002714B3">
            <w:pPr>
              <w:spacing w:before="0"/>
              <w:contextualSpacing/>
              <w:jc w:val="center"/>
              <w:rPr>
                <w:rFonts w:cs="Arial"/>
                <w:b/>
                <w:bCs/>
              </w:rPr>
            </w:pPr>
            <w:r w:rsidRPr="002714B3">
              <w:rPr>
                <w:rFonts w:cs="Arial"/>
                <w:b/>
                <w:bCs/>
              </w:rPr>
              <w:t>7</w:t>
            </w:r>
          </w:p>
        </w:tc>
        <w:tc>
          <w:tcPr>
            <w:tcW w:w="5795" w:type="dxa"/>
            <w:gridSpan w:val="2"/>
            <w:tcBorders>
              <w:top w:val="nil"/>
              <w:left w:val="nil"/>
              <w:bottom w:val="single" w:sz="4" w:space="0" w:color="auto"/>
              <w:right w:val="nil"/>
            </w:tcBorders>
            <w:shd w:val="clear" w:color="auto" w:fill="auto"/>
            <w:noWrap/>
            <w:hideMark/>
          </w:tcPr>
          <w:p w14:paraId="27734CD8" w14:textId="77777777" w:rsidR="005221D1" w:rsidRPr="002714B3" w:rsidRDefault="005221D1" w:rsidP="002714B3">
            <w:pPr>
              <w:spacing w:before="0"/>
              <w:contextualSpacing/>
              <w:rPr>
                <w:rFonts w:cs="Arial"/>
                <w:b/>
                <w:bCs/>
              </w:rPr>
            </w:pPr>
            <w:r w:rsidRPr="002714B3">
              <w:rPr>
                <w:rFonts w:cs="Arial"/>
                <w:b/>
                <w:bCs/>
              </w:rPr>
              <w:t>PODOPOLAGAČKI RADOVI</w:t>
            </w:r>
          </w:p>
        </w:tc>
        <w:tc>
          <w:tcPr>
            <w:tcW w:w="847" w:type="dxa"/>
            <w:gridSpan w:val="2"/>
            <w:tcBorders>
              <w:top w:val="nil"/>
              <w:left w:val="nil"/>
              <w:bottom w:val="single" w:sz="4" w:space="0" w:color="auto"/>
              <w:right w:val="nil"/>
            </w:tcBorders>
            <w:shd w:val="clear" w:color="auto" w:fill="auto"/>
            <w:vAlign w:val="center"/>
            <w:hideMark/>
          </w:tcPr>
          <w:p w14:paraId="0D57C1BB"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7AAFCC71"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4542FD04"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35F166E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F526EC2" w14:textId="77777777" w:rsidTr="00EA1AE6">
        <w:trPr>
          <w:trHeight w:val="330"/>
        </w:trPr>
        <w:tc>
          <w:tcPr>
            <w:tcW w:w="562" w:type="dxa"/>
            <w:tcBorders>
              <w:top w:val="nil"/>
              <w:left w:val="single" w:sz="8" w:space="0" w:color="auto"/>
              <w:bottom w:val="nil"/>
              <w:right w:val="single" w:sz="4" w:space="0" w:color="auto"/>
            </w:tcBorders>
            <w:shd w:val="clear" w:color="auto" w:fill="auto"/>
            <w:noWrap/>
            <w:vAlign w:val="bottom"/>
            <w:hideMark/>
          </w:tcPr>
          <w:p w14:paraId="5F7D1F3C" w14:textId="77777777" w:rsidR="005221D1" w:rsidRPr="002714B3" w:rsidRDefault="005221D1" w:rsidP="002714B3">
            <w:pPr>
              <w:spacing w:before="0"/>
              <w:contextualSpacing/>
              <w:jc w:val="center"/>
              <w:rPr>
                <w:rFonts w:cs="Arial"/>
                <w:b/>
                <w:bCs/>
              </w:rPr>
            </w:pPr>
            <w:r w:rsidRPr="002714B3">
              <w:rPr>
                <w:rFonts w:cs="Arial"/>
                <w:b/>
                <w:bCs/>
              </w:rPr>
              <w:t>8</w:t>
            </w:r>
          </w:p>
        </w:tc>
        <w:tc>
          <w:tcPr>
            <w:tcW w:w="5795" w:type="dxa"/>
            <w:gridSpan w:val="2"/>
            <w:tcBorders>
              <w:top w:val="nil"/>
              <w:left w:val="nil"/>
              <w:bottom w:val="nil"/>
              <w:right w:val="nil"/>
            </w:tcBorders>
            <w:shd w:val="clear" w:color="auto" w:fill="auto"/>
            <w:noWrap/>
            <w:hideMark/>
          </w:tcPr>
          <w:p w14:paraId="5E241DDB" w14:textId="77777777" w:rsidR="005221D1" w:rsidRPr="002714B3" w:rsidRDefault="005221D1" w:rsidP="002714B3">
            <w:pPr>
              <w:spacing w:before="0"/>
              <w:contextualSpacing/>
              <w:rPr>
                <w:rFonts w:cs="Arial"/>
                <w:b/>
                <w:bCs/>
              </w:rPr>
            </w:pPr>
            <w:r w:rsidRPr="002714B3">
              <w:rPr>
                <w:rFonts w:cs="Arial"/>
                <w:b/>
                <w:bCs/>
              </w:rPr>
              <w:t>RAZNI RADOVI</w:t>
            </w:r>
          </w:p>
        </w:tc>
        <w:tc>
          <w:tcPr>
            <w:tcW w:w="847" w:type="dxa"/>
            <w:gridSpan w:val="2"/>
            <w:tcBorders>
              <w:top w:val="nil"/>
              <w:left w:val="nil"/>
              <w:bottom w:val="nil"/>
              <w:right w:val="nil"/>
            </w:tcBorders>
            <w:shd w:val="clear" w:color="auto" w:fill="auto"/>
            <w:vAlign w:val="center"/>
            <w:hideMark/>
          </w:tcPr>
          <w:p w14:paraId="2A9A4B54" w14:textId="77777777" w:rsidR="005221D1" w:rsidRPr="002714B3" w:rsidRDefault="005221D1" w:rsidP="002714B3">
            <w:pPr>
              <w:spacing w:before="0"/>
              <w:contextualSpacing/>
              <w:jc w:val="center"/>
              <w:rPr>
                <w:rFonts w:cs="Arial"/>
              </w:rPr>
            </w:pPr>
          </w:p>
        </w:tc>
        <w:tc>
          <w:tcPr>
            <w:tcW w:w="906" w:type="dxa"/>
            <w:gridSpan w:val="3"/>
            <w:tcBorders>
              <w:top w:val="nil"/>
              <w:left w:val="nil"/>
              <w:bottom w:val="nil"/>
              <w:right w:val="nil"/>
            </w:tcBorders>
            <w:shd w:val="clear" w:color="auto" w:fill="auto"/>
            <w:vAlign w:val="center"/>
            <w:hideMark/>
          </w:tcPr>
          <w:p w14:paraId="7C489726" w14:textId="77777777" w:rsidR="005221D1" w:rsidRPr="002714B3" w:rsidRDefault="005221D1" w:rsidP="002714B3">
            <w:pPr>
              <w:spacing w:before="0"/>
              <w:contextualSpacing/>
              <w:jc w:val="left"/>
              <w:rPr>
                <w:rFonts w:cs="Arial"/>
              </w:rPr>
            </w:pPr>
          </w:p>
        </w:tc>
        <w:tc>
          <w:tcPr>
            <w:tcW w:w="252" w:type="dxa"/>
            <w:tcBorders>
              <w:top w:val="nil"/>
              <w:left w:val="nil"/>
              <w:bottom w:val="nil"/>
              <w:right w:val="nil"/>
            </w:tcBorders>
            <w:shd w:val="clear" w:color="auto" w:fill="auto"/>
            <w:vAlign w:val="center"/>
            <w:hideMark/>
          </w:tcPr>
          <w:p w14:paraId="07DB9182" w14:textId="77777777" w:rsidR="005221D1" w:rsidRPr="002714B3" w:rsidRDefault="005221D1" w:rsidP="002714B3">
            <w:pPr>
              <w:spacing w:before="0"/>
              <w:contextualSpacing/>
              <w:jc w:val="left"/>
              <w:rPr>
                <w:rFonts w:cs="Arial"/>
              </w:rPr>
            </w:pP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0D69CFB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4E22B99D" w14:textId="77777777" w:rsidTr="00EA1AE6">
        <w:trPr>
          <w:trHeight w:val="345"/>
        </w:trPr>
        <w:tc>
          <w:tcPr>
            <w:tcW w:w="562" w:type="dxa"/>
            <w:tcBorders>
              <w:top w:val="single" w:sz="4" w:space="0" w:color="auto"/>
              <w:left w:val="single" w:sz="8" w:space="0" w:color="auto"/>
              <w:bottom w:val="single" w:sz="8" w:space="0" w:color="auto"/>
              <w:right w:val="nil"/>
            </w:tcBorders>
            <w:shd w:val="clear" w:color="auto" w:fill="auto"/>
            <w:vAlign w:val="center"/>
            <w:hideMark/>
          </w:tcPr>
          <w:p w14:paraId="086FC2B3" w14:textId="77777777" w:rsidR="005221D1" w:rsidRPr="002714B3" w:rsidRDefault="005221D1" w:rsidP="002714B3">
            <w:pPr>
              <w:spacing w:before="0"/>
              <w:contextualSpacing/>
              <w:jc w:val="center"/>
              <w:rPr>
                <w:rFonts w:cs="Arial"/>
                <w:b/>
                <w:bCs/>
                <w:i/>
                <w:iCs/>
              </w:rPr>
            </w:pPr>
            <w:r w:rsidRPr="002714B3">
              <w:rPr>
                <w:rFonts w:cs="Arial"/>
                <w:b/>
                <w:bCs/>
                <w:i/>
                <w:iCs/>
              </w:rPr>
              <w:t> </w:t>
            </w:r>
          </w:p>
        </w:tc>
        <w:tc>
          <w:tcPr>
            <w:tcW w:w="7800" w:type="dxa"/>
            <w:gridSpan w:val="8"/>
            <w:tcBorders>
              <w:top w:val="single" w:sz="4" w:space="0" w:color="auto"/>
              <w:left w:val="nil"/>
              <w:bottom w:val="single" w:sz="8" w:space="0" w:color="auto"/>
              <w:right w:val="single" w:sz="4" w:space="0" w:color="000000"/>
            </w:tcBorders>
            <w:shd w:val="clear" w:color="auto" w:fill="auto"/>
            <w:vAlign w:val="center"/>
            <w:hideMark/>
          </w:tcPr>
          <w:p w14:paraId="428D05AC" w14:textId="77777777" w:rsidR="005221D1" w:rsidRPr="002714B3" w:rsidRDefault="005221D1" w:rsidP="002714B3">
            <w:pPr>
              <w:spacing w:before="0"/>
              <w:contextualSpacing/>
              <w:jc w:val="left"/>
              <w:rPr>
                <w:rFonts w:cs="Arial"/>
                <w:b/>
                <w:bCs/>
              </w:rPr>
            </w:pPr>
            <w:r w:rsidRPr="002714B3">
              <w:rPr>
                <w:rFonts w:cs="Arial"/>
                <w:b/>
                <w:bCs/>
              </w:rPr>
              <w:t xml:space="preserve">UKUPNO GRAĐEVINSKO-ZANATSKIH RADOVA </w:t>
            </w:r>
          </w:p>
        </w:tc>
        <w:tc>
          <w:tcPr>
            <w:tcW w:w="1510" w:type="dxa"/>
            <w:gridSpan w:val="3"/>
            <w:tcBorders>
              <w:top w:val="nil"/>
              <w:left w:val="nil"/>
              <w:bottom w:val="single" w:sz="8" w:space="0" w:color="auto"/>
              <w:right w:val="single" w:sz="8" w:space="0" w:color="auto"/>
            </w:tcBorders>
            <w:shd w:val="clear" w:color="000000" w:fill="FFFF00"/>
            <w:vAlign w:val="center"/>
            <w:hideMark/>
          </w:tcPr>
          <w:p w14:paraId="371F7D9D"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61B7E61A" w14:textId="77777777" w:rsidTr="00EA1AE6">
        <w:trPr>
          <w:trHeight w:val="660"/>
        </w:trPr>
        <w:tc>
          <w:tcPr>
            <w:tcW w:w="562" w:type="dxa"/>
            <w:tcBorders>
              <w:top w:val="single" w:sz="8" w:space="0" w:color="auto"/>
              <w:left w:val="single" w:sz="8" w:space="0" w:color="auto"/>
              <w:bottom w:val="nil"/>
              <w:right w:val="nil"/>
            </w:tcBorders>
            <w:shd w:val="clear" w:color="auto" w:fill="auto"/>
            <w:hideMark/>
          </w:tcPr>
          <w:p w14:paraId="1194790D" w14:textId="77777777" w:rsidR="005221D1" w:rsidRPr="002714B3" w:rsidRDefault="005221D1" w:rsidP="002714B3">
            <w:pPr>
              <w:spacing w:before="0"/>
              <w:contextualSpacing/>
              <w:jc w:val="center"/>
              <w:rPr>
                <w:rFonts w:cs="Arial"/>
                <w:b/>
                <w:bCs/>
              </w:rPr>
            </w:pPr>
            <w:r w:rsidRPr="002714B3">
              <w:rPr>
                <w:rFonts w:cs="Arial"/>
                <w:b/>
                <w:bCs/>
              </w:rPr>
              <w:t> </w:t>
            </w:r>
          </w:p>
        </w:tc>
        <w:tc>
          <w:tcPr>
            <w:tcW w:w="5795" w:type="dxa"/>
            <w:gridSpan w:val="2"/>
            <w:tcBorders>
              <w:top w:val="single" w:sz="8" w:space="0" w:color="auto"/>
              <w:left w:val="nil"/>
              <w:bottom w:val="nil"/>
              <w:right w:val="nil"/>
            </w:tcBorders>
            <w:shd w:val="clear" w:color="auto" w:fill="auto"/>
            <w:vAlign w:val="center"/>
            <w:hideMark/>
          </w:tcPr>
          <w:p w14:paraId="07F491B0" w14:textId="77777777" w:rsidR="005221D1" w:rsidRPr="002714B3" w:rsidRDefault="005221D1" w:rsidP="002714B3">
            <w:pPr>
              <w:spacing w:before="0"/>
              <w:contextualSpacing/>
              <w:jc w:val="left"/>
              <w:rPr>
                <w:rFonts w:cs="Arial"/>
                <w:b/>
                <w:bCs/>
              </w:rPr>
            </w:pPr>
            <w:r w:rsidRPr="002714B3">
              <w:rPr>
                <w:rFonts w:cs="Arial"/>
                <w:b/>
                <w:bCs/>
              </w:rPr>
              <w:t>REKAPITULACIJA SVIH RADOVA za Objekat za tretman atmosferskih voda</w:t>
            </w:r>
          </w:p>
        </w:tc>
        <w:tc>
          <w:tcPr>
            <w:tcW w:w="847" w:type="dxa"/>
            <w:gridSpan w:val="2"/>
            <w:tcBorders>
              <w:top w:val="single" w:sz="8" w:space="0" w:color="auto"/>
              <w:left w:val="nil"/>
              <w:bottom w:val="nil"/>
              <w:right w:val="nil"/>
            </w:tcBorders>
            <w:shd w:val="clear" w:color="auto" w:fill="auto"/>
            <w:vAlign w:val="center"/>
            <w:hideMark/>
          </w:tcPr>
          <w:p w14:paraId="4C85B5A0"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nil"/>
              <w:right w:val="nil"/>
            </w:tcBorders>
            <w:shd w:val="clear" w:color="auto" w:fill="auto"/>
            <w:vAlign w:val="center"/>
            <w:hideMark/>
          </w:tcPr>
          <w:p w14:paraId="409586CE"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single" w:sz="8" w:space="0" w:color="auto"/>
              <w:left w:val="nil"/>
              <w:bottom w:val="nil"/>
              <w:right w:val="nil"/>
            </w:tcBorders>
            <w:shd w:val="clear" w:color="auto" w:fill="auto"/>
            <w:vAlign w:val="center"/>
            <w:hideMark/>
          </w:tcPr>
          <w:p w14:paraId="436151D8" w14:textId="77777777" w:rsidR="005221D1" w:rsidRPr="002714B3" w:rsidRDefault="005221D1" w:rsidP="002714B3">
            <w:pPr>
              <w:spacing w:before="0"/>
              <w:contextualSpacing/>
              <w:jc w:val="left"/>
              <w:rPr>
                <w:rFonts w:cs="Arial"/>
              </w:rPr>
            </w:pPr>
            <w:r w:rsidRPr="002714B3">
              <w:rPr>
                <w:rFonts w:cs="Arial"/>
              </w:rPr>
              <w:t> </w:t>
            </w:r>
          </w:p>
        </w:tc>
        <w:tc>
          <w:tcPr>
            <w:tcW w:w="880" w:type="dxa"/>
            <w:tcBorders>
              <w:top w:val="single" w:sz="8" w:space="0" w:color="auto"/>
              <w:left w:val="nil"/>
              <w:bottom w:val="nil"/>
              <w:right w:val="single" w:sz="8" w:space="0" w:color="auto"/>
            </w:tcBorders>
            <w:shd w:val="clear" w:color="auto" w:fill="auto"/>
            <w:vAlign w:val="center"/>
            <w:hideMark/>
          </w:tcPr>
          <w:p w14:paraId="078DB07A" w14:textId="77777777" w:rsidR="005221D1" w:rsidRPr="002714B3" w:rsidRDefault="005221D1" w:rsidP="002714B3">
            <w:pPr>
              <w:spacing w:before="0"/>
              <w:contextualSpacing/>
              <w:jc w:val="left"/>
              <w:rPr>
                <w:rFonts w:cs="Arial"/>
              </w:rPr>
            </w:pPr>
            <w:r w:rsidRPr="002714B3">
              <w:rPr>
                <w:rFonts w:cs="Arial"/>
              </w:rPr>
              <w:t> </w:t>
            </w:r>
          </w:p>
        </w:tc>
      </w:tr>
      <w:tr w:rsidR="00EA1AE6" w:rsidRPr="002714B3" w14:paraId="6928E2CC" w14:textId="77777777" w:rsidTr="00EA1AE6">
        <w:trPr>
          <w:trHeight w:val="330"/>
        </w:trPr>
        <w:tc>
          <w:tcPr>
            <w:tcW w:w="562" w:type="dxa"/>
            <w:tcBorders>
              <w:top w:val="single" w:sz="4" w:space="0" w:color="auto"/>
              <w:left w:val="single" w:sz="8" w:space="0" w:color="auto"/>
              <w:bottom w:val="single" w:sz="4" w:space="0" w:color="auto"/>
              <w:right w:val="single" w:sz="4" w:space="0" w:color="auto"/>
            </w:tcBorders>
            <w:shd w:val="clear" w:color="auto" w:fill="auto"/>
            <w:noWrap/>
            <w:hideMark/>
          </w:tcPr>
          <w:p w14:paraId="67034C9C" w14:textId="77777777" w:rsidR="00EA1AE6" w:rsidRPr="002714B3" w:rsidRDefault="00EA1AE6" w:rsidP="002714B3">
            <w:pPr>
              <w:spacing w:before="0"/>
              <w:contextualSpacing/>
              <w:jc w:val="center"/>
              <w:rPr>
                <w:rFonts w:cs="Arial"/>
                <w:b/>
                <w:bCs/>
              </w:rPr>
            </w:pPr>
            <w:r w:rsidRPr="002714B3">
              <w:rPr>
                <w:rFonts w:cs="Arial"/>
                <w:b/>
                <w:bCs/>
              </w:rPr>
              <w:t>I</w:t>
            </w:r>
          </w:p>
        </w:tc>
        <w:tc>
          <w:tcPr>
            <w:tcW w:w="6990" w:type="dxa"/>
            <w:gridSpan w:val="5"/>
            <w:tcBorders>
              <w:top w:val="single" w:sz="4" w:space="0" w:color="auto"/>
              <w:left w:val="nil"/>
              <w:bottom w:val="single" w:sz="4" w:space="0" w:color="auto"/>
              <w:right w:val="single" w:sz="4" w:space="0" w:color="auto"/>
            </w:tcBorders>
            <w:shd w:val="clear" w:color="auto" w:fill="auto"/>
            <w:vAlign w:val="center"/>
            <w:hideMark/>
          </w:tcPr>
          <w:p w14:paraId="781733F9" w14:textId="2A407CA7" w:rsidR="00EA1AE6" w:rsidRPr="002714B3" w:rsidRDefault="00EA1AE6" w:rsidP="00EA1AE6">
            <w:pPr>
              <w:spacing w:before="0"/>
              <w:contextualSpacing/>
              <w:jc w:val="left"/>
              <w:rPr>
                <w:rFonts w:cs="Arial"/>
                <w:b/>
                <w:bCs/>
              </w:rPr>
            </w:pPr>
            <w:r w:rsidRPr="002714B3">
              <w:rPr>
                <w:rFonts w:cs="Arial"/>
                <w:b/>
                <w:bCs/>
              </w:rPr>
              <w:t>GRUBI GRAĐEVINSKI RADOVI </w:t>
            </w:r>
          </w:p>
        </w:tc>
        <w:tc>
          <w:tcPr>
            <w:tcW w:w="2320" w:type="dxa"/>
            <w:gridSpan w:val="6"/>
            <w:tcBorders>
              <w:top w:val="single" w:sz="4" w:space="0" w:color="auto"/>
              <w:left w:val="nil"/>
              <w:bottom w:val="single" w:sz="4" w:space="0" w:color="auto"/>
              <w:right w:val="single" w:sz="8" w:space="0" w:color="auto"/>
            </w:tcBorders>
            <w:shd w:val="clear" w:color="auto" w:fill="auto"/>
            <w:vAlign w:val="center"/>
            <w:hideMark/>
          </w:tcPr>
          <w:p w14:paraId="2D31C394" w14:textId="77777777" w:rsidR="00EA1AE6" w:rsidRPr="002714B3" w:rsidRDefault="00EA1AE6" w:rsidP="002714B3">
            <w:pPr>
              <w:spacing w:before="0"/>
              <w:contextualSpacing/>
              <w:jc w:val="left"/>
              <w:rPr>
                <w:rFonts w:cs="Arial"/>
              </w:rPr>
            </w:pPr>
            <w:r w:rsidRPr="002714B3">
              <w:rPr>
                <w:rFonts w:cs="Arial"/>
              </w:rPr>
              <w:t> </w:t>
            </w:r>
          </w:p>
        </w:tc>
      </w:tr>
      <w:tr w:rsidR="00EA1AE6" w:rsidRPr="002714B3" w14:paraId="22EA18D1"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6091AABD" w14:textId="77777777" w:rsidR="00EA1AE6" w:rsidRPr="002714B3" w:rsidRDefault="00EA1AE6" w:rsidP="002714B3">
            <w:pPr>
              <w:spacing w:before="0"/>
              <w:contextualSpacing/>
              <w:jc w:val="center"/>
              <w:rPr>
                <w:rFonts w:cs="Arial"/>
                <w:b/>
                <w:bCs/>
              </w:rPr>
            </w:pPr>
            <w:r w:rsidRPr="002714B3">
              <w:rPr>
                <w:rFonts w:cs="Arial"/>
                <w:b/>
                <w:bCs/>
              </w:rPr>
              <w:t>II</w:t>
            </w:r>
          </w:p>
        </w:tc>
        <w:tc>
          <w:tcPr>
            <w:tcW w:w="6990" w:type="dxa"/>
            <w:gridSpan w:val="5"/>
            <w:tcBorders>
              <w:top w:val="nil"/>
              <w:left w:val="nil"/>
              <w:bottom w:val="single" w:sz="4" w:space="0" w:color="auto"/>
              <w:right w:val="single" w:sz="4" w:space="0" w:color="auto"/>
            </w:tcBorders>
            <w:shd w:val="clear" w:color="auto" w:fill="auto"/>
            <w:vAlign w:val="center"/>
            <w:hideMark/>
          </w:tcPr>
          <w:p w14:paraId="3A648143" w14:textId="39F64FE1" w:rsidR="00EA1AE6" w:rsidRPr="002714B3" w:rsidRDefault="00EA1AE6" w:rsidP="00EA1AE6">
            <w:pPr>
              <w:spacing w:before="0"/>
              <w:contextualSpacing/>
              <w:jc w:val="left"/>
              <w:rPr>
                <w:rFonts w:cs="Arial"/>
                <w:b/>
                <w:bCs/>
              </w:rPr>
            </w:pPr>
            <w:r w:rsidRPr="002714B3">
              <w:rPr>
                <w:rFonts w:cs="Arial"/>
                <w:b/>
                <w:bCs/>
              </w:rPr>
              <w:t>ČELIČNA KONSTRUKCIJA </w:t>
            </w:r>
          </w:p>
        </w:tc>
        <w:tc>
          <w:tcPr>
            <w:tcW w:w="2320" w:type="dxa"/>
            <w:gridSpan w:val="6"/>
            <w:tcBorders>
              <w:top w:val="nil"/>
              <w:left w:val="nil"/>
              <w:bottom w:val="single" w:sz="4" w:space="0" w:color="auto"/>
              <w:right w:val="single" w:sz="8" w:space="0" w:color="auto"/>
            </w:tcBorders>
            <w:shd w:val="clear" w:color="auto" w:fill="auto"/>
            <w:vAlign w:val="center"/>
            <w:hideMark/>
          </w:tcPr>
          <w:p w14:paraId="3CBFBE08" w14:textId="77777777" w:rsidR="00EA1AE6" w:rsidRPr="002714B3" w:rsidRDefault="00EA1AE6" w:rsidP="002714B3">
            <w:pPr>
              <w:spacing w:before="0"/>
              <w:contextualSpacing/>
              <w:jc w:val="left"/>
              <w:rPr>
                <w:rFonts w:cs="Arial"/>
              </w:rPr>
            </w:pPr>
            <w:r w:rsidRPr="002714B3">
              <w:rPr>
                <w:rFonts w:cs="Arial"/>
              </w:rPr>
              <w:t> </w:t>
            </w:r>
          </w:p>
        </w:tc>
      </w:tr>
      <w:tr w:rsidR="00EA1AE6" w:rsidRPr="002714B3" w14:paraId="29625ED9"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09C6D096" w14:textId="77777777" w:rsidR="00EA1AE6" w:rsidRPr="002714B3" w:rsidRDefault="00EA1AE6" w:rsidP="002714B3">
            <w:pPr>
              <w:spacing w:before="0"/>
              <w:contextualSpacing/>
              <w:jc w:val="center"/>
              <w:rPr>
                <w:rFonts w:cs="Arial"/>
                <w:b/>
                <w:bCs/>
              </w:rPr>
            </w:pPr>
            <w:r w:rsidRPr="002714B3">
              <w:rPr>
                <w:rFonts w:cs="Arial"/>
                <w:b/>
                <w:bCs/>
              </w:rPr>
              <w:t>II</w:t>
            </w:r>
          </w:p>
        </w:tc>
        <w:tc>
          <w:tcPr>
            <w:tcW w:w="6990" w:type="dxa"/>
            <w:gridSpan w:val="5"/>
            <w:tcBorders>
              <w:top w:val="nil"/>
              <w:left w:val="nil"/>
              <w:bottom w:val="single" w:sz="4" w:space="0" w:color="auto"/>
              <w:right w:val="single" w:sz="4" w:space="0" w:color="auto"/>
            </w:tcBorders>
            <w:shd w:val="clear" w:color="auto" w:fill="auto"/>
            <w:vAlign w:val="center"/>
            <w:hideMark/>
          </w:tcPr>
          <w:p w14:paraId="3B00BF40" w14:textId="5D4ACF98" w:rsidR="00EA1AE6" w:rsidRPr="002714B3" w:rsidRDefault="00EA1AE6" w:rsidP="00EA1AE6">
            <w:pPr>
              <w:spacing w:before="0"/>
              <w:contextualSpacing/>
              <w:jc w:val="left"/>
              <w:rPr>
                <w:rFonts w:cs="Arial"/>
                <w:b/>
                <w:bCs/>
              </w:rPr>
            </w:pPr>
            <w:r w:rsidRPr="002714B3">
              <w:rPr>
                <w:rFonts w:cs="Arial"/>
                <w:b/>
                <w:bCs/>
              </w:rPr>
              <w:t>GRAĐEVINSKO-ZANATSKI RADOVI </w:t>
            </w:r>
          </w:p>
        </w:tc>
        <w:tc>
          <w:tcPr>
            <w:tcW w:w="2320" w:type="dxa"/>
            <w:gridSpan w:val="6"/>
            <w:tcBorders>
              <w:top w:val="nil"/>
              <w:left w:val="nil"/>
              <w:bottom w:val="single" w:sz="4" w:space="0" w:color="auto"/>
              <w:right w:val="single" w:sz="8" w:space="0" w:color="auto"/>
            </w:tcBorders>
            <w:shd w:val="clear" w:color="auto" w:fill="auto"/>
            <w:vAlign w:val="center"/>
            <w:hideMark/>
          </w:tcPr>
          <w:p w14:paraId="26B5D969" w14:textId="77777777" w:rsidR="00EA1AE6" w:rsidRPr="002714B3" w:rsidRDefault="00EA1AE6" w:rsidP="002714B3">
            <w:pPr>
              <w:spacing w:before="0"/>
              <w:contextualSpacing/>
              <w:jc w:val="left"/>
              <w:rPr>
                <w:rFonts w:cs="Arial"/>
              </w:rPr>
            </w:pPr>
            <w:r w:rsidRPr="002714B3">
              <w:rPr>
                <w:rFonts w:cs="Arial"/>
              </w:rPr>
              <w:t> </w:t>
            </w:r>
          </w:p>
        </w:tc>
      </w:tr>
      <w:tr w:rsidR="00EA1AE6" w:rsidRPr="002714B3" w14:paraId="0BB6557D" w14:textId="77777777" w:rsidTr="00EA1AE6">
        <w:trPr>
          <w:trHeight w:val="345"/>
        </w:trPr>
        <w:tc>
          <w:tcPr>
            <w:tcW w:w="562" w:type="dxa"/>
            <w:tcBorders>
              <w:top w:val="nil"/>
              <w:left w:val="single" w:sz="8" w:space="0" w:color="auto"/>
              <w:bottom w:val="single" w:sz="8" w:space="0" w:color="auto"/>
              <w:right w:val="single" w:sz="4" w:space="0" w:color="auto"/>
            </w:tcBorders>
            <w:shd w:val="clear" w:color="auto" w:fill="auto"/>
            <w:noWrap/>
            <w:hideMark/>
          </w:tcPr>
          <w:p w14:paraId="3DDD6C2C" w14:textId="77777777" w:rsidR="00EA1AE6" w:rsidRPr="002714B3" w:rsidRDefault="00EA1AE6" w:rsidP="002714B3">
            <w:pPr>
              <w:spacing w:before="0"/>
              <w:contextualSpacing/>
              <w:jc w:val="center"/>
              <w:rPr>
                <w:rFonts w:cs="Arial"/>
                <w:b/>
                <w:bCs/>
              </w:rPr>
            </w:pPr>
            <w:r w:rsidRPr="002714B3">
              <w:rPr>
                <w:rFonts w:cs="Arial"/>
                <w:b/>
                <w:bCs/>
              </w:rPr>
              <w:t> </w:t>
            </w:r>
          </w:p>
        </w:tc>
        <w:tc>
          <w:tcPr>
            <w:tcW w:w="8430" w:type="dxa"/>
            <w:gridSpan w:val="10"/>
            <w:tcBorders>
              <w:top w:val="nil"/>
              <w:left w:val="nil"/>
              <w:bottom w:val="single" w:sz="8" w:space="0" w:color="auto"/>
              <w:right w:val="single" w:sz="4" w:space="0" w:color="000000"/>
            </w:tcBorders>
            <w:shd w:val="clear" w:color="auto" w:fill="auto"/>
            <w:vAlign w:val="center"/>
            <w:hideMark/>
          </w:tcPr>
          <w:p w14:paraId="4E70C0CE" w14:textId="6E7BEB0D" w:rsidR="00EA1AE6" w:rsidRPr="002714B3" w:rsidRDefault="00EA1AE6" w:rsidP="00EA1AE6">
            <w:pPr>
              <w:spacing w:before="0"/>
              <w:contextualSpacing/>
              <w:jc w:val="right"/>
              <w:rPr>
                <w:rFonts w:cs="Arial"/>
                <w:b/>
                <w:bCs/>
              </w:rPr>
            </w:pPr>
            <w:r w:rsidRPr="002714B3">
              <w:rPr>
                <w:rFonts w:cs="Arial"/>
                <w:b/>
                <w:bCs/>
              </w:rPr>
              <w:t>UKUPNO</w:t>
            </w:r>
            <w:r>
              <w:rPr>
                <w:rFonts w:cs="Arial"/>
                <w:b/>
                <w:bCs/>
              </w:rPr>
              <w:t xml:space="preserve"> RSD BEZ PDV</w:t>
            </w:r>
            <w:r w:rsidRPr="002714B3">
              <w:rPr>
                <w:rFonts w:cs="Arial"/>
                <w:b/>
                <w:bCs/>
              </w:rPr>
              <w:t>:</w:t>
            </w:r>
          </w:p>
        </w:tc>
        <w:tc>
          <w:tcPr>
            <w:tcW w:w="880" w:type="dxa"/>
            <w:tcBorders>
              <w:top w:val="nil"/>
              <w:left w:val="nil"/>
              <w:bottom w:val="single" w:sz="8" w:space="0" w:color="auto"/>
              <w:right w:val="single" w:sz="8" w:space="0" w:color="auto"/>
            </w:tcBorders>
            <w:shd w:val="clear" w:color="000000" w:fill="FFFF00"/>
            <w:vAlign w:val="center"/>
            <w:hideMark/>
          </w:tcPr>
          <w:p w14:paraId="56A17946" w14:textId="77777777" w:rsidR="00EA1AE6" w:rsidRPr="002714B3" w:rsidRDefault="00EA1AE6" w:rsidP="002714B3">
            <w:pPr>
              <w:spacing w:before="0"/>
              <w:contextualSpacing/>
              <w:jc w:val="left"/>
              <w:rPr>
                <w:rFonts w:cs="Arial"/>
                <w:b/>
                <w:bCs/>
              </w:rPr>
            </w:pPr>
            <w:r w:rsidRPr="002714B3">
              <w:rPr>
                <w:rFonts w:cs="Arial"/>
                <w:b/>
                <w:bCs/>
              </w:rPr>
              <w:t> </w:t>
            </w:r>
          </w:p>
        </w:tc>
      </w:tr>
    </w:tbl>
    <w:p w14:paraId="6CFA54D4" w14:textId="77777777" w:rsidR="005221D1" w:rsidRPr="002714B3" w:rsidRDefault="005221D1" w:rsidP="002714B3">
      <w:pPr>
        <w:spacing w:before="0"/>
        <w:contextualSpacing/>
        <w:jc w:val="center"/>
        <w:rPr>
          <w:rFonts w:cs="Arial"/>
          <w:lang w:val="sr-Latn-RS"/>
        </w:rPr>
      </w:pPr>
    </w:p>
    <w:p w14:paraId="5A95409A" w14:textId="77777777" w:rsidR="005221D1" w:rsidRPr="002714B3" w:rsidRDefault="005221D1" w:rsidP="002714B3">
      <w:pPr>
        <w:spacing w:before="0"/>
        <w:contextualSpacing/>
        <w:jc w:val="center"/>
        <w:rPr>
          <w:rFonts w:cs="Arial"/>
          <w:lang w:val="sr-Latn-RS"/>
        </w:rPr>
      </w:pPr>
    </w:p>
    <w:p w14:paraId="2ADC29E4" w14:textId="77777777" w:rsidR="00053DB9" w:rsidRPr="002714B3" w:rsidRDefault="00053DB9" w:rsidP="002714B3">
      <w:pPr>
        <w:spacing w:before="0"/>
        <w:contextualSpacing/>
        <w:jc w:val="center"/>
        <w:rPr>
          <w:rFonts w:cs="Arial"/>
          <w:lang w:val="sr-Latn-RS"/>
        </w:rPr>
      </w:pPr>
    </w:p>
    <w:p w14:paraId="5B3FD06A" w14:textId="77777777" w:rsidR="00053DB9" w:rsidRPr="002714B3" w:rsidRDefault="00053DB9" w:rsidP="002714B3">
      <w:pPr>
        <w:spacing w:before="0"/>
        <w:contextualSpacing/>
        <w:jc w:val="center"/>
        <w:rPr>
          <w:rFonts w:cs="Arial"/>
          <w:lang w:val="sr-Latn-RS"/>
        </w:rPr>
      </w:pPr>
    </w:p>
    <w:p w14:paraId="3A2B6260" w14:textId="77777777" w:rsidR="00053DB9" w:rsidRPr="002714B3" w:rsidRDefault="00053DB9" w:rsidP="002714B3">
      <w:pPr>
        <w:spacing w:before="0"/>
        <w:contextualSpacing/>
        <w:jc w:val="center"/>
        <w:rPr>
          <w:rFonts w:cs="Arial"/>
          <w:lang w:val="sr-Latn-RS"/>
        </w:rPr>
      </w:pPr>
    </w:p>
    <w:p w14:paraId="2D69DDFC" w14:textId="77777777" w:rsidR="00272097" w:rsidRPr="002714B3" w:rsidRDefault="00272097" w:rsidP="002714B3">
      <w:pPr>
        <w:spacing w:before="0"/>
        <w:contextualSpacing/>
        <w:jc w:val="center"/>
        <w:rPr>
          <w:rFonts w:cs="Arial"/>
          <w:lang w:val="sr-Latn-RS"/>
        </w:rPr>
      </w:pPr>
    </w:p>
    <w:p w14:paraId="5175CF9B" w14:textId="11669214" w:rsidR="00272097" w:rsidRDefault="00272097" w:rsidP="002714B3">
      <w:pPr>
        <w:spacing w:before="0"/>
        <w:contextualSpacing/>
        <w:jc w:val="center"/>
        <w:rPr>
          <w:rFonts w:cs="Arial"/>
          <w:lang w:val="sr-Latn-RS"/>
        </w:rPr>
      </w:pPr>
    </w:p>
    <w:p w14:paraId="26FEBD91" w14:textId="375B7B18" w:rsidR="00EA1AE6" w:rsidRDefault="00EA1AE6" w:rsidP="002714B3">
      <w:pPr>
        <w:spacing w:before="0"/>
        <w:contextualSpacing/>
        <w:jc w:val="center"/>
        <w:rPr>
          <w:rFonts w:cs="Arial"/>
          <w:lang w:val="sr-Latn-RS"/>
        </w:rPr>
      </w:pPr>
    </w:p>
    <w:p w14:paraId="4B8E0ED3" w14:textId="77777777" w:rsidR="00EA1AE6" w:rsidRPr="002714B3" w:rsidRDefault="00EA1AE6" w:rsidP="002714B3">
      <w:pPr>
        <w:spacing w:before="0"/>
        <w:contextualSpacing/>
        <w:jc w:val="center"/>
        <w:rPr>
          <w:rFonts w:cs="Arial"/>
          <w:lang w:val="sr-Latn-RS"/>
        </w:rPr>
      </w:pPr>
    </w:p>
    <w:p w14:paraId="2FAA5CF4" w14:textId="77777777" w:rsidR="00053DB9" w:rsidRPr="002714B3" w:rsidRDefault="00053DB9" w:rsidP="002714B3">
      <w:pPr>
        <w:spacing w:before="0"/>
        <w:contextualSpacing/>
        <w:jc w:val="center"/>
        <w:rPr>
          <w:rFonts w:cs="Arial"/>
          <w:lang w:val="sr-Latn-RS"/>
        </w:rPr>
      </w:pPr>
    </w:p>
    <w:p w14:paraId="35BCC8D8" w14:textId="77777777" w:rsidR="00053DB9" w:rsidRPr="002714B3" w:rsidRDefault="00053DB9" w:rsidP="002714B3">
      <w:pPr>
        <w:spacing w:before="0"/>
        <w:contextualSpacing/>
        <w:jc w:val="center"/>
        <w:rPr>
          <w:rFonts w:cs="Arial"/>
          <w:lang w:val="sr-Latn-RS"/>
        </w:rPr>
      </w:pPr>
    </w:p>
    <w:p w14:paraId="2671D5E5" w14:textId="77777777" w:rsidR="00053DB9" w:rsidRPr="002714B3" w:rsidRDefault="00053DB9" w:rsidP="002714B3">
      <w:pPr>
        <w:spacing w:before="0"/>
        <w:contextualSpacing/>
        <w:jc w:val="center"/>
        <w:rPr>
          <w:rFonts w:cs="Arial"/>
          <w:lang w:val="sr-Latn-RS"/>
        </w:rPr>
      </w:pPr>
    </w:p>
    <w:tbl>
      <w:tblPr>
        <w:tblW w:w="0" w:type="auto"/>
        <w:tblInd w:w="98" w:type="dxa"/>
        <w:tblLayout w:type="fixed"/>
        <w:tblLook w:val="04A0" w:firstRow="1" w:lastRow="0" w:firstColumn="1" w:lastColumn="0" w:noHBand="0" w:noVBand="1"/>
      </w:tblPr>
      <w:tblGrid>
        <w:gridCol w:w="1173"/>
        <w:gridCol w:w="4371"/>
        <w:gridCol w:w="283"/>
        <w:gridCol w:w="709"/>
        <w:gridCol w:w="992"/>
        <w:gridCol w:w="1134"/>
        <w:gridCol w:w="1210"/>
      </w:tblGrid>
      <w:tr w:rsidR="00053DB9" w:rsidRPr="002714B3" w14:paraId="549D07A5" w14:textId="77777777" w:rsidTr="00962546">
        <w:trPr>
          <w:trHeight w:val="255"/>
        </w:trPr>
        <w:tc>
          <w:tcPr>
            <w:tcW w:w="9872"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14:paraId="78277A58" w14:textId="77777777" w:rsidR="0083639C" w:rsidRPr="002714B3" w:rsidRDefault="0083639C" w:rsidP="002714B3">
            <w:pPr>
              <w:spacing w:before="0"/>
              <w:contextualSpacing/>
              <w:jc w:val="left"/>
              <w:rPr>
                <w:rFonts w:cs="Arial"/>
                <w:b/>
                <w:bCs/>
                <w:sz w:val="20"/>
                <w:szCs w:val="20"/>
              </w:rPr>
            </w:pPr>
            <w:r w:rsidRPr="002714B3">
              <w:rPr>
                <w:rFonts w:cs="Arial"/>
                <w:b/>
                <w:bCs/>
                <w:sz w:val="20"/>
                <w:szCs w:val="20"/>
              </w:rPr>
              <w:t xml:space="preserve">PROJEKAT: ELEKTRO PROJEKAT </w:t>
            </w:r>
          </w:p>
          <w:p w14:paraId="1D8D7F1A" w14:textId="77777777" w:rsidR="0083639C" w:rsidRPr="002714B3" w:rsidRDefault="0083639C" w:rsidP="002714B3">
            <w:pPr>
              <w:spacing w:before="0"/>
              <w:contextualSpacing/>
              <w:jc w:val="left"/>
              <w:rPr>
                <w:rFonts w:cs="Arial"/>
                <w:sz w:val="20"/>
                <w:szCs w:val="20"/>
              </w:rPr>
            </w:pPr>
            <w:r w:rsidRPr="002714B3">
              <w:rPr>
                <w:rFonts w:cs="Arial"/>
                <w:sz w:val="20"/>
                <w:szCs w:val="20"/>
              </w:rPr>
              <w:t>33/15-04-RT/E-00,  33/15-04-RT/ES-00, 33/15-05-RT/EM-00, 33/15-07-RT/PZ-00,</w:t>
            </w:r>
          </w:p>
          <w:p w14:paraId="5851C91B" w14:textId="77777777" w:rsidR="00053DB9" w:rsidRPr="002714B3" w:rsidRDefault="00053DB9" w:rsidP="002714B3">
            <w:pPr>
              <w:spacing w:before="0"/>
              <w:contextualSpacing/>
              <w:jc w:val="left"/>
              <w:rPr>
                <w:rFonts w:cs="Arial"/>
                <w:b/>
                <w:bCs/>
                <w:sz w:val="20"/>
                <w:szCs w:val="20"/>
              </w:rPr>
            </w:pPr>
          </w:p>
        </w:tc>
      </w:tr>
      <w:tr w:rsidR="00053DB9" w:rsidRPr="002714B3" w14:paraId="22916AE6" w14:textId="77777777" w:rsidTr="00962546">
        <w:trPr>
          <w:trHeight w:val="255"/>
        </w:trPr>
        <w:tc>
          <w:tcPr>
            <w:tcW w:w="98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73B21EE" w14:textId="146B4CD9" w:rsidR="00053DB9" w:rsidRPr="002714B3" w:rsidRDefault="00053DB9" w:rsidP="00EA1AE6">
            <w:pPr>
              <w:spacing w:before="0"/>
              <w:contextualSpacing/>
              <w:jc w:val="left"/>
              <w:rPr>
                <w:rFonts w:cs="Arial"/>
                <w:sz w:val="20"/>
                <w:szCs w:val="20"/>
              </w:rPr>
            </w:pPr>
            <w:r w:rsidRPr="002714B3">
              <w:rPr>
                <w:rFonts w:cs="Arial"/>
                <w:sz w:val="20"/>
                <w:szCs w:val="20"/>
              </w:rPr>
              <w:t>Naručila</w:t>
            </w:r>
            <w:r w:rsidR="00EA1AE6">
              <w:rPr>
                <w:rFonts w:cs="Arial"/>
                <w:sz w:val="20"/>
                <w:szCs w:val="20"/>
              </w:rPr>
              <w:t>c: "JP Elektroprivreda Srbije"</w:t>
            </w:r>
          </w:p>
        </w:tc>
      </w:tr>
      <w:tr w:rsidR="00053DB9" w:rsidRPr="002714B3" w14:paraId="13BE3E07" w14:textId="77777777" w:rsidTr="00962546">
        <w:trPr>
          <w:trHeight w:val="450"/>
        </w:trPr>
        <w:tc>
          <w:tcPr>
            <w:tcW w:w="98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BEBF50" w14:textId="77777777" w:rsidR="00053DB9" w:rsidRPr="002714B3" w:rsidRDefault="00053DB9" w:rsidP="002714B3">
            <w:pPr>
              <w:spacing w:before="0"/>
              <w:contextualSpacing/>
              <w:jc w:val="left"/>
              <w:rPr>
                <w:rFonts w:cs="Arial"/>
                <w:sz w:val="20"/>
                <w:szCs w:val="20"/>
              </w:rPr>
            </w:pPr>
            <w:r w:rsidRPr="002714B3">
              <w:rPr>
                <w:rFonts w:cs="Arial"/>
                <w:sz w:val="20"/>
                <w:szCs w:val="20"/>
              </w:rPr>
              <w:t>Ponuđač:</w:t>
            </w:r>
          </w:p>
        </w:tc>
      </w:tr>
      <w:tr w:rsidR="00053DB9" w:rsidRPr="002714B3" w14:paraId="3F475D20" w14:textId="77777777" w:rsidTr="00962546">
        <w:trPr>
          <w:trHeight w:val="76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045E3D7B" w14:textId="77777777" w:rsidR="00053DB9" w:rsidRPr="002714B3" w:rsidRDefault="00053DB9" w:rsidP="002714B3">
            <w:pPr>
              <w:spacing w:before="0"/>
              <w:contextualSpacing/>
              <w:jc w:val="center"/>
              <w:rPr>
                <w:rFonts w:cs="Arial"/>
                <w:sz w:val="20"/>
                <w:szCs w:val="20"/>
              </w:rPr>
            </w:pPr>
            <w:r w:rsidRPr="002714B3">
              <w:rPr>
                <w:rFonts w:cs="Arial"/>
                <w:sz w:val="20"/>
                <w:szCs w:val="20"/>
              </w:rPr>
              <w:t>Pos.</w:t>
            </w:r>
          </w:p>
        </w:tc>
        <w:tc>
          <w:tcPr>
            <w:tcW w:w="4371" w:type="dxa"/>
            <w:tcBorders>
              <w:top w:val="nil"/>
              <w:left w:val="nil"/>
              <w:bottom w:val="single" w:sz="4" w:space="0" w:color="auto"/>
              <w:right w:val="single" w:sz="4" w:space="0" w:color="auto"/>
            </w:tcBorders>
            <w:shd w:val="clear" w:color="auto" w:fill="auto"/>
            <w:vAlign w:val="center"/>
            <w:hideMark/>
          </w:tcPr>
          <w:p w14:paraId="2E694E3C" w14:textId="77777777" w:rsidR="00053DB9" w:rsidRPr="002714B3" w:rsidRDefault="00053DB9" w:rsidP="002714B3">
            <w:pPr>
              <w:spacing w:before="0"/>
              <w:contextualSpacing/>
              <w:jc w:val="center"/>
              <w:rPr>
                <w:rFonts w:cs="Arial"/>
                <w:sz w:val="20"/>
                <w:szCs w:val="20"/>
              </w:rPr>
            </w:pPr>
            <w:r w:rsidRPr="002714B3">
              <w:rPr>
                <w:rFonts w:cs="Arial"/>
                <w:sz w:val="20"/>
                <w:szCs w:val="20"/>
              </w:rPr>
              <w:t>Opis pozicije</w:t>
            </w:r>
          </w:p>
        </w:tc>
        <w:tc>
          <w:tcPr>
            <w:tcW w:w="992" w:type="dxa"/>
            <w:gridSpan w:val="2"/>
            <w:tcBorders>
              <w:top w:val="nil"/>
              <w:left w:val="nil"/>
              <w:bottom w:val="single" w:sz="4" w:space="0" w:color="auto"/>
              <w:right w:val="single" w:sz="4" w:space="0" w:color="auto"/>
            </w:tcBorders>
            <w:shd w:val="clear" w:color="auto" w:fill="auto"/>
            <w:vAlign w:val="bottom"/>
            <w:hideMark/>
          </w:tcPr>
          <w:p w14:paraId="18EB1044" w14:textId="77777777" w:rsidR="00053DB9" w:rsidRPr="002714B3" w:rsidRDefault="00053DB9"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992" w:type="dxa"/>
            <w:tcBorders>
              <w:top w:val="nil"/>
              <w:left w:val="nil"/>
              <w:bottom w:val="single" w:sz="4" w:space="0" w:color="auto"/>
              <w:right w:val="single" w:sz="4" w:space="0" w:color="auto"/>
            </w:tcBorders>
            <w:shd w:val="clear" w:color="auto" w:fill="auto"/>
            <w:vAlign w:val="bottom"/>
            <w:hideMark/>
          </w:tcPr>
          <w:p w14:paraId="0CDBCA96" w14:textId="77777777" w:rsidR="00053DB9" w:rsidRPr="002714B3" w:rsidRDefault="00053DB9"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1134" w:type="dxa"/>
            <w:tcBorders>
              <w:top w:val="nil"/>
              <w:left w:val="nil"/>
              <w:bottom w:val="single" w:sz="4" w:space="0" w:color="auto"/>
              <w:right w:val="single" w:sz="4" w:space="0" w:color="auto"/>
            </w:tcBorders>
            <w:shd w:val="clear" w:color="auto" w:fill="auto"/>
            <w:vAlign w:val="bottom"/>
            <w:hideMark/>
          </w:tcPr>
          <w:p w14:paraId="66F793B6" w14:textId="77777777" w:rsidR="00053DB9" w:rsidRPr="002714B3" w:rsidRDefault="00053DB9"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1210" w:type="dxa"/>
            <w:tcBorders>
              <w:top w:val="nil"/>
              <w:left w:val="nil"/>
              <w:bottom w:val="single" w:sz="4" w:space="0" w:color="auto"/>
              <w:right w:val="single" w:sz="4" w:space="0" w:color="auto"/>
            </w:tcBorders>
            <w:shd w:val="clear" w:color="auto" w:fill="auto"/>
            <w:vAlign w:val="bottom"/>
            <w:hideMark/>
          </w:tcPr>
          <w:p w14:paraId="42EAA84D" w14:textId="77777777" w:rsidR="00053DB9" w:rsidRPr="002714B3" w:rsidRDefault="00053DB9"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053DB9" w:rsidRPr="002714B3" w14:paraId="43573A6E" w14:textId="77777777" w:rsidTr="00962546">
        <w:trPr>
          <w:trHeight w:val="210"/>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2FCC7595" w14:textId="77777777" w:rsidR="00053DB9" w:rsidRPr="002714B3" w:rsidRDefault="00053DB9" w:rsidP="002714B3">
            <w:pPr>
              <w:spacing w:before="0"/>
              <w:contextualSpacing/>
              <w:jc w:val="center"/>
              <w:rPr>
                <w:rFonts w:cs="Arial"/>
                <w:sz w:val="16"/>
                <w:szCs w:val="16"/>
              </w:rPr>
            </w:pPr>
            <w:r w:rsidRPr="002714B3">
              <w:rPr>
                <w:rFonts w:cs="Arial"/>
                <w:sz w:val="16"/>
                <w:szCs w:val="16"/>
              </w:rPr>
              <w:t>1</w:t>
            </w:r>
          </w:p>
        </w:tc>
        <w:tc>
          <w:tcPr>
            <w:tcW w:w="4371" w:type="dxa"/>
            <w:tcBorders>
              <w:top w:val="nil"/>
              <w:left w:val="nil"/>
              <w:bottom w:val="single" w:sz="4" w:space="0" w:color="auto"/>
              <w:right w:val="single" w:sz="4" w:space="0" w:color="auto"/>
            </w:tcBorders>
            <w:shd w:val="clear" w:color="auto" w:fill="auto"/>
            <w:vAlign w:val="center"/>
            <w:hideMark/>
          </w:tcPr>
          <w:p w14:paraId="51C7B09E" w14:textId="77777777" w:rsidR="00053DB9" w:rsidRPr="002714B3" w:rsidRDefault="00053DB9" w:rsidP="002714B3">
            <w:pPr>
              <w:spacing w:before="0"/>
              <w:contextualSpacing/>
              <w:jc w:val="center"/>
              <w:rPr>
                <w:rFonts w:cs="Arial"/>
                <w:sz w:val="16"/>
                <w:szCs w:val="16"/>
              </w:rPr>
            </w:pPr>
            <w:r w:rsidRPr="002714B3">
              <w:rPr>
                <w:rFonts w:cs="Arial"/>
                <w:sz w:val="16"/>
                <w:szCs w:val="16"/>
              </w:rPr>
              <w:t>2</w:t>
            </w:r>
          </w:p>
        </w:tc>
        <w:tc>
          <w:tcPr>
            <w:tcW w:w="992" w:type="dxa"/>
            <w:gridSpan w:val="2"/>
            <w:tcBorders>
              <w:top w:val="nil"/>
              <w:left w:val="nil"/>
              <w:bottom w:val="single" w:sz="4" w:space="0" w:color="auto"/>
              <w:right w:val="single" w:sz="4" w:space="0" w:color="auto"/>
            </w:tcBorders>
            <w:shd w:val="clear" w:color="auto" w:fill="auto"/>
            <w:vAlign w:val="bottom"/>
            <w:hideMark/>
          </w:tcPr>
          <w:p w14:paraId="74CF6EEB" w14:textId="77777777" w:rsidR="00053DB9" w:rsidRPr="002714B3" w:rsidRDefault="00053DB9" w:rsidP="002714B3">
            <w:pPr>
              <w:spacing w:before="0"/>
              <w:contextualSpacing/>
              <w:jc w:val="center"/>
              <w:rPr>
                <w:rFonts w:cs="Arial"/>
                <w:sz w:val="16"/>
                <w:szCs w:val="16"/>
              </w:rPr>
            </w:pPr>
            <w:r w:rsidRPr="002714B3">
              <w:rPr>
                <w:rFonts w:cs="Arial"/>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54DF1F30" w14:textId="77777777" w:rsidR="00053DB9" w:rsidRPr="002714B3" w:rsidRDefault="00053DB9" w:rsidP="002714B3">
            <w:pPr>
              <w:spacing w:before="0"/>
              <w:contextualSpacing/>
              <w:jc w:val="center"/>
              <w:rPr>
                <w:rFonts w:cs="Arial"/>
                <w:sz w:val="16"/>
                <w:szCs w:val="16"/>
              </w:rPr>
            </w:pPr>
            <w:r w:rsidRPr="002714B3">
              <w:rPr>
                <w:rFonts w:cs="Arial"/>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14:paraId="0EBC4AFC" w14:textId="77777777" w:rsidR="00053DB9" w:rsidRPr="002714B3" w:rsidRDefault="00053DB9" w:rsidP="002714B3">
            <w:pPr>
              <w:spacing w:before="0"/>
              <w:contextualSpacing/>
              <w:jc w:val="center"/>
              <w:rPr>
                <w:rFonts w:cs="Arial"/>
                <w:sz w:val="16"/>
                <w:szCs w:val="16"/>
              </w:rPr>
            </w:pPr>
            <w:r w:rsidRPr="002714B3">
              <w:rPr>
                <w:rFonts w:cs="Arial"/>
                <w:sz w:val="16"/>
                <w:szCs w:val="16"/>
              </w:rPr>
              <w:t>5</w:t>
            </w:r>
          </w:p>
        </w:tc>
        <w:tc>
          <w:tcPr>
            <w:tcW w:w="1210" w:type="dxa"/>
            <w:tcBorders>
              <w:top w:val="nil"/>
              <w:left w:val="nil"/>
              <w:bottom w:val="single" w:sz="4" w:space="0" w:color="auto"/>
              <w:right w:val="single" w:sz="4" w:space="0" w:color="auto"/>
            </w:tcBorders>
            <w:shd w:val="clear" w:color="auto" w:fill="auto"/>
            <w:vAlign w:val="bottom"/>
            <w:hideMark/>
          </w:tcPr>
          <w:p w14:paraId="68955127" w14:textId="77777777" w:rsidR="00053DB9" w:rsidRPr="002714B3" w:rsidRDefault="00053DB9" w:rsidP="002714B3">
            <w:pPr>
              <w:spacing w:before="0"/>
              <w:contextualSpacing/>
              <w:jc w:val="center"/>
              <w:rPr>
                <w:rFonts w:cs="Arial"/>
                <w:sz w:val="16"/>
                <w:szCs w:val="16"/>
              </w:rPr>
            </w:pPr>
            <w:r w:rsidRPr="002714B3">
              <w:rPr>
                <w:rFonts w:cs="Arial"/>
                <w:sz w:val="16"/>
                <w:szCs w:val="16"/>
              </w:rPr>
              <w:t>6</w:t>
            </w:r>
          </w:p>
        </w:tc>
      </w:tr>
      <w:tr w:rsidR="00053DB9" w:rsidRPr="002714B3" w14:paraId="6610906C" w14:textId="77777777" w:rsidTr="00962546">
        <w:trPr>
          <w:trHeight w:val="345"/>
        </w:trPr>
        <w:tc>
          <w:tcPr>
            <w:tcW w:w="1173" w:type="dxa"/>
            <w:tcBorders>
              <w:top w:val="nil"/>
              <w:left w:val="nil"/>
              <w:bottom w:val="nil"/>
              <w:right w:val="nil"/>
            </w:tcBorders>
            <w:shd w:val="clear" w:color="auto" w:fill="auto"/>
            <w:noWrap/>
            <w:vAlign w:val="bottom"/>
            <w:hideMark/>
          </w:tcPr>
          <w:p w14:paraId="04697212" w14:textId="77777777" w:rsidR="00053DB9" w:rsidRPr="002714B3" w:rsidRDefault="00053DB9" w:rsidP="002714B3">
            <w:pPr>
              <w:spacing w:before="0"/>
              <w:contextualSpacing/>
              <w:jc w:val="left"/>
              <w:rPr>
                <w:rFonts w:cs="Arial"/>
              </w:rPr>
            </w:pPr>
          </w:p>
        </w:tc>
        <w:tc>
          <w:tcPr>
            <w:tcW w:w="4371" w:type="dxa"/>
            <w:tcBorders>
              <w:top w:val="nil"/>
              <w:left w:val="nil"/>
              <w:bottom w:val="nil"/>
              <w:right w:val="nil"/>
            </w:tcBorders>
            <w:shd w:val="clear" w:color="auto" w:fill="auto"/>
            <w:noWrap/>
            <w:vAlign w:val="bottom"/>
            <w:hideMark/>
          </w:tcPr>
          <w:p w14:paraId="5C49C36D" w14:textId="77777777" w:rsidR="00053DB9" w:rsidRPr="002714B3" w:rsidRDefault="00053DB9" w:rsidP="002714B3">
            <w:pPr>
              <w:spacing w:before="0"/>
              <w:contextualSpacing/>
              <w:jc w:val="left"/>
              <w:rPr>
                <w:rFonts w:cs="Arial"/>
              </w:rPr>
            </w:pPr>
          </w:p>
        </w:tc>
        <w:tc>
          <w:tcPr>
            <w:tcW w:w="992" w:type="dxa"/>
            <w:gridSpan w:val="2"/>
            <w:tcBorders>
              <w:top w:val="nil"/>
              <w:left w:val="nil"/>
              <w:bottom w:val="nil"/>
              <w:right w:val="nil"/>
            </w:tcBorders>
            <w:shd w:val="clear" w:color="auto" w:fill="auto"/>
            <w:noWrap/>
            <w:vAlign w:val="bottom"/>
            <w:hideMark/>
          </w:tcPr>
          <w:p w14:paraId="14DB10DB" w14:textId="77777777" w:rsidR="00053DB9" w:rsidRPr="002714B3" w:rsidRDefault="00053DB9" w:rsidP="002714B3">
            <w:pPr>
              <w:spacing w:before="0"/>
              <w:contextualSpacing/>
              <w:jc w:val="left"/>
              <w:rPr>
                <w:rFonts w:cs="Arial"/>
              </w:rPr>
            </w:pPr>
          </w:p>
        </w:tc>
        <w:tc>
          <w:tcPr>
            <w:tcW w:w="992" w:type="dxa"/>
            <w:tcBorders>
              <w:top w:val="nil"/>
              <w:left w:val="nil"/>
              <w:bottom w:val="nil"/>
              <w:right w:val="nil"/>
            </w:tcBorders>
            <w:shd w:val="clear" w:color="auto" w:fill="auto"/>
            <w:noWrap/>
            <w:vAlign w:val="bottom"/>
            <w:hideMark/>
          </w:tcPr>
          <w:p w14:paraId="33225662" w14:textId="77777777" w:rsidR="00053DB9" w:rsidRPr="002714B3" w:rsidRDefault="00053DB9" w:rsidP="002714B3">
            <w:pPr>
              <w:spacing w:before="0"/>
              <w:contextualSpacing/>
              <w:jc w:val="left"/>
              <w:rPr>
                <w:rFonts w:cs="Arial"/>
              </w:rPr>
            </w:pPr>
          </w:p>
        </w:tc>
        <w:tc>
          <w:tcPr>
            <w:tcW w:w="1134" w:type="dxa"/>
            <w:tcBorders>
              <w:top w:val="nil"/>
              <w:left w:val="nil"/>
              <w:bottom w:val="nil"/>
              <w:right w:val="nil"/>
            </w:tcBorders>
            <w:shd w:val="clear" w:color="auto" w:fill="auto"/>
            <w:noWrap/>
            <w:vAlign w:val="bottom"/>
            <w:hideMark/>
          </w:tcPr>
          <w:p w14:paraId="4758C99D" w14:textId="77777777" w:rsidR="00053DB9" w:rsidRPr="002714B3" w:rsidRDefault="00053DB9" w:rsidP="002714B3">
            <w:pPr>
              <w:spacing w:before="0"/>
              <w:contextualSpacing/>
              <w:jc w:val="left"/>
              <w:rPr>
                <w:rFonts w:cs="Arial"/>
              </w:rPr>
            </w:pPr>
          </w:p>
        </w:tc>
        <w:tc>
          <w:tcPr>
            <w:tcW w:w="1210" w:type="dxa"/>
            <w:tcBorders>
              <w:top w:val="nil"/>
              <w:left w:val="nil"/>
              <w:bottom w:val="nil"/>
              <w:right w:val="nil"/>
            </w:tcBorders>
            <w:shd w:val="clear" w:color="auto" w:fill="auto"/>
            <w:noWrap/>
            <w:vAlign w:val="bottom"/>
            <w:hideMark/>
          </w:tcPr>
          <w:p w14:paraId="343B67F9" w14:textId="77777777" w:rsidR="00053DB9" w:rsidRPr="002714B3" w:rsidRDefault="00053DB9" w:rsidP="002714B3">
            <w:pPr>
              <w:spacing w:before="0"/>
              <w:contextualSpacing/>
              <w:jc w:val="left"/>
              <w:rPr>
                <w:rFonts w:cs="Arial"/>
              </w:rPr>
            </w:pPr>
          </w:p>
        </w:tc>
      </w:tr>
      <w:tr w:rsidR="00053DB9" w:rsidRPr="002714B3" w14:paraId="1A63F8A4" w14:textId="77777777" w:rsidTr="00962546">
        <w:trPr>
          <w:trHeight w:val="315"/>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817EB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single" w:sz="8" w:space="0" w:color="auto"/>
              <w:left w:val="nil"/>
              <w:bottom w:val="single" w:sz="8" w:space="0" w:color="auto"/>
              <w:right w:val="single" w:sz="8" w:space="0" w:color="auto"/>
            </w:tcBorders>
            <w:shd w:val="clear" w:color="auto" w:fill="auto"/>
            <w:vAlign w:val="center"/>
            <w:hideMark/>
          </w:tcPr>
          <w:p w14:paraId="16E5FEA8"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Објекат за третман атмосферских вода</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14:paraId="106728E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09916C2"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0AFF7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14:paraId="7CF692A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3D04B465" w14:textId="77777777" w:rsidTr="00962546">
        <w:trPr>
          <w:trHeight w:val="298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846707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11544FC2" w14:textId="77777777" w:rsidR="00053DB9" w:rsidRPr="002714B3" w:rsidRDefault="00053DB9" w:rsidP="002714B3">
            <w:pPr>
              <w:spacing w:before="0"/>
              <w:contextualSpacing/>
              <w:jc w:val="left"/>
              <w:rPr>
                <w:rFonts w:cs="Arial"/>
                <w:color w:val="000000"/>
              </w:rPr>
            </w:pPr>
            <w:r w:rsidRPr="002714B3">
              <w:rPr>
                <w:rFonts w:cs="Arial"/>
                <w:color w:val="000000"/>
              </w:rPr>
              <w:t>Pozicijama ovog predmera se predviđa nabavka, transport i isporuka materijala i opreme: ugradnja, montaža potrebna ispitivanja, merenja i puštanje u rad. Takođe su obuhvaćene i potrebne popravke na već izvedenim radovima, završna čišćenja prostorija i odnošenje otpadnog materijala na gradsku deponiju. Svi radovi moraju biti izvedeni stručnom radnom snagom i materijalom prvoklasnog kvaliteta, a prema važećim propisima i standardima.</w:t>
            </w:r>
          </w:p>
        </w:tc>
        <w:tc>
          <w:tcPr>
            <w:tcW w:w="992" w:type="dxa"/>
            <w:gridSpan w:val="2"/>
            <w:tcBorders>
              <w:top w:val="nil"/>
              <w:left w:val="nil"/>
              <w:bottom w:val="single" w:sz="8" w:space="0" w:color="auto"/>
              <w:right w:val="single" w:sz="8" w:space="0" w:color="auto"/>
            </w:tcBorders>
            <w:shd w:val="clear" w:color="auto" w:fill="auto"/>
            <w:vAlign w:val="center"/>
            <w:hideMark/>
          </w:tcPr>
          <w:p w14:paraId="6A847B7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7782B5E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C89B8B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A80DF5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61704CF2"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78894B8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1</w:t>
            </w:r>
          </w:p>
        </w:tc>
        <w:tc>
          <w:tcPr>
            <w:tcW w:w="4371" w:type="dxa"/>
            <w:tcBorders>
              <w:top w:val="nil"/>
              <w:left w:val="nil"/>
              <w:bottom w:val="single" w:sz="8" w:space="0" w:color="auto"/>
              <w:right w:val="single" w:sz="8" w:space="0" w:color="auto"/>
            </w:tcBorders>
            <w:shd w:val="clear" w:color="000000" w:fill="FFFF00"/>
            <w:vAlign w:val="center"/>
            <w:hideMark/>
          </w:tcPr>
          <w:p w14:paraId="4624374A"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ELEKTROENERGETSKE INSTALACIJE</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7669EE6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58EC6539"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FF41A5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52A3654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642E724E" w14:textId="77777777" w:rsidTr="00962546">
        <w:trPr>
          <w:trHeight w:val="7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C44D40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w:t>
            </w:r>
          </w:p>
        </w:tc>
        <w:tc>
          <w:tcPr>
            <w:tcW w:w="4371" w:type="dxa"/>
            <w:tcBorders>
              <w:top w:val="nil"/>
              <w:left w:val="nil"/>
              <w:bottom w:val="single" w:sz="8" w:space="0" w:color="auto"/>
              <w:right w:val="single" w:sz="8" w:space="0" w:color="auto"/>
            </w:tcBorders>
            <w:shd w:val="clear" w:color="auto" w:fill="auto"/>
            <w:vAlign w:val="center"/>
            <w:hideMark/>
          </w:tcPr>
          <w:p w14:paraId="6787E564"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EL. NAPAJANJE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378120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10589B8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253E6C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7C964D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7F4EAC91"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4E4113F"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1.1.1.</w:t>
            </w:r>
          </w:p>
        </w:tc>
        <w:tc>
          <w:tcPr>
            <w:tcW w:w="4371" w:type="dxa"/>
            <w:tcBorders>
              <w:top w:val="nil"/>
              <w:left w:val="nil"/>
              <w:bottom w:val="single" w:sz="8" w:space="0" w:color="auto"/>
              <w:right w:val="single" w:sz="8" w:space="0" w:color="auto"/>
            </w:tcBorders>
            <w:shd w:val="clear" w:color="auto" w:fill="auto"/>
            <w:vAlign w:val="center"/>
            <w:hideMark/>
          </w:tcPr>
          <w:p w14:paraId="1C7681D8" w14:textId="77777777" w:rsidR="00053DB9" w:rsidRPr="002714B3" w:rsidRDefault="00053DB9" w:rsidP="002714B3">
            <w:pPr>
              <w:spacing w:before="0"/>
              <w:contextualSpacing/>
              <w:jc w:val="left"/>
              <w:rPr>
                <w:rFonts w:cs="Arial"/>
                <w:b/>
                <w:bCs/>
                <w:color w:val="000000"/>
              </w:rPr>
            </w:pPr>
            <w:r w:rsidRPr="002714B3">
              <w:rPr>
                <w:rFonts w:cs="Arial"/>
                <w:b/>
                <w:bCs/>
                <w:color w:val="000000"/>
              </w:rPr>
              <w:t>GLAVNI NAPOJNI KABLOVI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95FFAC9"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4224B72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5932D9C"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A49765D"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61C182DC" w14:textId="77777777" w:rsidTr="00962546">
        <w:trPr>
          <w:trHeight w:val="81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83F2E4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7ADE9648" w14:textId="77777777" w:rsidR="00053DB9" w:rsidRPr="002714B3" w:rsidRDefault="00053DB9" w:rsidP="002714B3">
            <w:pPr>
              <w:spacing w:before="0"/>
              <w:contextualSpacing/>
              <w:jc w:val="left"/>
              <w:rPr>
                <w:rFonts w:cs="Arial"/>
                <w:color w:val="000000"/>
              </w:rPr>
            </w:pPr>
            <w:r w:rsidRPr="002714B3">
              <w:rPr>
                <w:rFonts w:cs="Arial"/>
                <w:color w:val="000000"/>
              </w:rPr>
              <w:t>Nabavka, isporuka i polaganje napojnog kabla sledećeg tipa i preseka: PP00-Y  5x25 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8382F1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2E740ED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8</w:t>
            </w:r>
          </w:p>
        </w:tc>
        <w:tc>
          <w:tcPr>
            <w:tcW w:w="1134" w:type="dxa"/>
            <w:tcBorders>
              <w:top w:val="nil"/>
              <w:left w:val="nil"/>
              <w:bottom w:val="single" w:sz="8" w:space="0" w:color="auto"/>
              <w:right w:val="single" w:sz="8" w:space="0" w:color="auto"/>
            </w:tcBorders>
            <w:shd w:val="clear" w:color="auto" w:fill="auto"/>
            <w:noWrap/>
            <w:vAlign w:val="center"/>
            <w:hideMark/>
          </w:tcPr>
          <w:p w14:paraId="3569A3B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0B9C4D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F28C2BE" w14:textId="77777777" w:rsidTr="00962546">
        <w:trPr>
          <w:trHeight w:val="4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7C61D71"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1.1.2.</w:t>
            </w:r>
          </w:p>
        </w:tc>
        <w:tc>
          <w:tcPr>
            <w:tcW w:w="4371" w:type="dxa"/>
            <w:tcBorders>
              <w:top w:val="nil"/>
              <w:left w:val="nil"/>
              <w:bottom w:val="single" w:sz="8" w:space="0" w:color="auto"/>
              <w:right w:val="single" w:sz="8" w:space="0" w:color="auto"/>
            </w:tcBorders>
            <w:shd w:val="clear" w:color="auto" w:fill="auto"/>
            <w:vAlign w:val="center"/>
            <w:hideMark/>
          </w:tcPr>
          <w:p w14:paraId="66646AFD" w14:textId="77777777" w:rsidR="00053DB9" w:rsidRPr="002714B3" w:rsidRDefault="00053DB9" w:rsidP="002714B3">
            <w:pPr>
              <w:spacing w:before="0"/>
              <w:contextualSpacing/>
              <w:jc w:val="left"/>
              <w:rPr>
                <w:rFonts w:cs="Arial"/>
                <w:b/>
                <w:bCs/>
                <w:color w:val="000000"/>
              </w:rPr>
            </w:pPr>
            <w:r w:rsidRPr="002714B3">
              <w:rPr>
                <w:rFonts w:cs="Arial"/>
                <w:b/>
                <w:bCs/>
                <w:color w:val="000000"/>
              </w:rPr>
              <w:t>INSTALACIONI KABLOVI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5695E2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64EBE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5E5E8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027BA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857E0D5" w14:textId="77777777" w:rsidTr="00962546">
        <w:trPr>
          <w:trHeight w:val="7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9C3BB4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1.1.2.1</w:t>
            </w:r>
          </w:p>
        </w:tc>
        <w:tc>
          <w:tcPr>
            <w:tcW w:w="4371" w:type="dxa"/>
            <w:tcBorders>
              <w:top w:val="nil"/>
              <w:left w:val="nil"/>
              <w:bottom w:val="single" w:sz="8" w:space="0" w:color="auto"/>
              <w:right w:val="single" w:sz="8" w:space="0" w:color="auto"/>
            </w:tcBorders>
            <w:shd w:val="clear" w:color="auto" w:fill="auto"/>
            <w:vAlign w:val="center"/>
            <w:hideMark/>
          </w:tcPr>
          <w:p w14:paraId="64F38A59" w14:textId="77777777" w:rsidR="00053DB9" w:rsidRPr="002714B3" w:rsidRDefault="00053DB9" w:rsidP="002714B3">
            <w:pPr>
              <w:spacing w:before="0"/>
              <w:contextualSpacing/>
              <w:jc w:val="left"/>
              <w:rPr>
                <w:rFonts w:cs="Arial"/>
                <w:color w:val="000000"/>
              </w:rPr>
            </w:pPr>
            <w:r w:rsidRPr="002714B3">
              <w:rPr>
                <w:rFonts w:cs="Arial"/>
                <w:color w:val="000000"/>
              </w:rPr>
              <w:t>KABLOVI ZA NAPAJANJE UTIČNICA I FIKSNIH IZVODA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E0F5B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E29242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B5C307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ABB8E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C941FF3" w14:textId="77777777" w:rsidTr="00962546">
        <w:trPr>
          <w:trHeight w:val="121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E5914A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nil"/>
              <w:right w:val="single" w:sz="8" w:space="0" w:color="auto"/>
            </w:tcBorders>
            <w:shd w:val="clear" w:color="auto" w:fill="auto"/>
            <w:vAlign w:val="center"/>
            <w:hideMark/>
          </w:tcPr>
          <w:p w14:paraId="3A7A6399" w14:textId="77777777" w:rsidR="00053DB9" w:rsidRPr="002714B3" w:rsidRDefault="00053DB9" w:rsidP="002714B3">
            <w:pPr>
              <w:spacing w:before="0"/>
              <w:contextualSpacing/>
              <w:jc w:val="left"/>
              <w:rPr>
                <w:rFonts w:cs="Arial"/>
                <w:color w:val="000000"/>
              </w:rPr>
            </w:pPr>
            <w:r w:rsidRPr="002714B3">
              <w:rPr>
                <w:rFonts w:cs="Arial"/>
                <w:color w:val="000000"/>
              </w:rPr>
              <w:t>Pozicija obuhvata vezu razvodnih ormana i svih potrošača u objektu.Kablovi se polažu uglavnom vidno po zidu na obujmicama.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44BB4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комплет</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4858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81B6C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4D17B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1504740" w14:textId="77777777" w:rsidTr="00962546">
        <w:trPr>
          <w:trHeight w:val="765"/>
        </w:trPr>
        <w:tc>
          <w:tcPr>
            <w:tcW w:w="1173" w:type="dxa"/>
            <w:vMerge/>
            <w:tcBorders>
              <w:top w:val="nil"/>
              <w:left w:val="single" w:sz="8" w:space="0" w:color="auto"/>
              <w:bottom w:val="single" w:sz="8" w:space="0" w:color="000000"/>
              <w:right w:val="single" w:sz="8" w:space="0" w:color="auto"/>
            </w:tcBorders>
            <w:vAlign w:val="center"/>
            <w:hideMark/>
          </w:tcPr>
          <w:p w14:paraId="499A7DE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6DCCB7A" w14:textId="77777777" w:rsidR="00053DB9" w:rsidRPr="002714B3" w:rsidRDefault="00053DB9" w:rsidP="002714B3">
            <w:pPr>
              <w:spacing w:before="0"/>
              <w:contextualSpacing/>
              <w:jc w:val="left"/>
              <w:rPr>
                <w:rFonts w:cs="Arial"/>
                <w:color w:val="000000"/>
              </w:rPr>
            </w:pPr>
            <w:r w:rsidRPr="002714B3">
              <w:rPr>
                <w:rFonts w:cs="Arial"/>
                <w:color w:val="000000"/>
              </w:rPr>
              <w:t>Nabavka, isporuka i polaganje instalacionih kablova sledećeg tipa i preseka:</w:t>
            </w:r>
          </w:p>
        </w:tc>
        <w:tc>
          <w:tcPr>
            <w:tcW w:w="992" w:type="dxa"/>
            <w:gridSpan w:val="2"/>
            <w:vMerge/>
            <w:tcBorders>
              <w:top w:val="nil"/>
              <w:left w:val="single" w:sz="8" w:space="0" w:color="auto"/>
              <w:bottom w:val="single" w:sz="8" w:space="0" w:color="000000"/>
              <w:right w:val="single" w:sz="8" w:space="0" w:color="auto"/>
            </w:tcBorders>
            <w:vAlign w:val="center"/>
            <w:hideMark/>
          </w:tcPr>
          <w:p w14:paraId="1F76E8E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FD0C63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75235C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7E6EE4A" w14:textId="77777777" w:rsidR="00053DB9" w:rsidRPr="002714B3" w:rsidRDefault="00053DB9" w:rsidP="002714B3">
            <w:pPr>
              <w:spacing w:before="0"/>
              <w:contextualSpacing/>
              <w:jc w:val="left"/>
              <w:rPr>
                <w:rFonts w:cs="Arial"/>
                <w:color w:val="000000"/>
                <w:sz w:val="20"/>
                <w:szCs w:val="20"/>
              </w:rPr>
            </w:pPr>
          </w:p>
        </w:tc>
      </w:tr>
      <w:tr w:rsidR="00053DB9" w:rsidRPr="002714B3" w14:paraId="6B4A67C5" w14:textId="77777777" w:rsidTr="00962546">
        <w:trPr>
          <w:trHeight w:val="405"/>
        </w:trPr>
        <w:tc>
          <w:tcPr>
            <w:tcW w:w="1173" w:type="dxa"/>
            <w:vMerge/>
            <w:tcBorders>
              <w:top w:val="nil"/>
              <w:left w:val="single" w:sz="8" w:space="0" w:color="auto"/>
              <w:bottom w:val="single" w:sz="8" w:space="0" w:color="000000"/>
              <w:right w:val="single" w:sz="8" w:space="0" w:color="auto"/>
            </w:tcBorders>
            <w:vAlign w:val="center"/>
            <w:hideMark/>
          </w:tcPr>
          <w:p w14:paraId="5FCA4F3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F4D0F0C"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PP00-Y  3x2.5 mm2 .....75 м</w:t>
            </w:r>
          </w:p>
        </w:tc>
        <w:tc>
          <w:tcPr>
            <w:tcW w:w="992" w:type="dxa"/>
            <w:gridSpan w:val="2"/>
            <w:vMerge/>
            <w:tcBorders>
              <w:top w:val="nil"/>
              <w:left w:val="single" w:sz="8" w:space="0" w:color="auto"/>
              <w:bottom w:val="single" w:sz="8" w:space="0" w:color="000000"/>
              <w:right w:val="single" w:sz="8" w:space="0" w:color="auto"/>
            </w:tcBorders>
            <w:vAlign w:val="center"/>
            <w:hideMark/>
          </w:tcPr>
          <w:p w14:paraId="7A47300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80B43C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33325A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C37FF4F" w14:textId="77777777" w:rsidR="00053DB9" w:rsidRPr="002714B3" w:rsidRDefault="00053DB9" w:rsidP="002714B3">
            <w:pPr>
              <w:spacing w:before="0"/>
              <w:contextualSpacing/>
              <w:jc w:val="left"/>
              <w:rPr>
                <w:rFonts w:cs="Arial"/>
                <w:color w:val="000000"/>
                <w:sz w:val="20"/>
                <w:szCs w:val="20"/>
              </w:rPr>
            </w:pPr>
          </w:p>
        </w:tc>
      </w:tr>
      <w:tr w:rsidR="00053DB9" w:rsidRPr="002714B3" w14:paraId="02A1B14B" w14:textId="77777777" w:rsidTr="00962546">
        <w:trPr>
          <w:trHeight w:val="285"/>
        </w:trPr>
        <w:tc>
          <w:tcPr>
            <w:tcW w:w="1173" w:type="dxa"/>
            <w:vMerge/>
            <w:tcBorders>
              <w:top w:val="nil"/>
              <w:left w:val="single" w:sz="8" w:space="0" w:color="auto"/>
              <w:bottom w:val="single" w:sz="8" w:space="0" w:color="000000"/>
              <w:right w:val="single" w:sz="8" w:space="0" w:color="auto"/>
            </w:tcBorders>
            <w:vAlign w:val="center"/>
            <w:hideMark/>
          </w:tcPr>
          <w:p w14:paraId="207BDAE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A892D1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xml:space="preserve">PP00-Y  5x2.5 mm2......160 м </w:t>
            </w:r>
          </w:p>
        </w:tc>
        <w:tc>
          <w:tcPr>
            <w:tcW w:w="992" w:type="dxa"/>
            <w:gridSpan w:val="2"/>
            <w:vMerge/>
            <w:tcBorders>
              <w:top w:val="nil"/>
              <w:left w:val="single" w:sz="8" w:space="0" w:color="auto"/>
              <w:bottom w:val="single" w:sz="8" w:space="0" w:color="000000"/>
              <w:right w:val="single" w:sz="8" w:space="0" w:color="auto"/>
            </w:tcBorders>
            <w:vAlign w:val="center"/>
            <w:hideMark/>
          </w:tcPr>
          <w:p w14:paraId="0B93205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64CC62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A59CAF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1CD0E13" w14:textId="77777777" w:rsidR="00053DB9" w:rsidRPr="002714B3" w:rsidRDefault="00053DB9" w:rsidP="002714B3">
            <w:pPr>
              <w:spacing w:before="0"/>
              <w:contextualSpacing/>
              <w:jc w:val="left"/>
              <w:rPr>
                <w:rFonts w:cs="Arial"/>
                <w:color w:val="000000"/>
                <w:sz w:val="20"/>
                <w:szCs w:val="20"/>
              </w:rPr>
            </w:pPr>
          </w:p>
        </w:tc>
      </w:tr>
      <w:tr w:rsidR="00053DB9" w:rsidRPr="002714B3" w14:paraId="7E78C0BF" w14:textId="77777777" w:rsidTr="00962546">
        <w:trPr>
          <w:trHeight w:val="450"/>
        </w:trPr>
        <w:tc>
          <w:tcPr>
            <w:tcW w:w="1173" w:type="dxa"/>
            <w:vMerge/>
            <w:tcBorders>
              <w:top w:val="nil"/>
              <w:left w:val="single" w:sz="8" w:space="0" w:color="auto"/>
              <w:bottom w:val="single" w:sz="8" w:space="0" w:color="000000"/>
              <w:right w:val="single" w:sz="8" w:space="0" w:color="auto"/>
            </w:tcBorders>
            <w:vAlign w:val="center"/>
            <w:hideMark/>
          </w:tcPr>
          <w:p w14:paraId="101B3B2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FB9F84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PP00-Y  5x10 mm2 ......60 м</w:t>
            </w:r>
          </w:p>
        </w:tc>
        <w:tc>
          <w:tcPr>
            <w:tcW w:w="992" w:type="dxa"/>
            <w:gridSpan w:val="2"/>
            <w:vMerge/>
            <w:tcBorders>
              <w:top w:val="nil"/>
              <w:left w:val="single" w:sz="8" w:space="0" w:color="auto"/>
              <w:bottom w:val="single" w:sz="8" w:space="0" w:color="000000"/>
              <w:right w:val="single" w:sz="8" w:space="0" w:color="auto"/>
            </w:tcBorders>
            <w:vAlign w:val="center"/>
            <w:hideMark/>
          </w:tcPr>
          <w:p w14:paraId="1C769ED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DB8C9C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521435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22147C" w14:textId="77777777" w:rsidR="00053DB9" w:rsidRPr="002714B3" w:rsidRDefault="00053DB9" w:rsidP="002714B3">
            <w:pPr>
              <w:spacing w:before="0"/>
              <w:contextualSpacing/>
              <w:jc w:val="left"/>
              <w:rPr>
                <w:rFonts w:cs="Arial"/>
                <w:color w:val="000000"/>
                <w:sz w:val="20"/>
                <w:szCs w:val="20"/>
              </w:rPr>
            </w:pPr>
          </w:p>
        </w:tc>
      </w:tr>
      <w:tr w:rsidR="00053DB9" w:rsidRPr="002714B3" w14:paraId="52E5F813" w14:textId="77777777" w:rsidTr="00962546">
        <w:trPr>
          <w:trHeight w:val="780"/>
        </w:trPr>
        <w:tc>
          <w:tcPr>
            <w:tcW w:w="1173" w:type="dxa"/>
            <w:vMerge/>
            <w:tcBorders>
              <w:top w:val="nil"/>
              <w:left w:val="single" w:sz="8" w:space="0" w:color="auto"/>
              <w:bottom w:val="single" w:sz="8" w:space="0" w:color="000000"/>
              <w:right w:val="single" w:sz="8" w:space="0" w:color="auto"/>
            </w:tcBorders>
            <w:vAlign w:val="center"/>
            <w:hideMark/>
          </w:tcPr>
          <w:p w14:paraId="7987483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5EA1DF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PP00-Y  4x2.5 mm2....60 м</w:t>
            </w:r>
          </w:p>
        </w:tc>
        <w:tc>
          <w:tcPr>
            <w:tcW w:w="992" w:type="dxa"/>
            <w:gridSpan w:val="2"/>
            <w:vMerge/>
            <w:tcBorders>
              <w:top w:val="nil"/>
              <w:left w:val="single" w:sz="8" w:space="0" w:color="auto"/>
              <w:bottom w:val="single" w:sz="8" w:space="0" w:color="000000"/>
              <w:right w:val="single" w:sz="8" w:space="0" w:color="auto"/>
            </w:tcBorders>
            <w:vAlign w:val="center"/>
            <w:hideMark/>
          </w:tcPr>
          <w:p w14:paraId="118BE77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3C9C0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33B58F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CFF48F" w14:textId="77777777" w:rsidR="00053DB9" w:rsidRPr="002714B3" w:rsidRDefault="00053DB9" w:rsidP="002714B3">
            <w:pPr>
              <w:spacing w:before="0"/>
              <w:contextualSpacing/>
              <w:jc w:val="left"/>
              <w:rPr>
                <w:rFonts w:cs="Arial"/>
                <w:color w:val="000000"/>
                <w:sz w:val="20"/>
                <w:szCs w:val="20"/>
              </w:rPr>
            </w:pPr>
          </w:p>
        </w:tc>
      </w:tr>
      <w:tr w:rsidR="00053DB9" w:rsidRPr="002714B3" w14:paraId="71526E93" w14:textId="77777777" w:rsidTr="00962546">
        <w:trPr>
          <w:trHeight w:val="5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B6AE0D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1.1.2.2</w:t>
            </w:r>
          </w:p>
        </w:tc>
        <w:tc>
          <w:tcPr>
            <w:tcW w:w="4371" w:type="dxa"/>
            <w:tcBorders>
              <w:top w:val="nil"/>
              <w:left w:val="nil"/>
              <w:bottom w:val="single" w:sz="8" w:space="0" w:color="auto"/>
              <w:right w:val="single" w:sz="8" w:space="0" w:color="auto"/>
            </w:tcBorders>
            <w:shd w:val="clear" w:color="auto" w:fill="auto"/>
            <w:noWrap/>
            <w:vAlign w:val="center"/>
            <w:hideMark/>
          </w:tcPr>
          <w:p w14:paraId="2E40A68C" w14:textId="77777777" w:rsidR="00053DB9" w:rsidRPr="002714B3" w:rsidRDefault="00053DB9" w:rsidP="002714B3">
            <w:pPr>
              <w:spacing w:before="0"/>
              <w:contextualSpacing/>
              <w:jc w:val="left"/>
              <w:rPr>
                <w:rFonts w:cs="Arial"/>
                <w:color w:val="000000"/>
              </w:rPr>
            </w:pPr>
            <w:r w:rsidRPr="002714B3">
              <w:rPr>
                <w:rFonts w:cs="Arial"/>
                <w:color w:val="000000"/>
              </w:rPr>
              <w:t>KABLOVI ZA NAPAJANJE SVETILJKI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14207C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D320D2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42E73A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51853C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03AACA4" w14:textId="77777777" w:rsidTr="00962546">
        <w:trPr>
          <w:trHeight w:val="15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268FE9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nil"/>
              <w:right w:val="single" w:sz="8" w:space="0" w:color="auto"/>
            </w:tcBorders>
            <w:shd w:val="clear" w:color="auto" w:fill="auto"/>
            <w:vAlign w:val="center"/>
            <w:hideMark/>
          </w:tcPr>
          <w:p w14:paraId="10FB534D" w14:textId="77777777" w:rsidR="00053DB9" w:rsidRPr="002714B3" w:rsidRDefault="00053DB9" w:rsidP="002714B3">
            <w:pPr>
              <w:spacing w:before="0"/>
              <w:contextualSpacing/>
              <w:jc w:val="left"/>
              <w:rPr>
                <w:rFonts w:cs="Arial"/>
                <w:color w:val="000000"/>
              </w:rPr>
            </w:pPr>
            <w:r w:rsidRPr="002714B3">
              <w:rPr>
                <w:rFonts w:cs="Arial"/>
                <w:color w:val="000000"/>
              </w:rPr>
              <w:t>Pozicija obuhvata vezu razvodnih ormana i svetiljki unutrašnjeg osvetljenja. Kablovi se polažu vidno po zidovima, na obujmicama 30-40cm. Nabavka, isporuka i polaganje instalacionih kablova sledećeg tipa i preseka: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4B77B2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FC714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300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921F5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C8F3B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AF26CFD"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55FDDE6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749F28F" w14:textId="77777777" w:rsidR="00053DB9" w:rsidRPr="002714B3" w:rsidRDefault="00053DB9" w:rsidP="002714B3">
            <w:pPr>
              <w:spacing w:before="0"/>
              <w:contextualSpacing/>
              <w:jc w:val="left"/>
              <w:rPr>
                <w:rFonts w:cs="Arial"/>
                <w:color w:val="000000"/>
              </w:rPr>
            </w:pPr>
            <w:r w:rsidRPr="002714B3">
              <w:rPr>
                <w:rFonts w:cs="Arial"/>
                <w:color w:val="000000"/>
              </w:rPr>
              <w:t>PP00-Y  3x1,5 mm2 / 2x1,5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3AEB02F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4DD54E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A0E40D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FD935D1" w14:textId="77777777" w:rsidR="00053DB9" w:rsidRPr="002714B3" w:rsidRDefault="00053DB9" w:rsidP="002714B3">
            <w:pPr>
              <w:spacing w:before="0"/>
              <w:contextualSpacing/>
              <w:jc w:val="left"/>
              <w:rPr>
                <w:rFonts w:cs="Arial"/>
                <w:color w:val="000000"/>
                <w:sz w:val="20"/>
                <w:szCs w:val="20"/>
              </w:rPr>
            </w:pPr>
          </w:p>
        </w:tc>
      </w:tr>
      <w:tr w:rsidR="00053DB9" w:rsidRPr="002714B3" w14:paraId="1F2E8B47" w14:textId="77777777" w:rsidTr="00962546">
        <w:trPr>
          <w:trHeight w:val="9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14C0C7E" w14:textId="4CCD2BAD" w:rsidR="00053DB9" w:rsidRPr="002714B3" w:rsidRDefault="00053DB9" w:rsidP="00C02497">
            <w:pPr>
              <w:spacing w:before="0"/>
              <w:contextualSpacing/>
              <w:jc w:val="right"/>
              <w:rPr>
                <w:rFonts w:cs="Arial"/>
                <w:b/>
                <w:bCs/>
                <w:color w:val="000000"/>
                <w:sz w:val="20"/>
                <w:szCs w:val="20"/>
              </w:rPr>
            </w:pPr>
            <w:r w:rsidRPr="002714B3">
              <w:rPr>
                <w:rFonts w:cs="Arial"/>
                <w:b/>
                <w:bCs/>
                <w:color w:val="000000"/>
                <w:sz w:val="20"/>
                <w:szCs w:val="20"/>
              </w:rPr>
              <w:t>1.1.</w:t>
            </w:r>
            <w:r w:rsidR="00C02497">
              <w:rPr>
                <w:rFonts w:cs="Arial"/>
                <w:b/>
                <w:bCs/>
                <w:color w:val="000000"/>
                <w:sz w:val="20"/>
                <w:szCs w:val="20"/>
              </w:rPr>
              <w:t>3.</w:t>
            </w:r>
          </w:p>
        </w:tc>
        <w:tc>
          <w:tcPr>
            <w:tcW w:w="4371" w:type="dxa"/>
            <w:tcBorders>
              <w:top w:val="nil"/>
              <w:left w:val="nil"/>
              <w:bottom w:val="single" w:sz="8" w:space="0" w:color="auto"/>
              <w:right w:val="single" w:sz="8" w:space="0" w:color="auto"/>
            </w:tcBorders>
            <w:shd w:val="clear" w:color="auto" w:fill="auto"/>
            <w:vAlign w:val="center"/>
            <w:hideMark/>
          </w:tcPr>
          <w:p w14:paraId="5D87E46F" w14:textId="77777777" w:rsidR="00053DB9" w:rsidRPr="002714B3" w:rsidRDefault="00053DB9" w:rsidP="002714B3">
            <w:pPr>
              <w:spacing w:before="0"/>
              <w:contextualSpacing/>
              <w:jc w:val="left"/>
              <w:rPr>
                <w:rFonts w:cs="Arial"/>
                <w:b/>
                <w:bCs/>
                <w:color w:val="000000"/>
              </w:rPr>
            </w:pPr>
            <w:r w:rsidRPr="002714B3">
              <w:rPr>
                <w:rFonts w:cs="Arial"/>
                <w:b/>
                <w:bCs/>
                <w:color w:val="000000"/>
              </w:rPr>
              <w:t>NOSAČI KABLOVA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1536C0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3864884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03CD2B6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106711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9D9396" w14:textId="77777777" w:rsidTr="00962546">
        <w:trPr>
          <w:trHeight w:val="199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7A1F48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7B2F327D" w14:textId="77777777" w:rsidR="00053DB9" w:rsidRPr="002714B3" w:rsidRDefault="00053DB9" w:rsidP="002714B3">
            <w:pPr>
              <w:spacing w:before="0"/>
              <w:contextualSpacing/>
              <w:jc w:val="left"/>
              <w:rPr>
                <w:rFonts w:cs="Arial"/>
                <w:color w:val="000000"/>
              </w:rPr>
            </w:pPr>
            <w:r w:rsidRPr="002714B3">
              <w:rPr>
                <w:rFonts w:cs="Arial"/>
                <w:color w:val="000000"/>
              </w:rPr>
              <w:t>Nabavka, isporuka i montaža hladno cinkovanih kablovskih regala za nošenje instalacionih kablova za opšte potrošače. Komplet sa priborom za montažu, spajanje i vešanje, ugaoni elementi... Regali su slično tipu Obo Bettermann ili domaće proizvodnje, sledećih dimenzija: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CB0D5E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0709E4F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21A0C0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F17FE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658FE6C" w14:textId="77777777" w:rsidTr="00962546">
        <w:trPr>
          <w:trHeight w:val="75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633C85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1.1.3.1</w:t>
            </w:r>
          </w:p>
        </w:tc>
        <w:tc>
          <w:tcPr>
            <w:tcW w:w="4371" w:type="dxa"/>
            <w:tcBorders>
              <w:top w:val="nil"/>
              <w:left w:val="nil"/>
              <w:bottom w:val="single" w:sz="8" w:space="0" w:color="auto"/>
              <w:right w:val="single" w:sz="8" w:space="0" w:color="auto"/>
            </w:tcBorders>
            <w:shd w:val="clear" w:color="auto" w:fill="auto"/>
            <w:vAlign w:val="center"/>
            <w:hideMark/>
          </w:tcPr>
          <w:p w14:paraId="2B9AA70D" w14:textId="77777777" w:rsidR="00053DB9" w:rsidRPr="002714B3" w:rsidRDefault="00053DB9" w:rsidP="002714B3">
            <w:pPr>
              <w:spacing w:before="0"/>
              <w:contextualSpacing/>
              <w:jc w:val="left"/>
              <w:rPr>
                <w:rFonts w:cs="Arial"/>
                <w:color w:val="000000"/>
              </w:rPr>
            </w:pPr>
            <w:r w:rsidRPr="002714B3">
              <w:rPr>
                <w:rFonts w:cs="Arial"/>
                <w:color w:val="000000"/>
              </w:rPr>
              <w:t>PNK 100/60</w:t>
            </w:r>
          </w:p>
        </w:tc>
        <w:tc>
          <w:tcPr>
            <w:tcW w:w="992" w:type="dxa"/>
            <w:gridSpan w:val="2"/>
            <w:tcBorders>
              <w:top w:val="nil"/>
              <w:left w:val="nil"/>
              <w:bottom w:val="single" w:sz="8" w:space="0" w:color="auto"/>
              <w:right w:val="single" w:sz="8" w:space="0" w:color="auto"/>
            </w:tcBorders>
            <w:shd w:val="clear" w:color="auto" w:fill="auto"/>
            <w:vAlign w:val="center"/>
            <w:hideMark/>
          </w:tcPr>
          <w:p w14:paraId="67075C9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2077CF8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20</w:t>
            </w:r>
          </w:p>
        </w:tc>
        <w:tc>
          <w:tcPr>
            <w:tcW w:w="1134" w:type="dxa"/>
            <w:tcBorders>
              <w:top w:val="nil"/>
              <w:left w:val="nil"/>
              <w:bottom w:val="single" w:sz="8" w:space="0" w:color="auto"/>
              <w:right w:val="single" w:sz="8" w:space="0" w:color="auto"/>
            </w:tcBorders>
            <w:shd w:val="clear" w:color="auto" w:fill="auto"/>
            <w:vAlign w:val="center"/>
            <w:hideMark/>
          </w:tcPr>
          <w:p w14:paraId="2F61D44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71A48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48170F2"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F254F0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1.1.3.2</w:t>
            </w:r>
          </w:p>
        </w:tc>
        <w:tc>
          <w:tcPr>
            <w:tcW w:w="4371" w:type="dxa"/>
            <w:tcBorders>
              <w:top w:val="nil"/>
              <w:left w:val="nil"/>
              <w:bottom w:val="single" w:sz="8" w:space="0" w:color="auto"/>
              <w:right w:val="single" w:sz="8" w:space="0" w:color="auto"/>
            </w:tcBorders>
            <w:shd w:val="clear" w:color="auto" w:fill="auto"/>
            <w:vAlign w:val="center"/>
            <w:hideMark/>
          </w:tcPr>
          <w:p w14:paraId="15547DB5" w14:textId="77777777" w:rsidR="00053DB9" w:rsidRPr="002714B3" w:rsidRDefault="00053DB9" w:rsidP="002714B3">
            <w:pPr>
              <w:spacing w:before="0"/>
              <w:contextualSpacing/>
              <w:jc w:val="left"/>
              <w:rPr>
                <w:rFonts w:cs="Arial"/>
                <w:color w:val="000000"/>
              </w:rPr>
            </w:pPr>
            <w:r w:rsidRPr="002714B3">
              <w:rPr>
                <w:rFonts w:cs="Arial"/>
                <w:color w:val="000000"/>
              </w:rPr>
              <w:t>PNK 200/60</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5673FE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450B4E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tcBorders>
              <w:top w:val="nil"/>
              <w:left w:val="nil"/>
              <w:bottom w:val="single" w:sz="8" w:space="0" w:color="auto"/>
              <w:right w:val="single" w:sz="8" w:space="0" w:color="auto"/>
            </w:tcBorders>
            <w:shd w:val="clear" w:color="auto" w:fill="auto"/>
            <w:noWrap/>
            <w:vAlign w:val="center"/>
            <w:hideMark/>
          </w:tcPr>
          <w:p w14:paraId="5DD9AAD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27BDAB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772AF98" w14:textId="77777777" w:rsidTr="00962546">
        <w:trPr>
          <w:trHeight w:val="31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4D6DA0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1.1.3.3</w:t>
            </w:r>
          </w:p>
        </w:tc>
        <w:tc>
          <w:tcPr>
            <w:tcW w:w="4371" w:type="dxa"/>
            <w:tcBorders>
              <w:top w:val="nil"/>
              <w:left w:val="nil"/>
              <w:bottom w:val="nil"/>
              <w:right w:val="single" w:sz="8" w:space="0" w:color="auto"/>
            </w:tcBorders>
            <w:shd w:val="clear" w:color="auto" w:fill="auto"/>
            <w:vAlign w:val="center"/>
            <w:hideMark/>
          </w:tcPr>
          <w:p w14:paraId="5177B894" w14:textId="77777777" w:rsidR="00053DB9" w:rsidRPr="002714B3" w:rsidRDefault="00053DB9" w:rsidP="002714B3">
            <w:pPr>
              <w:spacing w:before="0"/>
              <w:contextualSpacing/>
              <w:jc w:val="left"/>
              <w:rPr>
                <w:rFonts w:cs="Arial"/>
                <w:color w:val="000000"/>
              </w:rPr>
            </w:pPr>
            <w:r w:rsidRPr="002714B3">
              <w:rPr>
                <w:rFonts w:cs="Arial"/>
                <w:color w:val="000000"/>
              </w:rPr>
              <w:t>Pomoćni materijal za montažu kablovskih regala: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8F0E4C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Кг.</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8566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A9171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E82F7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443ED1F" w14:textId="77777777" w:rsidTr="00962546">
        <w:trPr>
          <w:trHeight w:val="1665"/>
        </w:trPr>
        <w:tc>
          <w:tcPr>
            <w:tcW w:w="1173" w:type="dxa"/>
            <w:vMerge/>
            <w:tcBorders>
              <w:top w:val="nil"/>
              <w:left w:val="single" w:sz="8" w:space="0" w:color="auto"/>
              <w:bottom w:val="single" w:sz="8" w:space="0" w:color="000000"/>
              <w:right w:val="single" w:sz="8" w:space="0" w:color="auto"/>
            </w:tcBorders>
            <w:vAlign w:val="center"/>
            <w:hideMark/>
          </w:tcPr>
          <w:p w14:paraId="15C7244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3C67069" w14:textId="77777777" w:rsidR="00053DB9" w:rsidRPr="002714B3" w:rsidRDefault="00053DB9" w:rsidP="002714B3">
            <w:pPr>
              <w:spacing w:before="0"/>
              <w:contextualSpacing/>
              <w:jc w:val="left"/>
              <w:rPr>
                <w:rFonts w:cs="Arial"/>
                <w:color w:val="000000"/>
              </w:rPr>
            </w:pPr>
            <w:r w:rsidRPr="002714B3">
              <w:rPr>
                <w:rFonts w:cs="Arial"/>
                <w:color w:val="000000"/>
              </w:rPr>
              <w:t>Čelični "L" profil 50x50mm za izradu napojnih trasa do krajnjih potrošača. Pozicija obuhvata nabavku, isporuku, sečenje na potrebnu meru, zavarivanje na metalnu konstrukciju, farbanje osnovnom i završnom bojom. Obračunato po kg.</w:t>
            </w:r>
          </w:p>
        </w:tc>
        <w:tc>
          <w:tcPr>
            <w:tcW w:w="992" w:type="dxa"/>
            <w:gridSpan w:val="2"/>
            <w:vMerge/>
            <w:tcBorders>
              <w:top w:val="nil"/>
              <w:left w:val="single" w:sz="8" w:space="0" w:color="auto"/>
              <w:bottom w:val="single" w:sz="8" w:space="0" w:color="000000"/>
              <w:right w:val="single" w:sz="8" w:space="0" w:color="auto"/>
            </w:tcBorders>
            <w:vAlign w:val="center"/>
            <w:hideMark/>
          </w:tcPr>
          <w:p w14:paraId="3ED338B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833DD1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8B6551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5EB05A2" w14:textId="77777777" w:rsidR="00053DB9" w:rsidRPr="002714B3" w:rsidRDefault="00053DB9" w:rsidP="002714B3">
            <w:pPr>
              <w:spacing w:before="0"/>
              <w:contextualSpacing/>
              <w:jc w:val="left"/>
              <w:rPr>
                <w:rFonts w:cs="Arial"/>
                <w:color w:val="000000"/>
                <w:sz w:val="20"/>
                <w:szCs w:val="20"/>
              </w:rPr>
            </w:pPr>
          </w:p>
        </w:tc>
      </w:tr>
      <w:tr w:rsidR="00053DB9" w:rsidRPr="002714B3" w14:paraId="69DC6B9D" w14:textId="77777777" w:rsidTr="00962546">
        <w:trPr>
          <w:trHeight w:val="82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CEC8CDD" w14:textId="12CEE5A7" w:rsidR="00053DB9" w:rsidRPr="00C02497" w:rsidRDefault="00053DB9" w:rsidP="00C02497">
            <w:pPr>
              <w:spacing w:before="0"/>
              <w:contextualSpacing/>
              <w:jc w:val="left"/>
              <w:rPr>
                <w:rFonts w:cs="Arial"/>
                <w:color w:val="000000"/>
                <w:sz w:val="20"/>
                <w:szCs w:val="20"/>
                <w:lang w:val="sr-Cyrl-RS"/>
              </w:rPr>
            </w:pPr>
            <w:r w:rsidRPr="002714B3">
              <w:rPr>
                <w:rFonts w:cs="Arial"/>
                <w:color w:val="000000"/>
                <w:sz w:val="20"/>
                <w:szCs w:val="20"/>
              </w:rPr>
              <w:t>1.1.3.</w:t>
            </w:r>
            <w:r w:rsidR="00C02497">
              <w:rPr>
                <w:rFonts w:cs="Arial"/>
                <w:color w:val="000000"/>
                <w:sz w:val="20"/>
                <w:szCs w:val="20"/>
                <w:lang w:val="sr-Cyrl-RS"/>
              </w:rPr>
              <w:t>4.</w:t>
            </w:r>
          </w:p>
        </w:tc>
        <w:tc>
          <w:tcPr>
            <w:tcW w:w="4371" w:type="dxa"/>
            <w:tcBorders>
              <w:top w:val="nil"/>
              <w:left w:val="nil"/>
              <w:bottom w:val="nil"/>
              <w:right w:val="single" w:sz="8" w:space="0" w:color="auto"/>
            </w:tcBorders>
            <w:shd w:val="clear" w:color="auto" w:fill="auto"/>
            <w:vAlign w:val="center"/>
            <w:hideMark/>
          </w:tcPr>
          <w:p w14:paraId="09E4C28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-US 3 plafonski nosač, sa zavarenom čeonom pločom, 50x30x500, vruće pocinkovano utapanjem, DIN EN ISO 1461, čelik</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8071FB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5785B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B0C09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D8A91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E43273A" w14:textId="77777777" w:rsidTr="00962546">
        <w:trPr>
          <w:trHeight w:val="705"/>
        </w:trPr>
        <w:tc>
          <w:tcPr>
            <w:tcW w:w="1173" w:type="dxa"/>
            <w:vMerge/>
            <w:tcBorders>
              <w:top w:val="nil"/>
              <w:left w:val="single" w:sz="8" w:space="0" w:color="auto"/>
              <w:bottom w:val="single" w:sz="8" w:space="0" w:color="000000"/>
              <w:right w:val="single" w:sz="8" w:space="0" w:color="auto"/>
            </w:tcBorders>
            <w:vAlign w:val="center"/>
            <w:hideMark/>
          </w:tcPr>
          <w:p w14:paraId="48195B1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FC7B71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-Konzola, sa pričvrsnim vijkom M10x25, B110mm, hladno pocinkovano, DIN EN 10346,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7BC83A0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B68349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7B5F79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AE8564A" w14:textId="77777777" w:rsidR="00053DB9" w:rsidRPr="002714B3" w:rsidRDefault="00053DB9" w:rsidP="002714B3">
            <w:pPr>
              <w:spacing w:before="0"/>
              <w:contextualSpacing/>
              <w:jc w:val="left"/>
              <w:rPr>
                <w:rFonts w:cs="Arial"/>
                <w:color w:val="000000"/>
                <w:sz w:val="20"/>
                <w:szCs w:val="20"/>
              </w:rPr>
            </w:pPr>
          </w:p>
        </w:tc>
      </w:tr>
      <w:tr w:rsidR="00053DB9" w:rsidRPr="002714B3" w14:paraId="7C3E8D45" w14:textId="77777777" w:rsidTr="00962546">
        <w:trPr>
          <w:trHeight w:val="630"/>
        </w:trPr>
        <w:tc>
          <w:tcPr>
            <w:tcW w:w="1173" w:type="dxa"/>
            <w:vMerge/>
            <w:tcBorders>
              <w:top w:val="nil"/>
              <w:left w:val="single" w:sz="8" w:space="0" w:color="auto"/>
              <w:bottom w:val="single" w:sz="8" w:space="0" w:color="000000"/>
              <w:right w:val="single" w:sz="8" w:space="0" w:color="auto"/>
            </w:tcBorders>
            <w:vAlign w:val="center"/>
            <w:hideMark/>
          </w:tcPr>
          <w:p w14:paraId="5144CDD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798740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-Torban vijak, sa kombinovanom maticom, M6x12, galvanski pocinkovano, DIN EN 12329,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0EA958F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1C5C1D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AA9EFA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45AD8DF" w14:textId="77777777" w:rsidR="00053DB9" w:rsidRPr="002714B3" w:rsidRDefault="00053DB9" w:rsidP="002714B3">
            <w:pPr>
              <w:spacing w:before="0"/>
              <w:contextualSpacing/>
              <w:jc w:val="left"/>
              <w:rPr>
                <w:rFonts w:cs="Arial"/>
                <w:color w:val="000000"/>
                <w:sz w:val="20"/>
                <w:szCs w:val="20"/>
              </w:rPr>
            </w:pPr>
          </w:p>
        </w:tc>
      </w:tr>
      <w:tr w:rsidR="00053DB9" w:rsidRPr="002714B3" w14:paraId="4527AFEA" w14:textId="77777777" w:rsidTr="00962546">
        <w:trPr>
          <w:trHeight w:val="570"/>
        </w:trPr>
        <w:tc>
          <w:tcPr>
            <w:tcW w:w="1173" w:type="dxa"/>
            <w:vMerge/>
            <w:tcBorders>
              <w:top w:val="nil"/>
              <w:left w:val="single" w:sz="8" w:space="0" w:color="auto"/>
              <w:bottom w:val="single" w:sz="8" w:space="0" w:color="000000"/>
              <w:right w:val="single" w:sz="8" w:space="0" w:color="auto"/>
            </w:tcBorders>
            <w:vAlign w:val="center"/>
            <w:hideMark/>
          </w:tcPr>
          <w:p w14:paraId="06BE7AF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4811D8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-Anker vijak, sa velikim podloškom, M8x77mm, galvanski pocinkovano, DIN EN 12329,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78572AF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318654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9F13D8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6D1AEB1" w14:textId="77777777" w:rsidR="00053DB9" w:rsidRPr="002714B3" w:rsidRDefault="00053DB9" w:rsidP="002714B3">
            <w:pPr>
              <w:spacing w:before="0"/>
              <w:contextualSpacing/>
              <w:jc w:val="left"/>
              <w:rPr>
                <w:rFonts w:cs="Arial"/>
                <w:color w:val="000000"/>
                <w:sz w:val="20"/>
                <w:szCs w:val="20"/>
              </w:rPr>
            </w:pPr>
          </w:p>
        </w:tc>
      </w:tr>
      <w:tr w:rsidR="00053DB9" w:rsidRPr="002714B3" w14:paraId="5EDB61F2"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1E94884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33C4D8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-Zaštitna kapa, pastelno narandžasta, PE</w:t>
            </w:r>
          </w:p>
        </w:tc>
        <w:tc>
          <w:tcPr>
            <w:tcW w:w="992" w:type="dxa"/>
            <w:gridSpan w:val="2"/>
            <w:vMerge/>
            <w:tcBorders>
              <w:top w:val="nil"/>
              <w:left w:val="single" w:sz="8" w:space="0" w:color="auto"/>
              <w:bottom w:val="single" w:sz="8" w:space="0" w:color="000000"/>
              <w:right w:val="single" w:sz="8" w:space="0" w:color="auto"/>
            </w:tcBorders>
            <w:vAlign w:val="center"/>
            <w:hideMark/>
          </w:tcPr>
          <w:p w14:paraId="7B77100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1AFC50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F264C3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B4706C4" w14:textId="77777777" w:rsidR="00053DB9" w:rsidRPr="002714B3" w:rsidRDefault="00053DB9" w:rsidP="002714B3">
            <w:pPr>
              <w:spacing w:before="0"/>
              <w:contextualSpacing/>
              <w:jc w:val="left"/>
              <w:rPr>
                <w:rFonts w:cs="Arial"/>
                <w:color w:val="000000"/>
                <w:sz w:val="20"/>
                <w:szCs w:val="20"/>
              </w:rPr>
            </w:pPr>
          </w:p>
        </w:tc>
      </w:tr>
      <w:tr w:rsidR="00053DB9" w:rsidRPr="002714B3" w14:paraId="2F12178A" w14:textId="77777777" w:rsidTr="00962546">
        <w:trPr>
          <w:trHeight w:val="55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1496B77" w14:textId="7F1FE45B" w:rsidR="00053DB9" w:rsidRPr="00C02497" w:rsidRDefault="00053DB9" w:rsidP="00C02497">
            <w:pPr>
              <w:spacing w:before="0"/>
              <w:contextualSpacing/>
              <w:jc w:val="right"/>
              <w:rPr>
                <w:rFonts w:cs="Arial"/>
                <w:b/>
                <w:color w:val="000000"/>
                <w:sz w:val="20"/>
                <w:szCs w:val="20"/>
                <w:lang w:val="sr-Cyrl-RS"/>
              </w:rPr>
            </w:pPr>
            <w:r w:rsidRPr="00C02497">
              <w:rPr>
                <w:rFonts w:cs="Arial"/>
                <w:b/>
                <w:color w:val="000000"/>
                <w:sz w:val="20"/>
                <w:szCs w:val="20"/>
              </w:rPr>
              <w:t>1.1.</w:t>
            </w:r>
            <w:r w:rsidR="00C02497" w:rsidRPr="00C02497">
              <w:rPr>
                <w:rFonts w:cs="Arial"/>
                <w:b/>
                <w:color w:val="000000"/>
                <w:sz w:val="20"/>
                <w:szCs w:val="20"/>
              </w:rPr>
              <w:t xml:space="preserve"> </w:t>
            </w:r>
            <w:r w:rsidRPr="00C02497">
              <w:rPr>
                <w:rFonts w:cs="Arial"/>
                <w:b/>
                <w:color w:val="000000"/>
                <w:sz w:val="20"/>
                <w:szCs w:val="20"/>
              </w:rPr>
              <w:t>4</w:t>
            </w:r>
            <w:r w:rsidR="00C02497" w:rsidRPr="00C02497">
              <w:rPr>
                <w:rFonts w:cs="Arial"/>
                <w:b/>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18AC72F3" w14:textId="77777777" w:rsidR="00053DB9" w:rsidRPr="002714B3" w:rsidRDefault="00053DB9" w:rsidP="002714B3">
            <w:pPr>
              <w:spacing w:before="0"/>
              <w:contextualSpacing/>
              <w:jc w:val="left"/>
              <w:rPr>
                <w:rFonts w:cs="Arial"/>
                <w:b/>
                <w:bCs/>
                <w:color w:val="000000"/>
              </w:rPr>
            </w:pPr>
            <w:r w:rsidRPr="002714B3">
              <w:rPr>
                <w:rFonts w:cs="Arial"/>
                <w:b/>
                <w:bCs/>
                <w:color w:val="000000"/>
              </w:rPr>
              <w:t>CEVI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AC2890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040FA69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776A88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E2CFD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A185BA3" w14:textId="77777777" w:rsidTr="00962546">
        <w:trPr>
          <w:trHeight w:val="79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41DD01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1.1.4.1</w:t>
            </w:r>
          </w:p>
        </w:tc>
        <w:tc>
          <w:tcPr>
            <w:tcW w:w="4371" w:type="dxa"/>
            <w:tcBorders>
              <w:top w:val="nil"/>
              <w:left w:val="nil"/>
              <w:bottom w:val="single" w:sz="8" w:space="0" w:color="auto"/>
              <w:right w:val="single" w:sz="8" w:space="0" w:color="auto"/>
            </w:tcBorders>
            <w:shd w:val="clear" w:color="auto" w:fill="auto"/>
            <w:vAlign w:val="center"/>
            <w:hideMark/>
          </w:tcPr>
          <w:p w14:paraId="66C4DCB8" w14:textId="77777777" w:rsidR="00053DB9" w:rsidRPr="002714B3" w:rsidRDefault="00053DB9" w:rsidP="002714B3">
            <w:pPr>
              <w:spacing w:before="0"/>
              <w:contextualSpacing/>
              <w:jc w:val="left"/>
              <w:rPr>
                <w:rFonts w:cs="Arial"/>
                <w:color w:val="000000"/>
              </w:rPr>
            </w:pPr>
            <w:r w:rsidRPr="002714B3">
              <w:rPr>
                <w:rFonts w:cs="Arial"/>
                <w:color w:val="000000"/>
              </w:rPr>
              <w:t>Isporuka i polaganje rebraste fleksibilne PVC cevi Ø100mm za uvod kablova od rova do razvodnog ormana.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9545AE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24313F5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tcBorders>
              <w:top w:val="nil"/>
              <w:left w:val="nil"/>
              <w:bottom w:val="single" w:sz="8" w:space="0" w:color="auto"/>
              <w:right w:val="single" w:sz="8" w:space="0" w:color="auto"/>
            </w:tcBorders>
            <w:shd w:val="clear" w:color="auto" w:fill="auto"/>
            <w:noWrap/>
            <w:vAlign w:val="center"/>
            <w:hideMark/>
          </w:tcPr>
          <w:p w14:paraId="1058CA0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1210" w:type="dxa"/>
            <w:tcBorders>
              <w:top w:val="nil"/>
              <w:left w:val="nil"/>
              <w:bottom w:val="single" w:sz="8" w:space="0" w:color="auto"/>
              <w:right w:val="single" w:sz="8" w:space="0" w:color="auto"/>
            </w:tcBorders>
            <w:shd w:val="clear" w:color="auto" w:fill="auto"/>
            <w:noWrap/>
            <w:vAlign w:val="center"/>
            <w:hideMark/>
          </w:tcPr>
          <w:p w14:paraId="394A151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r>
      <w:tr w:rsidR="00053DB9" w:rsidRPr="002714B3" w14:paraId="29A40300" w14:textId="77777777" w:rsidTr="00962546">
        <w:trPr>
          <w:trHeight w:val="11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3806A3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1.1.4.2</w:t>
            </w:r>
          </w:p>
        </w:tc>
        <w:tc>
          <w:tcPr>
            <w:tcW w:w="4371" w:type="dxa"/>
            <w:tcBorders>
              <w:top w:val="nil"/>
              <w:left w:val="nil"/>
              <w:bottom w:val="single" w:sz="8" w:space="0" w:color="auto"/>
              <w:right w:val="single" w:sz="8" w:space="0" w:color="auto"/>
            </w:tcBorders>
            <w:shd w:val="clear" w:color="auto" w:fill="auto"/>
            <w:vAlign w:val="center"/>
            <w:hideMark/>
          </w:tcPr>
          <w:p w14:paraId="307765F8" w14:textId="77777777" w:rsidR="00053DB9" w:rsidRPr="002714B3" w:rsidRDefault="00053DB9" w:rsidP="002714B3">
            <w:pPr>
              <w:spacing w:before="0"/>
              <w:contextualSpacing/>
              <w:jc w:val="left"/>
              <w:rPr>
                <w:rFonts w:cs="Arial"/>
                <w:color w:val="000000"/>
              </w:rPr>
            </w:pPr>
            <w:r w:rsidRPr="002714B3">
              <w:rPr>
                <w:rFonts w:cs="Arial"/>
                <w:color w:val="000000"/>
              </w:rPr>
              <w:t>Nabavka, isporuka i polaganje cevi u malter ili po zidu prostorije za postavljanje kablova za opšte elektro potrošače, sledećeg prečnika: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F8FB8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77A420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E7C80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95915B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A82D400"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413DCD6" w14:textId="5BEFFE24" w:rsidR="00053DB9" w:rsidRPr="00C02497" w:rsidRDefault="00053DB9" w:rsidP="00C02497">
            <w:pPr>
              <w:spacing w:before="0"/>
              <w:contextualSpacing/>
              <w:jc w:val="left"/>
              <w:rPr>
                <w:rFonts w:cs="Arial"/>
                <w:color w:val="000000"/>
                <w:sz w:val="20"/>
                <w:szCs w:val="20"/>
                <w:lang w:val="sr-Cyrl-RS"/>
              </w:rPr>
            </w:pPr>
            <w:r w:rsidRPr="002714B3">
              <w:rPr>
                <w:rFonts w:cs="Arial"/>
                <w:color w:val="000000"/>
                <w:sz w:val="20"/>
                <w:szCs w:val="20"/>
              </w:rPr>
              <w:t>1.1.4.</w:t>
            </w:r>
            <w:r w:rsidR="00C02497">
              <w:rPr>
                <w:rFonts w:cs="Arial"/>
                <w:color w:val="000000"/>
                <w:sz w:val="20"/>
                <w:szCs w:val="20"/>
                <w:lang w:val="sr-Cyrl-RS"/>
              </w:rPr>
              <w:t>3.</w:t>
            </w:r>
          </w:p>
        </w:tc>
        <w:tc>
          <w:tcPr>
            <w:tcW w:w="4371" w:type="dxa"/>
            <w:tcBorders>
              <w:top w:val="nil"/>
              <w:left w:val="nil"/>
              <w:bottom w:val="single" w:sz="8" w:space="0" w:color="auto"/>
              <w:right w:val="single" w:sz="8" w:space="0" w:color="auto"/>
            </w:tcBorders>
            <w:shd w:val="clear" w:color="auto" w:fill="auto"/>
            <w:noWrap/>
            <w:vAlign w:val="center"/>
            <w:hideMark/>
          </w:tcPr>
          <w:p w14:paraId="590BBC4E" w14:textId="77777777" w:rsidR="00053DB9" w:rsidRPr="002714B3" w:rsidRDefault="00053DB9" w:rsidP="002714B3">
            <w:pPr>
              <w:spacing w:before="0"/>
              <w:contextualSpacing/>
              <w:jc w:val="left"/>
              <w:rPr>
                <w:rFonts w:cs="Arial"/>
                <w:color w:val="000000"/>
              </w:rPr>
            </w:pPr>
            <w:r w:rsidRPr="002714B3">
              <w:rPr>
                <w:rFonts w:cs="Arial"/>
                <w:color w:val="000000"/>
              </w:rPr>
              <w:t>PVC cevi prečnika Ø25mm.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243EFE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735641A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50</w:t>
            </w:r>
          </w:p>
        </w:tc>
        <w:tc>
          <w:tcPr>
            <w:tcW w:w="1134" w:type="dxa"/>
            <w:tcBorders>
              <w:top w:val="nil"/>
              <w:left w:val="nil"/>
              <w:bottom w:val="single" w:sz="8" w:space="0" w:color="auto"/>
              <w:right w:val="single" w:sz="8" w:space="0" w:color="auto"/>
            </w:tcBorders>
            <w:shd w:val="clear" w:color="auto" w:fill="auto"/>
            <w:noWrap/>
            <w:vAlign w:val="center"/>
            <w:hideMark/>
          </w:tcPr>
          <w:p w14:paraId="4F21CFB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F2A080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4F302AD"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80BED93" w14:textId="097CB491" w:rsidR="00053DB9" w:rsidRPr="00C02497" w:rsidRDefault="00053DB9" w:rsidP="00C02497">
            <w:pPr>
              <w:spacing w:before="0"/>
              <w:contextualSpacing/>
              <w:jc w:val="left"/>
              <w:rPr>
                <w:rFonts w:cs="Arial"/>
                <w:color w:val="000000"/>
                <w:sz w:val="20"/>
                <w:szCs w:val="20"/>
                <w:lang w:val="sr-Cyrl-RS"/>
              </w:rPr>
            </w:pPr>
            <w:r w:rsidRPr="002714B3">
              <w:rPr>
                <w:rFonts w:cs="Arial"/>
                <w:color w:val="000000"/>
                <w:sz w:val="20"/>
                <w:szCs w:val="20"/>
              </w:rPr>
              <w:t>1.1.4.</w:t>
            </w:r>
            <w:r w:rsidR="00C02497">
              <w:rPr>
                <w:rFonts w:cs="Arial"/>
                <w:color w:val="000000"/>
                <w:sz w:val="20"/>
                <w:szCs w:val="20"/>
                <w:lang w:val="sr-Cyrl-RS"/>
              </w:rPr>
              <w:t>4.</w:t>
            </w:r>
          </w:p>
        </w:tc>
        <w:tc>
          <w:tcPr>
            <w:tcW w:w="4371" w:type="dxa"/>
            <w:tcBorders>
              <w:top w:val="nil"/>
              <w:left w:val="nil"/>
              <w:bottom w:val="single" w:sz="8" w:space="0" w:color="auto"/>
              <w:right w:val="single" w:sz="8" w:space="0" w:color="auto"/>
            </w:tcBorders>
            <w:shd w:val="clear" w:color="auto" w:fill="auto"/>
            <w:vAlign w:val="center"/>
            <w:hideMark/>
          </w:tcPr>
          <w:p w14:paraId="3CA5F79F" w14:textId="77777777" w:rsidR="00053DB9" w:rsidRPr="002714B3" w:rsidRDefault="00053DB9" w:rsidP="002714B3">
            <w:pPr>
              <w:spacing w:before="0"/>
              <w:contextualSpacing/>
              <w:jc w:val="left"/>
              <w:rPr>
                <w:rFonts w:cs="Arial"/>
                <w:color w:val="000000"/>
              </w:rPr>
            </w:pPr>
            <w:r w:rsidRPr="002714B3">
              <w:rPr>
                <w:rFonts w:cs="Arial"/>
                <w:color w:val="000000"/>
              </w:rPr>
              <w:t>PVC kanalice 40x40mm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61952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5487536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tcBorders>
              <w:top w:val="nil"/>
              <w:left w:val="nil"/>
              <w:bottom w:val="single" w:sz="8" w:space="0" w:color="auto"/>
              <w:right w:val="single" w:sz="8" w:space="0" w:color="auto"/>
            </w:tcBorders>
            <w:shd w:val="clear" w:color="auto" w:fill="auto"/>
            <w:noWrap/>
            <w:vAlign w:val="center"/>
            <w:hideMark/>
          </w:tcPr>
          <w:p w14:paraId="669697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A471B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7BAFEF8" w14:textId="77777777" w:rsidTr="00962546">
        <w:trPr>
          <w:trHeight w:val="48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9BA92E6" w14:textId="30C3069E" w:rsidR="00053DB9" w:rsidRPr="00C02497" w:rsidRDefault="00053DB9" w:rsidP="00C02497">
            <w:pPr>
              <w:spacing w:before="0"/>
              <w:contextualSpacing/>
              <w:jc w:val="right"/>
              <w:rPr>
                <w:rFonts w:cs="Arial"/>
                <w:b/>
                <w:bCs/>
                <w:color w:val="000000"/>
                <w:sz w:val="20"/>
                <w:szCs w:val="20"/>
                <w:lang w:val="sr-Cyrl-RS"/>
              </w:rPr>
            </w:pPr>
            <w:r w:rsidRPr="002714B3">
              <w:rPr>
                <w:rFonts w:cs="Arial"/>
                <w:b/>
                <w:bCs/>
                <w:color w:val="000000"/>
                <w:sz w:val="20"/>
                <w:szCs w:val="20"/>
              </w:rPr>
              <w:t>1.1.5</w:t>
            </w:r>
            <w:r w:rsidR="00C02497">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55A2322F" w14:textId="77777777" w:rsidR="00053DB9" w:rsidRPr="002714B3" w:rsidRDefault="00053DB9" w:rsidP="002714B3">
            <w:pPr>
              <w:spacing w:before="0"/>
              <w:contextualSpacing/>
              <w:jc w:val="left"/>
              <w:rPr>
                <w:rFonts w:cs="Arial"/>
                <w:b/>
                <w:bCs/>
                <w:color w:val="000000"/>
              </w:rPr>
            </w:pPr>
            <w:r w:rsidRPr="002714B3">
              <w:rPr>
                <w:rFonts w:cs="Arial"/>
                <w:b/>
                <w:bCs/>
                <w:color w:val="000000"/>
              </w:rPr>
              <w:t>POMOĆNI MATERIJAL ZA MONTAŽU</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A6C0A7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DDB605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0A9D0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637DA3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2B7BDF9" w14:textId="77777777" w:rsidTr="00962546">
        <w:trPr>
          <w:trHeight w:val="175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BD4302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1.1.5.1</w:t>
            </w:r>
          </w:p>
        </w:tc>
        <w:tc>
          <w:tcPr>
            <w:tcW w:w="4371" w:type="dxa"/>
            <w:tcBorders>
              <w:top w:val="nil"/>
              <w:left w:val="nil"/>
              <w:bottom w:val="single" w:sz="8" w:space="0" w:color="auto"/>
              <w:right w:val="single" w:sz="8" w:space="0" w:color="auto"/>
            </w:tcBorders>
            <w:shd w:val="clear" w:color="auto" w:fill="auto"/>
            <w:vAlign w:val="center"/>
            <w:hideMark/>
          </w:tcPr>
          <w:p w14:paraId="164853FD"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steznih obujmica prečnika do 20mm za montažu u betonske zidove i zidane površine, komplet sa tiplom za pričvršćivanje. Isporuka i montaža razvodnih kutija, obujmica za postavljanje kablova na betonsku konstrukciju i ostalog pomoćnog materijala za montažu kablova.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FCAC24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508C5F4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342F40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3D663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995BDE1" w14:textId="77777777" w:rsidTr="00962546">
        <w:trPr>
          <w:trHeight w:val="118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DFFC7A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1.1.5.2</w:t>
            </w:r>
          </w:p>
        </w:tc>
        <w:tc>
          <w:tcPr>
            <w:tcW w:w="4371" w:type="dxa"/>
            <w:tcBorders>
              <w:top w:val="nil"/>
              <w:left w:val="nil"/>
              <w:bottom w:val="single" w:sz="8" w:space="0" w:color="auto"/>
              <w:right w:val="single" w:sz="8" w:space="0" w:color="auto"/>
            </w:tcBorders>
            <w:shd w:val="clear" w:color="auto" w:fill="auto"/>
            <w:vAlign w:val="center"/>
            <w:hideMark/>
          </w:tcPr>
          <w:p w14:paraId="589C5053"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razvodnih kutija IP45, za povezivanje instalacionih kablova, tiplova za montažu na zid i ostalog pomoćnog materijala za montažu.</w:t>
            </w:r>
          </w:p>
        </w:tc>
        <w:tc>
          <w:tcPr>
            <w:tcW w:w="992" w:type="dxa"/>
            <w:gridSpan w:val="2"/>
            <w:tcBorders>
              <w:top w:val="nil"/>
              <w:left w:val="nil"/>
              <w:bottom w:val="single" w:sz="8" w:space="0" w:color="auto"/>
              <w:right w:val="single" w:sz="8" w:space="0" w:color="auto"/>
            </w:tcBorders>
            <w:shd w:val="clear" w:color="auto" w:fill="auto"/>
            <w:vAlign w:val="center"/>
            <w:hideMark/>
          </w:tcPr>
          <w:p w14:paraId="7FC2729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61B20C8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069767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96DEFC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3C6840" w14:textId="77777777" w:rsidTr="00962546">
        <w:trPr>
          <w:trHeight w:val="3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0A226F2" w14:textId="44D1B325" w:rsidR="00053DB9" w:rsidRPr="00C02497" w:rsidRDefault="00053DB9" w:rsidP="00C02497">
            <w:pPr>
              <w:spacing w:before="0"/>
              <w:contextualSpacing/>
              <w:jc w:val="right"/>
              <w:rPr>
                <w:rFonts w:cs="Arial"/>
                <w:b/>
                <w:bCs/>
                <w:color w:val="000000"/>
                <w:sz w:val="20"/>
                <w:szCs w:val="20"/>
                <w:lang w:val="sr-Cyrl-RS"/>
              </w:rPr>
            </w:pPr>
            <w:r w:rsidRPr="002714B3">
              <w:rPr>
                <w:rFonts w:cs="Arial"/>
                <w:b/>
                <w:bCs/>
                <w:color w:val="000000"/>
                <w:sz w:val="20"/>
                <w:szCs w:val="20"/>
              </w:rPr>
              <w:t>1.1.</w:t>
            </w:r>
            <w:r w:rsidR="00C02497" w:rsidRPr="002714B3">
              <w:rPr>
                <w:rFonts w:cs="Arial"/>
                <w:b/>
                <w:bCs/>
                <w:color w:val="000000"/>
                <w:sz w:val="20"/>
                <w:szCs w:val="20"/>
              </w:rPr>
              <w:t xml:space="preserve"> </w:t>
            </w:r>
            <w:r w:rsidRPr="002714B3">
              <w:rPr>
                <w:rFonts w:cs="Arial"/>
                <w:b/>
                <w:bCs/>
                <w:color w:val="000000"/>
                <w:sz w:val="20"/>
                <w:szCs w:val="20"/>
              </w:rPr>
              <w:t>6</w:t>
            </w:r>
            <w:r w:rsidR="00C02497">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77BCF351" w14:textId="77777777" w:rsidR="00053DB9" w:rsidRPr="002714B3" w:rsidRDefault="00053DB9" w:rsidP="002714B3">
            <w:pPr>
              <w:spacing w:before="0"/>
              <w:contextualSpacing/>
              <w:jc w:val="left"/>
              <w:rPr>
                <w:rFonts w:cs="Arial"/>
                <w:b/>
                <w:bCs/>
                <w:color w:val="000000"/>
              </w:rPr>
            </w:pPr>
            <w:r w:rsidRPr="002714B3">
              <w:rPr>
                <w:rFonts w:cs="Arial"/>
                <w:b/>
                <w:bCs/>
                <w:color w:val="000000"/>
              </w:rPr>
              <w:t>ZAŠTITA KABLOVA OD POŽARA</w:t>
            </w:r>
          </w:p>
        </w:tc>
        <w:tc>
          <w:tcPr>
            <w:tcW w:w="992" w:type="dxa"/>
            <w:gridSpan w:val="2"/>
            <w:tcBorders>
              <w:top w:val="nil"/>
              <w:left w:val="nil"/>
              <w:bottom w:val="single" w:sz="8" w:space="0" w:color="auto"/>
              <w:right w:val="single" w:sz="8" w:space="0" w:color="auto"/>
            </w:tcBorders>
            <w:shd w:val="clear" w:color="auto" w:fill="auto"/>
            <w:vAlign w:val="center"/>
            <w:hideMark/>
          </w:tcPr>
          <w:p w14:paraId="26CF6FB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7EFDEB7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E3E22B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0C6D09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17E8AB9" w14:textId="77777777" w:rsidTr="00962546">
        <w:trPr>
          <w:trHeight w:val="141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67838B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1.1.6.1</w:t>
            </w:r>
          </w:p>
        </w:tc>
        <w:tc>
          <w:tcPr>
            <w:tcW w:w="4371" w:type="dxa"/>
            <w:tcBorders>
              <w:top w:val="nil"/>
              <w:left w:val="nil"/>
              <w:bottom w:val="single" w:sz="8" w:space="0" w:color="auto"/>
              <w:right w:val="single" w:sz="8" w:space="0" w:color="auto"/>
            </w:tcBorders>
            <w:shd w:val="clear" w:color="auto" w:fill="auto"/>
            <w:vAlign w:val="center"/>
            <w:hideMark/>
          </w:tcPr>
          <w:p w14:paraId="1D2499AD" w14:textId="77777777" w:rsidR="00053DB9" w:rsidRPr="002714B3" w:rsidRDefault="00053DB9" w:rsidP="002714B3">
            <w:pPr>
              <w:spacing w:before="0"/>
              <w:contextualSpacing/>
              <w:jc w:val="left"/>
              <w:rPr>
                <w:rFonts w:cs="Arial"/>
                <w:color w:val="000000"/>
              </w:rPr>
            </w:pPr>
            <w:r w:rsidRPr="002714B3">
              <w:rPr>
                <w:rFonts w:cs="Arial"/>
                <w:color w:val="000000"/>
              </w:rPr>
              <w:t>Izrada kablovskog prodora kroz protivpožarni zid i njegova ispuna protivpožarnom zaštitnom masom (atestiranom), prema detalju isporučioca atastirane protivpožarne mase za kitovanje i premaza za električni kabl.</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02849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Кг.</w:t>
            </w:r>
          </w:p>
        </w:tc>
        <w:tc>
          <w:tcPr>
            <w:tcW w:w="992" w:type="dxa"/>
            <w:tcBorders>
              <w:top w:val="nil"/>
              <w:left w:val="nil"/>
              <w:bottom w:val="single" w:sz="8" w:space="0" w:color="auto"/>
              <w:right w:val="single" w:sz="8" w:space="0" w:color="auto"/>
            </w:tcBorders>
            <w:shd w:val="clear" w:color="auto" w:fill="auto"/>
            <w:noWrap/>
            <w:vAlign w:val="center"/>
            <w:hideMark/>
          </w:tcPr>
          <w:p w14:paraId="4497C0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8</w:t>
            </w:r>
          </w:p>
        </w:tc>
        <w:tc>
          <w:tcPr>
            <w:tcW w:w="1134" w:type="dxa"/>
            <w:tcBorders>
              <w:top w:val="nil"/>
              <w:left w:val="nil"/>
              <w:bottom w:val="single" w:sz="8" w:space="0" w:color="auto"/>
              <w:right w:val="single" w:sz="8" w:space="0" w:color="auto"/>
            </w:tcBorders>
            <w:shd w:val="clear" w:color="auto" w:fill="auto"/>
            <w:noWrap/>
            <w:vAlign w:val="center"/>
            <w:hideMark/>
          </w:tcPr>
          <w:p w14:paraId="0CAEF6A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F3864C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87233B1" w14:textId="77777777" w:rsidTr="00962546">
        <w:trPr>
          <w:trHeight w:val="21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E9C94A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1.1.6.2</w:t>
            </w:r>
          </w:p>
        </w:tc>
        <w:tc>
          <w:tcPr>
            <w:tcW w:w="4371" w:type="dxa"/>
            <w:tcBorders>
              <w:top w:val="nil"/>
              <w:left w:val="nil"/>
              <w:bottom w:val="nil"/>
              <w:right w:val="single" w:sz="8" w:space="0" w:color="auto"/>
            </w:tcBorders>
            <w:shd w:val="clear" w:color="auto" w:fill="auto"/>
            <w:vAlign w:val="center"/>
            <w:hideMark/>
          </w:tcPr>
          <w:p w14:paraId="280096E7" w14:textId="77777777" w:rsidR="00053DB9" w:rsidRPr="002714B3" w:rsidRDefault="00053DB9" w:rsidP="002714B3">
            <w:pPr>
              <w:spacing w:before="0"/>
              <w:contextualSpacing/>
              <w:jc w:val="left"/>
              <w:rPr>
                <w:rFonts w:cs="Arial"/>
                <w:color w:val="000000"/>
              </w:rPr>
            </w:pPr>
            <w:r w:rsidRPr="002714B3">
              <w:rPr>
                <w:rFonts w:cs="Arial"/>
                <w:color w:val="000000"/>
              </w:rPr>
              <w:t>Premazivanje kablova pre i posle prodora kroz ploču protivpožarnom atestiranom masom u dužini 1m. Pozicija obuhvata premazivanje sa obe strane. Premaz se nanosi u debljini većoj od 1mm. Masa je slično tipu Promastop firme Promat, Obbo Bettermann ili drugog proizvođača sa proizvođača sa potrebnim atestima.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9A9DE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r w:rsidRPr="002714B3">
              <w:rPr>
                <w:rFonts w:cs="Arial"/>
                <w:color w:val="000000"/>
                <w:sz w:val="20"/>
                <w:szCs w:val="20"/>
                <w:vertAlign w:val="superscript"/>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4CACD3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3082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vAlign w:val="center"/>
            <w:hideMark/>
          </w:tcPr>
          <w:p w14:paraId="66FB79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B82A60A" w14:textId="77777777" w:rsidTr="00962546">
        <w:trPr>
          <w:trHeight w:val="465"/>
        </w:trPr>
        <w:tc>
          <w:tcPr>
            <w:tcW w:w="1173" w:type="dxa"/>
            <w:vMerge/>
            <w:tcBorders>
              <w:top w:val="nil"/>
              <w:left w:val="single" w:sz="8" w:space="0" w:color="auto"/>
              <w:bottom w:val="single" w:sz="8" w:space="0" w:color="000000"/>
              <w:right w:val="single" w:sz="8" w:space="0" w:color="auto"/>
            </w:tcBorders>
            <w:vAlign w:val="center"/>
            <w:hideMark/>
          </w:tcPr>
          <w:p w14:paraId="3035EC9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FC2F850" w14:textId="77777777" w:rsidR="00053DB9" w:rsidRPr="002714B3" w:rsidRDefault="00053DB9" w:rsidP="002714B3">
            <w:pPr>
              <w:spacing w:before="0"/>
              <w:contextualSpacing/>
              <w:jc w:val="left"/>
              <w:rPr>
                <w:rFonts w:cs="Arial"/>
                <w:color w:val="000000"/>
              </w:rPr>
            </w:pPr>
            <w:r w:rsidRPr="002714B3">
              <w:rPr>
                <w:rFonts w:cs="Arial"/>
                <w:color w:val="000000"/>
              </w:rPr>
              <w:t>Komplet po metru površine protivpožarne obloge.</w:t>
            </w:r>
          </w:p>
        </w:tc>
        <w:tc>
          <w:tcPr>
            <w:tcW w:w="992" w:type="dxa"/>
            <w:gridSpan w:val="2"/>
            <w:vMerge/>
            <w:tcBorders>
              <w:top w:val="nil"/>
              <w:left w:val="single" w:sz="8" w:space="0" w:color="auto"/>
              <w:bottom w:val="single" w:sz="8" w:space="0" w:color="000000"/>
              <w:right w:val="single" w:sz="8" w:space="0" w:color="auto"/>
            </w:tcBorders>
            <w:vAlign w:val="center"/>
            <w:hideMark/>
          </w:tcPr>
          <w:p w14:paraId="15BCCE2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73DBE1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6B2E90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8A27580" w14:textId="77777777" w:rsidR="00053DB9" w:rsidRPr="002714B3" w:rsidRDefault="00053DB9" w:rsidP="002714B3">
            <w:pPr>
              <w:spacing w:before="0"/>
              <w:contextualSpacing/>
              <w:jc w:val="left"/>
              <w:rPr>
                <w:rFonts w:cs="Arial"/>
                <w:color w:val="000000"/>
                <w:sz w:val="20"/>
                <w:szCs w:val="20"/>
              </w:rPr>
            </w:pPr>
          </w:p>
        </w:tc>
      </w:tr>
      <w:tr w:rsidR="00053DB9" w:rsidRPr="002714B3" w14:paraId="71276045" w14:textId="77777777" w:rsidTr="00962546">
        <w:trPr>
          <w:trHeight w:val="109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E288EE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1.1.6.3</w:t>
            </w:r>
          </w:p>
        </w:tc>
        <w:tc>
          <w:tcPr>
            <w:tcW w:w="4371" w:type="dxa"/>
            <w:tcBorders>
              <w:top w:val="nil"/>
              <w:left w:val="nil"/>
              <w:bottom w:val="single" w:sz="8" w:space="0" w:color="auto"/>
              <w:right w:val="single" w:sz="8" w:space="0" w:color="auto"/>
            </w:tcBorders>
            <w:shd w:val="clear" w:color="auto" w:fill="auto"/>
            <w:vAlign w:val="center"/>
            <w:hideMark/>
          </w:tcPr>
          <w:p w14:paraId="64FEC90C" w14:textId="77777777" w:rsidR="00053DB9" w:rsidRPr="002714B3" w:rsidRDefault="00053DB9" w:rsidP="002714B3">
            <w:pPr>
              <w:spacing w:before="0"/>
              <w:contextualSpacing/>
              <w:jc w:val="left"/>
              <w:rPr>
                <w:rFonts w:cs="Arial"/>
                <w:color w:val="000000"/>
              </w:rPr>
            </w:pPr>
            <w:r w:rsidRPr="002714B3">
              <w:rPr>
                <w:rFonts w:cs="Arial"/>
                <w:color w:val="000000"/>
              </w:rPr>
              <w:t>Postavljanje tablica pored mesta prodora sa unetim potrebnim podacima o protivpožarnom prodoru. Pozicija obuhvata dve tablice, sa svake strane zida po jednu.</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D73B3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7AC346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3072C6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E3422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3180999"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EA51C73" w14:textId="4BA9CE51" w:rsidR="00053DB9" w:rsidRPr="00C02497" w:rsidRDefault="00C02497" w:rsidP="002714B3">
            <w:pPr>
              <w:spacing w:before="0"/>
              <w:contextualSpacing/>
              <w:jc w:val="right"/>
              <w:rPr>
                <w:rFonts w:cs="Arial"/>
                <w:b/>
                <w:bCs/>
                <w:color w:val="000000"/>
                <w:sz w:val="20"/>
                <w:szCs w:val="20"/>
                <w:lang w:val="sr-Cyrl-RS"/>
              </w:rPr>
            </w:pPr>
            <w:r>
              <w:rPr>
                <w:rFonts w:cs="Arial"/>
                <w:b/>
                <w:bCs/>
                <w:color w:val="000000"/>
                <w:sz w:val="20"/>
                <w:szCs w:val="20"/>
              </w:rPr>
              <w:t>1.</w:t>
            </w:r>
            <w:r w:rsidR="00053DB9" w:rsidRPr="002714B3">
              <w:rPr>
                <w:rFonts w:cs="Arial"/>
                <w:b/>
                <w:bCs/>
                <w:color w:val="000000"/>
                <w:sz w:val="20"/>
                <w:szCs w:val="20"/>
              </w:rPr>
              <w:t>2</w:t>
            </w:r>
            <w:r>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6F41121C"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RAZVODNI ORMANI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E60AE1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4E02793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4FF2532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E6C12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71BC1A1" w14:textId="77777777" w:rsidTr="00962546">
        <w:trPr>
          <w:trHeight w:val="26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C34EEC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55B8101E" w14:textId="77777777" w:rsidR="00053DB9" w:rsidRPr="002714B3" w:rsidRDefault="00053DB9" w:rsidP="002714B3">
            <w:pPr>
              <w:spacing w:before="0"/>
              <w:contextualSpacing/>
              <w:jc w:val="left"/>
              <w:rPr>
                <w:rFonts w:cs="Arial"/>
                <w:color w:val="000000"/>
              </w:rPr>
            </w:pPr>
            <w:r w:rsidRPr="002714B3">
              <w:rPr>
                <w:rFonts w:cs="Arial"/>
                <w:color w:val="000000"/>
              </w:rPr>
              <w:t>Ovim je obuhvaćena isporuka, montaža, ugrađivanje i povezivanje razvodnog ormana u objektu, saglasno grafičkom delu projekta i prema opisu i specifikaciji svake pozicije posebno. U cenu ormana ulazi i izrada eventualno potrebne radioničke dokumentacije. Orman mora biti dovoljnih dimenzija za smeštaj potrebne opreme prema jednopolnoj šemi, kao i prema zahtevima na mestu ugradnje.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14F3CF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7E2C9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4255C0B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ED046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820C544" w14:textId="77777777" w:rsidTr="00962546">
        <w:trPr>
          <w:trHeight w:val="2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EE008CB" w14:textId="36C6693E" w:rsidR="00053DB9" w:rsidRPr="00702FA3" w:rsidRDefault="00053DB9" w:rsidP="00702FA3">
            <w:pPr>
              <w:spacing w:before="0"/>
              <w:contextualSpacing/>
              <w:jc w:val="right"/>
              <w:rPr>
                <w:rFonts w:cs="Arial"/>
                <w:b/>
                <w:bCs/>
                <w:color w:val="000000"/>
                <w:sz w:val="20"/>
                <w:szCs w:val="20"/>
                <w:lang w:val="sr-Cyrl-RS"/>
              </w:rPr>
            </w:pPr>
            <w:r w:rsidRPr="002714B3">
              <w:rPr>
                <w:rFonts w:cs="Arial"/>
                <w:b/>
                <w:bCs/>
                <w:color w:val="000000"/>
                <w:sz w:val="20"/>
                <w:szCs w:val="20"/>
              </w:rPr>
              <w:t>1.2.1</w:t>
            </w:r>
            <w:r w:rsidR="00702FA3">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43BE1C47" w14:textId="77777777" w:rsidR="00053DB9" w:rsidRPr="002714B3" w:rsidRDefault="00053DB9" w:rsidP="002714B3">
            <w:pPr>
              <w:spacing w:before="0"/>
              <w:contextualSpacing/>
              <w:jc w:val="left"/>
              <w:rPr>
                <w:rFonts w:cs="Arial"/>
                <w:b/>
                <w:bCs/>
                <w:color w:val="000000"/>
              </w:rPr>
            </w:pPr>
            <w:r w:rsidRPr="002714B3">
              <w:rPr>
                <w:rFonts w:cs="Arial"/>
                <w:b/>
                <w:bCs/>
                <w:color w:val="000000"/>
              </w:rPr>
              <w:t>RO-OP</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F4FA3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D2E88E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D46F0D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59249A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5CDBA2A" w14:textId="77777777" w:rsidTr="00962546">
        <w:trPr>
          <w:trHeight w:val="114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C3C989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3BB7DA36"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montaža, šemiranje, ugradnja i povezivanje razvodnog ormana </w:t>
            </w:r>
            <w:r w:rsidRPr="002714B3">
              <w:rPr>
                <w:rFonts w:cs="Arial"/>
                <w:b/>
                <w:bCs/>
                <w:color w:val="000000"/>
              </w:rPr>
              <w:t xml:space="preserve">RO-OP </w:t>
            </w:r>
            <w:r w:rsidRPr="002714B3">
              <w:rPr>
                <w:rFonts w:cs="Arial"/>
                <w:color w:val="000000"/>
              </w:rPr>
              <w:t>za napajanje opštih potrošača u objektu.</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73B2A5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3D4854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B09D2A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2E427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FB1F558"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06BBFB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1.2.1.1</w:t>
            </w:r>
          </w:p>
        </w:tc>
        <w:tc>
          <w:tcPr>
            <w:tcW w:w="4371" w:type="dxa"/>
            <w:tcBorders>
              <w:top w:val="nil"/>
              <w:left w:val="nil"/>
              <w:bottom w:val="nil"/>
              <w:right w:val="single" w:sz="8" w:space="0" w:color="auto"/>
            </w:tcBorders>
            <w:shd w:val="clear" w:color="auto" w:fill="auto"/>
            <w:vAlign w:val="center"/>
            <w:hideMark/>
          </w:tcPr>
          <w:p w14:paraId="60A69CE1" w14:textId="77777777" w:rsidR="00053DB9" w:rsidRPr="002714B3" w:rsidRDefault="00053DB9" w:rsidP="002714B3">
            <w:pPr>
              <w:spacing w:before="0"/>
              <w:contextualSpacing/>
              <w:jc w:val="left"/>
              <w:rPr>
                <w:rFonts w:cs="Arial"/>
                <w:color w:val="000000"/>
              </w:rPr>
            </w:pPr>
            <w:r w:rsidRPr="002714B3">
              <w:rPr>
                <w:rFonts w:cs="Arial"/>
                <w:color w:val="000000"/>
              </w:rPr>
              <w:t>Nadgradni zidni razvodni orman približnih dimenzija (sirinaxvisinaxdubina) 800x1200x300.</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2DD55E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365E6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D0989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7BC1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33ABE5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91DE7D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B531544" w14:textId="77777777" w:rsidR="00053DB9" w:rsidRPr="002714B3" w:rsidRDefault="00053DB9" w:rsidP="002714B3">
            <w:pPr>
              <w:spacing w:before="0"/>
              <w:contextualSpacing/>
              <w:jc w:val="left"/>
              <w:rPr>
                <w:rFonts w:cs="Arial"/>
                <w:color w:val="000000"/>
              </w:rPr>
            </w:pPr>
            <w:r w:rsidRPr="002714B3">
              <w:rPr>
                <w:rFonts w:cs="Arial"/>
                <w:color w:val="000000"/>
              </w:rPr>
              <w:t>Uvod kablova odozdo.</w:t>
            </w:r>
          </w:p>
        </w:tc>
        <w:tc>
          <w:tcPr>
            <w:tcW w:w="992" w:type="dxa"/>
            <w:gridSpan w:val="2"/>
            <w:vMerge/>
            <w:tcBorders>
              <w:top w:val="nil"/>
              <w:left w:val="single" w:sz="8" w:space="0" w:color="auto"/>
              <w:bottom w:val="single" w:sz="8" w:space="0" w:color="000000"/>
              <w:right w:val="single" w:sz="8" w:space="0" w:color="auto"/>
            </w:tcBorders>
            <w:vAlign w:val="center"/>
            <w:hideMark/>
          </w:tcPr>
          <w:p w14:paraId="1D63B17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49BDAF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A2B896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341ED56" w14:textId="77777777" w:rsidR="00053DB9" w:rsidRPr="002714B3" w:rsidRDefault="00053DB9" w:rsidP="002714B3">
            <w:pPr>
              <w:spacing w:before="0"/>
              <w:contextualSpacing/>
              <w:jc w:val="left"/>
              <w:rPr>
                <w:rFonts w:cs="Arial"/>
                <w:color w:val="000000"/>
                <w:sz w:val="20"/>
                <w:szCs w:val="20"/>
              </w:rPr>
            </w:pPr>
          </w:p>
        </w:tc>
      </w:tr>
      <w:tr w:rsidR="00053DB9" w:rsidRPr="002714B3" w14:paraId="346E4C3C"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7FA47E4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48E0506" w14:textId="77777777" w:rsidR="00053DB9" w:rsidRPr="002714B3" w:rsidRDefault="00053DB9" w:rsidP="002714B3">
            <w:pPr>
              <w:spacing w:before="0"/>
              <w:contextualSpacing/>
              <w:jc w:val="left"/>
              <w:rPr>
                <w:rFonts w:cs="Arial"/>
                <w:color w:val="000000"/>
              </w:rPr>
            </w:pPr>
            <w:r w:rsidRPr="002714B3">
              <w:rPr>
                <w:rFonts w:cs="Arial"/>
                <w:color w:val="000000"/>
              </w:rPr>
              <w:t>Izlaz kablova odozgo.</w:t>
            </w:r>
          </w:p>
        </w:tc>
        <w:tc>
          <w:tcPr>
            <w:tcW w:w="992" w:type="dxa"/>
            <w:gridSpan w:val="2"/>
            <w:vMerge/>
            <w:tcBorders>
              <w:top w:val="nil"/>
              <w:left w:val="single" w:sz="8" w:space="0" w:color="auto"/>
              <w:bottom w:val="single" w:sz="8" w:space="0" w:color="000000"/>
              <w:right w:val="single" w:sz="8" w:space="0" w:color="auto"/>
            </w:tcBorders>
            <w:vAlign w:val="center"/>
            <w:hideMark/>
          </w:tcPr>
          <w:p w14:paraId="376398D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2EA310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D681F6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E8A8DCA" w14:textId="77777777" w:rsidR="00053DB9" w:rsidRPr="002714B3" w:rsidRDefault="00053DB9" w:rsidP="002714B3">
            <w:pPr>
              <w:spacing w:before="0"/>
              <w:contextualSpacing/>
              <w:jc w:val="left"/>
              <w:rPr>
                <w:rFonts w:cs="Arial"/>
                <w:color w:val="000000"/>
                <w:sz w:val="20"/>
                <w:szCs w:val="20"/>
              </w:rPr>
            </w:pPr>
          </w:p>
        </w:tc>
      </w:tr>
      <w:tr w:rsidR="00053DB9" w:rsidRPr="002714B3" w14:paraId="07EAED64"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066F691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B1EB81E" w14:textId="77777777" w:rsidR="00053DB9" w:rsidRPr="002714B3" w:rsidRDefault="00053DB9" w:rsidP="002714B3">
            <w:pPr>
              <w:spacing w:before="0"/>
              <w:contextualSpacing/>
              <w:jc w:val="left"/>
              <w:rPr>
                <w:rFonts w:cs="Arial"/>
                <w:color w:val="000000"/>
              </w:rPr>
            </w:pPr>
            <w:r w:rsidRPr="002714B3">
              <w:rPr>
                <w:rFonts w:cs="Arial"/>
                <w:color w:val="000000"/>
              </w:rPr>
              <w:t>IP54</w:t>
            </w:r>
          </w:p>
        </w:tc>
        <w:tc>
          <w:tcPr>
            <w:tcW w:w="992" w:type="dxa"/>
            <w:gridSpan w:val="2"/>
            <w:vMerge/>
            <w:tcBorders>
              <w:top w:val="nil"/>
              <w:left w:val="single" w:sz="8" w:space="0" w:color="auto"/>
              <w:bottom w:val="single" w:sz="8" w:space="0" w:color="000000"/>
              <w:right w:val="single" w:sz="8" w:space="0" w:color="auto"/>
            </w:tcBorders>
            <w:vAlign w:val="center"/>
            <w:hideMark/>
          </w:tcPr>
          <w:p w14:paraId="648A5C4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B02A93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021ACB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6ECDD19" w14:textId="77777777" w:rsidR="00053DB9" w:rsidRPr="002714B3" w:rsidRDefault="00053DB9" w:rsidP="002714B3">
            <w:pPr>
              <w:spacing w:before="0"/>
              <w:contextualSpacing/>
              <w:jc w:val="left"/>
              <w:rPr>
                <w:rFonts w:cs="Arial"/>
                <w:color w:val="000000"/>
                <w:sz w:val="20"/>
                <w:szCs w:val="20"/>
              </w:rPr>
            </w:pPr>
          </w:p>
        </w:tc>
      </w:tr>
      <w:tr w:rsidR="00053DB9" w:rsidRPr="002714B3" w14:paraId="1A4AE327" w14:textId="77777777" w:rsidTr="00962546">
        <w:trPr>
          <w:trHeight w:val="510"/>
        </w:trPr>
        <w:tc>
          <w:tcPr>
            <w:tcW w:w="1173" w:type="dxa"/>
            <w:vMerge/>
            <w:tcBorders>
              <w:top w:val="nil"/>
              <w:left w:val="single" w:sz="8" w:space="0" w:color="auto"/>
              <w:bottom w:val="single" w:sz="8" w:space="0" w:color="000000"/>
              <w:right w:val="single" w:sz="8" w:space="0" w:color="auto"/>
            </w:tcBorders>
            <w:vAlign w:val="center"/>
            <w:hideMark/>
          </w:tcPr>
          <w:p w14:paraId="5AA1B89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9347472"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xml:space="preserve">Sva oprema u razvodnom ormanu je za struju kratkog spoja Iks=10kA. </w:t>
            </w:r>
          </w:p>
        </w:tc>
        <w:tc>
          <w:tcPr>
            <w:tcW w:w="992" w:type="dxa"/>
            <w:gridSpan w:val="2"/>
            <w:vMerge/>
            <w:tcBorders>
              <w:top w:val="nil"/>
              <w:left w:val="single" w:sz="8" w:space="0" w:color="auto"/>
              <w:bottom w:val="single" w:sz="8" w:space="0" w:color="000000"/>
              <w:right w:val="single" w:sz="8" w:space="0" w:color="auto"/>
            </w:tcBorders>
            <w:vAlign w:val="center"/>
            <w:hideMark/>
          </w:tcPr>
          <w:p w14:paraId="3C63F43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19D6BD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F3E692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855AFED" w14:textId="77777777" w:rsidR="00053DB9" w:rsidRPr="002714B3" w:rsidRDefault="00053DB9" w:rsidP="002714B3">
            <w:pPr>
              <w:spacing w:before="0"/>
              <w:contextualSpacing/>
              <w:jc w:val="left"/>
              <w:rPr>
                <w:rFonts w:cs="Arial"/>
                <w:color w:val="000000"/>
                <w:sz w:val="20"/>
                <w:szCs w:val="20"/>
              </w:rPr>
            </w:pPr>
          </w:p>
        </w:tc>
      </w:tr>
      <w:tr w:rsidR="00053DB9" w:rsidRPr="002714B3" w14:paraId="172BB73F" w14:textId="77777777" w:rsidTr="00962546">
        <w:trPr>
          <w:trHeight w:val="615"/>
        </w:trPr>
        <w:tc>
          <w:tcPr>
            <w:tcW w:w="1173" w:type="dxa"/>
            <w:vMerge/>
            <w:tcBorders>
              <w:top w:val="nil"/>
              <w:left w:val="single" w:sz="8" w:space="0" w:color="auto"/>
              <w:bottom w:val="single" w:sz="8" w:space="0" w:color="000000"/>
              <w:right w:val="single" w:sz="8" w:space="0" w:color="auto"/>
            </w:tcBorders>
            <w:vAlign w:val="center"/>
            <w:hideMark/>
          </w:tcPr>
          <w:p w14:paraId="45F910A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F00CD6D"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xml:space="preserve">U orman se ugrađuje oprema slična tipu Schneider electric:  </w:t>
            </w:r>
          </w:p>
        </w:tc>
        <w:tc>
          <w:tcPr>
            <w:tcW w:w="992" w:type="dxa"/>
            <w:gridSpan w:val="2"/>
            <w:vMerge/>
            <w:tcBorders>
              <w:top w:val="nil"/>
              <w:left w:val="single" w:sz="8" w:space="0" w:color="auto"/>
              <w:bottom w:val="single" w:sz="8" w:space="0" w:color="000000"/>
              <w:right w:val="single" w:sz="8" w:space="0" w:color="auto"/>
            </w:tcBorders>
            <w:vAlign w:val="center"/>
            <w:hideMark/>
          </w:tcPr>
          <w:p w14:paraId="5CD5CAF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0D8C6B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74D2C6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6AD7344" w14:textId="77777777" w:rsidR="00053DB9" w:rsidRPr="002714B3" w:rsidRDefault="00053DB9" w:rsidP="002714B3">
            <w:pPr>
              <w:spacing w:before="0"/>
              <w:contextualSpacing/>
              <w:jc w:val="left"/>
              <w:rPr>
                <w:rFonts w:cs="Arial"/>
                <w:color w:val="000000"/>
                <w:sz w:val="20"/>
                <w:szCs w:val="20"/>
              </w:rPr>
            </w:pPr>
          </w:p>
        </w:tc>
      </w:tr>
      <w:tr w:rsidR="00053DB9" w:rsidRPr="002714B3" w14:paraId="58B8591F" w14:textId="77777777" w:rsidTr="00962546">
        <w:trPr>
          <w:trHeight w:val="7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321A091" w14:textId="22C133E7"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1.2.1.1.</w:t>
            </w:r>
          </w:p>
        </w:tc>
        <w:tc>
          <w:tcPr>
            <w:tcW w:w="4371" w:type="dxa"/>
            <w:tcBorders>
              <w:top w:val="nil"/>
              <w:left w:val="nil"/>
              <w:bottom w:val="single" w:sz="8" w:space="0" w:color="auto"/>
              <w:right w:val="single" w:sz="8" w:space="0" w:color="auto"/>
            </w:tcBorders>
            <w:shd w:val="clear" w:color="auto" w:fill="auto"/>
            <w:vAlign w:val="center"/>
            <w:hideMark/>
          </w:tcPr>
          <w:p w14:paraId="3C198263" w14:textId="77777777" w:rsidR="00053DB9" w:rsidRPr="002714B3" w:rsidRDefault="00053DB9" w:rsidP="002714B3">
            <w:pPr>
              <w:spacing w:before="0"/>
              <w:contextualSpacing/>
              <w:jc w:val="left"/>
              <w:rPr>
                <w:rFonts w:cs="Arial"/>
                <w:color w:val="000000"/>
              </w:rPr>
            </w:pPr>
            <w:r w:rsidRPr="002714B3">
              <w:rPr>
                <w:rFonts w:cs="Arial"/>
                <w:color w:val="000000"/>
              </w:rPr>
              <w:t>Sklopka sa ručnim pogonom, tropolna, dvopoložajna 0-1,</w:t>
            </w:r>
            <w:r w:rsidRPr="002714B3">
              <w:rPr>
                <w:rFonts w:cs="Arial"/>
                <w:color w:val="FF0000"/>
              </w:rPr>
              <w:t xml:space="preserve"> </w:t>
            </w:r>
            <w:r w:rsidRPr="002714B3">
              <w:rPr>
                <w:rFonts w:cs="Arial"/>
                <w:b/>
                <w:bCs/>
                <w:color w:val="000000"/>
              </w:rPr>
              <w:t>63A</w:t>
            </w:r>
            <w:r w:rsidRPr="002714B3">
              <w:rPr>
                <w:rFonts w:cs="Arial"/>
                <w:color w:val="000000"/>
              </w:rPr>
              <w:t xml:space="preserve">, 380V, 50Hz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9ABF42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4C21AAB"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585C2D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78FF50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B60C7B7" w14:textId="77777777" w:rsidTr="00962546">
        <w:trPr>
          <w:trHeight w:val="81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33FE7F5" w14:textId="5A0C3E5C" w:rsidR="00053DB9" w:rsidRPr="002714B3" w:rsidRDefault="00702FA3" w:rsidP="002714B3">
            <w:pPr>
              <w:spacing w:before="0"/>
              <w:contextualSpacing/>
              <w:jc w:val="left"/>
              <w:rPr>
                <w:rFonts w:cs="Arial"/>
                <w:color w:val="000000"/>
                <w:sz w:val="20"/>
                <w:szCs w:val="20"/>
              </w:rPr>
            </w:pPr>
            <w:r>
              <w:rPr>
                <w:rFonts w:cs="Arial"/>
                <w:color w:val="000000"/>
                <w:sz w:val="20"/>
                <w:szCs w:val="20"/>
              </w:rPr>
              <w:t>1.2.1.</w:t>
            </w:r>
            <w:r w:rsidR="00053DB9" w:rsidRPr="002714B3">
              <w:rPr>
                <w:rFonts w:cs="Arial"/>
                <w:color w:val="000000"/>
                <w:sz w:val="20"/>
                <w:szCs w:val="20"/>
              </w:rPr>
              <w:t>.2</w:t>
            </w:r>
          </w:p>
        </w:tc>
        <w:tc>
          <w:tcPr>
            <w:tcW w:w="4371" w:type="dxa"/>
            <w:tcBorders>
              <w:top w:val="nil"/>
              <w:left w:val="nil"/>
              <w:bottom w:val="single" w:sz="8" w:space="0" w:color="auto"/>
              <w:right w:val="single" w:sz="8" w:space="0" w:color="auto"/>
            </w:tcBorders>
            <w:shd w:val="clear" w:color="auto" w:fill="auto"/>
            <w:vAlign w:val="center"/>
            <w:hideMark/>
          </w:tcPr>
          <w:p w14:paraId="35B278D9" w14:textId="77777777" w:rsidR="00053DB9" w:rsidRPr="002714B3" w:rsidRDefault="00053DB9" w:rsidP="002714B3">
            <w:pPr>
              <w:spacing w:before="0"/>
              <w:contextualSpacing/>
              <w:jc w:val="left"/>
              <w:rPr>
                <w:rFonts w:cs="Arial"/>
                <w:color w:val="000000"/>
              </w:rPr>
            </w:pPr>
            <w:r w:rsidRPr="002714B3">
              <w:rPr>
                <w:rFonts w:cs="Arial"/>
                <w:color w:val="000000"/>
              </w:rPr>
              <w:t>Signalna sijalica za montažu na vrata ormana, LED 12...24V, zelena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AD2E45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278DB5D8" w14:textId="77777777" w:rsidR="00053DB9" w:rsidRPr="002714B3" w:rsidRDefault="00053DB9" w:rsidP="002714B3">
            <w:pPr>
              <w:spacing w:before="0"/>
              <w:contextualSpacing/>
              <w:jc w:val="center"/>
              <w:rPr>
                <w:rFonts w:cs="Arial"/>
                <w:color w:val="000000"/>
              </w:rPr>
            </w:pPr>
            <w:r w:rsidRPr="002714B3">
              <w:rPr>
                <w:rFonts w:cs="Arial"/>
                <w:color w:val="000000"/>
              </w:rPr>
              <w:t>3</w:t>
            </w:r>
          </w:p>
        </w:tc>
        <w:tc>
          <w:tcPr>
            <w:tcW w:w="1134" w:type="dxa"/>
            <w:tcBorders>
              <w:top w:val="nil"/>
              <w:left w:val="nil"/>
              <w:bottom w:val="single" w:sz="8" w:space="0" w:color="auto"/>
              <w:right w:val="single" w:sz="8" w:space="0" w:color="auto"/>
            </w:tcBorders>
            <w:shd w:val="clear" w:color="auto" w:fill="auto"/>
            <w:noWrap/>
            <w:vAlign w:val="center"/>
            <w:hideMark/>
          </w:tcPr>
          <w:p w14:paraId="0285DE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4BDAB48"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C9144CB" w14:textId="77777777" w:rsidTr="00962546">
        <w:trPr>
          <w:trHeight w:val="70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ADAB12A" w14:textId="68F0EEA5"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1.2.1.3</w:t>
            </w:r>
          </w:p>
        </w:tc>
        <w:tc>
          <w:tcPr>
            <w:tcW w:w="4371" w:type="dxa"/>
            <w:tcBorders>
              <w:top w:val="nil"/>
              <w:left w:val="nil"/>
              <w:bottom w:val="nil"/>
              <w:right w:val="single" w:sz="8" w:space="0" w:color="auto"/>
            </w:tcBorders>
            <w:shd w:val="clear" w:color="auto" w:fill="auto"/>
            <w:vAlign w:val="center"/>
            <w:hideMark/>
          </w:tcPr>
          <w:p w14:paraId="22CB7180"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tropolni 40A,400VAC,10KA,C,3p.</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1CDFB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414862"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827C8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F0A90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DBB2949" w14:textId="77777777" w:rsidTr="00962546">
        <w:trPr>
          <w:trHeight w:val="525"/>
        </w:trPr>
        <w:tc>
          <w:tcPr>
            <w:tcW w:w="1173" w:type="dxa"/>
            <w:vMerge/>
            <w:tcBorders>
              <w:top w:val="nil"/>
              <w:left w:val="single" w:sz="8" w:space="0" w:color="auto"/>
              <w:bottom w:val="single" w:sz="8" w:space="0" w:color="000000"/>
              <w:right w:val="single" w:sz="8" w:space="0" w:color="auto"/>
            </w:tcBorders>
            <w:vAlign w:val="center"/>
            <w:hideMark/>
          </w:tcPr>
          <w:p w14:paraId="3C08CBA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879B071" w14:textId="77777777" w:rsidR="00053DB9" w:rsidRPr="002714B3" w:rsidRDefault="00053DB9" w:rsidP="002714B3">
            <w:pPr>
              <w:spacing w:before="0"/>
              <w:contextualSpacing/>
              <w:jc w:val="left"/>
              <w:rPr>
                <w:rFonts w:cs="Arial"/>
                <w:color w:val="000000"/>
              </w:rPr>
            </w:pPr>
            <w:r w:rsidRPr="002714B3">
              <w:rPr>
                <w:rFonts w:cs="Arial"/>
                <w:color w:val="000000"/>
              </w:rPr>
              <w:t>Sličan  tipu: A9F74340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F72B2A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E3D3F3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EAFB6F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0AF739" w14:textId="77777777" w:rsidR="00053DB9" w:rsidRPr="002714B3" w:rsidRDefault="00053DB9" w:rsidP="002714B3">
            <w:pPr>
              <w:spacing w:before="0"/>
              <w:contextualSpacing/>
              <w:jc w:val="left"/>
              <w:rPr>
                <w:rFonts w:cs="Arial"/>
                <w:color w:val="000000"/>
              </w:rPr>
            </w:pPr>
          </w:p>
        </w:tc>
      </w:tr>
      <w:tr w:rsidR="00053DB9" w:rsidRPr="002714B3" w14:paraId="48FBC7F8" w14:textId="77777777" w:rsidTr="00962546">
        <w:trPr>
          <w:trHeight w:val="64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02BBEB9" w14:textId="7E0025F3"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1.2.1.4</w:t>
            </w:r>
          </w:p>
        </w:tc>
        <w:tc>
          <w:tcPr>
            <w:tcW w:w="4371" w:type="dxa"/>
            <w:tcBorders>
              <w:top w:val="nil"/>
              <w:left w:val="nil"/>
              <w:bottom w:val="nil"/>
              <w:right w:val="single" w:sz="8" w:space="0" w:color="auto"/>
            </w:tcBorders>
            <w:shd w:val="clear" w:color="auto" w:fill="auto"/>
            <w:vAlign w:val="center"/>
            <w:hideMark/>
          </w:tcPr>
          <w:p w14:paraId="49407395"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tropolni 16A,400VAC,10KA,C,3p.</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89EF3B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F7C1F8"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FD8F37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0070F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6BD0118"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7E334D0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1201BBB" w14:textId="77777777" w:rsidR="00053DB9" w:rsidRPr="002714B3" w:rsidRDefault="00053DB9" w:rsidP="002714B3">
            <w:pPr>
              <w:spacing w:before="0"/>
              <w:contextualSpacing/>
              <w:jc w:val="left"/>
              <w:rPr>
                <w:rFonts w:cs="Arial"/>
                <w:color w:val="000000"/>
              </w:rPr>
            </w:pPr>
            <w:r w:rsidRPr="002714B3">
              <w:rPr>
                <w:rFonts w:cs="Arial"/>
                <w:color w:val="000000"/>
              </w:rPr>
              <w:t>Sličan  tipu: A9F74316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17D4A25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364891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2EB4A7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79553CF" w14:textId="77777777" w:rsidR="00053DB9" w:rsidRPr="002714B3" w:rsidRDefault="00053DB9" w:rsidP="002714B3">
            <w:pPr>
              <w:spacing w:before="0"/>
              <w:contextualSpacing/>
              <w:jc w:val="left"/>
              <w:rPr>
                <w:rFonts w:cs="Arial"/>
                <w:color w:val="000000"/>
              </w:rPr>
            </w:pPr>
          </w:p>
        </w:tc>
      </w:tr>
      <w:tr w:rsidR="00053DB9" w:rsidRPr="002714B3" w14:paraId="21442D4E" w14:textId="77777777" w:rsidTr="00962546">
        <w:trPr>
          <w:trHeight w:val="70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BDFC7D7" w14:textId="76B869F1"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w:t>
            </w:r>
            <w:r w:rsidR="00702FA3" w:rsidRPr="002714B3">
              <w:rPr>
                <w:rFonts w:cs="Arial"/>
                <w:color w:val="000000"/>
                <w:sz w:val="20"/>
                <w:szCs w:val="20"/>
              </w:rPr>
              <w:t xml:space="preserve"> </w:t>
            </w:r>
            <w:r w:rsidRPr="002714B3">
              <w:rPr>
                <w:rFonts w:cs="Arial"/>
                <w:color w:val="000000"/>
                <w:sz w:val="20"/>
                <w:szCs w:val="20"/>
              </w:rPr>
              <w:t>5</w:t>
            </w:r>
          </w:p>
        </w:tc>
        <w:tc>
          <w:tcPr>
            <w:tcW w:w="4371" w:type="dxa"/>
            <w:tcBorders>
              <w:top w:val="nil"/>
              <w:left w:val="nil"/>
              <w:bottom w:val="nil"/>
              <w:right w:val="single" w:sz="8" w:space="0" w:color="auto"/>
            </w:tcBorders>
            <w:shd w:val="clear" w:color="auto" w:fill="auto"/>
            <w:vAlign w:val="center"/>
            <w:hideMark/>
          </w:tcPr>
          <w:p w14:paraId="13025FF2"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16A,230VAC,10KA,C,1p.</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D277C6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DCBC82"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38A47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09350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985035F" w14:textId="77777777" w:rsidTr="00962546">
        <w:trPr>
          <w:trHeight w:val="405"/>
        </w:trPr>
        <w:tc>
          <w:tcPr>
            <w:tcW w:w="1173" w:type="dxa"/>
            <w:vMerge/>
            <w:tcBorders>
              <w:top w:val="nil"/>
              <w:left w:val="single" w:sz="8" w:space="0" w:color="auto"/>
              <w:bottom w:val="single" w:sz="8" w:space="0" w:color="000000"/>
              <w:right w:val="single" w:sz="8" w:space="0" w:color="auto"/>
            </w:tcBorders>
            <w:vAlign w:val="center"/>
            <w:hideMark/>
          </w:tcPr>
          <w:p w14:paraId="4F8AC20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943802F" w14:textId="77777777" w:rsidR="00053DB9" w:rsidRPr="002714B3" w:rsidRDefault="00053DB9" w:rsidP="002714B3">
            <w:pPr>
              <w:spacing w:before="0"/>
              <w:contextualSpacing/>
              <w:jc w:val="left"/>
              <w:rPr>
                <w:rFonts w:cs="Arial"/>
                <w:color w:val="000000"/>
              </w:rPr>
            </w:pPr>
            <w:r w:rsidRPr="002714B3">
              <w:rPr>
                <w:rFonts w:cs="Arial"/>
                <w:color w:val="000000"/>
              </w:rPr>
              <w:t>Sličan  tipu: A9F74116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D99508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DB359D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48B085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4CBCD04" w14:textId="77777777" w:rsidR="00053DB9" w:rsidRPr="002714B3" w:rsidRDefault="00053DB9" w:rsidP="002714B3">
            <w:pPr>
              <w:spacing w:before="0"/>
              <w:contextualSpacing/>
              <w:jc w:val="left"/>
              <w:rPr>
                <w:rFonts w:cs="Arial"/>
                <w:color w:val="000000"/>
              </w:rPr>
            </w:pPr>
          </w:p>
        </w:tc>
      </w:tr>
      <w:tr w:rsidR="00053DB9" w:rsidRPr="002714B3" w14:paraId="2CD4E184" w14:textId="77777777" w:rsidTr="00962546">
        <w:trPr>
          <w:trHeight w:val="82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EDF2315" w14:textId="7814E9A6"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w:t>
            </w:r>
            <w:r w:rsidR="00702FA3" w:rsidRPr="002714B3">
              <w:rPr>
                <w:rFonts w:cs="Arial"/>
                <w:color w:val="000000"/>
                <w:sz w:val="20"/>
                <w:szCs w:val="20"/>
              </w:rPr>
              <w:t xml:space="preserve"> </w:t>
            </w:r>
            <w:r w:rsidRPr="002714B3">
              <w:rPr>
                <w:rFonts w:cs="Arial"/>
                <w:color w:val="000000"/>
                <w:sz w:val="20"/>
                <w:szCs w:val="20"/>
              </w:rPr>
              <w:t>6</w:t>
            </w:r>
          </w:p>
        </w:tc>
        <w:tc>
          <w:tcPr>
            <w:tcW w:w="4371" w:type="dxa"/>
            <w:tcBorders>
              <w:top w:val="nil"/>
              <w:left w:val="nil"/>
              <w:bottom w:val="nil"/>
              <w:right w:val="single" w:sz="8" w:space="0" w:color="auto"/>
            </w:tcBorders>
            <w:shd w:val="clear" w:color="auto" w:fill="auto"/>
            <w:vAlign w:val="center"/>
            <w:hideMark/>
          </w:tcPr>
          <w:p w14:paraId="0151D917"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10A,230VAC,10KA,C,1p.</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C01EF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516274" w14:textId="77777777" w:rsidR="00053DB9" w:rsidRPr="002714B3" w:rsidRDefault="00053DB9" w:rsidP="002714B3">
            <w:pPr>
              <w:spacing w:before="0"/>
              <w:contextualSpacing/>
              <w:jc w:val="center"/>
              <w:rPr>
                <w:rFonts w:cs="Arial"/>
                <w:color w:val="000000"/>
              </w:rPr>
            </w:pPr>
            <w:r w:rsidRPr="002714B3">
              <w:rPr>
                <w:rFonts w:cs="Arial"/>
                <w:color w:val="000000"/>
              </w:rPr>
              <w:t>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3ABE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BD578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7C58A248" w14:textId="77777777" w:rsidTr="00962546">
        <w:trPr>
          <w:trHeight w:val="465"/>
        </w:trPr>
        <w:tc>
          <w:tcPr>
            <w:tcW w:w="1173" w:type="dxa"/>
            <w:vMerge/>
            <w:tcBorders>
              <w:top w:val="nil"/>
              <w:left w:val="single" w:sz="8" w:space="0" w:color="auto"/>
              <w:bottom w:val="single" w:sz="8" w:space="0" w:color="000000"/>
              <w:right w:val="single" w:sz="8" w:space="0" w:color="auto"/>
            </w:tcBorders>
            <w:vAlign w:val="center"/>
            <w:hideMark/>
          </w:tcPr>
          <w:p w14:paraId="7DDC534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872B756" w14:textId="77777777" w:rsidR="00053DB9" w:rsidRPr="002714B3" w:rsidRDefault="00053DB9" w:rsidP="002714B3">
            <w:pPr>
              <w:spacing w:before="0"/>
              <w:contextualSpacing/>
              <w:jc w:val="left"/>
              <w:rPr>
                <w:rFonts w:cs="Arial"/>
                <w:color w:val="000000"/>
              </w:rPr>
            </w:pPr>
            <w:r w:rsidRPr="002714B3">
              <w:rPr>
                <w:rFonts w:cs="Arial"/>
                <w:color w:val="000000"/>
              </w:rPr>
              <w:t>Sličan  tipu: A9F74110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33F0261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F26E57"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57FD09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3728B59" w14:textId="77777777" w:rsidR="00053DB9" w:rsidRPr="002714B3" w:rsidRDefault="00053DB9" w:rsidP="002714B3">
            <w:pPr>
              <w:spacing w:before="0"/>
              <w:contextualSpacing/>
              <w:jc w:val="left"/>
              <w:rPr>
                <w:rFonts w:cs="Arial"/>
                <w:color w:val="000000"/>
              </w:rPr>
            </w:pPr>
          </w:p>
        </w:tc>
      </w:tr>
      <w:tr w:rsidR="00053DB9" w:rsidRPr="002714B3" w14:paraId="362A4E6D" w14:textId="77777777" w:rsidTr="00962546">
        <w:trPr>
          <w:trHeight w:val="6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F5692E6" w14:textId="26F73986"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w:t>
            </w:r>
            <w:r w:rsidR="00702FA3" w:rsidRPr="002714B3">
              <w:rPr>
                <w:rFonts w:cs="Arial"/>
                <w:color w:val="000000"/>
                <w:sz w:val="20"/>
                <w:szCs w:val="20"/>
              </w:rPr>
              <w:t xml:space="preserve"> </w:t>
            </w:r>
            <w:r w:rsidRPr="002714B3">
              <w:rPr>
                <w:rFonts w:cs="Arial"/>
                <w:color w:val="000000"/>
                <w:sz w:val="20"/>
                <w:szCs w:val="20"/>
              </w:rPr>
              <w:t>7</w:t>
            </w:r>
          </w:p>
        </w:tc>
        <w:tc>
          <w:tcPr>
            <w:tcW w:w="4371" w:type="dxa"/>
            <w:tcBorders>
              <w:top w:val="nil"/>
              <w:left w:val="nil"/>
              <w:bottom w:val="nil"/>
              <w:right w:val="single" w:sz="8" w:space="0" w:color="auto"/>
            </w:tcBorders>
            <w:shd w:val="clear" w:color="auto" w:fill="auto"/>
            <w:vAlign w:val="center"/>
            <w:hideMark/>
          </w:tcPr>
          <w:p w14:paraId="674E6D60"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6A,230VAC,10KA,C,1p.</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6C6E46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3505CE" w14:textId="77777777" w:rsidR="00053DB9" w:rsidRPr="002714B3" w:rsidRDefault="00053DB9" w:rsidP="002714B3">
            <w:pPr>
              <w:spacing w:before="0"/>
              <w:contextualSpacing/>
              <w:jc w:val="center"/>
              <w:rPr>
                <w:rFonts w:cs="Arial"/>
                <w:color w:val="000000"/>
              </w:rPr>
            </w:pPr>
            <w:r w:rsidRPr="002714B3">
              <w:rPr>
                <w:rFonts w:cs="Arial"/>
                <w:color w:val="000000"/>
              </w:rPr>
              <w:t>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2C872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48C7E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B9A1E10" w14:textId="77777777" w:rsidTr="00962546">
        <w:trPr>
          <w:trHeight w:val="405"/>
        </w:trPr>
        <w:tc>
          <w:tcPr>
            <w:tcW w:w="1173" w:type="dxa"/>
            <w:vMerge/>
            <w:tcBorders>
              <w:top w:val="nil"/>
              <w:left w:val="single" w:sz="8" w:space="0" w:color="auto"/>
              <w:bottom w:val="single" w:sz="8" w:space="0" w:color="000000"/>
              <w:right w:val="single" w:sz="8" w:space="0" w:color="auto"/>
            </w:tcBorders>
            <w:vAlign w:val="center"/>
            <w:hideMark/>
          </w:tcPr>
          <w:p w14:paraId="100F6D1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AD8B564" w14:textId="77777777" w:rsidR="00053DB9" w:rsidRPr="002714B3" w:rsidRDefault="00053DB9" w:rsidP="002714B3">
            <w:pPr>
              <w:spacing w:before="0"/>
              <w:contextualSpacing/>
              <w:jc w:val="left"/>
              <w:rPr>
                <w:rFonts w:cs="Arial"/>
                <w:color w:val="000000"/>
              </w:rPr>
            </w:pPr>
            <w:r w:rsidRPr="002714B3">
              <w:rPr>
                <w:rFonts w:cs="Arial"/>
                <w:color w:val="000000"/>
              </w:rPr>
              <w:t>Sličan  tipu: A9F74106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6B3935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22884E3"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777EE43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A05CD19" w14:textId="77777777" w:rsidR="00053DB9" w:rsidRPr="002714B3" w:rsidRDefault="00053DB9" w:rsidP="002714B3">
            <w:pPr>
              <w:spacing w:before="0"/>
              <w:contextualSpacing/>
              <w:jc w:val="left"/>
              <w:rPr>
                <w:rFonts w:cs="Arial"/>
                <w:color w:val="000000"/>
              </w:rPr>
            </w:pPr>
          </w:p>
        </w:tc>
      </w:tr>
      <w:tr w:rsidR="00053DB9" w:rsidRPr="002714B3" w14:paraId="294D5133" w14:textId="77777777" w:rsidTr="00962546">
        <w:trPr>
          <w:trHeight w:val="72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2800774" w14:textId="7B433204"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w:t>
            </w:r>
            <w:r w:rsidR="00702FA3" w:rsidRPr="002714B3">
              <w:rPr>
                <w:rFonts w:cs="Arial"/>
                <w:color w:val="000000"/>
                <w:sz w:val="20"/>
                <w:szCs w:val="20"/>
              </w:rPr>
              <w:t xml:space="preserve"> </w:t>
            </w:r>
            <w:r w:rsidRPr="002714B3">
              <w:rPr>
                <w:rFonts w:cs="Arial"/>
                <w:color w:val="000000"/>
                <w:sz w:val="20"/>
                <w:szCs w:val="20"/>
              </w:rPr>
              <w:t>8</w:t>
            </w:r>
          </w:p>
        </w:tc>
        <w:tc>
          <w:tcPr>
            <w:tcW w:w="4371" w:type="dxa"/>
            <w:tcBorders>
              <w:top w:val="nil"/>
              <w:left w:val="nil"/>
              <w:bottom w:val="single" w:sz="8" w:space="0" w:color="auto"/>
              <w:right w:val="single" w:sz="8" w:space="0" w:color="auto"/>
            </w:tcBorders>
            <w:shd w:val="clear" w:color="auto" w:fill="auto"/>
            <w:vAlign w:val="center"/>
            <w:hideMark/>
          </w:tcPr>
          <w:p w14:paraId="14AADD76" w14:textId="77777777" w:rsidR="00053DB9" w:rsidRPr="002714B3" w:rsidRDefault="00053DB9" w:rsidP="002714B3">
            <w:pPr>
              <w:spacing w:before="0"/>
              <w:contextualSpacing/>
              <w:jc w:val="left"/>
              <w:rPr>
                <w:rFonts w:cs="Arial"/>
                <w:color w:val="000000"/>
              </w:rPr>
            </w:pPr>
            <w:r w:rsidRPr="002714B3">
              <w:rPr>
                <w:rFonts w:cs="Arial"/>
                <w:color w:val="000000"/>
              </w:rPr>
              <w:t>Ostala sitan materijal i oprema neophodan za šemiranje: redne stezaljke, žica za međuveze,hilzne…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9FEB6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3B9B2E26"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4B46336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F2F012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26201CE" w14:textId="77777777" w:rsidTr="00962546">
        <w:trPr>
          <w:trHeight w:val="138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630E54D" w14:textId="2CF31DC8"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1.2.1.9</w:t>
            </w:r>
          </w:p>
        </w:tc>
        <w:tc>
          <w:tcPr>
            <w:tcW w:w="4371" w:type="dxa"/>
            <w:tcBorders>
              <w:top w:val="nil"/>
              <w:left w:val="nil"/>
              <w:bottom w:val="single" w:sz="8" w:space="0" w:color="auto"/>
              <w:right w:val="single" w:sz="8" w:space="0" w:color="auto"/>
            </w:tcBorders>
            <w:shd w:val="clear" w:color="auto" w:fill="auto"/>
            <w:vAlign w:val="center"/>
            <w:hideMark/>
          </w:tcPr>
          <w:p w14:paraId="6CD9714B" w14:textId="77777777" w:rsidR="00053DB9" w:rsidRPr="002714B3" w:rsidRDefault="00053DB9" w:rsidP="002714B3">
            <w:pPr>
              <w:spacing w:before="0"/>
              <w:contextualSpacing/>
              <w:jc w:val="left"/>
              <w:rPr>
                <w:rFonts w:cs="Arial"/>
                <w:color w:val="000000"/>
              </w:rPr>
            </w:pPr>
            <w:r w:rsidRPr="002714B3">
              <w:rPr>
                <w:rFonts w:cs="Arial"/>
                <w:color w:val="000000"/>
              </w:rPr>
              <w:t>Sve komplet namontirano, povezano i pušteno pod napon uključujući i izradu radioničke dokumentacije, definisanje prednjeg izgleda, izradu natpisnih pločica i prilaganje jednopolnih šema.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CDC3E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857E403"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3ED323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50A977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C657A00" w14:textId="77777777" w:rsidTr="00962546">
        <w:trPr>
          <w:trHeight w:val="6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4EC178C"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1.2.2.</w:t>
            </w:r>
          </w:p>
        </w:tc>
        <w:tc>
          <w:tcPr>
            <w:tcW w:w="4371" w:type="dxa"/>
            <w:tcBorders>
              <w:top w:val="nil"/>
              <w:left w:val="nil"/>
              <w:bottom w:val="single" w:sz="8" w:space="0" w:color="auto"/>
              <w:right w:val="single" w:sz="8" w:space="0" w:color="auto"/>
            </w:tcBorders>
            <w:shd w:val="clear" w:color="auto" w:fill="auto"/>
            <w:vAlign w:val="center"/>
            <w:hideMark/>
          </w:tcPr>
          <w:p w14:paraId="30503C4A" w14:textId="77777777" w:rsidR="00053DB9" w:rsidRPr="002714B3" w:rsidRDefault="00053DB9" w:rsidP="002714B3">
            <w:pPr>
              <w:spacing w:before="0"/>
              <w:contextualSpacing/>
              <w:jc w:val="left"/>
              <w:rPr>
                <w:rFonts w:cs="Arial"/>
                <w:b/>
                <w:bCs/>
                <w:color w:val="000000"/>
              </w:rPr>
            </w:pPr>
            <w:r w:rsidRPr="002714B3">
              <w:rPr>
                <w:rFonts w:cs="Arial"/>
                <w:b/>
                <w:bCs/>
                <w:color w:val="000000"/>
              </w:rPr>
              <w:t>SET UTIČNICA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125A1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6BC3A50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4B9FA4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6699AD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8CB9ED3" w14:textId="77777777" w:rsidTr="00962546">
        <w:trPr>
          <w:trHeight w:val="60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C063AAD"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w:t>
            </w:r>
          </w:p>
        </w:tc>
        <w:tc>
          <w:tcPr>
            <w:tcW w:w="4371" w:type="dxa"/>
            <w:tcBorders>
              <w:top w:val="nil"/>
              <w:left w:val="nil"/>
              <w:bottom w:val="single" w:sz="8" w:space="0" w:color="auto"/>
              <w:right w:val="single" w:sz="8" w:space="0" w:color="auto"/>
            </w:tcBorders>
            <w:shd w:val="clear" w:color="auto" w:fill="auto"/>
            <w:noWrap/>
            <w:vAlign w:val="center"/>
            <w:hideMark/>
          </w:tcPr>
          <w:p w14:paraId="5605CF2B" w14:textId="77777777" w:rsidR="00053DB9" w:rsidRPr="002714B3" w:rsidRDefault="00053DB9" w:rsidP="002714B3">
            <w:pPr>
              <w:spacing w:before="0"/>
              <w:contextualSpacing/>
              <w:jc w:val="left"/>
              <w:rPr>
                <w:rFonts w:cs="Arial"/>
                <w:color w:val="000000"/>
              </w:rPr>
            </w:pPr>
            <w:r w:rsidRPr="002714B3">
              <w:rPr>
                <w:rFonts w:cs="Arial"/>
                <w:color w:val="000000"/>
              </w:rPr>
              <w:t>Ugradnja razvodnog ormana SET UTIČNICA (SU-**), izrađen od višenamenskog PVC ormana koji se oprema sledećom opremom: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7E99A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17C716F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4BC82D4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97E2E8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9975EB8"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698DDD2"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1.2.2.1.1</w:t>
            </w:r>
          </w:p>
        </w:tc>
        <w:tc>
          <w:tcPr>
            <w:tcW w:w="4371" w:type="dxa"/>
            <w:tcBorders>
              <w:top w:val="nil"/>
              <w:left w:val="nil"/>
              <w:bottom w:val="single" w:sz="8" w:space="0" w:color="auto"/>
              <w:right w:val="single" w:sz="8" w:space="0" w:color="auto"/>
            </w:tcBorders>
            <w:shd w:val="clear" w:color="auto" w:fill="auto"/>
            <w:vAlign w:val="center"/>
            <w:hideMark/>
          </w:tcPr>
          <w:p w14:paraId="01827A9D" w14:textId="77777777" w:rsidR="00053DB9" w:rsidRPr="002714B3" w:rsidRDefault="00053DB9" w:rsidP="002714B3">
            <w:pPr>
              <w:spacing w:before="0"/>
              <w:contextualSpacing/>
              <w:jc w:val="left"/>
              <w:rPr>
                <w:rFonts w:cs="Arial"/>
                <w:color w:val="000000"/>
              </w:rPr>
            </w:pPr>
            <w:r w:rsidRPr="002714B3">
              <w:rPr>
                <w:rFonts w:cs="Arial"/>
                <w:color w:val="000000"/>
              </w:rPr>
              <w:t>Grebenasta sklopka PK, 40A, IP44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5A68AC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6127323C"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tcBorders>
              <w:top w:val="nil"/>
              <w:left w:val="nil"/>
              <w:bottom w:val="single" w:sz="8" w:space="0" w:color="auto"/>
              <w:right w:val="single" w:sz="8" w:space="0" w:color="auto"/>
            </w:tcBorders>
            <w:shd w:val="clear" w:color="auto" w:fill="auto"/>
            <w:noWrap/>
            <w:vAlign w:val="center"/>
            <w:hideMark/>
          </w:tcPr>
          <w:p w14:paraId="37BF1E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A0B2BAD"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F0B02FF" w14:textId="77777777" w:rsidTr="00962546">
        <w:trPr>
          <w:trHeight w:val="33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F198EA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1.2.2.1.2</w:t>
            </w:r>
          </w:p>
        </w:tc>
        <w:tc>
          <w:tcPr>
            <w:tcW w:w="4371" w:type="dxa"/>
            <w:tcBorders>
              <w:top w:val="nil"/>
              <w:left w:val="nil"/>
              <w:bottom w:val="single" w:sz="8" w:space="0" w:color="auto"/>
              <w:right w:val="single" w:sz="8" w:space="0" w:color="auto"/>
            </w:tcBorders>
            <w:shd w:val="clear" w:color="auto" w:fill="auto"/>
            <w:vAlign w:val="center"/>
            <w:hideMark/>
          </w:tcPr>
          <w:p w14:paraId="3281DC3B" w14:textId="77777777" w:rsidR="00053DB9" w:rsidRPr="002714B3" w:rsidRDefault="00053DB9" w:rsidP="002714B3">
            <w:pPr>
              <w:spacing w:before="0"/>
              <w:contextualSpacing/>
              <w:jc w:val="left"/>
              <w:rPr>
                <w:rFonts w:cs="Arial"/>
                <w:color w:val="000000"/>
              </w:rPr>
            </w:pPr>
            <w:r w:rsidRPr="002714B3">
              <w:rPr>
                <w:rFonts w:cs="Arial"/>
                <w:color w:val="000000"/>
              </w:rPr>
              <w:t>Servisna utičnica "šuko" , 16A, 1P+N+PE, IP44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AEA952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469E611"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DAC0AA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C212811"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46E1247"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47EBCE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1.2.2.1.3</w:t>
            </w:r>
          </w:p>
        </w:tc>
        <w:tc>
          <w:tcPr>
            <w:tcW w:w="4371" w:type="dxa"/>
            <w:tcBorders>
              <w:top w:val="nil"/>
              <w:left w:val="nil"/>
              <w:bottom w:val="single" w:sz="8" w:space="0" w:color="auto"/>
              <w:right w:val="single" w:sz="8" w:space="0" w:color="auto"/>
            </w:tcBorders>
            <w:shd w:val="clear" w:color="auto" w:fill="auto"/>
            <w:vAlign w:val="center"/>
            <w:hideMark/>
          </w:tcPr>
          <w:p w14:paraId="1D223367" w14:textId="77777777" w:rsidR="00053DB9" w:rsidRPr="002714B3" w:rsidRDefault="00053DB9" w:rsidP="002714B3">
            <w:pPr>
              <w:spacing w:before="0"/>
              <w:contextualSpacing/>
              <w:jc w:val="left"/>
              <w:rPr>
                <w:rFonts w:cs="Arial"/>
                <w:color w:val="000000"/>
              </w:rPr>
            </w:pPr>
            <w:r w:rsidRPr="002714B3">
              <w:rPr>
                <w:rFonts w:cs="Arial"/>
                <w:color w:val="000000"/>
              </w:rPr>
              <w:t>Servisna utičnica trofazna "OG" , 16A, 3P+N+PE, IP44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41ABA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06FCB48"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6BD66C8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C0DB1E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37BD0E6"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DC00C3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1.2.2.1.4</w:t>
            </w:r>
          </w:p>
        </w:tc>
        <w:tc>
          <w:tcPr>
            <w:tcW w:w="4371" w:type="dxa"/>
            <w:tcBorders>
              <w:top w:val="nil"/>
              <w:left w:val="nil"/>
              <w:bottom w:val="single" w:sz="8" w:space="0" w:color="auto"/>
              <w:right w:val="single" w:sz="8" w:space="0" w:color="auto"/>
            </w:tcBorders>
            <w:shd w:val="clear" w:color="auto" w:fill="auto"/>
            <w:vAlign w:val="center"/>
            <w:hideMark/>
          </w:tcPr>
          <w:p w14:paraId="6BA0FBA2" w14:textId="77777777" w:rsidR="00053DB9" w:rsidRPr="002714B3" w:rsidRDefault="00053DB9" w:rsidP="002714B3">
            <w:pPr>
              <w:spacing w:before="0"/>
              <w:contextualSpacing/>
              <w:jc w:val="left"/>
              <w:rPr>
                <w:rFonts w:cs="Arial"/>
                <w:color w:val="000000"/>
              </w:rPr>
            </w:pPr>
            <w:r w:rsidRPr="002714B3">
              <w:rPr>
                <w:rFonts w:cs="Arial"/>
                <w:color w:val="000000"/>
              </w:rPr>
              <w:t>Servisna utičnica "PK" , 32A, 3P+N+PE, IP44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9E260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C990E49"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36C5C93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CC4C30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699B2B3" w14:textId="77777777" w:rsidTr="00962546">
        <w:trPr>
          <w:trHeight w:val="9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009AEB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1.2.2.1.5</w:t>
            </w:r>
          </w:p>
        </w:tc>
        <w:tc>
          <w:tcPr>
            <w:tcW w:w="4371" w:type="dxa"/>
            <w:tcBorders>
              <w:top w:val="nil"/>
              <w:left w:val="nil"/>
              <w:bottom w:val="single" w:sz="8" w:space="0" w:color="auto"/>
              <w:right w:val="single" w:sz="8" w:space="0" w:color="auto"/>
            </w:tcBorders>
            <w:shd w:val="clear" w:color="auto" w:fill="auto"/>
            <w:vAlign w:val="center"/>
            <w:hideMark/>
          </w:tcPr>
          <w:p w14:paraId="4E8188C9" w14:textId="77777777" w:rsidR="00053DB9" w:rsidRPr="002714B3" w:rsidRDefault="00053DB9" w:rsidP="002714B3">
            <w:pPr>
              <w:spacing w:before="0"/>
              <w:contextualSpacing/>
              <w:jc w:val="left"/>
              <w:rPr>
                <w:rFonts w:cs="Arial"/>
                <w:color w:val="000000"/>
              </w:rPr>
            </w:pPr>
            <w:r w:rsidRPr="002714B3">
              <w:rPr>
                <w:rFonts w:cs="Arial"/>
                <w:color w:val="000000"/>
              </w:rPr>
              <w:t>1 polni zaštitni uređaj diferencijalne struje sa osiguračem, 16A, 230V</w:t>
            </w:r>
          </w:p>
        </w:tc>
        <w:tc>
          <w:tcPr>
            <w:tcW w:w="992" w:type="dxa"/>
            <w:gridSpan w:val="2"/>
            <w:tcBorders>
              <w:top w:val="nil"/>
              <w:left w:val="nil"/>
              <w:bottom w:val="single" w:sz="8" w:space="0" w:color="auto"/>
              <w:right w:val="single" w:sz="8" w:space="0" w:color="auto"/>
            </w:tcBorders>
            <w:shd w:val="clear" w:color="auto" w:fill="auto"/>
            <w:vAlign w:val="center"/>
            <w:hideMark/>
          </w:tcPr>
          <w:p w14:paraId="5A6978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B30C181"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vAlign w:val="center"/>
            <w:hideMark/>
          </w:tcPr>
          <w:p w14:paraId="387C3FB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1A51EC2"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21E5F80" w14:textId="77777777" w:rsidTr="00962546">
        <w:trPr>
          <w:trHeight w:val="75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16935AC"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1.2.2.1.6</w:t>
            </w:r>
          </w:p>
        </w:tc>
        <w:tc>
          <w:tcPr>
            <w:tcW w:w="4371" w:type="dxa"/>
            <w:tcBorders>
              <w:top w:val="nil"/>
              <w:left w:val="nil"/>
              <w:bottom w:val="single" w:sz="8" w:space="0" w:color="auto"/>
              <w:right w:val="single" w:sz="8" w:space="0" w:color="auto"/>
            </w:tcBorders>
            <w:shd w:val="clear" w:color="auto" w:fill="auto"/>
            <w:vAlign w:val="center"/>
            <w:hideMark/>
          </w:tcPr>
          <w:p w14:paraId="4C3CED9C" w14:textId="77777777" w:rsidR="00053DB9" w:rsidRPr="002714B3" w:rsidRDefault="00053DB9" w:rsidP="002714B3">
            <w:pPr>
              <w:spacing w:before="0"/>
              <w:contextualSpacing/>
              <w:jc w:val="left"/>
              <w:rPr>
                <w:rFonts w:cs="Arial"/>
                <w:color w:val="000000"/>
              </w:rPr>
            </w:pPr>
            <w:r w:rsidRPr="002714B3">
              <w:rPr>
                <w:rFonts w:cs="Arial"/>
                <w:color w:val="000000"/>
              </w:rPr>
              <w:t>3 polni minijaturni automatski prekidač, 16A, 400V, "B" karakteristike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874699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0504941D"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1BB2DB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79AA0F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EFA3314" w14:textId="77777777" w:rsidTr="00962546">
        <w:trPr>
          <w:trHeight w:val="7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24292A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1.2.2.1.7</w:t>
            </w:r>
          </w:p>
        </w:tc>
        <w:tc>
          <w:tcPr>
            <w:tcW w:w="4371" w:type="dxa"/>
            <w:tcBorders>
              <w:top w:val="nil"/>
              <w:left w:val="nil"/>
              <w:bottom w:val="single" w:sz="8" w:space="0" w:color="auto"/>
              <w:right w:val="single" w:sz="8" w:space="0" w:color="auto"/>
            </w:tcBorders>
            <w:shd w:val="clear" w:color="auto" w:fill="auto"/>
            <w:vAlign w:val="center"/>
            <w:hideMark/>
          </w:tcPr>
          <w:p w14:paraId="6F020D9A" w14:textId="77777777" w:rsidR="00053DB9" w:rsidRPr="002714B3" w:rsidRDefault="00053DB9" w:rsidP="002714B3">
            <w:pPr>
              <w:spacing w:before="0"/>
              <w:contextualSpacing/>
              <w:jc w:val="left"/>
              <w:rPr>
                <w:rFonts w:cs="Arial"/>
                <w:color w:val="000000"/>
              </w:rPr>
            </w:pPr>
            <w:r w:rsidRPr="002714B3">
              <w:rPr>
                <w:rFonts w:cs="Arial"/>
                <w:color w:val="000000"/>
              </w:rPr>
              <w:t>3 polni minijaturni automatski prekidač, 32A, 400V, "B" karakteristike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CD0B87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2E41A03F"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tcBorders>
              <w:top w:val="nil"/>
              <w:left w:val="nil"/>
              <w:bottom w:val="single" w:sz="8" w:space="0" w:color="auto"/>
              <w:right w:val="single" w:sz="8" w:space="0" w:color="auto"/>
            </w:tcBorders>
            <w:shd w:val="clear" w:color="auto" w:fill="auto"/>
            <w:noWrap/>
            <w:vAlign w:val="center"/>
            <w:hideMark/>
          </w:tcPr>
          <w:p w14:paraId="26AD63C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4D8DF44"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37B4615" w14:textId="77777777" w:rsidTr="00962546">
        <w:trPr>
          <w:trHeight w:val="5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F867E6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1.2.2.1.8</w:t>
            </w:r>
          </w:p>
        </w:tc>
        <w:tc>
          <w:tcPr>
            <w:tcW w:w="4371" w:type="dxa"/>
            <w:tcBorders>
              <w:top w:val="nil"/>
              <w:left w:val="nil"/>
              <w:bottom w:val="single" w:sz="8" w:space="0" w:color="auto"/>
              <w:right w:val="single" w:sz="8" w:space="0" w:color="auto"/>
            </w:tcBorders>
            <w:shd w:val="clear" w:color="auto" w:fill="auto"/>
            <w:vAlign w:val="center"/>
            <w:hideMark/>
          </w:tcPr>
          <w:p w14:paraId="35AB094F" w14:textId="77777777" w:rsidR="00053DB9" w:rsidRPr="002714B3" w:rsidRDefault="00053DB9" w:rsidP="002714B3">
            <w:pPr>
              <w:spacing w:before="0"/>
              <w:contextualSpacing/>
              <w:jc w:val="left"/>
              <w:rPr>
                <w:rFonts w:cs="Arial"/>
                <w:color w:val="000000"/>
              </w:rPr>
            </w:pPr>
            <w:r w:rsidRPr="002714B3">
              <w:rPr>
                <w:rFonts w:cs="Arial"/>
                <w:color w:val="000000"/>
              </w:rPr>
              <w:t>Setovi utičnica se postavljaju na visini 1,5m.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D90EC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w:t>
            </w:r>
          </w:p>
        </w:tc>
        <w:tc>
          <w:tcPr>
            <w:tcW w:w="992" w:type="dxa"/>
            <w:tcBorders>
              <w:top w:val="nil"/>
              <w:left w:val="nil"/>
              <w:bottom w:val="single" w:sz="8" w:space="0" w:color="auto"/>
              <w:right w:val="single" w:sz="8" w:space="0" w:color="auto"/>
            </w:tcBorders>
            <w:shd w:val="clear" w:color="auto" w:fill="auto"/>
            <w:noWrap/>
            <w:vAlign w:val="center"/>
            <w:hideMark/>
          </w:tcPr>
          <w:p w14:paraId="3BD82FF0"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tcBorders>
              <w:top w:val="nil"/>
              <w:left w:val="nil"/>
              <w:bottom w:val="single" w:sz="8" w:space="0" w:color="auto"/>
              <w:right w:val="single" w:sz="8" w:space="0" w:color="auto"/>
            </w:tcBorders>
            <w:shd w:val="clear" w:color="auto" w:fill="auto"/>
            <w:noWrap/>
            <w:vAlign w:val="center"/>
            <w:hideMark/>
          </w:tcPr>
          <w:p w14:paraId="6FB3D3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0B60F71"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77C2805" w14:textId="77777777" w:rsidTr="00962546">
        <w:trPr>
          <w:trHeight w:val="3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B3C59E9" w14:textId="1FB6A447" w:rsidR="00053DB9" w:rsidRPr="00702FA3" w:rsidRDefault="00053DB9" w:rsidP="00702FA3">
            <w:pPr>
              <w:spacing w:before="0"/>
              <w:contextualSpacing/>
              <w:jc w:val="right"/>
              <w:rPr>
                <w:rFonts w:cs="Arial"/>
                <w:b/>
                <w:bCs/>
                <w:color w:val="000000"/>
                <w:sz w:val="20"/>
                <w:szCs w:val="20"/>
                <w:lang w:val="sr-Cyrl-RS"/>
              </w:rPr>
            </w:pPr>
            <w:r w:rsidRPr="002714B3">
              <w:rPr>
                <w:rFonts w:cs="Arial"/>
                <w:b/>
                <w:bCs/>
                <w:color w:val="000000"/>
                <w:sz w:val="20"/>
                <w:szCs w:val="20"/>
              </w:rPr>
              <w:t>1.2.</w:t>
            </w:r>
            <w:r w:rsidR="00702FA3" w:rsidRPr="002714B3">
              <w:rPr>
                <w:rFonts w:cs="Arial"/>
                <w:b/>
                <w:bCs/>
                <w:color w:val="000000"/>
                <w:sz w:val="20"/>
                <w:szCs w:val="20"/>
              </w:rPr>
              <w:t xml:space="preserve"> </w:t>
            </w:r>
            <w:r w:rsidRPr="002714B3">
              <w:rPr>
                <w:rFonts w:cs="Arial"/>
                <w:b/>
                <w:bCs/>
                <w:color w:val="000000"/>
                <w:sz w:val="20"/>
                <w:szCs w:val="20"/>
              </w:rPr>
              <w:t>3</w:t>
            </w:r>
            <w:r w:rsidR="00702FA3">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05522806"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INSTALACIONA OPREMA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BD622B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0FE39E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3FFCC4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74B86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D02B233"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118263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1.2.3.1</w:t>
            </w:r>
          </w:p>
        </w:tc>
        <w:tc>
          <w:tcPr>
            <w:tcW w:w="4371" w:type="dxa"/>
            <w:tcBorders>
              <w:top w:val="nil"/>
              <w:left w:val="nil"/>
              <w:bottom w:val="single" w:sz="8" w:space="0" w:color="auto"/>
              <w:right w:val="single" w:sz="8" w:space="0" w:color="auto"/>
            </w:tcBorders>
            <w:shd w:val="clear" w:color="auto" w:fill="auto"/>
            <w:vAlign w:val="center"/>
            <w:hideMark/>
          </w:tcPr>
          <w:p w14:paraId="167F53D1" w14:textId="77777777" w:rsidR="00053DB9" w:rsidRPr="002714B3" w:rsidRDefault="00053DB9" w:rsidP="002714B3">
            <w:pPr>
              <w:spacing w:before="0"/>
              <w:contextualSpacing/>
              <w:jc w:val="left"/>
              <w:rPr>
                <w:rFonts w:cs="Arial"/>
                <w:color w:val="000000"/>
              </w:rPr>
            </w:pPr>
            <w:r w:rsidRPr="002714B3">
              <w:rPr>
                <w:rFonts w:cs="Arial"/>
                <w:color w:val="000000"/>
              </w:rPr>
              <w:t xml:space="preserve">Prekidač, </w:t>
            </w:r>
            <w:r w:rsidRPr="002714B3">
              <w:rPr>
                <w:rFonts w:cs="Arial"/>
                <w:b/>
                <w:bCs/>
                <w:color w:val="000000"/>
              </w:rPr>
              <w:t>jednopolni OG</w:t>
            </w:r>
            <w:r w:rsidRPr="002714B3">
              <w:rPr>
                <w:rFonts w:cs="Arial"/>
                <w:color w:val="000000"/>
              </w:rPr>
              <w:t xml:space="preserve">, 16A/250V AC, </w:t>
            </w:r>
            <w:r w:rsidRPr="002714B3">
              <w:rPr>
                <w:rFonts w:cs="Arial"/>
                <w:b/>
                <w:bCs/>
                <w:color w:val="000000"/>
              </w:rPr>
              <w:t>IP44</w:t>
            </w:r>
            <w:r w:rsidRPr="002714B3">
              <w:rPr>
                <w:rFonts w:cs="Arial"/>
                <w:color w:val="000000"/>
              </w:rPr>
              <w:t>, montiran na zidu.</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DBF3D1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C984BC1"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tcBorders>
              <w:top w:val="nil"/>
              <w:left w:val="nil"/>
              <w:bottom w:val="single" w:sz="8" w:space="0" w:color="auto"/>
              <w:right w:val="single" w:sz="8" w:space="0" w:color="auto"/>
            </w:tcBorders>
            <w:shd w:val="clear" w:color="auto" w:fill="auto"/>
            <w:noWrap/>
            <w:vAlign w:val="center"/>
            <w:hideMark/>
          </w:tcPr>
          <w:p w14:paraId="199EEE8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130ED0D"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97CDCF1"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B7B1FA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1.2.3.2</w:t>
            </w:r>
          </w:p>
        </w:tc>
        <w:tc>
          <w:tcPr>
            <w:tcW w:w="4371" w:type="dxa"/>
            <w:tcBorders>
              <w:top w:val="nil"/>
              <w:left w:val="nil"/>
              <w:bottom w:val="single" w:sz="8" w:space="0" w:color="auto"/>
              <w:right w:val="single" w:sz="8" w:space="0" w:color="auto"/>
            </w:tcBorders>
            <w:shd w:val="clear" w:color="auto" w:fill="auto"/>
            <w:vAlign w:val="center"/>
            <w:hideMark/>
          </w:tcPr>
          <w:p w14:paraId="3D799A64" w14:textId="77777777" w:rsidR="00053DB9" w:rsidRPr="002714B3" w:rsidRDefault="00053DB9" w:rsidP="002714B3">
            <w:pPr>
              <w:spacing w:before="0"/>
              <w:contextualSpacing/>
              <w:jc w:val="left"/>
              <w:rPr>
                <w:rFonts w:cs="Arial"/>
                <w:color w:val="000000"/>
              </w:rPr>
            </w:pPr>
            <w:r w:rsidRPr="002714B3">
              <w:rPr>
                <w:rFonts w:cs="Arial"/>
                <w:color w:val="000000"/>
              </w:rPr>
              <w:t xml:space="preserve">Utičnica </w:t>
            </w:r>
            <w:r w:rsidRPr="002714B3">
              <w:rPr>
                <w:rFonts w:cs="Arial"/>
                <w:b/>
                <w:bCs/>
                <w:color w:val="000000"/>
              </w:rPr>
              <w:t>monofazna</w:t>
            </w:r>
            <w:r w:rsidRPr="002714B3">
              <w:rPr>
                <w:rFonts w:cs="Arial"/>
                <w:color w:val="000000"/>
              </w:rPr>
              <w:t xml:space="preserve">, OG sa poklopcem, </w:t>
            </w:r>
            <w:r w:rsidRPr="002714B3">
              <w:rPr>
                <w:rFonts w:cs="Arial"/>
                <w:b/>
                <w:bCs/>
                <w:color w:val="000000"/>
              </w:rPr>
              <w:t>16A/</w:t>
            </w:r>
            <w:r w:rsidRPr="002714B3">
              <w:rPr>
                <w:rFonts w:cs="Arial"/>
                <w:color w:val="000000"/>
              </w:rPr>
              <w:t>250V AC, IP44, ugradnja na zid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D24B0A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039953E8"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tcBorders>
              <w:top w:val="nil"/>
              <w:left w:val="nil"/>
              <w:bottom w:val="single" w:sz="8" w:space="0" w:color="auto"/>
              <w:right w:val="single" w:sz="8" w:space="0" w:color="auto"/>
            </w:tcBorders>
            <w:shd w:val="clear" w:color="auto" w:fill="auto"/>
            <w:noWrap/>
            <w:vAlign w:val="center"/>
            <w:hideMark/>
          </w:tcPr>
          <w:p w14:paraId="2C3493F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81D5CC5"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75AC518"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634C84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1.2.3.3</w:t>
            </w:r>
          </w:p>
        </w:tc>
        <w:tc>
          <w:tcPr>
            <w:tcW w:w="4371" w:type="dxa"/>
            <w:tcBorders>
              <w:top w:val="nil"/>
              <w:left w:val="nil"/>
              <w:bottom w:val="single" w:sz="8" w:space="0" w:color="auto"/>
              <w:right w:val="single" w:sz="8" w:space="0" w:color="auto"/>
            </w:tcBorders>
            <w:shd w:val="clear" w:color="auto" w:fill="auto"/>
            <w:vAlign w:val="center"/>
            <w:hideMark/>
          </w:tcPr>
          <w:p w14:paraId="11F3B3D2" w14:textId="77777777" w:rsidR="00053DB9" w:rsidRPr="002714B3" w:rsidRDefault="00053DB9" w:rsidP="002714B3">
            <w:pPr>
              <w:spacing w:before="0"/>
              <w:contextualSpacing/>
              <w:jc w:val="left"/>
              <w:rPr>
                <w:rFonts w:cs="Arial"/>
                <w:color w:val="000000"/>
              </w:rPr>
            </w:pPr>
            <w:r w:rsidRPr="002714B3">
              <w:rPr>
                <w:rFonts w:cs="Arial"/>
                <w:color w:val="000000"/>
              </w:rPr>
              <w:t>Grebenasti tropolni, dvopoložajni prekidač, 16A, za montažu na zid.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D462DF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85E6328"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tcBorders>
              <w:top w:val="nil"/>
              <w:left w:val="nil"/>
              <w:bottom w:val="single" w:sz="8" w:space="0" w:color="auto"/>
              <w:right w:val="single" w:sz="8" w:space="0" w:color="auto"/>
            </w:tcBorders>
            <w:shd w:val="clear" w:color="auto" w:fill="auto"/>
            <w:noWrap/>
            <w:vAlign w:val="center"/>
            <w:hideMark/>
          </w:tcPr>
          <w:p w14:paraId="780EA3C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4AD4C7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A1C2160"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0482A7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1.2.3.4</w:t>
            </w:r>
          </w:p>
        </w:tc>
        <w:tc>
          <w:tcPr>
            <w:tcW w:w="4371" w:type="dxa"/>
            <w:tcBorders>
              <w:top w:val="nil"/>
              <w:left w:val="nil"/>
              <w:bottom w:val="single" w:sz="8" w:space="0" w:color="auto"/>
              <w:right w:val="single" w:sz="8" w:space="0" w:color="auto"/>
            </w:tcBorders>
            <w:shd w:val="clear" w:color="auto" w:fill="auto"/>
            <w:vAlign w:val="center"/>
            <w:hideMark/>
          </w:tcPr>
          <w:p w14:paraId="0B913381" w14:textId="77777777" w:rsidR="00053DB9" w:rsidRPr="002714B3" w:rsidRDefault="00053DB9" w:rsidP="002714B3">
            <w:pPr>
              <w:spacing w:before="0"/>
              <w:contextualSpacing/>
              <w:jc w:val="left"/>
              <w:rPr>
                <w:rFonts w:cs="Arial"/>
                <w:color w:val="000000"/>
              </w:rPr>
            </w:pPr>
            <w:r w:rsidRPr="002714B3">
              <w:rPr>
                <w:rFonts w:cs="Arial"/>
                <w:color w:val="000000"/>
              </w:rPr>
              <w:t>Ostali sitan i vezni materijal, nepredviđeni radovi, popravke oštećenih mesta, ispitivanje i puštanje u ispravan pogon.</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C7198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0CF09EA2"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6025FF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427E8D6"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D168F84"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4392C3B" w14:textId="5A032D30" w:rsidR="00053DB9" w:rsidRPr="00B10A39" w:rsidRDefault="00053DB9" w:rsidP="00B10A39">
            <w:pPr>
              <w:spacing w:before="0"/>
              <w:contextualSpacing/>
              <w:jc w:val="right"/>
              <w:rPr>
                <w:rFonts w:cs="Arial"/>
                <w:b/>
                <w:bCs/>
                <w:color w:val="000000"/>
                <w:sz w:val="20"/>
                <w:szCs w:val="20"/>
                <w:lang w:val="sr-Cyrl-RS"/>
              </w:rPr>
            </w:pPr>
            <w:r w:rsidRPr="002714B3">
              <w:rPr>
                <w:rFonts w:cs="Arial"/>
                <w:b/>
                <w:bCs/>
                <w:color w:val="000000"/>
                <w:sz w:val="20"/>
                <w:szCs w:val="20"/>
              </w:rPr>
              <w:t>1.2.4</w:t>
            </w:r>
            <w:r w:rsidR="00B10A39">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70628A6E"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SVETILJKE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F65843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448EEF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A907F8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47A262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B5C61A3"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58CA3A2"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nil"/>
              <w:right w:val="single" w:sz="8" w:space="0" w:color="auto"/>
            </w:tcBorders>
            <w:shd w:val="clear" w:color="auto" w:fill="auto"/>
            <w:vAlign w:val="center"/>
            <w:hideMark/>
          </w:tcPr>
          <w:p w14:paraId="4F6E27E3"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svetiljki, komplet sa svetlosnim izvorima i predspojnim spravama.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FFD05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C82D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8A58B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795FC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73DF6F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21A65D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9C272DF" w14:textId="77777777" w:rsidR="00053DB9" w:rsidRPr="002714B3" w:rsidRDefault="00053DB9" w:rsidP="002714B3">
            <w:pPr>
              <w:spacing w:before="0"/>
              <w:contextualSpacing/>
              <w:jc w:val="left"/>
              <w:rPr>
                <w:rFonts w:cs="Arial"/>
                <w:color w:val="000000"/>
              </w:rPr>
            </w:pPr>
            <w:r w:rsidRPr="002714B3">
              <w:rPr>
                <w:rFonts w:cs="Arial"/>
                <w:color w:val="000000"/>
              </w:rPr>
              <w:t>Sve komplet postavljeno ispitano i pušteno pod napon.</w:t>
            </w:r>
          </w:p>
        </w:tc>
        <w:tc>
          <w:tcPr>
            <w:tcW w:w="992" w:type="dxa"/>
            <w:gridSpan w:val="2"/>
            <w:vMerge/>
            <w:tcBorders>
              <w:top w:val="nil"/>
              <w:left w:val="single" w:sz="8" w:space="0" w:color="auto"/>
              <w:bottom w:val="single" w:sz="8" w:space="0" w:color="000000"/>
              <w:right w:val="single" w:sz="8" w:space="0" w:color="auto"/>
            </w:tcBorders>
            <w:vAlign w:val="center"/>
            <w:hideMark/>
          </w:tcPr>
          <w:p w14:paraId="33BDE00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475E1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AF2002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0FDE4C3" w14:textId="77777777" w:rsidR="00053DB9" w:rsidRPr="002714B3" w:rsidRDefault="00053DB9" w:rsidP="002714B3">
            <w:pPr>
              <w:spacing w:before="0"/>
              <w:contextualSpacing/>
              <w:jc w:val="left"/>
              <w:rPr>
                <w:rFonts w:cs="Arial"/>
                <w:color w:val="000000"/>
                <w:sz w:val="20"/>
                <w:szCs w:val="20"/>
              </w:rPr>
            </w:pPr>
          </w:p>
        </w:tc>
      </w:tr>
      <w:tr w:rsidR="00053DB9" w:rsidRPr="002714B3" w14:paraId="41803FD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F3736D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43EE3C5" w14:textId="77777777" w:rsidR="00053DB9" w:rsidRPr="002714B3" w:rsidRDefault="00053DB9" w:rsidP="002714B3">
            <w:pPr>
              <w:spacing w:before="0"/>
              <w:contextualSpacing/>
              <w:jc w:val="left"/>
              <w:rPr>
                <w:rFonts w:cs="Arial"/>
                <w:color w:val="000000"/>
              </w:rPr>
            </w:pPr>
            <w:r w:rsidRPr="002714B3">
              <w:rPr>
                <w:rFonts w:cs="Arial"/>
                <w:color w:val="000000"/>
              </w:rPr>
              <w:t>Isporučuju se sledeći tipovi svetiljki:</w:t>
            </w:r>
          </w:p>
        </w:tc>
        <w:tc>
          <w:tcPr>
            <w:tcW w:w="992" w:type="dxa"/>
            <w:gridSpan w:val="2"/>
            <w:vMerge/>
            <w:tcBorders>
              <w:top w:val="nil"/>
              <w:left w:val="single" w:sz="8" w:space="0" w:color="auto"/>
              <w:bottom w:val="single" w:sz="8" w:space="0" w:color="000000"/>
              <w:right w:val="single" w:sz="8" w:space="0" w:color="auto"/>
            </w:tcBorders>
            <w:vAlign w:val="center"/>
            <w:hideMark/>
          </w:tcPr>
          <w:p w14:paraId="4BB4A90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CC433D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E0502C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148D0D4" w14:textId="77777777" w:rsidR="00053DB9" w:rsidRPr="002714B3" w:rsidRDefault="00053DB9" w:rsidP="002714B3">
            <w:pPr>
              <w:spacing w:before="0"/>
              <w:contextualSpacing/>
              <w:jc w:val="left"/>
              <w:rPr>
                <w:rFonts w:cs="Arial"/>
                <w:color w:val="000000"/>
                <w:sz w:val="20"/>
                <w:szCs w:val="20"/>
              </w:rPr>
            </w:pPr>
          </w:p>
        </w:tc>
      </w:tr>
      <w:tr w:rsidR="00053DB9" w:rsidRPr="002714B3" w14:paraId="5A9C401E"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01EDBD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1.2.4.1</w:t>
            </w:r>
          </w:p>
        </w:tc>
        <w:tc>
          <w:tcPr>
            <w:tcW w:w="4371" w:type="dxa"/>
            <w:tcBorders>
              <w:top w:val="nil"/>
              <w:left w:val="nil"/>
              <w:bottom w:val="nil"/>
              <w:right w:val="single" w:sz="8" w:space="0" w:color="auto"/>
            </w:tcBorders>
            <w:shd w:val="clear" w:color="auto" w:fill="auto"/>
            <w:vAlign w:val="center"/>
            <w:hideMark/>
          </w:tcPr>
          <w:p w14:paraId="6AE5EB00" w14:textId="77777777" w:rsidR="00053DB9" w:rsidRPr="002714B3" w:rsidRDefault="00053DB9" w:rsidP="002714B3">
            <w:pPr>
              <w:spacing w:before="0"/>
              <w:contextualSpacing/>
              <w:jc w:val="left"/>
              <w:rPr>
                <w:rFonts w:cs="Arial"/>
                <w:b/>
                <w:bCs/>
                <w:color w:val="000000"/>
              </w:rPr>
            </w:pPr>
            <w:r w:rsidRPr="002714B3">
              <w:rPr>
                <w:rFonts w:cs="Arial"/>
                <w:b/>
                <w:bCs/>
                <w:color w:val="000000"/>
              </w:rPr>
              <w:t>Tip S1:</w:t>
            </w:r>
            <w:r w:rsidRPr="002714B3">
              <w:rPr>
                <w:rFonts w:cs="Arial"/>
                <w:color w:val="000000"/>
              </w:rPr>
              <w:t xml:space="preserve"> Nadgradna svetiljka sa LED modulima.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1755BE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53A5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9FA5D6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DD589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4480937" w14:textId="77777777" w:rsidTr="00962546">
        <w:trPr>
          <w:trHeight w:val="570"/>
        </w:trPr>
        <w:tc>
          <w:tcPr>
            <w:tcW w:w="1173" w:type="dxa"/>
            <w:vMerge/>
            <w:tcBorders>
              <w:top w:val="nil"/>
              <w:left w:val="single" w:sz="8" w:space="0" w:color="auto"/>
              <w:bottom w:val="single" w:sz="8" w:space="0" w:color="000000"/>
              <w:right w:val="single" w:sz="8" w:space="0" w:color="auto"/>
            </w:tcBorders>
            <w:vAlign w:val="center"/>
            <w:hideMark/>
          </w:tcPr>
          <w:p w14:paraId="37549FA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47CD06F" w14:textId="77777777" w:rsidR="00053DB9" w:rsidRPr="002714B3" w:rsidRDefault="00053DB9" w:rsidP="002714B3">
            <w:pPr>
              <w:spacing w:before="0"/>
              <w:contextualSpacing/>
              <w:jc w:val="left"/>
              <w:rPr>
                <w:rFonts w:cs="Arial"/>
                <w:color w:val="000000"/>
              </w:rPr>
            </w:pPr>
            <w:r w:rsidRPr="002714B3">
              <w:rPr>
                <w:rFonts w:cs="Arial"/>
                <w:color w:val="000000"/>
              </w:rPr>
              <w:t>Kućište svetiljke izrađeno od samogasivog</w:t>
            </w:r>
          </w:p>
        </w:tc>
        <w:tc>
          <w:tcPr>
            <w:tcW w:w="992" w:type="dxa"/>
            <w:gridSpan w:val="2"/>
            <w:vMerge/>
            <w:tcBorders>
              <w:top w:val="nil"/>
              <w:left w:val="single" w:sz="8" w:space="0" w:color="auto"/>
              <w:bottom w:val="single" w:sz="8" w:space="0" w:color="000000"/>
              <w:right w:val="single" w:sz="8" w:space="0" w:color="auto"/>
            </w:tcBorders>
            <w:vAlign w:val="center"/>
            <w:hideMark/>
          </w:tcPr>
          <w:p w14:paraId="0355103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15BB1F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5C671F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90E4A60" w14:textId="77777777" w:rsidR="00053DB9" w:rsidRPr="002714B3" w:rsidRDefault="00053DB9" w:rsidP="002714B3">
            <w:pPr>
              <w:spacing w:before="0"/>
              <w:contextualSpacing/>
              <w:jc w:val="left"/>
              <w:rPr>
                <w:rFonts w:cs="Arial"/>
                <w:color w:val="000000"/>
                <w:sz w:val="20"/>
                <w:szCs w:val="20"/>
              </w:rPr>
            </w:pPr>
          </w:p>
        </w:tc>
      </w:tr>
      <w:tr w:rsidR="00053DB9" w:rsidRPr="002714B3" w14:paraId="79424EA2" w14:textId="77777777" w:rsidTr="00962546">
        <w:trPr>
          <w:trHeight w:val="705"/>
        </w:trPr>
        <w:tc>
          <w:tcPr>
            <w:tcW w:w="1173" w:type="dxa"/>
            <w:vMerge/>
            <w:tcBorders>
              <w:top w:val="nil"/>
              <w:left w:val="single" w:sz="8" w:space="0" w:color="auto"/>
              <w:bottom w:val="single" w:sz="8" w:space="0" w:color="000000"/>
              <w:right w:val="single" w:sz="8" w:space="0" w:color="auto"/>
            </w:tcBorders>
            <w:vAlign w:val="center"/>
            <w:hideMark/>
          </w:tcPr>
          <w:p w14:paraId="5A96294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DBA0EF0" w14:textId="77777777" w:rsidR="00053DB9" w:rsidRPr="002714B3" w:rsidRDefault="00053DB9" w:rsidP="002714B3">
            <w:pPr>
              <w:spacing w:before="0"/>
              <w:contextualSpacing/>
              <w:jc w:val="left"/>
              <w:rPr>
                <w:rFonts w:cs="Arial"/>
                <w:color w:val="000000"/>
              </w:rPr>
            </w:pPr>
            <w:r w:rsidRPr="002714B3">
              <w:rPr>
                <w:rFonts w:cs="Arial"/>
                <w:color w:val="000000"/>
              </w:rPr>
              <w:t>bezhalogenog polikarbonata. Protektor izrađen od opalnog polikarbonata, ožlebljenog sa unutrašnje strane.</w:t>
            </w:r>
          </w:p>
        </w:tc>
        <w:tc>
          <w:tcPr>
            <w:tcW w:w="992" w:type="dxa"/>
            <w:gridSpan w:val="2"/>
            <w:vMerge/>
            <w:tcBorders>
              <w:top w:val="nil"/>
              <w:left w:val="single" w:sz="8" w:space="0" w:color="auto"/>
              <w:bottom w:val="single" w:sz="8" w:space="0" w:color="000000"/>
              <w:right w:val="single" w:sz="8" w:space="0" w:color="auto"/>
            </w:tcBorders>
            <w:vAlign w:val="center"/>
            <w:hideMark/>
          </w:tcPr>
          <w:p w14:paraId="75DBE2F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F9F903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76BC64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CA24BC9" w14:textId="77777777" w:rsidR="00053DB9" w:rsidRPr="002714B3" w:rsidRDefault="00053DB9" w:rsidP="002714B3">
            <w:pPr>
              <w:spacing w:before="0"/>
              <w:contextualSpacing/>
              <w:jc w:val="left"/>
              <w:rPr>
                <w:rFonts w:cs="Arial"/>
                <w:color w:val="000000"/>
                <w:sz w:val="20"/>
                <w:szCs w:val="20"/>
              </w:rPr>
            </w:pPr>
          </w:p>
        </w:tc>
      </w:tr>
      <w:tr w:rsidR="00053DB9" w:rsidRPr="002714B3" w14:paraId="5254D981"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7FCF9D5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AD47350" w14:textId="77777777" w:rsidR="00053DB9" w:rsidRPr="002714B3" w:rsidRDefault="00053DB9" w:rsidP="002714B3">
            <w:pPr>
              <w:spacing w:before="0"/>
              <w:contextualSpacing/>
              <w:jc w:val="left"/>
              <w:rPr>
                <w:rFonts w:cs="Arial"/>
                <w:color w:val="000000"/>
              </w:rPr>
            </w:pPr>
            <w:r w:rsidRPr="002714B3">
              <w:rPr>
                <w:rFonts w:cs="Arial"/>
                <w:color w:val="000000"/>
              </w:rPr>
              <w:t>Elektronski predspojni pribor. Vek 50.000h (L70)</w:t>
            </w:r>
          </w:p>
        </w:tc>
        <w:tc>
          <w:tcPr>
            <w:tcW w:w="992" w:type="dxa"/>
            <w:gridSpan w:val="2"/>
            <w:vMerge/>
            <w:tcBorders>
              <w:top w:val="nil"/>
              <w:left w:val="single" w:sz="8" w:space="0" w:color="auto"/>
              <w:bottom w:val="single" w:sz="8" w:space="0" w:color="000000"/>
              <w:right w:val="single" w:sz="8" w:space="0" w:color="auto"/>
            </w:tcBorders>
            <w:vAlign w:val="center"/>
            <w:hideMark/>
          </w:tcPr>
          <w:p w14:paraId="2358BA6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DF2C77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5DA40B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0F0D62A" w14:textId="77777777" w:rsidR="00053DB9" w:rsidRPr="002714B3" w:rsidRDefault="00053DB9" w:rsidP="002714B3">
            <w:pPr>
              <w:spacing w:before="0"/>
              <w:contextualSpacing/>
              <w:jc w:val="left"/>
              <w:rPr>
                <w:rFonts w:cs="Arial"/>
                <w:color w:val="000000"/>
                <w:sz w:val="20"/>
                <w:szCs w:val="20"/>
              </w:rPr>
            </w:pPr>
          </w:p>
        </w:tc>
      </w:tr>
      <w:tr w:rsidR="00053DB9" w:rsidRPr="002714B3" w14:paraId="40EE5923" w14:textId="77777777" w:rsidTr="00962546">
        <w:trPr>
          <w:trHeight w:val="720"/>
        </w:trPr>
        <w:tc>
          <w:tcPr>
            <w:tcW w:w="1173" w:type="dxa"/>
            <w:vMerge/>
            <w:tcBorders>
              <w:top w:val="nil"/>
              <w:left w:val="single" w:sz="8" w:space="0" w:color="auto"/>
              <w:bottom w:val="single" w:sz="8" w:space="0" w:color="000000"/>
              <w:right w:val="single" w:sz="8" w:space="0" w:color="auto"/>
            </w:tcBorders>
            <w:vAlign w:val="center"/>
            <w:hideMark/>
          </w:tcPr>
          <w:p w14:paraId="1C29184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F965E7F" w14:textId="77777777" w:rsidR="00053DB9" w:rsidRPr="002714B3" w:rsidRDefault="00053DB9" w:rsidP="002714B3">
            <w:pPr>
              <w:spacing w:before="0"/>
              <w:contextualSpacing/>
              <w:jc w:val="left"/>
              <w:rPr>
                <w:rFonts w:cs="Arial"/>
                <w:color w:val="000000"/>
              </w:rPr>
            </w:pPr>
            <w:r w:rsidRPr="002714B3">
              <w:rPr>
                <w:rFonts w:cs="Arial"/>
                <w:color w:val="000000"/>
              </w:rPr>
              <w:t>Iskoristivost 114lm/W, IP66, 5020lm. Svetiljka se isporučuje sa izvorima svetla i priborom za montažu.</w:t>
            </w:r>
          </w:p>
        </w:tc>
        <w:tc>
          <w:tcPr>
            <w:tcW w:w="992" w:type="dxa"/>
            <w:gridSpan w:val="2"/>
            <w:vMerge/>
            <w:tcBorders>
              <w:top w:val="nil"/>
              <w:left w:val="single" w:sz="8" w:space="0" w:color="auto"/>
              <w:bottom w:val="single" w:sz="8" w:space="0" w:color="000000"/>
              <w:right w:val="single" w:sz="8" w:space="0" w:color="auto"/>
            </w:tcBorders>
            <w:vAlign w:val="center"/>
            <w:hideMark/>
          </w:tcPr>
          <w:p w14:paraId="76B4192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3515E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D951B3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C4151DE" w14:textId="77777777" w:rsidR="00053DB9" w:rsidRPr="002714B3" w:rsidRDefault="00053DB9" w:rsidP="002714B3">
            <w:pPr>
              <w:spacing w:before="0"/>
              <w:contextualSpacing/>
              <w:jc w:val="left"/>
              <w:rPr>
                <w:rFonts w:cs="Arial"/>
                <w:color w:val="000000"/>
                <w:sz w:val="20"/>
                <w:szCs w:val="20"/>
              </w:rPr>
            </w:pPr>
          </w:p>
        </w:tc>
      </w:tr>
      <w:tr w:rsidR="00053DB9" w:rsidRPr="002714B3" w14:paraId="04E7455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2DE62F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888647D" w14:textId="77777777" w:rsidR="00053DB9" w:rsidRPr="002714B3" w:rsidRDefault="00053DB9" w:rsidP="002714B3">
            <w:pPr>
              <w:spacing w:before="0"/>
              <w:contextualSpacing/>
              <w:jc w:val="left"/>
              <w:rPr>
                <w:rFonts w:cs="Arial"/>
                <w:color w:val="000000"/>
              </w:rPr>
            </w:pPr>
            <w:r w:rsidRPr="002714B3">
              <w:rPr>
                <w:rFonts w:cs="Arial"/>
                <w:color w:val="000000"/>
              </w:rPr>
              <w:t>Slično tipu TITAN LED PC1.5, Buck.</w:t>
            </w:r>
          </w:p>
        </w:tc>
        <w:tc>
          <w:tcPr>
            <w:tcW w:w="992" w:type="dxa"/>
            <w:gridSpan w:val="2"/>
            <w:vMerge/>
            <w:tcBorders>
              <w:top w:val="nil"/>
              <w:left w:val="single" w:sz="8" w:space="0" w:color="auto"/>
              <w:bottom w:val="single" w:sz="8" w:space="0" w:color="000000"/>
              <w:right w:val="single" w:sz="8" w:space="0" w:color="auto"/>
            </w:tcBorders>
            <w:vAlign w:val="center"/>
            <w:hideMark/>
          </w:tcPr>
          <w:p w14:paraId="238414C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D1E22C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829429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1ECCFA8" w14:textId="77777777" w:rsidR="00053DB9" w:rsidRPr="002714B3" w:rsidRDefault="00053DB9" w:rsidP="002714B3">
            <w:pPr>
              <w:spacing w:before="0"/>
              <w:contextualSpacing/>
              <w:jc w:val="left"/>
              <w:rPr>
                <w:rFonts w:cs="Arial"/>
                <w:color w:val="000000"/>
                <w:sz w:val="20"/>
                <w:szCs w:val="20"/>
              </w:rPr>
            </w:pPr>
          </w:p>
        </w:tc>
      </w:tr>
      <w:tr w:rsidR="00053DB9" w:rsidRPr="002714B3" w14:paraId="1EA21716" w14:textId="77777777" w:rsidTr="00962546">
        <w:trPr>
          <w:trHeight w:val="330"/>
        </w:trPr>
        <w:tc>
          <w:tcPr>
            <w:tcW w:w="1173" w:type="dxa"/>
            <w:vMerge w:val="restart"/>
            <w:tcBorders>
              <w:top w:val="nil"/>
              <w:left w:val="single" w:sz="8" w:space="0" w:color="auto"/>
              <w:bottom w:val="nil"/>
              <w:right w:val="single" w:sz="8" w:space="0" w:color="auto"/>
            </w:tcBorders>
            <w:shd w:val="clear" w:color="auto" w:fill="auto"/>
            <w:vAlign w:val="center"/>
            <w:hideMark/>
          </w:tcPr>
          <w:p w14:paraId="375BBDE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1.2.4.2</w:t>
            </w:r>
          </w:p>
        </w:tc>
        <w:tc>
          <w:tcPr>
            <w:tcW w:w="4371" w:type="dxa"/>
            <w:tcBorders>
              <w:top w:val="nil"/>
              <w:left w:val="nil"/>
              <w:bottom w:val="nil"/>
              <w:right w:val="single" w:sz="8" w:space="0" w:color="auto"/>
            </w:tcBorders>
            <w:shd w:val="clear" w:color="auto" w:fill="auto"/>
            <w:vAlign w:val="center"/>
            <w:hideMark/>
          </w:tcPr>
          <w:p w14:paraId="5590E93C" w14:textId="77777777" w:rsidR="00053DB9" w:rsidRPr="002714B3" w:rsidRDefault="00053DB9" w:rsidP="002714B3">
            <w:pPr>
              <w:spacing w:before="0"/>
              <w:contextualSpacing/>
              <w:jc w:val="left"/>
              <w:rPr>
                <w:rFonts w:cs="Arial"/>
                <w:b/>
                <w:bCs/>
                <w:color w:val="000000"/>
              </w:rPr>
            </w:pPr>
            <w:r w:rsidRPr="002714B3">
              <w:rPr>
                <w:rFonts w:cs="Arial"/>
                <w:b/>
                <w:bCs/>
                <w:color w:val="000000"/>
              </w:rPr>
              <w:t>Tip S2:</w:t>
            </w:r>
            <w:r w:rsidRPr="002714B3">
              <w:rPr>
                <w:rFonts w:cs="Arial"/>
                <w:color w:val="000000"/>
              </w:rPr>
              <w:t xml:space="preserve"> Nadgradna svetiljka sa LED modulima.</w:t>
            </w:r>
          </w:p>
        </w:tc>
        <w:tc>
          <w:tcPr>
            <w:tcW w:w="992" w:type="dxa"/>
            <w:gridSpan w:val="2"/>
            <w:vMerge w:val="restart"/>
            <w:tcBorders>
              <w:top w:val="nil"/>
              <w:left w:val="single" w:sz="8" w:space="0" w:color="auto"/>
              <w:bottom w:val="nil"/>
              <w:right w:val="single" w:sz="8" w:space="0" w:color="auto"/>
            </w:tcBorders>
            <w:shd w:val="clear" w:color="auto" w:fill="auto"/>
            <w:noWrap/>
            <w:vAlign w:val="center"/>
            <w:hideMark/>
          </w:tcPr>
          <w:p w14:paraId="335083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nil"/>
              <w:right w:val="single" w:sz="8" w:space="0" w:color="auto"/>
            </w:tcBorders>
            <w:shd w:val="clear" w:color="auto" w:fill="auto"/>
            <w:noWrap/>
            <w:vAlign w:val="center"/>
            <w:hideMark/>
          </w:tcPr>
          <w:p w14:paraId="32E3FE37"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6F9C492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nil"/>
              <w:right w:val="single" w:sz="8" w:space="0" w:color="auto"/>
            </w:tcBorders>
            <w:shd w:val="clear" w:color="auto" w:fill="auto"/>
            <w:noWrap/>
            <w:vAlign w:val="center"/>
            <w:hideMark/>
          </w:tcPr>
          <w:p w14:paraId="59AEB6A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9D9BAED" w14:textId="77777777" w:rsidTr="00962546">
        <w:trPr>
          <w:trHeight w:val="330"/>
        </w:trPr>
        <w:tc>
          <w:tcPr>
            <w:tcW w:w="1173" w:type="dxa"/>
            <w:vMerge/>
            <w:tcBorders>
              <w:top w:val="nil"/>
              <w:left w:val="single" w:sz="8" w:space="0" w:color="auto"/>
              <w:bottom w:val="nil"/>
              <w:right w:val="single" w:sz="8" w:space="0" w:color="auto"/>
            </w:tcBorders>
            <w:vAlign w:val="center"/>
            <w:hideMark/>
          </w:tcPr>
          <w:p w14:paraId="4B5C687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3210715" w14:textId="77777777" w:rsidR="00053DB9" w:rsidRPr="002714B3" w:rsidRDefault="00053DB9" w:rsidP="002714B3">
            <w:pPr>
              <w:spacing w:before="0"/>
              <w:contextualSpacing/>
              <w:jc w:val="left"/>
              <w:rPr>
                <w:rFonts w:cs="Arial"/>
                <w:color w:val="000000"/>
              </w:rPr>
            </w:pPr>
            <w:r w:rsidRPr="002714B3">
              <w:rPr>
                <w:rFonts w:cs="Arial"/>
                <w:color w:val="000000"/>
              </w:rPr>
              <w:t>Kućište svetiljke izrađeno od samogasivog</w:t>
            </w:r>
          </w:p>
        </w:tc>
        <w:tc>
          <w:tcPr>
            <w:tcW w:w="992" w:type="dxa"/>
            <w:gridSpan w:val="2"/>
            <w:vMerge/>
            <w:tcBorders>
              <w:top w:val="nil"/>
              <w:left w:val="single" w:sz="8" w:space="0" w:color="auto"/>
              <w:bottom w:val="nil"/>
              <w:right w:val="single" w:sz="8" w:space="0" w:color="auto"/>
            </w:tcBorders>
            <w:vAlign w:val="center"/>
            <w:hideMark/>
          </w:tcPr>
          <w:p w14:paraId="151986A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nil"/>
              <w:right w:val="single" w:sz="8" w:space="0" w:color="auto"/>
            </w:tcBorders>
            <w:vAlign w:val="center"/>
            <w:hideMark/>
          </w:tcPr>
          <w:p w14:paraId="0F4F55DD"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nil"/>
              <w:right w:val="single" w:sz="8" w:space="0" w:color="auto"/>
            </w:tcBorders>
            <w:vAlign w:val="center"/>
            <w:hideMark/>
          </w:tcPr>
          <w:p w14:paraId="719DC4A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nil"/>
              <w:right w:val="single" w:sz="8" w:space="0" w:color="auto"/>
            </w:tcBorders>
            <w:vAlign w:val="center"/>
            <w:hideMark/>
          </w:tcPr>
          <w:p w14:paraId="4C8EB59A" w14:textId="77777777" w:rsidR="00053DB9" w:rsidRPr="002714B3" w:rsidRDefault="00053DB9" w:rsidP="002714B3">
            <w:pPr>
              <w:spacing w:before="0"/>
              <w:contextualSpacing/>
              <w:jc w:val="left"/>
              <w:rPr>
                <w:rFonts w:cs="Arial"/>
                <w:color w:val="000000"/>
              </w:rPr>
            </w:pPr>
          </w:p>
        </w:tc>
      </w:tr>
      <w:tr w:rsidR="00053DB9" w:rsidRPr="002714B3" w14:paraId="300602BC" w14:textId="77777777" w:rsidTr="00962546">
        <w:trPr>
          <w:trHeight w:val="660"/>
        </w:trPr>
        <w:tc>
          <w:tcPr>
            <w:tcW w:w="1173" w:type="dxa"/>
            <w:vMerge/>
            <w:tcBorders>
              <w:top w:val="nil"/>
              <w:left w:val="single" w:sz="8" w:space="0" w:color="auto"/>
              <w:bottom w:val="nil"/>
              <w:right w:val="single" w:sz="8" w:space="0" w:color="auto"/>
            </w:tcBorders>
            <w:vAlign w:val="center"/>
            <w:hideMark/>
          </w:tcPr>
          <w:p w14:paraId="50E4D1B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54F2FFA" w14:textId="77777777" w:rsidR="00053DB9" w:rsidRPr="002714B3" w:rsidRDefault="00053DB9" w:rsidP="002714B3">
            <w:pPr>
              <w:spacing w:before="0"/>
              <w:contextualSpacing/>
              <w:jc w:val="left"/>
              <w:rPr>
                <w:rFonts w:cs="Arial"/>
                <w:color w:val="000000"/>
              </w:rPr>
            </w:pPr>
            <w:r w:rsidRPr="002714B3">
              <w:rPr>
                <w:rFonts w:cs="Arial"/>
                <w:color w:val="000000"/>
              </w:rPr>
              <w:t>bezhalogenog polikarbonata. Protektor izrađen od opalnog polikarbonata, ožlebljenog sa unutrašnje strane.</w:t>
            </w:r>
          </w:p>
        </w:tc>
        <w:tc>
          <w:tcPr>
            <w:tcW w:w="992" w:type="dxa"/>
            <w:gridSpan w:val="2"/>
            <w:vMerge/>
            <w:tcBorders>
              <w:top w:val="nil"/>
              <w:left w:val="single" w:sz="8" w:space="0" w:color="auto"/>
              <w:bottom w:val="nil"/>
              <w:right w:val="single" w:sz="8" w:space="0" w:color="auto"/>
            </w:tcBorders>
            <w:vAlign w:val="center"/>
            <w:hideMark/>
          </w:tcPr>
          <w:p w14:paraId="79F06E5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nil"/>
              <w:right w:val="single" w:sz="8" w:space="0" w:color="auto"/>
            </w:tcBorders>
            <w:vAlign w:val="center"/>
            <w:hideMark/>
          </w:tcPr>
          <w:p w14:paraId="17C729BA"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nil"/>
              <w:right w:val="single" w:sz="8" w:space="0" w:color="auto"/>
            </w:tcBorders>
            <w:vAlign w:val="center"/>
            <w:hideMark/>
          </w:tcPr>
          <w:p w14:paraId="4E9877B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nil"/>
              <w:right w:val="single" w:sz="8" w:space="0" w:color="auto"/>
            </w:tcBorders>
            <w:vAlign w:val="center"/>
            <w:hideMark/>
          </w:tcPr>
          <w:p w14:paraId="4A36B68C" w14:textId="77777777" w:rsidR="00053DB9" w:rsidRPr="002714B3" w:rsidRDefault="00053DB9" w:rsidP="002714B3">
            <w:pPr>
              <w:spacing w:before="0"/>
              <w:contextualSpacing/>
              <w:jc w:val="left"/>
              <w:rPr>
                <w:rFonts w:cs="Arial"/>
                <w:color w:val="000000"/>
              </w:rPr>
            </w:pPr>
          </w:p>
        </w:tc>
      </w:tr>
      <w:tr w:rsidR="00053DB9" w:rsidRPr="002714B3" w14:paraId="6A8DB800" w14:textId="77777777" w:rsidTr="00962546">
        <w:trPr>
          <w:trHeight w:val="330"/>
        </w:trPr>
        <w:tc>
          <w:tcPr>
            <w:tcW w:w="1173" w:type="dxa"/>
            <w:vMerge/>
            <w:tcBorders>
              <w:top w:val="nil"/>
              <w:left w:val="single" w:sz="8" w:space="0" w:color="auto"/>
              <w:bottom w:val="nil"/>
              <w:right w:val="single" w:sz="8" w:space="0" w:color="auto"/>
            </w:tcBorders>
            <w:vAlign w:val="center"/>
            <w:hideMark/>
          </w:tcPr>
          <w:p w14:paraId="71A3B30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017C705" w14:textId="77777777" w:rsidR="00053DB9" w:rsidRPr="002714B3" w:rsidRDefault="00053DB9" w:rsidP="002714B3">
            <w:pPr>
              <w:spacing w:before="0"/>
              <w:contextualSpacing/>
              <w:jc w:val="left"/>
              <w:rPr>
                <w:rFonts w:cs="Arial"/>
                <w:color w:val="000000"/>
              </w:rPr>
            </w:pPr>
            <w:r w:rsidRPr="002714B3">
              <w:rPr>
                <w:rFonts w:cs="Arial"/>
                <w:color w:val="000000"/>
              </w:rPr>
              <w:t>Elektronski predspojni pribor. Vek 50.000h (L70)</w:t>
            </w:r>
          </w:p>
        </w:tc>
        <w:tc>
          <w:tcPr>
            <w:tcW w:w="992" w:type="dxa"/>
            <w:gridSpan w:val="2"/>
            <w:vMerge/>
            <w:tcBorders>
              <w:top w:val="nil"/>
              <w:left w:val="single" w:sz="8" w:space="0" w:color="auto"/>
              <w:bottom w:val="nil"/>
              <w:right w:val="single" w:sz="8" w:space="0" w:color="auto"/>
            </w:tcBorders>
            <w:vAlign w:val="center"/>
            <w:hideMark/>
          </w:tcPr>
          <w:p w14:paraId="1B3ADC9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nil"/>
              <w:right w:val="single" w:sz="8" w:space="0" w:color="auto"/>
            </w:tcBorders>
            <w:vAlign w:val="center"/>
            <w:hideMark/>
          </w:tcPr>
          <w:p w14:paraId="3C2C60A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nil"/>
              <w:right w:val="single" w:sz="8" w:space="0" w:color="auto"/>
            </w:tcBorders>
            <w:vAlign w:val="center"/>
            <w:hideMark/>
          </w:tcPr>
          <w:p w14:paraId="0D85709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nil"/>
              <w:right w:val="single" w:sz="8" w:space="0" w:color="auto"/>
            </w:tcBorders>
            <w:vAlign w:val="center"/>
            <w:hideMark/>
          </w:tcPr>
          <w:p w14:paraId="533D1CFB" w14:textId="77777777" w:rsidR="00053DB9" w:rsidRPr="002714B3" w:rsidRDefault="00053DB9" w:rsidP="002714B3">
            <w:pPr>
              <w:spacing w:before="0"/>
              <w:contextualSpacing/>
              <w:jc w:val="left"/>
              <w:rPr>
                <w:rFonts w:cs="Arial"/>
                <w:color w:val="000000"/>
              </w:rPr>
            </w:pPr>
          </w:p>
        </w:tc>
      </w:tr>
      <w:tr w:rsidR="00053DB9" w:rsidRPr="002714B3" w14:paraId="5F02895E" w14:textId="77777777" w:rsidTr="00962546">
        <w:trPr>
          <w:trHeight w:val="720"/>
        </w:trPr>
        <w:tc>
          <w:tcPr>
            <w:tcW w:w="1173" w:type="dxa"/>
            <w:vMerge/>
            <w:tcBorders>
              <w:top w:val="nil"/>
              <w:left w:val="single" w:sz="8" w:space="0" w:color="auto"/>
              <w:bottom w:val="nil"/>
              <w:right w:val="single" w:sz="8" w:space="0" w:color="auto"/>
            </w:tcBorders>
            <w:vAlign w:val="center"/>
            <w:hideMark/>
          </w:tcPr>
          <w:p w14:paraId="59D8CAA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CE2CBF8" w14:textId="77777777" w:rsidR="00053DB9" w:rsidRPr="002714B3" w:rsidRDefault="00053DB9" w:rsidP="002714B3">
            <w:pPr>
              <w:spacing w:before="0"/>
              <w:contextualSpacing/>
              <w:jc w:val="left"/>
              <w:rPr>
                <w:rFonts w:cs="Arial"/>
                <w:color w:val="000000"/>
              </w:rPr>
            </w:pPr>
            <w:r w:rsidRPr="002714B3">
              <w:rPr>
                <w:rFonts w:cs="Arial"/>
                <w:color w:val="000000"/>
              </w:rPr>
              <w:t>Iskoristivost 111lm/W, IP66, 4000lm. Svetiljka se isporučuje sa izvorima svetla i priborom za montažu.</w:t>
            </w:r>
          </w:p>
        </w:tc>
        <w:tc>
          <w:tcPr>
            <w:tcW w:w="992" w:type="dxa"/>
            <w:gridSpan w:val="2"/>
            <w:vMerge/>
            <w:tcBorders>
              <w:top w:val="nil"/>
              <w:left w:val="single" w:sz="8" w:space="0" w:color="auto"/>
              <w:bottom w:val="nil"/>
              <w:right w:val="single" w:sz="8" w:space="0" w:color="auto"/>
            </w:tcBorders>
            <w:vAlign w:val="center"/>
            <w:hideMark/>
          </w:tcPr>
          <w:p w14:paraId="53B7D37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nil"/>
              <w:right w:val="single" w:sz="8" w:space="0" w:color="auto"/>
            </w:tcBorders>
            <w:vAlign w:val="center"/>
            <w:hideMark/>
          </w:tcPr>
          <w:p w14:paraId="4E395FEA"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nil"/>
              <w:right w:val="single" w:sz="8" w:space="0" w:color="auto"/>
            </w:tcBorders>
            <w:vAlign w:val="center"/>
            <w:hideMark/>
          </w:tcPr>
          <w:p w14:paraId="0A21775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nil"/>
              <w:right w:val="single" w:sz="8" w:space="0" w:color="auto"/>
            </w:tcBorders>
            <w:vAlign w:val="center"/>
            <w:hideMark/>
          </w:tcPr>
          <w:p w14:paraId="40ECFF14" w14:textId="77777777" w:rsidR="00053DB9" w:rsidRPr="002714B3" w:rsidRDefault="00053DB9" w:rsidP="002714B3">
            <w:pPr>
              <w:spacing w:before="0"/>
              <w:contextualSpacing/>
              <w:jc w:val="left"/>
              <w:rPr>
                <w:rFonts w:cs="Arial"/>
                <w:color w:val="000000"/>
              </w:rPr>
            </w:pPr>
          </w:p>
        </w:tc>
      </w:tr>
      <w:tr w:rsidR="00053DB9" w:rsidRPr="002714B3" w14:paraId="1995C288" w14:textId="77777777" w:rsidTr="00962546">
        <w:trPr>
          <w:trHeight w:val="34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F5CB29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1.2.4.3</w:t>
            </w:r>
          </w:p>
        </w:tc>
        <w:tc>
          <w:tcPr>
            <w:tcW w:w="4371" w:type="dxa"/>
            <w:tcBorders>
              <w:top w:val="nil"/>
              <w:left w:val="nil"/>
              <w:bottom w:val="nil"/>
              <w:right w:val="single" w:sz="8" w:space="0" w:color="auto"/>
            </w:tcBorders>
            <w:shd w:val="clear" w:color="auto" w:fill="auto"/>
            <w:vAlign w:val="center"/>
            <w:hideMark/>
          </w:tcPr>
          <w:p w14:paraId="223C23B9" w14:textId="77777777" w:rsidR="00053DB9" w:rsidRPr="002714B3" w:rsidRDefault="00053DB9" w:rsidP="002714B3">
            <w:pPr>
              <w:spacing w:before="0"/>
              <w:contextualSpacing/>
              <w:jc w:val="left"/>
              <w:rPr>
                <w:rFonts w:cs="Arial"/>
                <w:b/>
                <w:bCs/>
                <w:color w:val="000000"/>
              </w:rPr>
            </w:pPr>
            <w:r w:rsidRPr="002714B3">
              <w:rPr>
                <w:rFonts w:cs="Arial"/>
                <w:b/>
                <w:bCs/>
                <w:color w:val="000000"/>
              </w:rPr>
              <w:t>Tip R1:</w:t>
            </w:r>
            <w:r w:rsidRPr="002714B3">
              <w:rPr>
                <w:rFonts w:cs="Arial"/>
                <w:color w:val="000000"/>
              </w:rPr>
              <w:t xml:space="preserve"> Projektor izrađen od aluminijuma i</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83334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6525CB"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67C45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E5525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65EED4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154A1D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6D1850E" w14:textId="77777777" w:rsidR="00053DB9" w:rsidRPr="002714B3" w:rsidRDefault="00053DB9" w:rsidP="002714B3">
            <w:pPr>
              <w:spacing w:before="0"/>
              <w:contextualSpacing/>
              <w:jc w:val="left"/>
              <w:rPr>
                <w:rFonts w:cs="Arial"/>
                <w:color w:val="000000"/>
              </w:rPr>
            </w:pPr>
            <w:r w:rsidRPr="002714B3">
              <w:rPr>
                <w:rFonts w:cs="Arial"/>
                <w:color w:val="000000"/>
              </w:rPr>
              <w:t>kaljenog stakla, visokog stepena zaptivenosti IP66.</w:t>
            </w:r>
          </w:p>
        </w:tc>
        <w:tc>
          <w:tcPr>
            <w:tcW w:w="992" w:type="dxa"/>
            <w:gridSpan w:val="2"/>
            <w:vMerge/>
            <w:tcBorders>
              <w:top w:val="nil"/>
              <w:left w:val="single" w:sz="8" w:space="0" w:color="auto"/>
              <w:bottom w:val="single" w:sz="8" w:space="0" w:color="000000"/>
              <w:right w:val="single" w:sz="8" w:space="0" w:color="auto"/>
            </w:tcBorders>
            <w:vAlign w:val="center"/>
            <w:hideMark/>
          </w:tcPr>
          <w:p w14:paraId="6EEA3CA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B25D951"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60EBBA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E41336E" w14:textId="77777777" w:rsidR="00053DB9" w:rsidRPr="002714B3" w:rsidRDefault="00053DB9" w:rsidP="002714B3">
            <w:pPr>
              <w:spacing w:before="0"/>
              <w:contextualSpacing/>
              <w:jc w:val="left"/>
              <w:rPr>
                <w:rFonts w:cs="Arial"/>
                <w:color w:val="000000"/>
              </w:rPr>
            </w:pPr>
          </w:p>
        </w:tc>
      </w:tr>
      <w:tr w:rsidR="00053DB9" w:rsidRPr="002714B3" w14:paraId="591022C4" w14:textId="77777777" w:rsidTr="00962546">
        <w:trPr>
          <w:trHeight w:val="990"/>
        </w:trPr>
        <w:tc>
          <w:tcPr>
            <w:tcW w:w="1173" w:type="dxa"/>
            <w:vMerge/>
            <w:tcBorders>
              <w:top w:val="nil"/>
              <w:left w:val="single" w:sz="8" w:space="0" w:color="auto"/>
              <w:bottom w:val="single" w:sz="8" w:space="0" w:color="000000"/>
              <w:right w:val="single" w:sz="8" w:space="0" w:color="auto"/>
            </w:tcBorders>
            <w:vAlign w:val="center"/>
            <w:hideMark/>
          </w:tcPr>
          <w:p w14:paraId="02C1D9B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1C942C6" w14:textId="77777777" w:rsidR="00053DB9" w:rsidRPr="002714B3" w:rsidRDefault="00053DB9" w:rsidP="002714B3">
            <w:pPr>
              <w:spacing w:before="0"/>
              <w:contextualSpacing/>
              <w:jc w:val="left"/>
              <w:rPr>
                <w:rFonts w:cs="Arial"/>
                <w:color w:val="000000"/>
              </w:rPr>
            </w:pPr>
            <w:r w:rsidRPr="002714B3">
              <w:rPr>
                <w:rFonts w:cs="Arial"/>
                <w:color w:val="000000"/>
              </w:rPr>
              <w:t>Optički blok svetiljke ima 32 diode, 51W (500mA),6758 lm. Napojna jedinica se nalazi unutar kućišta.  Karakteristike svetiljke:</w:t>
            </w:r>
          </w:p>
        </w:tc>
        <w:tc>
          <w:tcPr>
            <w:tcW w:w="992" w:type="dxa"/>
            <w:gridSpan w:val="2"/>
            <w:vMerge/>
            <w:tcBorders>
              <w:top w:val="nil"/>
              <w:left w:val="single" w:sz="8" w:space="0" w:color="auto"/>
              <w:bottom w:val="single" w:sz="8" w:space="0" w:color="000000"/>
              <w:right w:val="single" w:sz="8" w:space="0" w:color="auto"/>
            </w:tcBorders>
            <w:vAlign w:val="center"/>
            <w:hideMark/>
          </w:tcPr>
          <w:p w14:paraId="0113A03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8F6393E"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8FEE28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5445224" w14:textId="77777777" w:rsidR="00053DB9" w:rsidRPr="002714B3" w:rsidRDefault="00053DB9" w:rsidP="002714B3">
            <w:pPr>
              <w:spacing w:before="0"/>
              <w:contextualSpacing/>
              <w:jc w:val="left"/>
              <w:rPr>
                <w:rFonts w:cs="Arial"/>
                <w:color w:val="000000"/>
              </w:rPr>
            </w:pPr>
          </w:p>
        </w:tc>
      </w:tr>
      <w:tr w:rsidR="00053DB9" w:rsidRPr="002714B3" w14:paraId="5EEDC85B"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5B12A4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53AC0A9" w14:textId="77777777" w:rsidR="00053DB9" w:rsidRPr="002714B3" w:rsidRDefault="00053DB9" w:rsidP="002714B3">
            <w:pPr>
              <w:spacing w:before="0"/>
              <w:contextualSpacing/>
              <w:jc w:val="left"/>
              <w:rPr>
                <w:rFonts w:cs="Arial"/>
                <w:color w:val="000000"/>
              </w:rPr>
            </w:pPr>
            <w:r w:rsidRPr="002714B3">
              <w:rPr>
                <w:rFonts w:cs="Arial"/>
                <w:color w:val="000000"/>
              </w:rPr>
              <w:t>IP 66, otpornost na udar (staklo): IK 08; 230V/50Hz, klasa električne izolacije II, masa približno 5 kg</w:t>
            </w:r>
          </w:p>
        </w:tc>
        <w:tc>
          <w:tcPr>
            <w:tcW w:w="992" w:type="dxa"/>
            <w:gridSpan w:val="2"/>
            <w:vMerge/>
            <w:tcBorders>
              <w:top w:val="nil"/>
              <w:left w:val="single" w:sz="8" w:space="0" w:color="auto"/>
              <w:bottom w:val="single" w:sz="8" w:space="0" w:color="000000"/>
              <w:right w:val="single" w:sz="8" w:space="0" w:color="auto"/>
            </w:tcBorders>
            <w:vAlign w:val="center"/>
            <w:hideMark/>
          </w:tcPr>
          <w:p w14:paraId="69FE162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3A461EE"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44DD52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8F73660" w14:textId="77777777" w:rsidR="00053DB9" w:rsidRPr="002714B3" w:rsidRDefault="00053DB9" w:rsidP="002714B3">
            <w:pPr>
              <w:spacing w:before="0"/>
              <w:contextualSpacing/>
              <w:jc w:val="left"/>
              <w:rPr>
                <w:rFonts w:cs="Arial"/>
                <w:color w:val="000000"/>
              </w:rPr>
            </w:pPr>
          </w:p>
        </w:tc>
      </w:tr>
      <w:tr w:rsidR="00053DB9" w:rsidRPr="002714B3" w14:paraId="5E71194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32C2FD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1340A59" w14:textId="77777777" w:rsidR="00053DB9" w:rsidRPr="002714B3" w:rsidRDefault="00053DB9" w:rsidP="002714B3">
            <w:pPr>
              <w:spacing w:before="0"/>
              <w:contextualSpacing/>
              <w:jc w:val="left"/>
              <w:rPr>
                <w:rFonts w:cs="Arial"/>
                <w:color w:val="000000"/>
              </w:rPr>
            </w:pPr>
            <w:r w:rsidRPr="002714B3">
              <w:rPr>
                <w:rFonts w:cs="Arial"/>
                <w:color w:val="000000"/>
              </w:rPr>
              <w:t>Dozvoljena temperatura ambijenta: od -20°C do +35°C</w:t>
            </w:r>
          </w:p>
        </w:tc>
        <w:tc>
          <w:tcPr>
            <w:tcW w:w="992" w:type="dxa"/>
            <w:gridSpan w:val="2"/>
            <w:vMerge/>
            <w:tcBorders>
              <w:top w:val="nil"/>
              <w:left w:val="single" w:sz="8" w:space="0" w:color="auto"/>
              <w:bottom w:val="single" w:sz="8" w:space="0" w:color="000000"/>
              <w:right w:val="single" w:sz="8" w:space="0" w:color="auto"/>
            </w:tcBorders>
            <w:vAlign w:val="center"/>
            <w:hideMark/>
          </w:tcPr>
          <w:p w14:paraId="347DB77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5F561B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1B1CC5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CF92E46" w14:textId="77777777" w:rsidR="00053DB9" w:rsidRPr="002714B3" w:rsidRDefault="00053DB9" w:rsidP="002714B3">
            <w:pPr>
              <w:spacing w:before="0"/>
              <w:contextualSpacing/>
              <w:jc w:val="left"/>
              <w:rPr>
                <w:rFonts w:cs="Arial"/>
                <w:color w:val="000000"/>
              </w:rPr>
            </w:pPr>
          </w:p>
        </w:tc>
      </w:tr>
      <w:tr w:rsidR="00053DB9" w:rsidRPr="002714B3" w14:paraId="159AA2C4" w14:textId="77777777" w:rsidTr="00962546">
        <w:trPr>
          <w:trHeight w:val="375"/>
        </w:trPr>
        <w:tc>
          <w:tcPr>
            <w:tcW w:w="1173" w:type="dxa"/>
            <w:vMerge/>
            <w:tcBorders>
              <w:top w:val="nil"/>
              <w:left w:val="single" w:sz="8" w:space="0" w:color="auto"/>
              <w:bottom w:val="single" w:sz="8" w:space="0" w:color="000000"/>
              <w:right w:val="single" w:sz="8" w:space="0" w:color="auto"/>
            </w:tcBorders>
            <w:vAlign w:val="center"/>
            <w:hideMark/>
          </w:tcPr>
          <w:p w14:paraId="33E2CD0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EE1178F" w14:textId="77777777" w:rsidR="00053DB9" w:rsidRPr="002714B3" w:rsidRDefault="00053DB9" w:rsidP="002714B3">
            <w:pPr>
              <w:spacing w:before="0"/>
              <w:contextualSpacing/>
              <w:jc w:val="left"/>
              <w:rPr>
                <w:rFonts w:cs="Arial"/>
                <w:color w:val="000000"/>
              </w:rPr>
            </w:pPr>
            <w:r w:rsidRPr="002714B3">
              <w:rPr>
                <w:rFonts w:cs="Arial"/>
                <w:color w:val="000000"/>
              </w:rPr>
              <w:t>Slično tipu NEOS 2, Minel Schreder.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3C51866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9D821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B93BAE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D767CB3" w14:textId="77777777" w:rsidR="00053DB9" w:rsidRPr="002714B3" w:rsidRDefault="00053DB9" w:rsidP="002714B3">
            <w:pPr>
              <w:spacing w:before="0"/>
              <w:contextualSpacing/>
              <w:jc w:val="left"/>
              <w:rPr>
                <w:rFonts w:cs="Arial"/>
                <w:color w:val="000000"/>
              </w:rPr>
            </w:pPr>
          </w:p>
        </w:tc>
      </w:tr>
      <w:tr w:rsidR="00053DB9" w:rsidRPr="002714B3" w14:paraId="5C9D954D" w14:textId="77777777" w:rsidTr="00962546">
        <w:trPr>
          <w:trHeight w:val="141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862F47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1.2.4.4</w:t>
            </w:r>
          </w:p>
        </w:tc>
        <w:tc>
          <w:tcPr>
            <w:tcW w:w="4371" w:type="dxa"/>
            <w:tcBorders>
              <w:top w:val="nil"/>
              <w:left w:val="nil"/>
              <w:bottom w:val="nil"/>
              <w:right w:val="single" w:sz="8" w:space="0" w:color="auto"/>
            </w:tcBorders>
            <w:shd w:val="clear" w:color="auto" w:fill="auto"/>
            <w:vAlign w:val="center"/>
            <w:hideMark/>
          </w:tcPr>
          <w:p w14:paraId="3749936F" w14:textId="77777777" w:rsidR="00053DB9" w:rsidRPr="002714B3" w:rsidRDefault="00053DB9" w:rsidP="002714B3">
            <w:pPr>
              <w:spacing w:before="0"/>
              <w:contextualSpacing/>
              <w:jc w:val="left"/>
              <w:rPr>
                <w:rFonts w:cs="Arial"/>
                <w:b/>
                <w:bCs/>
                <w:color w:val="000000"/>
              </w:rPr>
            </w:pPr>
            <w:r w:rsidRPr="002714B3">
              <w:rPr>
                <w:rFonts w:cs="Arial"/>
                <w:b/>
                <w:bCs/>
                <w:color w:val="000000"/>
              </w:rPr>
              <w:t>Tip P:</w:t>
            </w:r>
            <w:r w:rsidRPr="002714B3">
              <w:rPr>
                <w:rFonts w:cs="Arial"/>
                <w:color w:val="000000"/>
              </w:rPr>
              <w:t xml:space="preserve"> Protivpanična nadgradna svetiljka izrađena od UV stabilisanog V2 samogasivog halogen free polikarbonata 1x3,2W, LED, IP65, u pripravnom spoju, autonomije 3h, sa nalepnicom "izlaz" ili bez nalepnice.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CA9DC1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6E6016" w14:textId="77777777" w:rsidR="00053DB9" w:rsidRPr="002714B3" w:rsidRDefault="00053DB9" w:rsidP="002714B3">
            <w:pPr>
              <w:spacing w:before="0"/>
              <w:contextualSpacing/>
              <w:jc w:val="center"/>
              <w:rPr>
                <w:rFonts w:cs="Arial"/>
                <w:color w:val="000000"/>
              </w:rPr>
            </w:pPr>
            <w:r w:rsidRPr="002714B3">
              <w:rPr>
                <w:rFonts w:cs="Arial"/>
                <w:color w:val="000000"/>
              </w:rPr>
              <w:t>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69092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90085D"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78ACA99"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47589A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C2FC8D4" w14:textId="77777777" w:rsidR="00053DB9" w:rsidRPr="002714B3" w:rsidRDefault="00053DB9" w:rsidP="002714B3">
            <w:pPr>
              <w:spacing w:before="0"/>
              <w:contextualSpacing/>
              <w:jc w:val="left"/>
              <w:rPr>
                <w:rFonts w:cs="Arial"/>
                <w:color w:val="000000"/>
              </w:rPr>
            </w:pPr>
            <w:r w:rsidRPr="002714B3">
              <w:rPr>
                <w:rFonts w:cs="Arial"/>
                <w:color w:val="000000"/>
              </w:rPr>
              <w:t>Slično tipu HELIOS LED, HWM/3.2/3/SE/TR</w:t>
            </w:r>
          </w:p>
        </w:tc>
        <w:tc>
          <w:tcPr>
            <w:tcW w:w="992" w:type="dxa"/>
            <w:gridSpan w:val="2"/>
            <w:vMerge/>
            <w:tcBorders>
              <w:top w:val="nil"/>
              <w:left w:val="single" w:sz="8" w:space="0" w:color="auto"/>
              <w:bottom w:val="single" w:sz="8" w:space="0" w:color="000000"/>
              <w:right w:val="single" w:sz="8" w:space="0" w:color="auto"/>
            </w:tcBorders>
            <w:vAlign w:val="center"/>
            <w:hideMark/>
          </w:tcPr>
          <w:p w14:paraId="6038471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A0BB0D7"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D8C1B7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307A67C" w14:textId="77777777" w:rsidR="00053DB9" w:rsidRPr="002714B3" w:rsidRDefault="00053DB9" w:rsidP="002714B3">
            <w:pPr>
              <w:spacing w:before="0"/>
              <w:contextualSpacing/>
              <w:jc w:val="left"/>
              <w:rPr>
                <w:rFonts w:cs="Arial"/>
                <w:color w:val="000000"/>
              </w:rPr>
            </w:pPr>
          </w:p>
        </w:tc>
      </w:tr>
      <w:tr w:rsidR="00053DB9" w:rsidRPr="002714B3" w14:paraId="09DD29E4" w14:textId="77777777" w:rsidTr="00962546">
        <w:trPr>
          <w:trHeight w:val="75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28B2A7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1.2.4.5</w:t>
            </w:r>
          </w:p>
        </w:tc>
        <w:tc>
          <w:tcPr>
            <w:tcW w:w="4371" w:type="dxa"/>
            <w:tcBorders>
              <w:top w:val="nil"/>
              <w:left w:val="nil"/>
              <w:bottom w:val="single" w:sz="8" w:space="0" w:color="auto"/>
              <w:right w:val="single" w:sz="8" w:space="0" w:color="auto"/>
            </w:tcBorders>
            <w:shd w:val="clear" w:color="auto" w:fill="auto"/>
            <w:vAlign w:val="center"/>
            <w:hideMark/>
          </w:tcPr>
          <w:p w14:paraId="0FE92419" w14:textId="77777777" w:rsidR="00053DB9" w:rsidRPr="002714B3" w:rsidRDefault="00053DB9" w:rsidP="002714B3">
            <w:pPr>
              <w:spacing w:before="0"/>
              <w:contextualSpacing/>
              <w:rPr>
                <w:rFonts w:cs="Arial"/>
                <w:color w:val="000000"/>
              </w:rPr>
            </w:pPr>
            <w:r w:rsidRPr="002714B3">
              <w:rPr>
                <w:rFonts w:cs="Arial"/>
                <w:color w:val="000000"/>
              </w:rPr>
              <w:t>Ostali sitan materijal, nepredviđeni radovi, popravke, probni rad i puštanje u pogon</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E1A992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5D71CD8C"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1E75B2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3A2066B"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6CDAC92"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49CBC57" w14:textId="730DDCEF" w:rsidR="00053DB9" w:rsidRPr="008A3546" w:rsidRDefault="00053DB9" w:rsidP="008A3546">
            <w:pPr>
              <w:spacing w:before="0"/>
              <w:contextualSpacing/>
              <w:jc w:val="right"/>
              <w:rPr>
                <w:rFonts w:cs="Arial"/>
                <w:b/>
                <w:bCs/>
                <w:color w:val="000000"/>
                <w:sz w:val="20"/>
                <w:szCs w:val="20"/>
                <w:lang w:val="sr-Cyrl-RS"/>
              </w:rPr>
            </w:pPr>
            <w:r w:rsidRPr="002714B3">
              <w:rPr>
                <w:rFonts w:cs="Arial"/>
                <w:b/>
                <w:bCs/>
                <w:color w:val="000000"/>
                <w:sz w:val="20"/>
                <w:szCs w:val="20"/>
              </w:rPr>
              <w:t>1.2.</w:t>
            </w:r>
            <w:r w:rsidR="008A3546" w:rsidRPr="002714B3">
              <w:rPr>
                <w:rFonts w:cs="Arial"/>
                <w:b/>
                <w:bCs/>
                <w:color w:val="000000"/>
                <w:sz w:val="20"/>
                <w:szCs w:val="20"/>
              </w:rPr>
              <w:t xml:space="preserve"> </w:t>
            </w:r>
            <w:r w:rsidRPr="002714B3">
              <w:rPr>
                <w:rFonts w:cs="Arial"/>
                <w:b/>
                <w:bCs/>
                <w:color w:val="000000"/>
                <w:sz w:val="20"/>
                <w:szCs w:val="20"/>
              </w:rPr>
              <w:t>5</w:t>
            </w:r>
            <w:r w:rsidR="008A3546">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0BF2050A"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GROMOBRANSKA INSTALACIJA I TEMELJNI UZEMLJIVAČ</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EB8034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462D94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F35E60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1C7BDE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90618DA" w14:textId="77777777" w:rsidTr="00962546">
        <w:trPr>
          <w:trHeight w:val="138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B6252D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06106E2E" w14:textId="77777777" w:rsidR="00053DB9" w:rsidRPr="002714B3" w:rsidRDefault="00053DB9" w:rsidP="002714B3">
            <w:pPr>
              <w:spacing w:before="0"/>
              <w:contextualSpacing/>
              <w:jc w:val="left"/>
              <w:rPr>
                <w:rFonts w:cs="Arial"/>
                <w:i/>
                <w:iCs/>
                <w:color w:val="000000"/>
              </w:rPr>
            </w:pPr>
            <w:r w:rsidRPr="002714B3">
              <w:rPr>
                <w:rFonts w:cs="Arial"/>
                <w:i/>
                <w:iCs/>
                <w:color w:val="000000"/>
              </w:rPr>
              <w:t>Napomena: U poziciji uzemljenja nisu uračunati zemljani radovi jer se pretpostavlja da se radovi izvode paralelno sa građevinskim radovima i da se koriste postojeći zemljani iskopi.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F5F823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4E12ADC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DA272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BFE621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9DFDD44" w14:textId="77777777" w:rsidTr="00962546">
        <w:trPr>
          <w:trHeight w:val="160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9F40669"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1.2.5.1</w:t>
            </w:r>
          </w:p>
        </w:tc>
        <w:tc>
          <w:tcPr>
            <w:tcW w:w="4371" w:type="dxa"/>
            <w:tcBorders>
              <w:top w:val="nil"/>
              <w:left w:val="nil"/>
              <w:bottom w:val="nil"/>
              <w:right w:val="single" w:sz="8" w:space="0" w:color="auto"/>
            </w:tcBorders>
            <w:shd w:val="clear" w:color="auto" w:fill="auto"/>
            <w:vAlign w:val="center"/>
            <w:hideMark/>
          </w:tcPr>
          <w:p w14:paraId="31A6D239" w14:textId="77777777" w:rsidR="00053DB9" w:rsidRPr="002714B3" w:rsidRDefault="00053DB9" w:rsidP="002714B3">
            <w:pPr>
              <w:spacing w:before="0"/>
              <w:contextualSpacing/>
              <w:jc w:val="left"/>
              <w:rPr>
                <w:rFonts w:cs="Arial"/>
                <w:color w:val="000000"/>
              </w:rPr>
            </w:pPr>
            <w:r w:rsidRPr="002714B3">
              <w:rPr>
                <w:rFonts w:cs="Arial"/>
                <w:color w:val="000000"/>
              </w:rPr>
              <w:t>Temeljni uzemljivač objekta izveden polaganjem trake FeZn 25x4mm u temelju objekta ili u betonskoj konstrukciji. Ukrštanja i izvode, raditi pomoću ukrsnih komada za dve prolazne trake, preklopom u dužini od 30cm.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7DB93A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BC10F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E3760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348BB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3EE047C"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5C385CF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953FCDF" w14:textId="77777777" w:rsidR="00053DB9" w:rsidRPr="002714B3" w:rsidRDefault="00053DB9" w:rsidP="002714B3">
            <w:pPr>
              <w:spacing w:before="0"/>
              <w:contextualSpacing/>
              <w:jc w:val="left"/>
              <w:rPr>
                <w:rFonts w:cs="Arial"/>
                <w:color w:val="000000"/>
              </w:rPr>
            </w:pPr>
            <w:r w:rsidRPr="002714B3">
              <w:rPr>
                <w:rFonts w:cs="Arial"/>
                <w:color w:val="000000"/>
              </w:rPr>
              <w:t xml:space="preserve"> Postavlja se:</w:t>
            </w:r>
          </w:p>
        </w:tc>
        <w:tc>
          <w:tcPr>
            <w:tcW w:w="992" w:type="dxa"/>
            <w:gridSpan w:val="2"/>
            <w:vMerge/>
            <w:tcBorders>
              <w:top w:val="nil"/>
              <w:left w:val="single" w:sz="8" w:space="0" w:color="auto"/>
              <w:bottom w:val="single" w:sz="8" w:space="0" w:color="000000"/>
              <w:right w:val="single" w:sz="8" w:space="0" w:color="auto"/>
            </w:tcBorders>
            <w:vAlign w:val="center"/>
            <w:hideMark/>
          </w:tcPr>
          <w:p w14:paraId="2618E23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3ABEEF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5FA508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EF0B8CA" w14:textId="77777777" w:rsidR="00053DB9" w:rsidRPr="002714B3" w:rsidRDefault="00053DB9" w:rsidP="002714B3">
            <w:pPr>
              <w:spacing w:before="0"/>
              <w:contextualSpacing/>
              <w:jc w:val="left"/>
              <w:rPr>
                <w:rFonts w:cs="Arial"/>
                <w:color w:val="000000"/>
                <w:sz w:val="20"/>
                <w:szCs w:val="20"/>
              </w:rPr>
            </w:pPr>
          </w:p>
        </w:tc>
      </w:tr>
      <w:tr w:rsidR="00053DB9" w:rsidRPr="002714B3" w14:paraId="2F169B79" w14:textId="77777777" w:rsidTr="00962546">
        <w:trPr>
          <w:trHeight w:val="55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D2EE07D"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1.2.5.1.1</w:t>
            </w:r>
          </w:p>
        </w:tc>
        <w:tc>
          <w:tcPr>
            <w:tcW w:w="4371" w:type="dxa"/>
            <w:tcBorders>
              <w:top w:val="nil"/>
              <w:left w:val="nil"/>
              <w:bottom w:val="single" w:sz="8" w:space="0" w:color="auto"/>
              <w:right w:val="single" w:sz="8" w:space="0" w:color="auto"/>
            </w:tcBorders>
            <w:shd w:val="clear" w:color="auto" w:fill="auto"/>
            <w:vAlign w:val="center"/>
            <w:hideMark/>
          </w:tcPr>
          <w:p w14:paraId="1A66F447" w14:textId="77777777" w:rsidR="00053DB9" w:rsidRPr="002714B3" w:rsidRDefault="00053DB9" w:rsidP="002714B3">
            <w:pPr>
              <w:spacing w:before="0"/>
              <w:contextualSpacing/>
              <w:jc w:val="left"/>
              <w:rPr>
                <w:rFonts w:cs="Arial"/>
                <w:color w:val="000000"/>
              </w:rPr>
            </w:pPr>
            <w:r w:rsidRPr="002714B3">
              <w:rPr>
                <w:rFonts w:cs="Arial"/>
                <w:color w:val="000000"/>
              </w:rPr>
              <w:t>traka FeZn 25x4mm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AB60B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34E7FB8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100</w:t>
            </w:r>
          </w:p>
        </w:tc>
        <w:tc>
          <w:tcPr>
            <w:tcW w:w="1134" w:type="dxa"/>
            <w:tcBorders>
              <w:top w:val="nil"/>
              <w:left w:val="nil"/>
              <w:bottom w:val="single" w:sz="8" w:space="0" w:color="auto"/>
              <w:right w:val="single" w:sz="8" w:space="0" w:color="auto"/>
            </w:tcBorders>
            <w:shd w:val="clear" w:color="auto" w:fill="auto"/>
            <w:noWrap/>
            <w:vAlign w:val="center"/>
            <w:hideMark/>
          </w:tcPr>
          <w:p w14:paraId="42A9F33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CE4582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661B27D"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157397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1.2.5.1.2</w:t>
            </w:r>
          </w:p>
        </w:tc>
        <w:tc>
          <w:tcPr>
            <w:tcW w:w="4371" w:type="dxa"/>
            <w:tcBorders>
              <w:top w:val="nil"/>
              <w:left w:val="nil"/>
              <w:bottom w:val="single" w:sz="8" w:space="0" w:color="auto"/>
              <w:right w:val="single" w:sz="8" w:space="0" w:color="auto"/>
            </w:tcBorders>
            <w:shd w:val="clear" w:color="auto" w:fill="auto"/>
            <w:vAlign w:val="center"/>
            <w:hideMark/>
          </w:tcPr>
          <w:p w14:paraId="5A4543A7" w14:textId="77777777" w:rsidR="00053DB9" w:rsidRPr="002714B3" w:rsidRDefault="00053DB9" w:rsidP="002714B3">
            <w:pPr>
              <w:spacing w:before="0"/>
              <w:contextualSpacing/>
              <w:jc w:val="left"/>
              <w:rPr>
                <w:rFonts w:cs="Arial"/>
                <w:color w:val="000000"/>
              </w:rPr>
            </w:pPr>
            <w:r w:rsidRPr="002714B3">
              <w:rPr>
                <w:rFonts w:cs="Arial"/>
                <w:color w:val="000000"/>
              </w:rPr>
              <w:t>ukrsni komad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E41564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B98B2B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50</w:t>
            </w:r>
          </w:p>
        </w:tc>
        <w:tc>
          <w:tcPr>
            <w:tcW w:w="1134" w:type="dxa"/>
            <w:tcBorders>
              <w:top w:val="nil"/>
              <w:left w:val="nil"/>
              <w:bottom w:val="single" w:sz="8" w:space="0" w:color="auto"/>
              <w:right w:val="single" w:sz="8" w:space="0" w:color="auto"/>
            </w:tcBorders>
            <w:shd w:val="clear" w:color="auto" w:fill="auto"/>
            <w:noWrap/>
            <w:vAlign w:val="center"/>
            <w:hideMark/>
          </w:tcPr>
          <w:p w14:paraId="4C0E1D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47BA4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EAAAC89"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D093AE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1.2.5.2</w:t>
            </w:r>
          </w:p>
        </w:tc>
        <w:tc>
          <w:tcPr>
            <w:tcW w:w="4371" w:type="dxa"/>
            <w:tcBorders>
              <w:top w:val="nil"/>
              <w:left w:val="nil"/>
              <w:bottom w:val="single" w:sz="8" w:space="0" w:color="auto"/>
              <w:right w:val="single" w:sz="8" w:space="0" w:color="auto"/>
            </w:tcBorders>
            <w:shd w:val="clear" w:color="auto" w:fill="auto"/>
            <w:vAlign w:val="center"/>
            <w:hideMark/>
          </w:tcPr>
          <w:p w14:paraId="3625936C" w14:textId="77777777" w:rsidR="00053DB9" w:rsidRPr="002714B3" w:rsidRDefault="00053DB9" w:rsidP="002714B3">
            <w:pPr>
              <w:spacing w:before="0"/>
              <w:contextualSpacing/>
              <w:jc w:val="left"/>
              <w:rPr>
                <w:rFonts w:cs="Arial"/>
                <w:color w:val="000000"/>
              </w:rPr>
            </w:pPr>
            <w:r w:rsidRPr="002714B3">
              <w:rPr>
                <w:rFonts w:cs="Arial"/>
                <w:color w:val="000000"/>
              </w:rPr>
              <w:t>Izrada prihvatnog voda polaganjem trake Fe/Zn 25x4mm krovu objekta na potporama na rastojanju l=1,0m. Komplet sa potporama i povezivanjem sa spusnim vodom i metalnim olucima.</w:t>
            </w:r>
          </w:p>
        </w:tc>
        <w:tc>
          <w:tcPr>
            <w:tcW w:w="992" w:type="dxa"/>
            <w:gridSpan w:val="2"/>
            <w:tcBorders>
              <w:top w:val="nil"/>
              <w:left w:val="nil"/>
              <w:bottom w:val="single" w:sz="8" w:space="0" w:color="auto"/>
              <w:right w:val="single" w:sz="8" w:space="0" w:color="auto"/>
            </w:tcBorders>
            <w:shd w:val="clear" w:color="auto" w:fill="auto"/>
            <w:vAlign w:val="center"/>
            <w:hideMark/>
          </w:tcPr>
          <w:p w14:paraId="5A95787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333B4C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45</w:t>
            </w:r>
          </w:p>
        </w:tc>
        <w:tc>
          <w:tcPr>
            <w:tcW w:w="1134" w:type="dxa"/>
            <w:tcBorders>
              <w:top w:val="nil"/>
              <w:left w:val="nil"/>
              <w:bottom w:val="single" w:sz="8" w:space="0" w:color="auto"/>
              <w:right w:val="single" w:sz="8" w:space="0" w:color="auto"/>
            </w:tcBorders>
            <w:shd w:val="clear" w:color="auto" w:fill="auto"/>
            <w:vAlign w:val="center"/>
            <w:hideMark/>
          </w:tcPr>
          <w:p w14:paraId="04E2E68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FB35AA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8565886" w14:textId="77777777" w:rsidTr="00962546">
        <w:trPr>
          <w:trHeight w:val="166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4A9F01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1.2.5.3</w:t>
            </w:r>
          </w:p>
        </w:tc>
        <w:tc>
          <w:tcPr>
            <w:tcW w:w="4371" w:type="dxa"/>
            <w:tcBorders>
              <w:top w:val="nil"/>
              <w:left w:val="nil"/>
              <w:bottom w:val="single" w:sz="8" w:space="0" w:color="auto"/>
              <w:right w:val="single" w:sz="8" w:space="0" w:color="auto"/>
            </w:tcBorders>
            <w:shd w:val="clear" w:color="auto" w:fill="auto"/>
            <w:vAlign w:val="center"/>
            <w:hideMark/>
          </w:tcPr>
          <w:p w14:paraId="266D7B8D"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mernog ispitnog spoja na fasadnom zidu, sa ugradnjom razdvojnika tipa ²E² i Fe/Zn trake 25x4mm za povezivanje mernog spoja sa osnovnim uzemljivačem objekta. Sve komplet sa potporama za traku montirano na visini h=1,70m.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129A31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4562A583"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tcBorders>
              <w:top w:val="nil"/>
              <w:left w:val="nil"/>
              <w:bottom w:val="single" w:sz="8" w:space="0" w:color="auto"/>
              <w:right w:val="single" w:sz="8" w:space="0" w:color="auto"/>
            </w:tcBorders>
            <w:shd w:val="clear" w:color="auto" w:fill="auto"/>
            <w:noWrap/>
            <w:vAlign w:val="center"/>
            <w:hideMark/>
          </w:tcPr>
          <w:p w14:paraId="74746B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150EB0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BD15172" w14:textId="77777777" w:rsidTr="00962546">
        <w:trPr>
          <w:trHeight w:val="148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38EB76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1.2.5.4</w:t>
            </w:r>
          </w:p>
        </w:tc>
        <w:tc>
          <w:tcPr>
            <w:tcW w:w="4371" w:type="dxa"/>
            <w:tcBorders>
              <w:top w:val="nil"/>
              <w:left w:val="nil"/>
              <w:bottom w:val="single" w:sz="8" w:space="0" w:color="auto"/>
              <w:right w:val="single" w:sz="8" w:space="0" w:color="auto"/>
            </w:tcBorders>
            <w:shd w:val="clear" w:color="auto" w:fill="auto"/>
            <w:vAlign w:val="center"/>
            <w:hideMark/>
          </w:tcPr>
          <w:p w14:paraId="451E3F56"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spusnog voda Fe/Zn 20x3mm trake sa potporama. Komplet sa stezaljkama za oluk i njihovo povezivanje sa prihvatnim vodom na krovu. Ukupna prosečna dužina spusta 6 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4708F2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D307487"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tcBorders>
              <w:top w:val="nil"/>
              <w:left w:val="nil"/>
              <w:bottom w:val="single" w:sz="8" w:space="0" w:color="auto"/>
              <w:right w:val="single" w:sz="8" w:space="0" w:color="auto"/>
            </w:tcBorders>
            <w:shd w:val="clear" w:color="auto" w:fill="auto"/>
            <w:noWrap/>
            <w:vAlign w:val="center"/>
            <w:hideMark/>
          </w:tcPr>
          <w:p w14:paraId="26F3431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D60F62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6A1EBB0" w14:textId="77777777" w:rsidTr="00962546">
        <w:trPr>
          <w:trHeight w:val="84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82E839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1.2.5.5</w:t>
            </w:r>
          </w:p>
        </w:tc>
        <w:tc>
          <w:tcPr>
            <w:tcW w:w="4371" w:type="dxa"/>
            <w:tcBorders>
              <w:top w:val="nil"/>
              <w:left w:val="nil"/>
              <w:bottom w:val="single" w:sz="8" w:space="0" w:color="auto"/>
              <w:right w:val="single" w:sz="8" w:space="0" w:color="auto"/>
            </w:tcBorders>
            <w:shd w:val="clear" w:color="auto" w:fill="auto"/>
            <w:vAlign w:val="center"/>
            <w:hideMark/>
          </w:tcPr>
          <w:p w14:paraId="0B7B1764"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mehaničke zaštite od ugaonog čeličnog L profila dužine 1,5m.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C3D218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203B4B53"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tcBorders>
              <w:top w:val="nil"/>
              <w:left w:val="nil"/>
              <w:bottom w:val="single" w:sz="8" w:space="0" w:color="auto"/>
              <w:right w:val="single" w:sz="8" w:space="0" w:color="auto"/>
            </w:tcBorders>
            <w:shd w:val="clear" w:color="auto" w:fill="auto"/>
            <w:noWrap/>
            <w:vAlign w:val="center"/>
            <w:hideMark/>
          </w:tcPr>
          <w:p w14:paraId="1DC5737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AEC4F10"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975A009" w14:textId="77777777" w:rsidTr="00962546">
        <w:trPr>
          <w:trHeight w:val="148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CDB6E5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1.2.5.6</w:t>
            </w:r>
          </w:p>
        </w:tc>
        <w:tc>
          <w:tcPr>
            <w:tcW w:w="4371" w:type="dxa"/>
            <w:tcBorders>
              <w:top w:val="nil"/>
              <w:left w:val="nil"/>
              <w:bottom w:val="single" w:sz="8" w:space="0" w:color="auto"/>
              <w:right w:val="single" w:sz="8" w:space="0" w:color="auto"/>
            </w:tcBorders>
            <w:shd w:val="clear" w:color="auto" w:fill="auto"/>
            <w:vAlign w:val="center"/>
            <w:hideMark/>
          </w:tcPr>
          <w:p w14:paraId="6925E529" w14:textId="77777777" w:rsidR="00053DB9" w:rsidRPr="002714B3" w:rsidRDefault="00053DB9" w:rsidP="002714B3">
            <w:pPr>
              <w:spacing w:before="0"/>
              <w:contextualSpacing/>
              <w:rPr>
                <w:rFonts w:cs="Arial"/>
                <w:color w:val="000000"/>
              </w:rPr>
            </w:pPr>
            <w:r w:rsidRPr="002714B3">
              <w:rPr>
                <w:rFonts w:cs="Arial"/>
                <w:color w:val="000000"/>
              </w:rPr>
              <w:t>Isporuka i montaža ŠIP šine (60x10) za izjednačavanje potencijala i njeno povezivanje na temeljni uzemljivač. Šina se montira u elektro sobi i na nju se povezuju kućišta razvodnih ormana i druge metalne mase u prostoriji.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DD54E0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2B1E5CB9"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46D7EF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50A5BE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B63D716" w14:textId="77777777" w:rsidTr="00962546">
        <w:trPr>
          <w:trHeight w:val="8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0896CA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1.2.5.7</w:t>
            </w:r>
          </w:p>
        </w:tc>
        <w:tc>
          <w:tcPr>
            <w:tcW w:w="4371" w:type="dxa"/>
            <w:tcBorders>
              <w:top w:val="nil"/>
              <w:left w:val="nil"/>
              <w:bottom w:val="single" w:sz="8" w:space="0" w:color="auto"/>
              <w:right w:val="single" w:sz="8" w:space="0" w:color="auto"/>
            </w:tcBorders>
            <w:shd w:val="clear" w:color="auto" w:fill="auto"/>
            <w:vAlign w:val="center"/>
            <w:hideMark/>
          </w:tcPr>
          <w:p w14:paraId="031A5EBF" w14:textId="77777777" w:rsidR="00053DB9" w:rsidRPr="002714B3" w:rsidRDefault="00053DB9" w:rsidP="002714B3">
            <w:pPr>
              <w:spacing w:before="0"/>
              <w:contextualSpacing/>
              <w:jc w:val="left"/>
              <w:rPr>
                <w:rFonts w:cs="Arial"/>
                <w:color w:val="000000"/>
              </w:rPr>
            </w:pPr>
            <w:r w:rsidRPr="002714B3">
              <w:rPr>
                <w:rFonts w:cs="Arial"/>
                <w:color w:val="000000"/>
              </w:rPr>
              <w:t>Ostali sitan i vezni materijal, nepredviđeni radovi, popravke oštećenih mesta, probni rad i puštanje u ispravan pogon</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5B1869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2684904B"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46A0646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2380D5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12EF94F"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03F27BC" w14:textId="39CD8E66" w:rsidR="00053DB9" w:rsidRPr="008A3546" w:rsidRDefault="00053DB9" w:rsidP="008A3546">
            <w:pPr>
              <w:spacing w:before="0"/>
              <w:contextualSpacing/>
              <w:jc w:val="right"/>
              <w:rPr>
                <w:rFonts w:cs="Arial"/>
                <w:b/>
                <w:bCs/>
                <w:color w:val="000000"/>
                <w:sz w:val="20"/>
                <w:szCs w:val="20"/>
                <w:lang w:val="sr-Cyrl-RS"/>
              </w:rPr>
            </w:pPr>
            <w:r w:rsidRPr="002714B3">
              <w:rPr>
                <w:rFonts w:cs="Arial"/>
                <w:b/>
                <w:bCs/>
                <w:color w:val="000000"/>
                <w:sz w:val="20"/>
                <w:szCs w:val="20"/>
              </w:rPr>
              <w:t>1.2.6</w:t>
            </w:r>
            <w:r w:rsidR="008A3546">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61E40860"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ISPITIVANJA I MERENJA INSTALACIJA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42223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CC1F3D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27B41A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37BD8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F6902AA"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21EF0A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1.2.6.1</w:t>
            </w:r>
          </w:p>
        </w:tc>
        <w:tc>
          <w:tcPr>
            <w:tcW w:w="4371" w:type="dxa"/>
            <w:tcBorders>
              <w:top w:val="nil"/>
              <w:left w:val="nil"/>
              <w:bottom w:val="single" w:sz="8" w:space="0" w:color="auto"/>
              <w:right w:val="single" w:sz="8" w:space="0" w:color="auto"/>
            </w:tcBorders>
            <w:shd w:val="clear" w:color="auto" w:fill="auto"/>
            <w:vAlign w:val="center"/>
            <w:hideMark/>
          </w:tcPr>
          <w:p w14:paraId="78028C1B" w14:textId="77777777" w:rsidR="00053DB9" w:rsidRPr="002714B3" w:rsidRDefault="00053DB9" w:rsidP="002714B3">
            <w:pPr>
              <w:spacing w:before="0"/>
              <w:contextualSpacing/>
              <w:rPr>
                <w:rFonts w:cs="Arial"/>
                <w:color w:val="000000"/>
              </w:rPr>
            </w:pPr>
            <w:r w:rsidRPr="002714B3">
              <w:rPr>
                <w:rFonts w:cs="Arial"/>
                <w:color w:val="000000"/>
              </w:rPr>
              <w:t xml:space="preserve">Merenje prelaznog otpora  temeljnog uzemljivača, uzemljenja i izdavanje atesta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4C5ECE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081EBD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1E51FDB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A7ED9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8A11CF6"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A98378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1.2.6.2</w:t>
            </w:r>
          </w:p>
        </w:tc>
        <w:tc>
          <w:tcPr>
            <w:tcW w:w="4371" w:type="dxa"/>
            <w:tcBorders>
              <w:top w:val="nil"/>
              <w:left w:val="nil"/>
              <w:bottom w:val="single" w:sz="8" w:space="0" w:color="auto"/>
              <w:right w:val="single" w:sz="8" w:space="0" w:color="auto"/>
            </w:tcBorders>
            <w:shd w:val="clear" w:color="auto" w:fill="auto"/>
            <w:vAlign w:val="center"/>
            <w:hideMark/>
          </w:tcPr>
          <w:p w14:paraId="3C982FE8" w14:textId="77777777" w:rsidR="00053DB9" w:rsidRPr="002714B3" w:rsidRDefault="00053DB9" w:rsidP="002714B3">
            <w:pPr>
              <w:spacing w:before="0"/>
              <w:contextualSpacing/>
              <w:rPr>
                <w:rFonts w:cs="Arial"/>
                <w:color w:val="000000"/>
              </w:rPr>
            </w:pPr>
            <w:r w:rsidRPr="002714B3">
              <w:rPr>
                <w:rFonts w:cs="Arial"/>
                <w:color w:val="000000"/>
              </w:rPr>
              <w:t>Merenje prelaznog otpora na sabirnici za izjednačenje potencijala sa izdavanjem potrebnih atesta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572B1B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0C18C2E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2CF9D05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6BA6A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7E2BE42" w14:textId="77777777" w:rsidTr="00962546">
        <w:trPr>
          <w:trHeight w:val="90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7E0C9F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1.2.6.3</w:t>
            </w:r>
          </w:p>
        </w:tc>
        <w:tc>
          <w:tcPr>
            <w:tcW w:w="4371" w:type="dxa"/>
            <w:tcBorders>
              <w:top w:val="nil"/>
              <w:left w:val="nil"/>
              <w:bottom w:val="nil"/>
              <w:right w:val="single" w:sz="8" w:space="0" w:color="auto"/>
            </w:tcBorders>
            <w:shd w:val="clear" w:color="auto" w:fill="auto"/>
            <w:vAlign w:val="center"/>
            <w:hideMark/>
          </w:tcPr>
          <w:p w14:paraId="25B08583" w14:textId="77777777" w:rsidR="00053DB9" w:rsidRPr="002714B3" w:rsidRDefault="00053DB9" w:rsidP="002714B3">
            <w:pPr>
              <w:spacing w:before="0"/>
              <w:contextualSpacing/>
              <w:jc w:val="left"/>
              <w:rPr>
                <w:rFonts w:cs="Arial"/>
                <w:color w:val="000000"/>
              </w:rPr>
            </w:pPr>
            <w:r w:rsidRPr="002714B3">
              <w:rPr>
                <w:rFonts w:cs="Arial"/>
                <w:color w:val="000000"/>
              </w:rPr>
              <w:t>Ispitivanja novo izvedenih el. instalacija i izdavanje atesta moraju se izvesti prema sledećem redosledu: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FFEAD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4C7F4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BC9CB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D4057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E422F20" w14:textId="77777777" w:rsidTr="00962546">
        <w:trPr>
          <w:trHeight w:val="720"/>
        </w:trPr>
        <w:tc>
          <w:tcPr>
            <w:tcW w:w="1173" w:type="dxa"/>
            <w:vMerge/>
            <w:tcBorders>
              <w:top w:val="nil"/>
              <w:left w:val="single" w:sz="8" w:space="0" w:color="auto"/>
              <w:bottom w:val="single" w:sz="8" w:space="0" w:color="000000"/>
              <w:right w:val="single" w:sz="8" w:space="0" w:color="auto"/>
            </w:tcBorders>
            <w:vAlign w:val="center"/>
            <w:hideMark/>
          </w:tcPr>
          <w:p w14:paraId="00A9D8E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EF1B643" w14:textId="77777777" w:rsidR="00053DB9" w:rsidRPr="002714B3" w:rsidRDefault="00053DB9" w:rsidP="002714B3">
            <w:pPr>
              <w:spacing w:before="0"/>
              <w:contextualSpacing/>
              <w:jc w:val="left"/>
              <w:rPr>
                <w:rFonts w:cs="Arial"/>
                <w:color w:val="000000"/>
              </w:rPr>
            </w:pPr>
            <w:r w:rsidRPr="002714B3">
              <w:rPr>
                <w:rFonts w:cs="Arial"/>
                <w:color w:val="000000"/>
              </w:rPr>
              <w:t>- Neprekidnost zaštitnog i glavnog i dodatnog provodnika za izjednačavanje potencijala.</w:t>
            </w:r>
          </w:p>
        </w:tc>
        <w:tc>
          <w:tcPr>
            <w:tcW w:w="992" w:type="dxa"/>
            <w:gridSpan w:val="2"/>
            <w:vMerge/>
            <w:tcBorders>
              <w:top w:val="nil"/>
              <w:left w:val="single" w:sz="8" w:space="0" w:color="auto"/>
              <w:bottom w:val="single" w:sz="8" w:space="0" w:color="000000"/>
              <w:right w:val="single" w:sz="8" w:space="0" w:color="auto"/>
            </w:tcBorders>
            <w:vAlign w:val="center"/>
            <w:hideMark/>
          </w:tcPr>
          <w:p w14:paraId="69E9D43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A806B2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B9BE63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DB185A" w14:textId="77777777" w:rsidR="00053DB9" w:rsidRPr="002714B3" w:rsidRDefault="00053DB9" w:rsidP="002714B3">
            <w:pPr>
              <w:spacing w:before="0"/>
              <w:contextualSpacing/>
              <w:jc w:val="left"/>
              <w:rPr>
                <w:rFonts w:cs="Arial"/>
                <w:color w:val="000000"/>
                <w:sz w:val="20"/>
                <w:szCs w:val="20"/>
              </w:rPr>
            </w:pPr>
          </w:p>
        </w:tc>
      </w:tr>
      <w:tr w:rsidR="00053DB9" w:rsidRPr="002714B3" w14:paraId="2160BE2D" w14:textId="77777777" w:rsidTr="00962546">
        <w:trPr>
          <w:trHeight w:val="1065"/>
        </w:trPr>
        <w:tc>
          <w:tcPr>
            <w:tcW w:w="1173" w:type="dxa"/>
            <w:vMerge/>
            <w:tcBorders>
              <w:top w:val="nil"/>
              <w:left w:val="single" w:sz="8" w:space="0" w:color="auto"/>
              <w:bottom w:val="single" w:sz="8" w:space="0" w:color="000000"/>
              <w:right w:val="single" w:sz="8" w:space="0" w:color="auto"/>
            </w:tcBorders>
            <w:vAlign w:val="center"/>
            <w:hideMark/>
          </w:tcPr>
          <w:p w14:paraId="4C16D72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34A09F5" w14:textId="77777777" w:rsidR="00053DB9" w:rsidRPr="002714B3" w:rsidRDefault="00053DB9" w:rsidP="002714B3">
            <w:pPr>
              <w:spacing w:before="0"/>
              <w:contextualSpacing/>
              <w:jc w:val="left"/>
              <w:rPr>
                <w:rFonts w:cs="Arial"/>
                <w:color w:val="000000"/>
              </w:rPr>
            </w:pPr>
            <w:r w:rsidRPr="002714B3">
              <w:rPr>
                <w:rFonts w:cs="Arial"/>
                <w:color w:val="000000"/>
              </w:rPr>
              <w:t>- Otpornost izolacije el. kablova svih instalcija.</w:t>
            </w:r>
          </w:p>
        </w:tc>
        <w:tc>
          <w:tcPr>
            <w:tcW w:w="992" w:type="dxa"/>
            <w:gridSpan w:val="2"/>
            <w:vMerge/>
            <w:tcBorders>
              <w:top w:val="nil"/>
              <w:left w:val="single" w:sz="8" w:space="0" w:color="auto"/>
              <w:bottom w:val="single" w:sz="8" w:space="0" w:color="000000"/>
              <w:right w:val="single" w:sz="8" w:space="0" w:color="auto"/>
            </w:tcBorders>
            <w:vAlign w:val="center"/>
            <w:hideMark/>
          </w:tcPr>
          <w:p w14:paraId="6A6CB45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74FAAF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65E065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0261E30" w14:textId="77777777" w:rsidR="00053DB9" w:rsidRPr="002714B3" w:rsidRDefault="00053DB9" w:rsidP="002714B3">
            <w:pPr>
              <w:spacing w:before="0"/>
              <w:contextualSpacing/>
              <w:jc w:val="left"/>
              <w:rPr>
                <w:rFonts w:cs="Arial"/>
                <w:color w:val="000000"/>
                <w:sz w:val="20"/>
                <w:szCs w:val="20"/>
              </w:rPr>
            </w:pPr>
          </w:p>
        </w:tc>
      </w:tr>
      <w:tr w:rsidR="00053DB9" w:rsidRPr="002714B3" w14:paraId="0C1633A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76C9AA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C764F30" w14:textId="77777777" w:rsidR="00053DB9" w:rsidRPr="002714B3" w:rsidRDefault="00053DB9" w:rsidP="002714B3">
            <w:pPr>
              <w:spacing w:before="0"/>
              <w:contextualSpacing/>
              <w:jc w:val="left"/>
              <w:rPr>
                <w:rFonts w:cs="Arial"/>
                <w:color w:val="000000"/>
              </w:rPr>
            </w:pPr>
            <w:r w:rsidRPr="002714B3">
              <w:rPr>
                <w:rFonts w:cs="Arial"/>
                <w:color w:val="000000"/>
              </w:rPr>
              <w:t>- Zaštita električnim odvajanjem strujnih kola</w:t>
            </w:r>
          </w:p>
        </w:tc>
        <w:tc>
          <w:tcPr>
            <w:tcW w:w="992" w:type="dxa"/>
            <w:gridSpan w:val="2"/>
            <w:vMerge/>
            <w:tcBorders>
              <w:top w:val="nil"/>
              <w:left w:val="single" w:sz="8" w:space="0" w:color="auto"/>
              <w:bottom w:val="single" w:sz="8" w:space="0" w:color="000000"/>
              <w:right w:val="single" w:sz="8" w:space="0" w:color="auto"/>
            </w:tcBorders>
            <w:vAlign w:val="center"/>
            <w:hideMark/>
          </w:tcPr>
          <w:p w14:paraId="21C8BFB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D6F190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A1F398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AEF5ED7" w14:textId="77777777" w:rsidR="00053DB9" w:rsidRPr="002714B3" w:rsidRDefault="00053DB9" w:rsidP="002714B3">
            <w:pPr>
              <w:spacing w:before="0"/>
              <w:contextualSpacing/>
              <w:jc w:val="left"/>
              <w:rPr>
                <w:rFonts w:cs="Arial"/>
                <w:color w:val="000000"/>
                <w:sz w:val="20"/>
                <w:szCs w:val="20"/>
              </w:rPr>
            </w:pPr>
          </w:p>
        </w:tc>
      </w:tr>
      <w:tr w:rsidR="00053DB9" w:rsidRPr="002714B3" w14:paraId="3788F1A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AC937F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474901E" w14:textId="77777777" w:rsidR="00053DB9" w:rsidRPr="002714B3" w:rsidRDefault="00053DB9" w:rsidP="002714B3">
            <w:pPr>
              <w:spacing w:before="0"/>
              <w:contextualSpacing/>
              <w:jc w:val="left"/>
              <w:rPr>
                <w:rFonts w:cs="Arial"/>
                <w:color w:val="000000"/>
              </w:rPr>
            </w:pPr>
            <w:r w:rsidRPr="002714B3">
              <w:rPr>
                <w:rFonts w:cs="Arial"/>
                <w:color w:val="000000"/>
              </w:rPr>
              <w:t xml:space="preserve"> - Funkcionalnost</w:t>
            </w:r>
          </w:p>
        </w:tc>
        <w:tc>
          <w:tcPr>
            <w:tcW w:w="992" w:type="dxa"/>
            <w:gridSpan w:val="2"/>
            <w:vMerge/>
            <w:tcBorders>
              <w:top w:val="nil"/>
              <w:left w:val="single" w:sz="8" w:space="0" w:color="auto"/>
              <w:bottom w:val="single" w:sz="8" w:space="0" w:color="000000"/>
              <w:right w:val="single" w:sz="8" w:space="0" w:color="auto"/>
            </w:tcBorders>
            <w:vAlign w:val="center"/>
            <w:hideMark/>
          </w:tcPr>
          <w:p w14:paraId="26C987C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C6A653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8BA926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8E5612" w14:textId="77777777" w:rsidR="00053DB9" w:rsidRPr="002714B3" w:rsidRDefault="00053DB9" w:rsidP="002714B3">
            <w:pPr>
              <w:spacing w:before="0"/>
              <w:contextualSpacing/>
              <w:jc w:val="left"/>
              <w:rPr>
                <w:rFonts w:cs="Arial"/>
                <w:color w:val="000000"/>
                <w:sz w:val="20"/>
                <w:szCs w:val="20"/>
              </w:rPr>
            </w:pPr>
          </w:p>
        </w:tc>
      </w:tr>
      <w:tr w:rsidR="00053DB9" w:rsidRPr="002714B3" w14:paraId="7C32AA1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BAAF92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924CEBF" w14:textId="77777777" w:rsidR="00053DB9" w:rsidRPr="002714B3" w:rsidRDefault="00053DB9" w:rsidP="002714B3">
            <w:pPr>
              <w:spacing w:before="0"/>
              <w:contextualSpacing/>
              <w:jc w:val="left"/>
              <w:rPr>
                <w:rFonts w:cs="Arial"/>
                <w:color w:val="000000"/>
              </w:rPr>
            </w:pPr>
            <w:r w:rsidRPr="002714B3">
              <w:rPr>
                <w:rFonts w:cs="Arial"/>
                <w:color w:val="000000"/>
              </w:rPr>
              <w:t>- Komplet ispitivanje I merenje instalacija:</w:t>
            </w:r>
          </w:p>
        </w:tc>
        <w:tc>
          <w:tcPr>
            <w:tcW w:w="992" w:type="dxa"/>
            <w:gridSpan w:val="2"/>
            <w:vMerge/>
            <w:tcBorders>
              <w:top w:val="nil"/>
              <w:left w:val="single" w:sz="8" w:space="0" w:color="auto"/>
              <w:bottom w:val="single" w:sz="8" w:space="0" w:color="000000"/>
              <w:right w:val="single" w:sz="8" w:space="0" w:color="auto"/>
            </w:tcBorders>
            <w:vAlign w:val="center"/>
            <w:hideMark/>
          </w:tcPr>
          <w:p w14:paraId="641C21B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647643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BDD7FC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B7BECA8" w14:textId="77777777" w:rsidR="00053DB9" w:rsidRPr="002714B3" w:rsidRDefault="00053DB9" w:rsidP="002714B3">
            <w:pPr>
              <w:spacing w:before="0"/>
              <w:contextualSpacing/>
              <w:jc w:val="left"/>
              <w:rPr>
                <w:rFonts w:cs="Arial"/>
                <w:color w:val="000000"/>
                <w:sz w:val="20"/>
                <w:szCs w:val="20"/>
              </w:rPr>
            </w:pPr>
          </w:p>
        </w:tc>
      </w:tr>
      <w:tr w:rsidR="00053DB9" w:rsidRPr="002714B3" w14:paraId="1C775F78" w14:textId="77777777" w:rsidTr="00962546">
        <w:trPr>
          <w:trHeight w:val="5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EB3417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7DE4473A"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98D6E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01DD12A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921AF5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C51780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DE33835"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2A9642C8"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2</w:t>
            </w:r>
          </w:p>
        </w:tc>
        <w:tc>
          <w:tcPr>
            <w:tcW w:w="4371" w:type="dxa"/>
            <w:tcBorders>
              <w:top w:val="nil"/>
              <w:left w:val="nil"/>
              <w:bottom w:val="single" w:sz="8" w:space="0" w:color="auto"/>
              <w:right w:val="single" w:sz="8" w:space="0" w:color="auto"/>
            </w:tcBorders>
            <w:shd w:val="clear" w:color="000000" w:fill="FFFF00"/>
            <w:vAlign w:val="center"/>
            <w:hideMark/>
          </w:tcPr>
          <w:p w14:paraId="618CB15F" w14:textId="77777777" w:rsidR="00053DB9" w:rsidRPr="002714B3" w:rsidRDefault="00053DB9" w:rsidP="002714B3">
            <w:pPr>
              <w:spacing w:before="0"/>
              <w:contextualSpacing/>
              <w:jc w:val="left"/>
              <w:rPr>
                <w:rFonts w:cs="Arial"/>
                <w:b/>
                <w:bCs/>
                <w:color w:val="000000"/>
              </w:rPr>
            </w:pPr>
            <w:r w:rsidRPr="002714B3">
              <w:rPr>
                <w:rFonts w:cs="Arial"/>
                <w:b/>
                <w:bCs/>
                <w:color w:val="000000"/>
              </w:rPr>
              <w:t>INSTALACIJA SISTEMA DOJAVE POŽARA</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6D7D649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7E8A23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147408C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4280AF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2479607" w14:textId="77777777" w:rsidTr="00962546">
        <w:trPr>
          <w:trHeight w:val="20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0F032D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49DAC63B" w14:textId="77777777" w:rsidR="00053DB9" w:rsidRPr="002714B3" w:rsidRDefault="00053DB9" w:rsidP="002714B3">
            <w:pPr>
              <w:spacing w:before="0"/>
              <w:contextualSpacing/>
              <w:jc w:val="left"/>
              <w:rPr>
                <w:rFonts w:cs="Arial"/>
                <w:color w:val="000000"/>
              </w:rPr>
            </w:pPr>
            <w:r w:rsidRPr="002714B3">
              <w:rPr>
                <w:rFonts w:cs="Arial"/>
                <w:color w:val="000000"/>
              </w:rPr>
              <w:t>Pozicijama ovog predmera se predviđa nabavka, transport i isporuka materijala i opreme: ugradnja, montaža, potrebna ispitivanja, merenja i puštanje u rad. Svi radovi moraju biti izvedeni stručnom radnom snagom i materijalom prvoklasnog kvaliteta, a prema važećim propisima i standardima.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8F3AFC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67AA75A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17048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BA4F49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4E9F628"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F53503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2,1</w:t>
            </w:r>
          </w:p>
        </w:tc>
        <w:tc>
          <w:tcPr>
            <w:tcW w:w="4371" w:type="dxa"/>
            <w:tcBorders>
              <w:top w:val="nil"/>
              <w:left w:val="nil"/>
              <w:bottom w:val="nil"/>
              <w:right w:val="single" w:sz="8" w:space="0" w:color="auto"/>
            </w:tcBorders>
            <w:shd w:val="clear" w:color="auto" w:fill="auto"/>
            <w:noWrap/>
            <w:vAlign w:val="center"/>
            <w:hideMark/>
          </w:tcPr>
          <w:p w14:paraId="2A399810" w14:textId="77777777" w:rsidR="00053DB9" w:rsidRPr="002714B3" w:rsidRDefault="00053DB9" w:rsidP="002714B3">
            <w:pPr>
              <w:spacing w:before="0"/>
              <w:contextualSpacing/>
              <w:jc w:val="left"/>
              <w:rPr>
                <w:rFonts w:cs="Arial"/>
                <w:color w:val="000000"/>
              </w:rPr>
            </w:pPr>
            <w:r w:rsidRPr="002714B3">
              <w:rPr>
                <w:rFonts w:cs="Arial"/>
                <w:color w:val="000000"/>
              </w:rPr>
              <w:t>Isporuka, ugradnja i povezivanje mikroprocesorkse kontrolisane konvencionalne centrale sistema detekcije požara, zasnovana na komunikaciji sa standardnim i inteligennim javljačima požara i drugim elementima. Centrala ima mogućnost povezivanja javljača u dve zone kapaciteta maksimalno 32 uređaja, dve kontrolisane zone za priključenje sirena. Centrala se napaja sa 230V AC, 50 Hz. Stepen zaštite centrale je IP 40, centrala je ugrađena u kućište, dimenzije VxŠxD: 286x370x90 mm, sa kućištem za baterije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E8B733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D07AF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0A628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726DC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0082266"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E95436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noWrap/>
            <w:vAlign w:val="center"/>
            <w:hideMark/>
          </w:tcPr>
          <w:p w14:paraId="3F47D5AE"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Sinteso FC1002</w:t>
            </w:r>
          </w:p>
        </w:tc>
        <w:tc>
          <w:tcPr>
            <w:tcW w:w="992" w:type="dxa"/>
            <w:gridSpan w:val="2"/>
            <w:vMerge/>
            <w:tcBorders>
              <w:top w:val="nil"/>
              <w:left w:val="single" w:sz="8" w:space="0" w:color="auto"/>
              <w:bottom w:val="single" w:sz="8" w:space="0" w:color="000000"/>
              <w:right w:val="single" w:sz="8" w:space="0" w:color="auto"/>
            </w:tcBorders>
            <w:vAlign w:val="center"/>
            <w:hideMark/>
          </w:tcPr>
          <w:p w14:paraId="41DD597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3BD06B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5B84D7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A8088AC" w14:textId="77777777" w:rsidR="00053DB9" w:rsidRPr="002714B3" w:rsidRDefault="00053DB9" w:rsidP="002714B3">
            <w:pPr>
              <w:spacing w:before="0"/>
              <w:contextualSpacing/>
              <w:jc w:val="left"/>
              <w:rPr>
                <w:rFonts w:cs="Arial"/>
                <w:color w:val="000000"/>
                <w:sz w:val="20"/>
                <w:szCs w:val="20"/>
              </w:rPr>
            </w:pPr>
          </w:p>
        </w:tc>
      </w:tr>
      <w:tr w:rsidR="00053DB9" w:rsidRPr="002714B3" w14:paraId="32F98A75"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31C7CD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2,2</w:t>
            </w:r>
          </w:p>
        </w:tc>
        <w:tc>
          <w:tcPr>
            <w:tcW w:w="4371" w:type="dxa"/>
            <w:tcBorders>
              <w:top w:val="nil"/>
              <w:left w:val="nil"/>
              <w:bottom w:val="nil"/>
              <w:right w:val="single" w:sz="8" w:space="0" w:color="auto"/>
            </w:tcBorders>
            <w:shd w:val="clear" w:color="auto" w:fill="auto"/>
            <w:vAlign w:val="center"/>
            <w:hideMark/>
          </w:tcPr>
          <w:p w14:paraId="66ED4EFE" w14:textId="77777777" w:rsidR="00053DB9" w:rsidRPr="002714B3" w:rsidRDefault="00053DB9" w:rsidP="002714B3">
            <w:pPr>
              <w:spacing w:before="0"/>
              <w:contextualSpacing/>
              <w:jc w:val="left"/>
              <w:rPr>
                <w:rFonts w:cs="Arial"/>
                <w:color w:val="000000"/>
              </w:rPr>
            </w:pPr>
            <w:r w:rsidRPr="002714B3">
              <w:rPr>
                <w:rFonts w:cs="Arial"/>
                <w:color w:val="000000"/>
              </w:rPr>
              <w:t>Baterije 12V , 15Ah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8FC43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C143D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55914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B37E1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9433F3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A416A4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A96A2A6" w14:textId="77777777" w:rsidR="00053DB9" w:rsidRPr="002714B3" w:rsidRDefault="00053DB9" w:rsidP="002714B3">
            <w:pPr>
              <w:spacing w:before="0"/>
              <w:contextualSpacing/>
              <w:jc w:val="left"/>
              <w:rPr>
                <w:rFonts w:cs="Arial"/>
                <w:color w:val="000000"/>
              </w:rPr>
            </w:pPr>
            <w:r w:rsidRPr="002714B3">
              <w:rPr>
                <w:rFonts w:cs="Arial"/>
                <w:color w:val="000000"/>
              </w:rPr>
              <w:t>Slične tipu Siemens FA2005-A1</w:t>
            </w:r>
          </w:p>
        </w:tc>
        <w:tc>
          <w:tcPr>
            <w:tcW w:w="992" w:type="dxa"/>
            <w:gridSpan w:val="2"/>
            <w:vMerge/>
            <w:tcBorders>
              <w:top w:val="nil"/>
              <w:left w:val="single" w:sz="8" w:space="0" w:color="auto"/>
              <w:bottom w:val="single" w:sz="8" w:space="0" w:color="000000"/>
              <w:right w:val="single" w:sz="8" w:space="0" w:color="auto"/>
            </w:tcBorders>
            <w:vAlign w:val="center"/>
            <w:hideMark/>
          </w:tcPr>
          <w:p w14:paraId="6FEA7C0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1A48AC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06BFE2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012707" w14:textId="77777777" w:rsidR="00053DB9" w:rsidRPr="002714B3" w:rsidRDefault="00053DB9" w:rsidP="002714B3">
            <w:pPr>
              <w:spacing w:before="0"/>
              <w:contextualSpacing/>
              <w:jc w:val="left"/>
              <w:rPr>
                <w:rFonts w:cs="Arial"/>
                <w:color w:val="000000"/>
                <w:sz w:val="20"/>
                <w:szCs w:val="20"/>
              </w:rPr>
            </w:pPr>
          </w:p>
        </w:tc>
      </w:tr>
      <w:tr w:rsidR="00053DB9" w:rsidRPr="002714B3" w14:paraId="6E5BFD89" w14:textId="77777777" w:rsidTr="00962546">
        <w:trPr>
          <w:trHeight w:val="264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3DDDF33"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2,3</w:t>
            </w:r>
          </w:p>
        </w:tc>
        <w:tc>
          <w:tcPr>
            <w:tcW w:w="4371" w:type="dxa"/>
            <w:tcBorders>
              <w:top w:val="nil"/>
              <w:left w:val="nil"/>
              <w:bottom w:val="nil"/>
              <w:right w:val="single" w:sz="8" w:space="0" w:color="auto"/>
            </w:tcBorders>
            <w:shd w:val="clear" w:color="auto" w:fill="auto"/>
            <w:vAlign w:val="center"/>
            <w:hideMark/>
          </w:tcPr>
          <w:p w14:paraId="31C891C7" w14:textId="77777777" w:rsidR="00053DB9" w:rsidRPr="002714B3" w:rsidRDefault="00053DB9" w:rsidP="002714B3">
            <w:pPr>
              <w:spacing w:before="0"/>
              <w:contextualSpacing/>
              <w:jc w:val="left"/>
              <w:rPr>
                <w:rFonts w:cs="Arial"/>
                <w:color w:val="000000"/>
              </w:rPr>
            </w:pPr>
            <w:r w:rsidRPr="002714B3">
              <w:rPr>
                <w:rFonts w:cs="Arial"/>
                <w:color w:val="000000"/>
              </w:rPr>
              <w:t>Isporuka, ugradnja i povezivanje konvencionalnog optičkog dimnog javljača požara. Detektor je otporan na standardne smetnje koje se mogu javiti (prašina, vlakna, insekti, vlažnost, kondenzacija, EM uticaji, korozivne pare, vibracije, udari i sl.). Detektor poseduje alarmni indikator vidljiv u u krugu od 360º kao i ugradjeni izolator linije od kratkog spoja i prekida. Stepen zaštite sa podnožijem je IP 40. Boja javljača bela.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68D48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5231BB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BCED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vAlign w:val="center"/>
            <w:hideMark/>
          </w:tcPr>
          <w:p w14:paraId="476AFC4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77416D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A1A6C4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2B7BA47"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OP110</w:t>
            </w:r>
          </w:p>
        </w:tc>
        <w:tc>
          <w:tcPr>
            <w:tcW w:w="992" w:type="dxa"/>
            <w:gridSpan w:val="2"/>
            <w:vMerge/>
            <w:tcBorders>
              <w:top w:val="nil"/>
              <w:left w:val="single" w:sz="8" w:space="0" w:color="auto"/>
              <w:bottom w:val="single" w:sz="8" w:space="0" w:color="000000"/>
              <w:right w:val="single" w:sz="8" w:space="0" w:color="auto"/>
            </w:tcBorders>
            <w:vAlign w:val="center"/>
            <w:hideMark/>
          </w:tcPr>
          <w:p w14:paraId="1D72064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A673BB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569B8B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3E0F06B" w14:textId="77777777" w:rsidR="00053DB9" w:rsidRPr="002714B3" w:rsidRDefault="00053DB9" w:rsidP="002714B3">
            <w:pPr>
              <w:spacing w:before="0"/>
              <w:contextualSpacing/>
              <w:jc w:val="left"/>
              <w:rPr>
                <w:rFonts w:cs="Arial"/>
                <w:color w:val="000000"/>
                <w:sz w:val="20"/>
                <w:szCs w:val="20"/>
              </w:rPr>
            </w:pPr>
          </w:p>
        </w:tc>
      </w:tr>
      <w:tr w:rsidR="00053DB9" w:rsidRPr="002714B3" w14:paraId="299A071C"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B9CBAA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2,4</w:t>
            </w:r>
          </w:p>
        </w:tc>
        <w:tc>
          <w:tcPr>
            <w:tcW w:w="4371" w:type="dxa"/>
            <w:tcBorders>
              <w:top w:val="nil"/>
              <w:left w:val="nil"/>
              <w:bottom w:val="nil"/>
              <w:right w:val="single" w:sz="8" w:space="0" w:color="auto"/>
            </w:tcBorders>
            <w:shd w:val="clear" w:color="auto" w:fill="auto"/>
            <w:vAlign w:val="center"/>
            <w:hideMark/>
          </w:tcPr>
          <w:p w14:paraId="56B25BC2" w14:textId="77777777" w:rsidR="00053DB9" w:rsidRPr="002714B3" w:rsidRDefault="00053DB9" w:rsidP="002714B3">
            <w:pPr>
              <w:spacing w:before="0"/>
              <w:contextualSpacing/>
              <w:jc w:val="left"/>
              <w:rPr>
                <w:rFonts w:cs="Arial"/>
                <w:color w:val="000000"/>
              </w:rPr>
            </w:pPr>
            <w:r w:rsidRPr="002714B3">
              <w:rPr>
                <w:rFonts w:cs="Arial"/>
                <w:color w:val="000000"/>
              </w:rPr>
              <w:t>Isporuka, montaža i povezivanje podnožja konvencionalnog javljača požara. Boja podnožija bela.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37704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ED149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7</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3B4F5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60048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F13A12C"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150F77C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D7275B2"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DB110</w:t>
            </w:r>
          </w:p>
        </w:tc>
        <w:tc>
          <w:tcPr>
            <w:tcW w:w="992" w:type="dxa"/>
            <w:gridSpan w:val="2"/>
            <w:vMerge/>
            <w:tcBorders>
              <w:top w:val="nil"/>
              <w:left w:val="single" w:sz="8" w:space="0" w:color="auto"/>
              <w:bottom w:val="single" w:sz="8" w:space="0" w:color="000000"/>
              <w:right w:val="single" w:sz="8" w:space="0" w:color="auto"/>
            </w:tcBorders>
            <w:vAlign w:val="center"/>
            <w:hideMark/>
          </w:tcPr>
          <w:p w14:paraId="7B19D8D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99FE21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5B1FC5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82ADAAB" w14:textId="77777777" w:rsidR="00053DB9" w:rsidRPr="002714B3" w:rsidRDefault="00053DB9" w:rsidP="002714B3">
            <w:pPr>
              <w:spacing w:before="0"/>
              <w:contextualSpacing/>
              <w:jc w:val="left"/>
              <w:rPr>
                <w:rFonts w:cs="Arial"/>
                <w:color w:val="000000"/>
                <w:sz w:val="20"/>
                <w:szCs w:val="20"/>
              </w:rPr>
            </w:pPr>
          </w:p>
        </w:tc>
      </w:tr>
      <w:tr w:rsidR="00053DB9" w:rsidRPr="002714B3" w14:paraId="70CCEDA9"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F1AE0A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2,5</w:t>
            </w:r>
          </w:p>
        </w:tc>
        <w:tc>
          <w:tcPr>
            <w:tcW w:w="4371" w:type="dxa"/>
            <w:tcBorders>
              <w:top w:val="nil"/>
              <w:left w:val="nil"/>
              <w:bottom w:val="nil"/>
              <w:right w:val="single" w:sz="8" w:space="0" w:color="auto"/>
            </w:tcBorders>
            <w:shd w:val="clear" w:color="auto" w:fill="auto"/>
            <w:vAlign w:val="center"/>
            <w:hideMark/>
          </w:tcPr>
          <w:p w14:paraId="65299EC4" w14:textId="77777777" w:rsidR="00053DB9" w:rsidRPr="002714B3" w:rsidRDefault="00053DB9" w:rsidP="002714B3">
            <w:pPr>
              <w:spacing w:before="0"/>
              <w:contextualSpacing/>
              <w:jc w:val="left"/>
              <w:rPr>
                <w:rFonts w:cs="Arial"/>
                <w:color w:val="000000"/>
              </w:rPr>
            </w:pPr>
            <w:r w:rsidRPr="002714B3">
              <w:rPr>
                <w:rFonts w:cs="Arial"/>
                <w:color w:val="000000"/>
              </w:rPr>
              <w:t>Natpisna pločica za obeležavanje detektora,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8BCAA3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DA876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2892D3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989D0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D0E3D3F"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0C64E4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2B4CFC8"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FDBZ291</w:t>
            </w:r>
          </w:p>
        </w:tc>
        <w:tc>
          <w:tcPr>
            <w:tcW w:w="992" w:type="dxa"/>
            <w:gridSpan w:val="2"/>
            <w:vMerge/>
            <w:tcBorders>
              <w:top w:val="nil"/>
              <w:left w:val="single" w:sz="8" w:space="0" w:color="auto"/>
              <w:bottom w:val="single" w:sz="8" w:space="0" w:color="000000"/>
              <w:right w:val="single" w:sz="8" w:space="0" w:color="auto"/>
            </w:tcBorders>
            <w:vAlign w:val="center"/>
            <w:hideMark/>
          </w:tcPr>
          <w:p w14:paraId="7D94000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1D1DFB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B803AE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161B94A" w14:textId="77777777" w:rsidR="00053DB9" w:rsidRPr="002714B3" w:rsidRDefault="00053DB9" w:rsidP="002714B3">
            <w:pPr>
              <w:spacing w:before="0"/>
              <w:contextualSpacing/>
              <w:jc w:val="left"/>
              <w:rPr>
                <w:rFonts w:cs="Arial"/>
                <w:color w:val="000000"/>
                <w:sz w:val="20"/>
                <w:szCs w:val="20"/>
              </w:rPr>
            </w:pPr>
          </w:p>
        </w:tc>
      </w:tr>
      <w:tr w:rsidR="00053DB9" w:rsidRPr="002714B3" w14:paraId="0F15D6A9" w14:textId="77777777" w:rsidTr="00962546">
        <w:trPr>
          <w:trHeight w:val="198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650934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2,6</w:t>
            </w:r>
          </w:p>
        </w:tc>
        <w:tc>
          <w:tcPr>
            <w:tcW w:w="4371" w:type="dxa"/>
            <w:tcBorders>
              <w:top w:val="nil"/>
              <w:left w:val="nil"/>
              <w:bottom w:val="nil"/>
              <w:right w:val="single" w:sz="8" w:space="0" w:color="auto"/>
            </w:tcBorders>
            <w:shd w:val="clear" w:color="auto" w:fill="auto"/>
            <w:vAlign w:val="center"/>
            <w:hideMark/>
          </w:tcPr>
          <w:p w14:paraId="7C2EA1CB" w14:textId="77777777" w:rsidR="00053DB9" w:rsidRPr="002714B3" w:rsidRDefault="00053DB9" w:rsidP="002714B3">
            <w:pPr>
              <w:spacing w:before="0"/>
              <w:contextualSpacing/>
              <w:jc w:val="left"/>
              <w:rPr>
                <w:rFonts w:cs="Arial"/>
                <w:color w:val="000000"/>
              </w:rPr>
            </w:pPr>
            <w:r w:rsidRPr="002714B3">
              <w:rPr>
                <w:rFonts w:cs="Arial"/>
                <w:color w:val="000000"/>
              </w:rPr>
              <w:t>Isporuka, montaža i povezivanje konvencionalnog ručnog javljača, stepen zaštite IP 66. Elektronika ručnog javljača požara sa direktnim aktiviranjem lomljenjem zaštitnog stakla. Ručni javljač poseduje led indikator koji se nalazi sa prednje starne ručnog javljača, koji se može kontrolisati od strane centrale.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401DFE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F6B3B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5A8DA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F88B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9E8D29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3D8D4A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063F565"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DM1104H</w:t>
            </w:r>
          </w:p>
        </w:tc>
        <w:tc>
          <w:tcPr>
            <w:tcW w:w="992" w:type="dxa"/>
            <w:gridSpan w:val="2"/>
            <w:vMerge/>
            <w:tcBorders>
              <w:top w:val="nil"/>
              <w:left w:val="single" w:sz="8" w:space="0" w:color="auto"/>
              <w:bottom w:val="single" w:sz="8" w:space="0" w:color="000000"/>
              <w:right w:val="single" w:sz="8" w:space="0" w:color="auto"/>
            </w:tcBorders>
            <w:vAlign w:val="center"/>
            <w:hideMark/>
          </w:tcPr>
          <w:p w14:paraId="55CA09E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2EA66B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574449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87920B6" w14:textId="77777777" w:rsidR="00053DB9" w:rsidRPr="002714B3" w:rsidRDefault="00053DB9" w:rsidP="002714B3">
            <w:pPr>
              <w:spacing w:before="0"/>
              <w:contextualSpacing/>
              <w:jc w:val="left"/>
              <w:rPr>
                <w:rFonts w:cs="Arial"/>
                <w:color w:val="000000"/>
                <w:sz w:val="20"/>
                <w:szCs w:val="20"/>
              </w:rPr>
            </w:pPr>
          </w:p>
        </w:tc>
      </w:tr>
      <w:tr w:rsidR="00053DB9" w:rsidRPr="002714B3" w14:paraId="1703B982" w14:textId="77777777" w:rsidTr="00962546">
        <w:trPr>
          <w:trHeight w:val="132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3E4AB7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2,7</w:t>
            </w:r>
          </w:p>
        </w:tc>
        <w:tc>
          <w:tcPr>
            <w:tcW w:w="4371" w:type="dxa"/>
            <w:tcBorders>
              <w:top w:val="nil"/>
              <w:left w:val="nil"/>
              <w:bottom w:val="nil"/>
              <w:right w:val="single" w:sz="8" w:space="0" w:color="auto"/>
            </w:tcBorders>
            <w:shd w:val="clear" w:color="auto" w:fill="auto"/>
            <w:vAlign w:val="center"/>
            <w:hideMark/>
          </w:tcPr>
          <w:p w14:paraId="16932404"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montaža i povezivanje alarmne električne sirene kolektivnog tipa. Jačina zvuka sirene je 105dB/1m, podešavanje 24 različita upozoravajuća tona, kategroija zaštite IP54. Stepen zaštite IP54. Boja sirene crvena. </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5D965E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26139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CAAA8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FCBDA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30CBA4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4F078E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85B3D77"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RoLP/W/S</w:t>
            </w:r>
          </w:p>
        </w:tc>
        <w:tc>
          <w:tcPr>
            <w:tcW w:w="992" w:type="dxa"/>
            <w:gridSpan w:val="2"/>
            <w:vMerge/>
            <w:tcBorders>
              <w:top w:val="nil"/>
              <w:left w:val="single" w:sz="8" w:space="0" w:color="auto"/>
              <w:bottom w:val="single" w:sz="8" w:space="0" w:color="000000"/>
              <w:right w:val="single" w:sz="8" w:space="0" w:color="auto"/>
            </w:tcBorders>
            <w:vAlign w:val="center"/>
            <w:hideMark/>
          </w:tcPr>
          <w:p w14:paraId="7F51C84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F7C777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501362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87491C" w14:textId="77777777" w:rsidR="00053DB9" w:rsidRPr="002714B3" w:rsidRDefault="00053DB9" w:rsidP="002714B3">
            <w:pPr>
              <w:spacing w:before="0"/>
              <w:contextualSpacing/>
              <w:jc w:val="left"/>
              <w:rPr>
                <w:rFonts w:cs="Arial"/>
                <w:color w:val="000000"/>
                <w:sz w:val="20"/>
                <w:szCs w:val="20"/>
              </w:rPr>
            </w:pPr>
          </w:p>
        </w:tc>
      </w:tr>
      <w:tr w:rsidR="00053DB9" w:rsidRPr="002714B3" w14:paraId="6C1EB097"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A53CAA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2,8</w:t>
            </w:r>
          </w:p>
        </w:tc>
        <w:tc>
          <w:tcPr>
            <w:tcW w:w="4371" w:type="dxa"/>
            <w:tcBorders>
              <w:top w:val="nil"/>
              <w:left w:val="nil"/>
              <w:bottom w:val="nil"/>
              <w:right w:val="single" w:sz="8" w:space="0" w:color="auto"/>
            </w:tcBorders>
            <w:shd w:val="clear" w:color="auto" w:fill="auto"/>
            <w:vAlign w:val="center"/>
            <w:hideMark/>
          </w:tcPr>
          <w:p w14:paraId="4B9248BA" w14:textId="77777777" w:rsidR="00053DB9" w:rsidRPr="002714B3" w:rsidRDefault="00053DB9" w:rsidP="002714B3">
            <w:pPr>
              <w:spacing w:before="0"/>
              <w:contextualSpacing/>
              <w:jc w:val="left"/>
              <w:rPr>
                <w:rFonts w:cs="Arial"/>
                <w:color w:val="000000"/>
              </w:rPr>
            </w:pPr>
            <w:r w:rsidRPr="002714B3">
              <w:rPr>
                <w:rFonts w:cs="Arial"/>
                <w:color w:val="000000"/>
              </w:rPr>
              <w:t>Isporuka i ugradnja sledeće opreme u rek orman: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5FCDC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комплет</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9713D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E218F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E4BC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B8BDB0"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706973C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88AD0B1" w14:textId="77777777" w:rsidR="00053DB9" w:rsidRPr="002714B3" w:rsidRDefault="00053DB9" w:rsidP="002714B3">
            <w:pPr>
              <w:spacing w:before="0"/>
              <w:contextualSpacing/>
              <w:jc w:val="left"/>
              <w:rPr>
                <w:rFonts w:cs="Arial"/>
                <w:color w:val="000000"/>
              </w:rPr>
            </w:pPr>
            <w:r w:rsidRPr="002714B3">
              <w:rPr>
                <w:rFonts w:cs="Arial"/>
                <w:color w:val="000000"/>
              </w:rPr>
              <w:t xml:space="preserve">-Orman koncentracije (ROP), dimenzije ŠxVxD (300x300x210)mm,  za montažu na zid </w:t>
            </w:r>
          </w:p>
        </w:tc>
        <w:tc>
          <w:tcPr>
            <w:tcW w:w="992" w:type="dxa"/>
            <w:gridSpan w:val="2"/>
            <w:vMerge/>
            <w:tcBorders>
              <w:top w:val="nil"/>
              <w:left w:val="single" w:sz="8" w:space="0" w:color="auto"/>
              <w:bottom w:val="single" w:sz="8" w:space="0" w:color="000000"/>
              <w:right w:val="single" w:sz="8" w:space="0" w:color="auto"/>
            </w:tcBorders>
            <w:vAlign w:val="center"/>
            <w:hideMark/>
          </w:tcPr>
          <w:p w14:paraId="2074C97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B62297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FDE3D8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BEC63AD" w14:textId="77777777" w:rsidR="00053DB9" w:rsidRPr="002714B3" w:rsidRDefault="00053DB9" w:rsidP="002714B3">
            <w:pPr>
              <w:spacing w:before="0"/>
              <w:contextualSpacing/>
              <w:jc w:val="left"/>
              <w:rPr>
                <w:rFonts w:cs="Arial"/>
                <w:color w:val="000000"/>
                <w:sz w:val="20"/>
                <w:szCs w:val="20"/>
              </w:rPr>
            </w:pPr>
          </w:p>
        </w:tc>
      </w:tr>
      <w:tr w:rsidR="00053DB9" w:rsidRPr="002714B3" w14:paraId="31A10CD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851DA9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73C6C10" w14:textId="77777777" w:rsidR="00053DB9" w:rsidRPr="002714B3" w:rsidRDefault="00053DB9" w:rsidP="002714B3">
            <w:pPr>
              <w:spacing w:before="0"/>
              <w:contextualSpacing/>
              <w:jc w:val="left"/>
              <w:rPr>
                <w:rFonts w:cs="Arial"/>
                <w:color w:val="000000"/>
              </w:rPr>
            </w:pPr>
            <w:r w:rsidRPr="002714B3">
              <w:rPr>
                <w:rFonts w:cs="Arial"/>
                <w:color w:val="000000"/>
              </w:rPr>
              <w:t>-regleta kapaciteta 10x2 kom. 1</w:t>
            </w:r>
          </w:p>
        </w:tc>
        <w:tc>
          <w:tcPr>
            <w:tcW w:w="992" w:type="dxa"/>
            <w:gridSpan w:val="2"/>
            <w:vMerge/>
            <w:tcBorders>
              <w:top w:val="nil"/>
              <w:left w:val="single" w:sz="8" w:space="0" w:color="auto"/>
              <w:bottom w:val="single" w:sz="8" w:space="0" w:color="000000"/>
              <w:right w:val="single" w:sz="8" w:space="0" w:color="auto"/>
            </w:tcBorders>
            <w:vAlign w:val="center"/>
            <w:hideMark/>
          </w:tcPr>
          <w:p w14:paraId="240A700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78FB6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F50D0F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6C8E6E" w14:textId="77777777" w:rsidR="00053DB9" w:rsidRPr="002714B3" w:rsidRDefault="00053DB9" w:rsidP="002714B3">
            <w:pPr>
              <w:spacing w:before="0"/>
              <w:contextualSpacing/>
              <w:jc w:val="left"/>
              <w:rPr>
                <w:rFonts w:cs="Arial"/>
                <w:color w:val="000000"/>
                <w:sz w:val="20"/>
                <w:szCs w:val="20"/>
              </w:rPr>
            </w:pPr>
          </w:p>
        </w:tc>
      </w:tr>
      <w:tr w:rsidR="00053DB9" w:rsidRPr="002714B3" w14:paraId="3DA2997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A76901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183739E" w14:textId="77777777" w:rsidR="00053DB9" w:rsidRPr="002714B3" w:rsidRDefault="00053DB9" w:rsidP="002714B3">
            <w:pPr>
              <w:spacing w:before="0"/>
              <w:contextualSpacing/>
              <w:jc w:val="left"/>
              <w:rPr>
                <w:rFonts w:cs="Arial"/>
                <w:color w:val="000000"/>
              </w:rPr>
            </w:pPr>
            <w:r w:rsidRPr="002714B3">
              <w:rPr>
                <w:rFonts w:cs="Arial"/>
                <w:color w:val="000000"/>
              </w:rPr>
              <w:t>-šina za uzemljenje kom. 1</w:t>
            </w:r>
          </w:p>
        </w:tc>
        <w:tc>
          <w:tcPr>
            <w:tcW w:w="992" w:type="dxa"/>
            <w:gridSpan w:val="2"/>
            <w:vMerge/>
            <w:tcBorders>
              <w:top w:val="nil"/>
              <w:left w:val="single" w:sz="8" w:space="0" w:color="auto"/>
              <w:bottom w:val="single" w:sz="8" w:space="0" w:color="000000"/>
              <w:right w:val="single" w:sz="8" w:space="0" w:color="auto"/>
            </w:tcBorders>
            <w:vAlign w:val="center"/>
            <w:hideMark/>
          </w:tcPr>
          <w:p w14:paraId="2AF7280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6C74DC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7001B0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A19DF91" w14:textId="77777777" w:rsidR="00053DB9" w:rsidRPr="002714B3" w:rsidRDefault="00053DB9" w:rsidP="002714B3">
            <w:pPr>
              <w:spacing w:before="0"/>
              <w:contextualSpacing/>
              <w:jc w:val="left"/>
              <w:rPr>
                <w:rFonts w:cs="Arial"/>
                <w:color w:val="000000"/>
                <w:sz w:val="20"/>
                <w:szCs w:val="20"/>
              </w:rPr>
            </w:pPr>
          </w:p>
        </w:tc>
      </w:tr>
      <w:tr w:rsidR="00053DB9" w:rsidRPr="002714B3" w14:paraId="08E6512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1E6314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6FCB8AD" w14:textId="77777777" w:rsidR="00053DB9" w:rsidRPr="002714B3" w:rsidRDefault="00053DB9" w:rsidP="002714B3">
            <w:pPr>
              <w:spacing w:before="0"/>
              <w:contextualSpacing/>
              <w:jc w:val="left"/>
              <w:rPr>
                <w:rFonts w:cs="Arial"/>
                <w:color w:val="000000"/>
              </w:rPr>
            </w:pPr>
            <w:r w:rsidRPr="002714B3">
              <w:rPr>
                <w:rFonts w:cs="Arial"/>
                <w:color w:val="000000"/>
              </w:rPr>
              <w:t>-klema 2,5 mm2 kom. 10</w:t>
            </w:r>
          </w:p>
        </w:tc>
        <w:tc>
          <w:tcPr>
            <w:tcW w:w="992" w:type="dxa"/>
            <w:gridSpan w:val="2"/>
            <w:vMerge/>
            <w:tcBorders>
              <w:top w:val="nil"/>
              <w:left w:val="single" w:sz="8" w:space="0" w:color="auto"/>
              <w:bottom w:val="single" w:sz="8" w:space="0" w:color="000000"/>
              <w:right w:val="single" w:sz="8" w:space="0" w:color="auto"/>
            </w:tcBorders>
            <w:vAlign w:val="center"/>
            <w:hideMark/>
          </w:tcPr>
          <w:p w14:paraId="7845767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BDDFD0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E41F5D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3817806" w14:textId="77777777" w:rsidR="00053DB9" w:rsidRPr="002714B3" w:rsidRDefault="00053DB9" w:rsidP="002714B3">
            <w:pPr>
              <w:spacing w:before="0"/>
              <w:contextualSpacing/>
              <w:jc w:val="left"/>
              <w:rPr>
                <w:rFonts w:cs="Arial"/>
                <w:color w:val="000000"/>
                <w:sz w:val="20"/>
                <w:szCs w:val="20"/>
              </w:rPr>
            </w:pPr>
          </w:p>
        </w:tc>
      </w:tr>
      <w:tr w:rsidR="00053DB9" w:rsidRPr="002714B3" w14:paraId="7FDCCBE3" w14:textId="77777777" w:rsidTr="00962546">
        <w:trPr>
          <w:trHeight w:val="6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6C3156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2,9</w:t>
            </w:r>
          </w:p>
        </w:tc>
        <w:tc>
          <w:tcPr>
            <w:tcW w:w="4371" w:type="dxa"/>
            <w:tcBorders>
              <w:top w:val="nil"/>
              <w:left w:val="nil"/>
              <w:bottom w:val="nil"/>
              <w:right w:val="single" w:sz="8" w:space="0" w:color="auto"/>
            </w:tcBorders>
            <w:shd w:val="clear" w:color="auto" w:fill="auto"/>
            <w:vAlign w:val="center"/>
            <w:hideMark/>
          </w:tcPr>
          <w:p w14:paraId="05184BDD"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provlačenje kroz već postavljene instalacione cevi, povezivanje na oba kraja, instalacionih kablova sličnih tipu:  </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023090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комплет</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1EC7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E5123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F9A28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29553C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486C22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0D3CB74" w14:textId="77777777" w:rsidR="00053DB9" w:rsidRPr="002714B3" w:rsidRDefault="00053DB9" w:rsidP="002714B3">
            <w:pPr>
              <w:spacing w:before="0"/>
              <w:contextualSpacing/>
              <w:jc w:val="left"/>
              <w:rPr>
                <w:rFonts w:cs="Arial"/>
                <w:color w:val="000000"/>
              </w:rPr>
            </w:pPr>
            <w:r w:rsidRPr="002714B3">
              <w:rPr>
                <w:rFonts w:cs="Arial"/>
                <w:color w:val="000000"/>
              </w:rPr>
              <w:t>JH(St)H  2x2x0,8 mm   ....60м</w:t>
            </w:r>
          </w:p>
        </w:tc>
        <w:tc>
          <w:tcPr>
            <w:tcW w:w="992" w:type="dxa"/>
            <w:gridSpan w:val="2"/>
            <w:vMerge/>
            <w:tcBorders>
              <w:top w:val="nil"/>
              <w:left w:val="single" w:sz="8" w:space="0" w:color="auto"/>
              <w:bottom w:val="single" w:sz="8" w:space="0" w:color="000000"/>
              <w:right w:val="single" w:sz="8" w:space="0" w:color="auto"/>
            </w:tcBorders>
            <w:vAlign w:val="center"/>
            <w:hideMark/>
          </w:tcPr>
          <w:p w14:paraId="6831073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BEDCBC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CAF572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DAE4B8D" w14:textId="77777777" w:rsidR="00053DB9" w:rsidRPr="002714B3" w:rsidRDefault="00053DB9" w:rsidP="002714B3">
            <w:pPr>
              <w:spacing w:before="0"/>
              <w:contextualSpacing/>
              <w:jc w:val="left"/>
              <w:rPr>
                <w:rFonts w:cs="Arial"/>
                <w:color w:val="000000"/>
                <w:sz w:val="20"/>
                <w:szCs w:val="20"/>
              </w:rPr>
            </w:pPr>
          </w:p>
        </w:tc>
      </w:tr>
      <w:tr w:rsidR="00053DB9" w:rsidRPr="002714B3" w14:paraId="2EDDC1C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5BB3D2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B24D3EF" w14:textId="77777777" w:rsidR="00053DB9" w:rsidRPr="002714B3" w:rsidRDefault="00053DB9" w:rsidP="002714B3">
            <w:pPr>
              <w:spacing w:before="0"/>
              <w:contextualSpacing/>
              <w:jc w:val="left"/>
              <w:rPr>
                <w:rFonts w:cs="Arial"/>
                <w:color w:val="000000"/>
              </w:rPr>
            </w:pPr>
            <w:r w:rsidRPr="002714B3">
              <w:rPr>
                <w:rFonts w:cs="Arial"/>
                <w:color w:val="000000"/>
              </w:rPr>
              <w:t>JH(St)H  2x2x0,8 mm  FE180/E90......5м</w:t>
            </w:r>
          </w:p>
        </w:tc>
        <w:tc>
          <w:tcPr>
            <w:tcW w:w="992" w:type="dxa"/>
            <w:gridSpan w:val="2"/>
            <w:vMerge/>
            <w:tcBorders>
              <w:top w:val="nil"/>
              <w:left w:val="single" w:sz="8" w:space="0" w:color="auto"/>
              <w:bottom w:val="single" w:sz="8" w:space="0" w:color="000000"/>
              <w:right w:val="single" w:sz="8" w:space="0" w:color="auto"/>
            </w:tcBorders>
            <w:vAlign w:val="center"/>
            <w:hideMark/>
          </w:tcPr>
          <w:p w14:paraId="7EE36A7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5782DC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E80D6F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FC40AC3" w14:textId="77777777" w:rsidR="00053DB9" w:rsidRPr="002714B3" w:rsidRDefault="00053DB9" w:rsidP="002714B3">
            <w:pPr>
              <w:spacing w:before="0"/>
              <w:contextualSpacing/>
              <w:jc w:val="left"/>
              <w:rPr>
                <w:rFonts w:cs="Arial"/>
                <w:color w:val="000000"/>
                <w:sz w:val="20"/>
                <w:szCs w:val="20"/>
              </w:rPr>
            </w:pPr>
          </w:p>
        </w:tc>
      </w:tr>
      <w:tr w:rsidR="00053DB9" w:rsidRPr="002714B3" w14:paraId="2198E739" w14:textId="77777777" w:rsidTr="00962546">
        <w:trPr>
          <w:trHeight w:val="405"/>
        </w:trPr>
        <w:tc>
          <w:tcPr>
            <w:tcW w:w="1173" w:type="dxa"/>
            <w:vMerge/>
            <w:tcBorders>
              <w:top w:val="nil"/>
              <w:left w:val="single" w:sz="8" w:space="0" w:color="auto"/>
              <w:bottom w:val="single" w:sz="8" w:space="0" w:color="000000"/>
              <w:right w:val="single" w:sz="8" w:space="0" w:color="auto"/>
            </w:tcBorders>
            <w:vAlign w:val="center"/>
            <w:hideMark/>
          </w:tcPr>
          <w:p w14:paraId="0C60524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640425B" w14:textId="77777777" w:rsidR="00053DB9" w:rsidRPr="002714B3" w:rsidRDefault="00053DB9" w:rsidP="002714B3">
            <w:pPr>
              <w:spacing w:before="0"/>
              <w:contextualSpacing/>
              <w:jc w:val="left"/>
              <w:rPr>
                <w:rFonts w:cs="Arial"/>
                <w:color w:val="000000"/>
              </w:rPr>
            </w:pPr>
            <w:r w:rsidRPr="002714B3">
              <w:rPr>
                <w:rFonts w:cs="Arial"/>
                <w:color w:val="000000"/>
              </w:rPr>
              <w:t>PPOO-Y 3x1,5 mm</w:t>
            </w:r>
            <w:r w:rsidRPr="002714B3">
              <w:rPr>
                <w:rFonts w:cs="Arial"/>
                <w:color w:val="000000"/>
                <w:vertAlign w:val="superscript"/>
              </w:rPr>
              <w:t>2</w:t>
            </w:r>
            <w:r w:rsidRPr="002714B3">
              <w:rPr>
                <w:rFonts w:cs="Arial"/>
                <w:color w:val="000000"/>
              </w:rPr>
              <w:t>............10м</w:t>
            </w:r>
          </w:p>
        </w:tc>
        <w:tc>
          <w:tcPr>
            <w:tcW w:w="992" w:type="dxa"/>
            <w:gridSpan w:val="2"/>
            <w:vMerge/>
            <w:tcBorders>
              <w:top w:val="nil"/>
              <w:left w:val="single" w:sz="8" w:space="0" w:color="auto"/>
              <w:bottom w:val="single" w:sz="8" w:space="0" w:color="000000"/>
              <w:right w:val="single" w:sz="8" w:space="0" w:color="auto"/>
            </w:tcBorders>
            <w:vAlign w:val="center"/>
            <w:hideMark/>
          </w:tcPr>
          <w:p w14:paraId="4A3E867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BBA0C5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B77BEB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BDC6845" w14:textId="77777777" w:rsidR="00053DB9" w:rsidRPr="002714B3" w:rsidRDefault="00053DB9" w:rsidP="002714B3">
            <w:pPr>
              <w:spacing w:before="0"/>
              <w:contextualSpacing/>
              <w:jc w:val="left"/>
              <w:rPr>
                <w:rFonts w:cs="Arial"/>
                <w:color w:val="000000"/>
                <w:sz w:val="20"/>
                <w:szCs w:val="20"/>
              </w:rPr>
            </w:pPr>
          </w:p>
        </w:tc>
      </w:tr>
      <w:tr w:rsidR="00053DB9" w:rsidRPr="002714B3" w14:paraId="0AE9C89E"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1EB4C7A" w14:textId="44A4C9F6" w:rsidR="00053DB9" w:rsidRPr="00962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2,1</w:t>
            </w:r>
            <w:r w:rsidR="00962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3AE1A4D6"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provlačenje kroz betonski kanal, povezivanje na oba kraja, instalacionih kablova sličnih tipu:  </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D7D684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16680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860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A18E5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DD6E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B48EB60" w14:textId="77777777" w:rsidTr="00962546">
        <w:trPr>
          <w:trHeight w:val="525"/>
        </w:trPr>
        <w:tc>
          <w:tcPr>
            <w:tcW w:w="1173" w:type="dxa"/>
            <w:vMerge/>
            <w:tcBorders>
              <w:top w:val="nil"/>
              <w:left w:val="single" w:sz="8" w:space="0" w:color="auto"/>
              <w:bottom w:val="single" w:sz="8" w:space="0" w:color="000000"/>
              <w:right w:val="single" w:sz="8" w:space="0" w:color="auto"/>
            </w:tcBorders>
            <w:vAlign w:val="center"/>
            <w:hideMark/>
          </w:tcPr>
          <w:p w14:paraId="45C21CB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2D508C7" w14:textId="77777777" w:rsidR="00053DB9" w:rsidRPr="002714B3" w:rsidRDefault="00053DB9" w:rsidP="002714B3">
            <w:pPr>
              <w:spacing w:before="0"/>
              <w:contextualSpacing/>
              <w:jc w:val="left"/>
              <w:rPr>
                <w:rFonts w:cs="Arial"/>
                <w:color w:val="000000"/>
              </w:rPr>
            </w:pPr>
            <w:r w:rsidRPr="002714B3">
              <w:rPr>
                <w:rFonts w:cs="Arial"/>
                <w:color w:val="000000"/>
              </w:rPr>
              <w:t>TK 59GM 3x4x0,8 mm</w:t>
            </w:r>
          </w:p>
        </w:tc>
        <w:tc>
          <w:tcPr>
            <w:tcW w:w="992" w:type="dxa"/>
            <w:gridSpan w:val="2"/>
            <w:vMerge/>
            <w:tcBorders>
              <w:top w:val="nil"/>
              <w:left w:val="single" w:sz="8" w:space="0" w:color="auto"/>
              <w:bottom w:val="single" w:sz="8" w:space="0" w:color="000000"/>
              <w:right w:val="single" w:sz="8" w:space="0" w:color="auto"/>
            </w:tcBorders>
            <w:vAlign w:val="center"/>
            <w:hideMark/>
          </w:tcPr>
          <w:p w14:paraId="01BE81C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4856DB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DCE9E5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A9E0594" w14:textId="77777777" w:rsidR="00053DB9" w:rsidRPr="002714B3" w:rsidRDefault="00053DB9" w:rsidP="002714B3">
            <w:pPr>
              <w:spacing w:before="0"/>
              <w:contextualSpacing/>
              <w:jc w:val="left"/>
              <w:rPr>
                <w:rFonts w:cs="Arial"/>
                <w:color w:val="000000"/>
                <w:sz w:val="20"/>
                <w:szCs w:val="20"/>
              </w:rPr>
            </w:pPr>
          </w:p>
        </w:tc>
      </w:tr>
      <w:tr w:rsidR="00053DB9" w:rsidRPr="002714B3" w14:paraId="778E1C47"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77A938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2,11</w:t>
            </w:r>
          </w:p>
        </w:tc>
        <w:tc>
          <w:tcPr>
            <w:tcW w:w="4371" w:type="dxa"/>
            <w:tcBorders>
              <w:top w:val="nil"/>
              <w:left w:val="nil"/>
              <w:bottom w:val="nil"/>
              <w:right w:val="single" w:sz="8" w:space="0" w:color="auto"/>
            </w:tcBorders>
            <w:shd w:val="clear" w:color="auto" w:fill="auto"/>
            <w:vAlign w:val="center"/>
            <w:hideMark/>
          </w:tcPr>
          <w:p w14:paraId="247B3B40" w14:textId="77777777" w:rsidR="00053DB9" w:rsidRPr="002714B3" w:rsidRDefault="00053DB9" w:rsidP="002714B3">
            <w:pPr>
              <w:spacing w:before="0"/>
              <w:contextualSpacing/>
              <w:jc w:val="left"/>
              <w:rPr>
                <w:rFonts w:cs="Arial"/>
                <w:color w:val="000000"/>
              </w:rPr>
            </w:pPr>
            <w:r w:rsidRPr="002714B3">
              <w:rPr>
                <w:rFonts w:cs="Arial"/>
                <w:color w:val="000000"/>
              </w:rPr>
              <w:t>Isporuka, polaganje po obujmicama, tvrdih  instalacionih “halogen free” plastičnih cevi:</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69CD4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комплет</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90181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F85CE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10049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304C26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1DFCBC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19A42A1" w14:textId="77777777" w:rsidR="00053DB9" w:rsidRPr="002714B3" w:rsidRDefault="00053DB9" w:rsidP="002714B3">
            <w:pPr>
              <w:spacing w:before="0"/>
              <w:contextualSpacing/>
              <w:jc w:val="left"/>
              <w:rPr>
                <w:rFonts w:cs="Arial"/>
                <w:color w:val="000000"/>
              </w:rPr>
            </w:pPr>
            <w:r w:rsidRPr="002714B3">
              <w:rPr>
                <w:rFonts w:cs="Arial"/>
                <w:color w:val="000000"/>
              </w:rPr>
              <w:t>Ø16............50м</w:t>
            </w:r>
          </w:p>
        </w:tc>
        <w:tc>
          <w:tcPr>
            <w:tcW w:w="992" w:type="dxa"/>
            <w:gridSpan w:val="2"/>
            <w:vMerge/>
            <w:tcBorders>
              <w:top w:val="nil"/>
              <w:left w:val="single" w:sz="8" w:space="0" w:color="auto"/>
              <w:bottom w:val="single" w:sz="8" w:space="0" w:color="000000"/>
              <w:right w:val="single" w:sz="8" w:space="0" w:color="auto"/>
            </w:tcBorders>
            <w:vAlign w:val="center"/>
            <w:hideMark/>
          </w:tcPr>
          <w:p w14:paraId="35FAD51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2CD621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C39EA6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4E2FCAF" w14:textId="77777777" w:rsidR="00053DB9" w:rsidRPr="002714B3" w:rsidRDefault="00053DB9" w:rsidP="002714B3">
            <w:pPr>
              <w:spacing w:before="0"/>
              <w:contextualSpacing/>
              <w:jc w:val="left"/>
              <w:rPr>
                <w:rFonts w:cs="Arial"/>
                <w:color w:val="000000"/>
                <w:sz w:val="20"/>
                <w:szCs w:val="20"/>
              </w:rPr>
            </w:pPr>
          </w:p>
        </w:tc>
      </w:tr>
      <w:tr w:rsidR="00053DB9" w:rsidRPr="002714B3" w14:paraId="1B876CD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8A2DAC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AB0241E" w14:textId="77777777" w:rsidR="00053DB9" w:rsidRPr="002714B3" w:rsidRDefault="00053DB9" w:rsidP="002714B3">
            <w:pPr>
              <w:spacing w:before="0"/>
              <w:contextualSpacing/>
              <w:jc w:val="left"/>
              <w:rPr>
                <w:rFonts w:cs="Arial"/>
                <w:color w:val="000000"/>
              </w:rPr>
            </w:pPr>
            <w:r w:rsidRPr="002714B3">
              <w:rPr>
                <w:rFonts w:cs="Arial"/>
                <w:color w:val="000000"/>
              </w:rPr>
              <w:t>Ø50...........860м</w:t>
            </w:r>
          </w:p>
        </w:tc>
        <w:tc>
          <w:tcPr>
            <w:tcW w:w="992" w:type="dxa"/>
            <w:gridSpan w:val="2"/>
            <w:vMerge/>
            <w:tcBorders>
              <w:top w:val="nil"/>
              <w:left w:val="single" w:sz="8" w:space="0" w:color="auto"/>
              <w:bottom w:val="single" w:sz="8" w:space="0" w:color="000000"/>
              <w:right w:val="single" w:sz="8" w:space="0" w:color="auto"/>
            </w:tcBorders>
            <w:vAlign w:val="center"/>
            <w:hideMark/>
          </w:tcPr>
          <w:p w14:paraId="1266573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B2D657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799BFA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05A1940" w14:textId="77777777" w:rsidR="00053DB9" w:rsidRPr="002714B3" w:rsidRDefault="00053DB9" w:rsidP="002714B3">
            <w:pPr>
              <w:spacing w:before="0"/>
              <w:contextualSpacing/>
              <w:jc w:val="left"/>
              <w:rPr>
                <w:rFonts w:cs="Arial"/>
                <w:color w:val="000000"/>
                <w:sz w:val="20"/>
                <w:szCs w:val="20"/>
              </w:rPr>
            </w:pPr>
          </w:p>
        </w:tc>
      </w:tr>
      <w:tr w:rsidR="00053DB9" w:rsidRPr="002714B3" w14:paraId="25FED13F" w14:textId="77777777" w:rsidTr="00962546">
        <w:trPr>
          <w:trHeight w:val="72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5673D9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2,12</w:t>
            </w:r>
          </w:p>
        </w:tc>
        <w:tc>
          <w:tcPr>
            <w:tcW w:w="4371" w:type="dxa"/>
            <w:tcBorders>
              <w:top w:val="nil"/>
              <w:left w:val="nil"/>
              <w:bottom w:val="single" w:sz="8" w:space="0" w:color="auto"/>
              <w:right w:val="single" w:sz="8" w:space="0" w:color="auto"/>
            </w:tcBorders>
            <w:shd w:val="clear" w:color="auto" w:fill="auto"/>
            <w:vAlign w:val="center"/>
            <w:hideMark/>
          </w:tcPr>
          <w:p w14:paraId="54B3792A" w14:textId="77777777" w:rsidR="00053DB9" w:rsidRPr="002714B3" w:rsidRDefault="00053DB9" w:rsidP="002714B3">
            <w:pPr>
              <w:spacing w:before="0"/>
              <w:contextualSpacing/>
              <w:jc w:val="left"/>
              <w:rPr>
                <w:rFonts w:cs="Arial"/>
                <w:color w:val="000000"/>
              </w:rPr>
            </w:pPr>
            <w:r w:rsidRPr="002714B3">
              <w:rPr>
                <w:rFonts w:cs="Arial"/>
                <w:color w:val="000000"/>
              </w:rPr>
              <w:t>Ispitivanje instalacija sa potrebnim merenjima i izdavanjem zapisnika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43C24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125FF02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58C0FC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945634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87CA1A7"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BAE1CA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2,13</w:t>
            </w:r>
          </w:p>
        </w:tc>
        <w:tc>
          <w:tcPr>
            <w:tcW w:w="4371" w:type="dxa"/>
            <w:tcBorders>
              <w:top w:val="nil"/>
              <w:left w:val="nil"/>
              <w:bottom w:val="single" w:sz="8" w:space="0" w:color="auto"/>
              <w:right w:val="single" w:sz="8" w:space="0" w:color="auto"/>
            </w:tcBorders>
            <w:shd w:val="clear" w:color="auto" w:fill="auto"/>
            <w:vAlign w:val="center"/>
            <w:hideMark/>
          </w:tcPr>
          <w:p w14:paraId="218EFAEE" w14:textId="77777777" w:rsidR="00053DB9" w:rsidRPr="002714B3" w:rsidRDefault="00053DB9" w:rsidP="002714B3">
            <w:pPr>
              <w:spacing w:before="0"/>
              <w:contextualSpacing/>
              <w:jc w:val="left"/>
              <w:rPr>
                <w:rFonts w:cs="Arial"/>
                <w:color w:val="000000"/>
              </w:rPr>
            </w:pPr>
            <w:r w:rsidRPr="002714B3">
              <w:rPr>
                <w:rFonts w:cs="Arial"/>
                <w:color w:val="000000"/>
              </w:rPr>
              <w:t>Funkcionalno povezivanje, ispitivanje i puštanje u pogon sistema dojave požara sa izdavanjem kompletne atestne i ostale pripadajuće dokumentacije sistema.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53D4D6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1BCE89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5D6BEF5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0C9CA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2B8F19B" w14:textId="77777777" w:rsidTr="00962546">
        <w:trPr>
          <w:trHeight w:val="30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0524C6C"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004AB36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CD0A2D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7B0530E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13232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DB84EE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D4F3C16" w14:textId="77777777" w:rsidTr="00962546">
        <w:trPr>
          <w:trHeight w:val="49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7C19856C"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3</w:t>
            </w:r>
          </w:p>
        </w:tc>
        <w:tc>
          <w:tcPr>
            <w:tcW w:w="4371" w:type="dxa"/>
            <w:tcBorders>
              <w:top w:val="nil"/>
              <w:left w:val="nil"/>
              <w:bottom w:val="single" w:sz="8" w:space="0" w:color="auto"/>
              <w:right w:val="single" w:sz="8" w:space="0" w:color="auto"/>
            </w:tcBorders>
            <w:shd w:val="clear" w:color="000000" w:fill="FFFF00"/>
            <w:vAlign w:val="center"/>
            <w:hideMark/>
          </w:tcPr>
          <w:p w14:paraId="7A207053" w14:textId="77777777" w:rsidR="00053DB9" w:rsidRPr="002714B3" w:rsidRDefault="00053DB9" w:rsidP="002714B3">
            <w:pPr>
              <w:spacing w:before="0"/>
              <w:contextualSpacing/>
              <w:jc w:val="left"/>
              <w:rPr>
                <w:rFonts w:cs="Arial"/>
                <w:b/>
                <w:bCs/>
                <w:color w:val="000000"/>
              </w:rPr>
            </w:pPr>
            <w:r w:rsidRPr="002714B3">
              <w:rPr>
                <w:rFonts w:cs="Arial"/>
                <w:b/>
                <w:bCs/>
                <w:color w:val="000000"/>
              </w:rPr>
              <w:t>KABLOVI</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498216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1E99266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462C21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0BBBC3B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37E644A" w14:textId="77777777" w:rsidTr="00962546">
        <w:trPr>
          <w:trHeight w:val="150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3C0E93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3ABFB8ED" w14:textId="77777777" w:rsidR="00053DB9" w:rsidRPr="002714B3" w:rsidRDefault="00053DB9" w:rsidP="002714B3">
            <w:pPr>
              <w:spacing w:before="0"/>
              <w:contextualSpacing/>
              <w:jc w:val="left"/>
              <w:rPr>
                <w:rFonts w:cs="Arial"/>
                <w:color w:val="000000"/>
              </w:rPr>
            </w:pPr>
            <w:r w:rsidRPr="002714B3">
              <w:rPr>
                <w:rFonts w:cs="Arial"/>
                <w:color w:val="000000"/>
              </w:rPr>
              <w:t>Isporuka, polaganje, povezivanje i obeležavanje kablova sledećih preseka, tipova i dužina. Kablovi se polažu u kablovske regale na visini cca 4m. Napojni kabal se polaže u kablovski rov.</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8261CA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1927557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505B1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66A34F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0D6231E" w14:textId="77777777" w:rsidTr="00962546">
        <w:trPr>
          <w:trHeight w:val="48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2DA10B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3,1</w:t>
            </w:r>
          </w:p>
        </w:tc>
        <w:tc>
          <w:tcPr>
            <w:tcW w:w="4371" w:type="dxa"/>
            <w:tcBorders>
              <w:top w:val="nil"/>
              <w:left w:val="nil"/>
              <w:bottom w:val="nil"/>
              <w:right w:val="single" w:sz="8" w:space="0" w:color="auto"/>
            </w:tcBorders>
            <w:shd w:val="clear" w:color="auto" w:fill="auto"/>
            <w:noWrap/>
            <w:vAlign w:val="center"/>
            <w:hideMark/>
          </w:tcPr>
          <w:p w14:paraId="22C058A2" w14:textId="77777777" w:rsidR="00053DB9" w:rsidRPr="002714B3" w:rsidRDefault="00053DB9" w:rsidP="002714B3">
            <w:pPr>
              <w:spacing w:before="0"/>
              <w:contextualSpacing/>
              <w:jc w:val="left"/>
              <w:rPr>
                <w:rFonts w:cs="Arial"/>
                <w:color w:val="000000"/>
              </w:rPr>
            </w:pPr>
            <w:r w:rsidRPr="002714B3">
              <w:rPr>
                <w:rFonts w:cs="Arial"/>
                <w:color w:val="000000"/>
              </w:rPr>
              <w:t>Energetski kabal</w:t>
            </w:r>
            <w:r w:rsidRPr="002714B3">
              <w:rPr>
                <w:rFonts w:cs="Arial"/>
                <w:b/>
                <w:bCs/>
                <w:color w:val="000000"/>
              </w:rPr>
              <w:t xml:space="preserve"> </w:t>
            </w:r>
            <w:r w:rsidRPr="002714B3">
              <w:rPr>
                <w:rFonts w:cs="Arial"/>
                <w:color w:val="000000"/>
              </w:rPr>
              <w:t>sa izolacijom od umreženog polietilena, Za polaganje u zatvorenim prostorijama, kablovskim kanalima, u zemlji i na otvorenom prostoru.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81507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BAAE7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1375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C4FEA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6A0F3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EA1810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20E1EF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42C61D14" w14:textId="77777777" w:rsidR="00053DB9" w:rsidRPr="002714B3" w:rsidRDefault="00053DB9" w:rsidP="002714B3">
            <w:pPr>
              <w:spacing w:before="0"/>
              <w:contextualSpacing/>
              <w:jc w:val="left"/>
              <w:rPr>
                <w:rFonts w:cs="Arial"/>
                <w:color w:val="000000"/>
              </w:rPr>
            </w:pPr>
            <w:r w:rsidRPr="002714B3">
              <w:rPr>
                <w:rFonts w:cs="Arial"/>
                <w:color w:val="000000"/>
              </w:rPr>
              <w:t>Provodnik: žica klase 1 bakar,</w:t>
            </w:r>
          </w:p>
        </w:tc>
        <w:tc>
          <w:tcPr>
            <w:tcW w:w="992" w:type="dxa"/>
            <w:gridSpan w:val="2"/>
            <w:vMerge/>
            <w:tcBorders>
              <w:top w:val="nil"/>
              <w:left w:val="single" w:sz="8" w:space="0" w:color="auto"/>
              <w:bottom w:val="single" w:sz="8" w:space="0" w:color="000000"/>
              <w:right w:val="single" w:sz="8" w:space="0" w:color="auto"/>
            </w:tcBorders>
            <w:vAlign w:val="center"/>
            <w:hideMark/>
          </w:tcPr>
          <w:p w14:paraId="4556691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F09CB7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5CEFAE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07C60FD" w14:textId="77777777" w:rsidR="00053DB9" w:rsidRPr="002714B3" w:rsidRDefault="00053DB9" w:rsidP="002714B3">
            <w:pPr>
              <w:spacing w:before="0"/>
              <w:contextualSpacing/>
              <w:jc w:val="left"/>
              <w:rPr>
                <w:rFonts w:cs="Arial"/>
                <w:color w:val="000000"/>
                <w:sz w:val="20"/>
                <w:szCs w:val="20"/>
              </w:rPr>
            </w:pPr>
          </w:p>
        </w:tc>
      </w:tr>
      <w:tr w:rsidR="00053DB9" w:rsidRPr="002714B3" w14:paraId="027F1973" w14:textId="77777777" w:rsidTr="00962546">
        <w:trPr>
          <w:trHeight w:val="510"/>
        </w:trPr>
        <w:tc>
          <w:tcPr>
            <w:tcW w:w="1173" w:type="dxa"/>
            <w:vMerge/>
            <w:tcBorders>
              <w:top w:val="nil"/>
              <w:left w:val="single" w:sz="8" w:space="0" w:color="auto"/>
              <w:bottom w:val="single" w:sz="8" w:space="0" w:color="000000"/>
              <w:right w:val="single" w:sz="8" w:space="0" w:color="auto"/>
            </w:tcBorders>
            <w:vAlign w:val="center"/>
            <w:hideMark/>
          </w:tcPr>
          <w:p w14:paraId="54E0EA4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538966B6" w14:textId="77777777" w:rsidR="00053DB9" w:rsidRPr="002714B3" w:rsidRDefault="00053DB9" w:rsidP="002714B3">
            <w:pPr>
              <w:spacing w:before="0"/>
              <w:contextualSpacing/>
              <w:jc w:val="left"/>
              <w:rPr>
                <w:rFonts w:cs="Arial"/>
                <w:color w:val="000000"/>
              </w:rPr>
            </w:pPr>
            <w:r w:rsidRPr="002714B3">
              <w:rPr>
                <w:rFonts w:cs="Arial"/>
                <w:color w:val="000000"/>
              </w:rPr>
              <w:t>Izolacija: umreženi polietilen (XLPE).</w:t>
            </w:r>
          </w:p>
        </w:tc>
        <w:tc>
          <w:tcPr>
            <w:tcW w:w="992" w:type="dxa"/>
            <w:gridSpan w:val="2"/>
            <w:vMerge/>
            <w:tcBorders>
              <w:top w:val="nil"/>
              <w:left w:val="single" w:sz="8" w:space="0" w:color="auto"/>
              <w:bottom w:val="single" w:sz="8" w:space="0" w:color="000000"/>
              <w:right w:val="single" w:sz="8" w:space="0" w:color="auto"/>
            </w:tcBorders>
            <w:vAlign w:val="center"/>
            <w:hideMark/>
          </w:tcPr>
          <w:p w14:paraId="59362CA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E5D03E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16A7B1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D0135F1" w14:textId="77777777" w:rsidR="00053DB9" w:rsidRPr="002714B3" w:rsidRDefault="00053DB9" w:rsidP="002714B3">
            <w:pPr>
              <w:spacing w:before="0"/>
              <w:contextualSpacing/>
              <w:jc w:val="left"/>
              <w:rPr>
                <w:rFonts w:cs="Arial"/>
                <w:color w:val="000000"/>
                <w:sz w:val="20"/>
                <w:szCs w:val="20"/>
              </w:rPr>
            </w:pPr>
          </w:p>
        </w:tc>
      </w:tr>
      <w:tr w:rsidR="00053DB9" w:rsidRPr="002714B3" w14:paraId="615EF6A6"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60FFFB6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575CD28C" w14:textId="77777777" w:rsidR="00053DB9" w:rsidRPr="002714B3" w:rsidRDefault="00053DB9" w:rsidP="002714B3">
            <w:pPr>
              <w:spacing w:before="0"/>
              <w:contextualSpacing/>
              <w:jc w:val="left"/>
              <w:rPr>
                <w:rFonts w:cs="Arial"/>
                <w:color w:val="000000"/>
              </w:rPr>
            </w:pPr>
            <w:r w:rsidRPr="002714B3">
              <w:rPr>
                <w:rFonts w:cs="Arial"/>
                <w:color w:val="000000"/>
              </w:rPr>
              <w:t>Jezgro: dve ili više žila meusobno použene.</w:t>
            </w:r>
          </w:p>
        </w:tc>
        <w:tc>
          <w:tcPr>
            <w:tcW w:w="992" w:type="dxa"/>
            <w:gridSpan w:val="2"/>
            <w:vMerge/>
            <w:tcBorders>
              <w:top w:val="nil"/>
              <w:left w:val="single" w:sz="8" w:space="0" w:color="auto"/>
              <w:bottom w:val="single" w:sz="8" w:space="0" w:color="000000"/>
              <w:right w:val="single" w:sz="8" w:space="0" w:color="auto"/>
            </w:tcBorders>
            <w:vAlign w:val="center"/>
            <w:hideMark/>
          </w:tcPr>
          <w:p w14:paraId="1F0628D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A58993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3FBA5A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80EF879" w14:textId="77777777" w:rsidR="00053DB9" w:rsidRPr="002714B3" w:rsidRDefault="00053DB9" w:rsidP="002714B3">
            <w:pPr>
              <w:spacing w:before="0"/>
              <w:contextualSpacing/>
              <w:jc w:val="left"/>
              <w:rPr>
                <w:rFonts w:cs="Arial"/>
                <w:color w:val="000000"/>
                <w:sz w:val="20"/>
                <w:szCs w:val="20"/>
              </w:rPr>
            </w:pPr>
          </w:p>
        </w:tc>
      </w:tr>
      <w:tr w:rsidR="00053DB9" w:rsidRPr="002714B3" w14:paraId="3106FE0E" w14:textId="77777777" w:rsidTr="00962546">
        <w:trPr>
          <w:trHeight w:val="675"/>
        </w:trPr>
        <w:tc>
          <w:tcPr>
            <w:tcW w:w="1173" w:type="dxa"/>
            <w:vMerge/>
            <w:tcBorders>
              <w:top w:val="nil"/>
              <w:left w:val="single" w:sz="8" w:space="0" w:color="auto"/>
              <w:bottom w:val="single" w:sz="8" w:space="0" w:color="000000"/>
              <w:right w:val="single" w:sz="8" w:space="0" w:color="auto"/>
            </w:tcBorders>
            <w:vAlign w:val="center"/>
            <w:hideMark/>
          </w:tcPr>
          <w:p w14:paraId="13291D1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hideMark/>
          </w:tcPr>
          <w:p w14:paraId="2B4DCC94" w14:textId="77777777" w:rsidR="00053DB9" w:rsidRPr="002714B3" w:rsidRDefault="00053DB9" w:rsidP="002714B3">
            <w:pPr>
              <w:spacing w:before="0"/>
              <w:contextualSpacing/>
              <w:jc w:val="left"/>
              <w:rPr>
                <w:rFonts w:cs="Arial"/>
                <w:color w:val="000000"/>
              </w:rPr>
            </w:pPr>
            <w:r w:rsidRPr="002714B3">
              <w:rPr>
                <w:rFonts w:cs="Arial"/>
                <w:color w:val="000000"/>
              </w:rPr>
              <w:t>Ispuna: sloj od nevulkanizovane gumene mešavine postavljen preko jezgra</w:t>
            </w:r>
          </w:p>
        </w:tc>
        <w:tc>
          <w:tcPr>
            <w:tcW w:w="992" w:type="dxa"/>
            <w:gridSpan w:val="2"/>
            <w:vMerge/>
            <w:tcBorders>
              <w:top w:val="nil"/>
              <w:left w:val="single" w:sz="8" w:space="0" w:color="auto"/>
              <w:bottom w:val="single" w:sz="8" w:space="0" w:color="000000"/>
              <w:right w:val="single" w:sz="8" w:space="0" w:color="auto"/>
            </w:tcBorders>
            <w:vAlign w:val="center"/>
            <w:hideMark/>
          </w:tcPr>
          <w:p w14:paraId="62AE1FB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D0349B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22F6E4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0A5BB15" w14:textId="77777777" w:rsidR="00053DB9" w:rsidRPr="002714B3" w:rsidRDefault="00053DB9" w:rsidP="002714B3">
            <w:pPr>
              <w:spacing w:before="0"/>
              <w:contextualSpacing/>
              <w:jc w:val="left"/>
              <w:rPr>
                <w:rFonts w:cs="Arial"/>
                <w:color w:val="000000"/>
                <w:sz w:val="20"/>
                <w:szCs w:val="20"/>
              </w:rPr>
            </w:pPr>
          </w:p>
        </w:tc>
      </w:tr>
      <w:tr w:rsidR="00053DB9" w:rsidRPr="002714B3" w14:paraId="7A761C9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44D285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4F126A5A" w14:textId="77777777" w:rsidR="00053DB9" w:rsidRPr="002714B3" w:rsidRDefault="00053DB9" w:rsidP="002714B3">
            <w:pPr>
              <w:spacing w:before="0"/>
              <w:contextualSpacing/>
              <w:jc w:val="left"/>
              <w:rPr>
                <w:rFonts w:cs="Arial"/>
                <w:color w:val="000000"/>
              </w:rPr>
            </w:pPr>
            <w:r w:rsidRPr="002714B3">
              <w:rPr>
                <w:rFonts w:cs="Arial"/>
                <w:color w:val="000000"/>
              </w:rPr>
              <w:t>Plašt: sloj od PVC mase.</w:t>
            </w:r>
          </w:p>
        </w:tc>
        <w:tc>
          <w:tcPr>
            <w:tcW w:w="992" w:type="dxa"/>
            <w:gridSpan w:val="2"/>
            <w:vMerge/>
            <w:tcBorders>
              <w:top w:val="nil"/>
              <w:left w:val="single" w:sz="8" w:space="0" w:color="auto"/>
              <w:bottom w:val="single" w:sz="8" w:space="0" w:color="000000"/>
              <w:right w:val="single" w:sz="8" w:space="0" w:color="auto"/>
            </w:tcBorders>
            <w:vAlign w:val="center"/>
            <w:hideMark/>
          </w:tcPr>
          <w:p w14:paraId="1086CE3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A1234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6D3A08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FC2424C" w14:textId="77777777" w:rsidR="00053DB9" w:rsidRPr="002714B3" w:rsidRDefault="00053DB9" w:rsidP="002714B3">
            <w:pPr>
              <w:spacing w:before="0"/>
              <w:contextualSpacing/>
              <w:jc w:val="left"/>
              <w:rPr>
                <w:rFonts w:cs="Arial"/>
                <w:color w:val="000000"/>
                <w:sz w:val="20"/>
                <w:szCs w:val="20"/>
              </w:rPr>
            </w:pPr>
          </w:p>
        </w:tc>
      </w:tr>
      <w:tr w:rsidR="00053DB9" w:rsidRPr="002714B3" w14:paraId="0D53645F"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034F6C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2AEAE850" w14:textId="77777777" w:rsidR="00053DB9" w:rsidRPr="002714B3" w:rsidRDefault="00053DB9" w:rsidP="002714B3">
            <w:pPr>
              <w:spacing w:before="0"/>
              <w:contextualSpacing/>
              <w:jc w:val="left"/>
              <w:rPr>
                <w:rFonts w:cs="Arial"/>
                <w:color w:val="000000"/>
              </w:rPr>
            </w:pPr>
            <w:r w:rsidRPr="002714B3">
              <w:rPr>
                <w:rFonts w:cs="Arial"/>
                <w:color w:val="000000"/>
              </w:rPr>
              <w:t>Najviša radna temperatura +90˚</w:t>
            </w:r>
            <w:r w:rsidRPr="002714B3">
              <w:rPr>
                <w:rFonts w:cs="Arial"/>
                <w:color w:val="000000"/>
                <w:sz w:val="25"/>
                <w:szCs w:val="25"/>
              </w:rPr>
              <w:t>C</w:t>
            </w:r>
          </w:p>
        </w:tc>
        <w:tc>
          <w:tcPr>
            <w:tcW w:w="992" w:type="dxa"/>
            <w:gridSpan w:val="2"/>
            <w:vMerge/>
            <w:tcBorders>
              <w:top w:val="nil"/>
              <w:left w:val="single" w:sz="8" w:space="0" w:color="auto"/>
              <w:bottom w:val="single" w:sz="8" w:space="0" w:color="000000"/>
              <w:right w:val="single" w:sz="8" w:space="0" w:color="auto"/>
            </w:tcBorders>
            <w:vAlign w:val="center"/>
            <w:hideMark/>
          </w:tcPr>
          <w:p w14:paraId="10DF004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619AA7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1AE2DF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2262B2F" w14:textId="77777777" w:rsidR="00053DB9" w:rsidRPr="002714B3" w:rsidRDefault="00053DB9" w:rsidP="002714B3">
            <w:pPr>
              <w:spacing w:before="0"/>
              <w:contextualSpacing/>
              <w:jc w:val="left"/>
              <w:rPr>
                <w:rFonts w:cs="Arial"/>
                <w:color w:val="000000"/>
                <w:sz w:val="20"/>
                <w:szCs w:val="20"/>
              </w:rPr>
            </w:pPr>
          </w:p>
        </w:tc>
      </w:tr>
      <w:tr w:rsidR="00053DB9" w:rsidRPr="002714B3" w14:paraId="3CD0F82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33E502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1894D4A1" w14:textId="77777777" w:rsidR="00053DB9" w:rsidRPr="002714B3" w:rsidRDefault="00053DB9" w:rsidP="002714B3">
            <w:pPr>
              <w:spacing w:before="0"/>
              <w:contextualSpacing/>
              <w:jc w:val="left"/>
              <w:rPr>
                <w:rFonts w:cs="Arial"/>
                <w:color w:val="000000"/>
              </w:rPr>
            </w:pPr>
            <w:r w:rsidRPr="002714B3">
              <w:rPr>
                <w:rFonts w:cs="Arial"/>
                <w:color w:val="000000"/>
              </w:rPr>
              <w:t>Boja plašta crna.</w:t>
            </w:r>
          </w:p>
        </w:tc>
        <w:tc>
          <w:tcPr>
            <w:tcW w:w="992" w:type="dxa"/>
            <w:gridSpan w:val="2"/>
            <w:vMerge/>
            <w:tcBorders>
              <w:top w:val="nil"/>
              <w:left w:val="single" w:sz="8" w:space="0" w:color="auto"/>
              <w:bottom w:val="single" w:sz="8" w:space="0" w:color="000000"/>
              <w:right w:val="single" w:sz="8" w:space="0" w:color="auto"/>
            </w:tcBorders>
            <w:vAlign w:val="center"/>
            <w:hideMark/>
          </w:tcPr>
          <w:p w14:paraId="20ADD61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7FB13A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62D218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C6C965C" w14:textId="77777777" w:rsidR="00053DB9" w:rsidRPr="002714B3" w:rsidRDefault="00053DB9" w:rsidP="002714B3">
            <w:pPr>
              <w:spacing w:before="0"/>
              <w:contextualSpacing/>
              <w:jc w:val="left"/>
              <w:rPr>
                <w:rFonts w:cs="Arial"/>
                <w:color w:val="000000"/>
                <w:sz w:val="20"/>
                <w:szCs w:val="20"/>
              </w:rPr>
            </w:pPr>
          </w:p>
        </w:tc>
      </w:tr>
      <w:tr w:rsidR="00053DB9" w:rsidRPr="002714B3" w14:paraId="443DBE1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7CBC00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noWrap/>
            <w:vAlign w:val="center"/>
            <w:hideMark/>
          </w:tcPr>
          <w:p w14:paraId="1E920B82" w14:textId="77777777" w:rsidR="00053DB9" w:rsidRPr="002714B3" w:rsidRDefault="00053DB9" w:rsidP="002714B3">
            <w:pPr>
              <w:spacing w:before="0"/>
              <w:contextualSpacing/>
              <w:jc w:val="left"/>
              <w:rPr>
                <w:rFonts w:cs="Arial"/>
                <w:color w:val="000000"/>
              </w:rPr>
            </w:pPr>
            <w:r w:rsidRPr="002714B3">
              <w:rPr>
                <w:rFonts w:cs="Arial"/>
                <w:color w:val="000000"/>
              </w:rPr>
              <w:t>XP00 1x185mm2</w:t>
            </w:r>
          </w:p>
        </w:tc>
        <w:tc>
          <w:tcPr>
            <w:tcW w:w="992" w:type="dxa"/>
            <w:gridSpan w:val="2"/>
            <w:vMerge/>
            <w:tcBorders>
              <w:top w:val="nil"/>
              <w:left w:val="single" w:sz="8" w:space="0" w:color="auto"/>
              <w:bottom w:val="single" w:sz="8" w:space="0" w:color="000000"/>
              <w:right w:val="single" w:sz="8" w:space="0" w:color="auto"/>
            </w:tcBorders>
            <w:vAlign w:val="center"/>
            <w:hideMark/>
          </w:tcPr>
          <w:p w14:paraId="63D03A9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6648DD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AA1786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F94A2FE" w14:textId="77777777" w:rsidR="00053DB9" w:rsidRPr="002714B3" w:rsidRDefault="00053DB9" w:rsidP="002714B3">
            <w:pPr>
              <w:spacing w:before="0"/>
              <w:contextualSpacing/>
              <w:jc w:val="left"/>
              <w:rPr>
                <w:rFonts w:cs="Arial"/>
                <w:color w:val="000000"/>
                <w:sz w:val="20"/>
                <w:szCs w:val="20"/>
              </w:rPr>
            </w:pPr>
          </w:p>
        </w:tc>
      </w:tr>
      <w:tr w:rsidR="00053DB9" w:rsidRPr="002714B3" w14:paraId="41202D03" w14:textId="77777777" w:rsidTr="00962546">
        <w:trPr>
          <w:trHeight w:val="103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FB3688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3,2</w:t>
            </w:r>
          </w:p>
        </w:tc>
        <w:tc>
          <w:tcPr>
            <w:tcW w:w="4371" w:type="dxa"/>
            <w:tcBorders>
              <w:top w:val="nil"/>
              <w:left w:val="nil"/>
              <w:bottom w:val="nil"/>
              <w:right w:val="single" w:sz="8" w:space="0" w:color="auto"/>
            </w:tcBorders>
            <w:shd w:val="clear" w:color="auto" w:fill="auto"/>
            <w:vAlign w:val="center"/>
            <w:hideMark/>
          </w:tcPr>
          <w:p w14:paraId="70BED963" w14:textId="77777777" w:rsidR="00053DB9" w:rsidRPr="002714B3" w:rsidRDefault="00053DB9" w:rsidP="002714B3">
            <w:pPr>
              <w:spacing w:before="0"/>
              <w:contextualSpacing/>
              <w:jc w:val="left"/>
              <w:rPr>
                <w:rFonts w:cs="Arial"/>
                <w:color w:val="000000"/>
              </w:rPr>
            </w:pPr>
            <w:r w:rsidRPr="002714B3">
              <w:rPr>
                <w:rFonts w:cs="Arial"/>
                <w:color w:val="000000"/>
              </w:rPr>
              <w:t>Energetski kabal sa izolacijom i plaštom od PVC mase, za polaganje u zatvorenim prostorijama, kablovskim kanalima, u zemlji i na otvorenom prostoru.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4A6A7F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85C7D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50E75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C7B2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751614F" w14:textId="77777777" w:rsidTr="00962546">
        <w:trPr>
          <w:trHeight w:val="615"/>
        </w:trPr>
        <w:tc>
          <w:tcPr>
            <w:tcW w:w="1173" w:type="dxa"/>
            <w:vMerge/>
            <w:tcBorders>
              <w:top w:val="nil"/>
              <w:left w:val="single" w:sz="8" w:space="0" w:color="auto"/>
              <w:bottom w:val="single" w:sz="8" w:space="0" w:color="000000"/>
              <w:right w:val="single" w:sz="8" w:space="0" w:color="auto"/>
            </w:tcBorders>
            <w:vAlign w:val="center"/>
            <w:hideMark/>
          </w:tcPr>
          <w:p w14:paraId="0A6BA2B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E4DD2B1" w14:textId="77777777" w:rsidR="00053DB9" w:rsidRPr="002714B3" w:rsidRDefault="00053DB9" w:rsidP="002714B3">
            <w:pPr>
              <w:spacing w:before="0"/>
              <w:contextualSpacing/>
              <w:jc w:val="left"/>
              <w:rPr>
                <w:rFonts w:cs="Arial"/>
                <w:color w:val="000000"/>
              </w:rPr>
            </w:pPr>
            <w:r w:rsidRPr="002714B3">
              <w:rPr>
                <w:rFonts w:cs="Arial"/>
                <w:color w:val="000000"/>
              </w:rPr>
              <w:t>Provodnik: žica klase 1 bakar,</w:t>
            </w:r>
          </w:p>
        </w:tc>
        <w:tc>
          <w:tcPr>
            <w:tcW w:w="992" w:type="dxa"/>
            <w:gridSpan w:val="2"/>
            <w:vMerge/>
            <w:tcBorders>
              <w:top w:val="nil"/>
              <w:left w:val="single" w:sz="8" w:space="0" w:color="auto"/>
              <w:bottom w:val="single" w:sz="8" w:space="0" w:color="000000"/>
              <w:right w:val="single" w:sz="8" w:space="0" w:color="auto"/>
            </w:tcBorders>
            <w:vAlign w:val="center"/>
            <w:hideMark/>
          </w:tcPr>
          <w:p w14:paraId="6A98C17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141F08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9B55B2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D761D5E" w14:textId="77777777" w:rsidR="00053DB9" w:rsidRPr="002714B3" w:rsidRDefault="00053DB9" w:rsidP="002714B3">
            <w:pPr>
              <w:spacing w:before="0"/>
              <w:contextualSpacing/>
              <w:jc w:val="left"/>
              <w:rPr>
                <w:rFonts w:cs="Arial"/>
                <w:color w:val="000000"/>
                <w:sz w:val="20"/>
                <w:szCs w:val="20"/>
              </w:rPr>
            </w:pPr>
          </w:p>
        </w:tc>
      </w:tr>
      <w:tr w:rsidR="00053DB9" w:rsidRPr="002714B3" w14:paraId="041BB97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80EFC7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1F79F12" w14:textId="77777777" w:rsidR="00053DB9" w:rsidRPr="002714B3" w:rsidRDefault="00053DB9" w:rsidP="002714B3">
            <w:pPr>
              <w:spacing w:before="0"/>
              <w:contextualSpacing/>
              <w:jc w:val="left"/>
              <w:rPr>
                <w:rFonts w:cs="Arial"/>
                <w:color w:val="000000"/>
              </w:rPr>
            </w:pPr>
            <w:r w:rsidRPr="002714B3">
              <w:rPr>
                <w:rFonts w:cs="Arial"/>
                <w:color w:val="000000"/>
              </w:rPr>
              <w:t>Izolacija: PVC masa.</w:t>
            </w:r>
          </w:p>
        </w:tc>
        <w:tc>
          <w:tcPr>
            <w:tcW w:w="992" w:type="dxa"/>
            <w:gridSpan w:val="2"/>
            <w:vMerge/>
            <w:tcBorders>
              <w:top w:val="nil"/>
              <w:left w:val="single" w:sz="8" w:space="0" w:color="auto"/>
              <w:bottom w:val="single" w:sz="8" w:space="0" w:color="000000"/>
              <w:right w:val="single" w:sz="8" w:space="0" w:color="auto"/>
            </w:tcBorders>
            <w:vAlign w:val="center"/>
            <w:hideMark/>
          </w:tcPr>
          <w:p w14:paraId="339E407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91C07A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35E2CC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EE93824" w14:textId="77777777" w:rsidR="00053DB9" w:rsidRPr="002714B3" w:rsidRDefault="00053DB9" w:rsidP="002714B3">
            <w:pPr>
              <w:spacing w:before="0"/>
              <w:contextualSpacing/>
              <w:jc w:val="left"/>
              <w:rPr>
                <w:rFonts w:cs="Arial"/>
                <w:color w:val="000000"/>
                <w:sz w:val="20"/>
                <w:szCs w:val="20"/>
              </w:rPr>
            </w:pPr>
          </w:p>
        </w:tc>
      </w:tr>
      <w:tr w:rsidR="00053DB9" w:rsidRPr="002714B3" w14:paraId="7780793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6A6AB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30B39FB" w14:textId="77777777" w:rsidR="00053DB9" w:rsidRPr="002714B3" w:rsidRDefault="00053DB9" w:rsidP="002714B3">
            <w:pPr>
              <w:spacing w:before="0"/>
              <w:contextualSpacing/>
              <w:jc w:val="left"/>
              <w:rPr>
                <w:rFonts w:cs="Arial"/>
                <w:color w:val="000000"/>
              </w:rPr>
            </w:pPr>
            <w:r w:rsidRPr="002714B3">
              <w:rPr>
                <w:rFonts w:cs="Arial"/>
                <w:color w:val="000000"/>
              </w:rPr>
              <w:t>Jezgro: dve ili više žila meusobno použene.</w:t>
            </w:r>
          </w:p>
        </w:tc>
        <w:tc>
          <w:tcPr>
            <w:tcW w:w="992" w:type="dxa"/>
            <w:gridSpan w:val="2"/>
            <w:vMerge/>
            <w:tcBorders>
              <w:top w:val="nil"/>
              <w:left w:val="single" w:sz="8" w:space="0" w:color="auto"/>
              <w:bottom w:val="single" w:sz="8" w:space="0" w:color="000000"/>
              <w:right w:val="single" w:sz="8" w:space="0" w:color="auto"/>
            </w:tcBorders>
            <w:vAlign w:val="center"/>
            <w:hideMark/>
          </w:tcPr>
          <w:p w14:paraId="50BC33A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F16E6A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C9BBC7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D98BC66" w14:textId="77777777" w:rsidR="00053DB9" w:rsidRPr="002714B3" w:rsidRDefault="00053DB9" w:rsidP="002714B3">
            <w:pPr>
              <w:spacing w:before="0"/>
              <w:contextualSpacing/>
              <w:jc w:val="left"/>
              <w:rPr>
                <w:rFonts w:cs="Arial"/>
                <w:color w:val="000000"/>
                <w:sz w:val="20"/>
                <w:szCs w:val="20"/>
              </w:rPr>
            </w:pPr>
          </w:p>
        </w:tc>
      </w:tr>
      <w:tr w:rsidR="00053DB9" w:rsidRPr="002714B3" w14:paraId="4DEB9278"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16B7C70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35AC497" w14:textId="77777777" w:rsidR="00053DB9" w:rsidRPr="002714B3" w:rsidRDefault="00053DB9" w:rsidP="002714B3">
            <w:pPr>
              <w:spacing w:before="0"/>
              <w:contextualSpacing/>
              <w:jc w:val="left"/>
              <w:rPr>
                <w:rFonts w:cs="Arial"/>
                <w:color w:val="000000"/>
              </w:rPr>
            </w:pPr>
            <w:r w:rsidRPr="002714B3">
              <w:rPr>
                <w:rFonts w:cs="Arial"/>
                <w:color w:val="000000"/>
              </w:rPr>
              <w:t>Ispuna: sloj od nevulkanizovane gumene mešavine postavljen preko jezgra</w:t>
            </w:r>
          </w:p>
        </w:tc>
        <w:tc>
          <w:tcPr>
            <w:tcW w:w="992" w:type="dxa"/>
            <w:gridSpan w:val="2"/>
            <w:vMerge/>
            <w:tcBorders>
              <w:top w:val="nil"/>
              <w:left w:val="single" w:sz="8" w:space="0" w:color="auto"/>
              <w:bottom w:val="single" w:sz="8" w:space="0" w:color="000000"/>
              <w:right w:val="single" w:sz="8" w:space="0" w:color="auto"/>
            </w:tcBorders>
            <w:vAlign w:val="center"/>
            <w:hideMark/>
          </w:tcPr>
          <w:p w14:paraId="6C348A0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6A1139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C78DC2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3A361CC" w14:textId="77777777" w:rsidR="00053DB9" w:rsidRPr="002714B3" w:rsidRDefault="00053DB9" w:rsidP="002714B3">
            <w:pPr>
              <w:spacing w:before="0"/>
              <w:contextualSpacing/>
              <w:jc w:val="left"/>
              <w:rPr>
                <w:rFonts w:cs="Arial"/>
                <w:color w:val="000000"/>
                <w:sz w:val="20"/>
                <w:szCs w:val="20"/>
              </w:rPr>
            </w:pPr>
          </w:p>
        </w:tc>
      </w:tr>
      <w:tr w:rsidR="00053DB9" w:rsidRPr="002714B3" w14:paraId="6589616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15EEAB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1608379" w14:textId="77777777" w:rsidR="00053DB9" w:rsidRPr="002714B3" w:rsidRDefault="00053DB9" w:rsidP="002714B3">
            <w:pPr>
              <w:spacing w:before="0"/>
              <w:contextualSpacing/>
              <w:jc w:val="left"/>
              <w:rPr>
                <w:rFonts w:cs="Arial"/>
                <w:color w:val="000000"/>
              </w:rPr>
            </w:pPr>
            <w:r w:rsidRPr="002714B3">
              <w:rPr>
                <w:rFonts w:cs="Arial"/>
                <w:color w:val="000000"/>
              </w:rPr>
              <w:t>Plašt: sloj od PVC mase.</w:t>
            </w:r>
          </w:p>
        </w:tc>
        <w:tc>
          <w:tcPr>
            <w:tcW w:w="992" w:type="dxa"/>
            <w:gridSpan w:val="2"/>
            <w:vMerge/>
            <w:tcBorders>
              <w:top w:val="nil"/>
              <w:left w:val="single" w:sz="8" w:space="0" w:color="auto"/>
              <w:bottom w:val="single" w:sz="8" w:space="0" w:color="000000"/>
              <w:right w:val="single" w:sz="8" w:space="0" w:color="auto"/>
            </w:tcBorders>
            <w:vAlign w:val="center"/>
            <w:hideMark/>
          </w:tcPr>
          <w:p w14:paraId="3EA0638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A169F6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0ED6A0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F09C9A3" w14:textId="77777777" w:rsidR="00053DB9" w:rsidRPr="002714B3" w:rsidRDefault="00053DB9" w:rsidP="002714B3">
            <w:pPr>
              <w:spacing w:before="0"/>
              <w:contextualSpacing/>
              <w:jc w:val="left"/>
              <w:rPr>
                <w:rFonts w:cs="Arial"/>
                <w:color w:val="000000"/>
                <w:sz w:val="20"/>
                <w:szCs w:val="20"/>
              </w:rPr>
            </w:pPr>
          </w:p>
        </w:tc>
      </w:tr>
      <w:tr w:rsidR="00053DB9" w:rsidRPr="002714B3" w14:paraId="62221F8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26AC1E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49D7CB5" w14:textId="77777777" w:rsidR="00053DB9" w:rsidRPr="002714B3" w:rsidRDefault="00053DB9" w:rsidP="002714B3">
            <w:pPr>
              <w:spacing w:before="0"/>
              <w:contextualSpacing/>
              <w:jc w:val="left"/>
              <w:rPr>
                <w:rFonts w:cs="Arial"/>
                <w:color w:val="000000"/>
              </w:rPr>
            </w:pPr>
            <w:r w:rsidRPr="002714B3">
              <w:rPr>
                <w:rFonts w:cs="Arial"/>
                <w:color w:val="000000"/>
              </w:rPr>
              <w:t>Najviša radna temperatura +70˚C</w:t>
            </w:r>
          </w:p>
        </w:tc>
        <w:tc>
          <w:tcPr>
            <w:tcW w:w="992" w:type="dxa"/>
            <w:gridSpan w:val="2"/>
            <w:vMerge/>
            <w:tcBorders>
              <w:top w:val="nil"/>
              <w:left w:val="single" w:sz="8" w:space="0" w:color="auto"/>
              <w:bottom w:val="single" w:sz="8" w:space="0" w:color="000000"/>
              <w:right w:val="single" w:sz="8" w:space="0" w:color="auto"/>
            </w:tcBorders>
            <w:vAlign w:val="center"/>
            <w:hideMark/>
          </w:tcPr>
          <w:p w14:paraId="18C5F1A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CD4CC4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AAE224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566C1B5" w14:textId="77777777" w:rsidR="00053DB9" w:rsidRPr="002714B3" w:rsidRDefault="00053DB9" w:rsidP="002714B3">
            <w:pPr>
              <w:spacing w:before="0"/>
              <w:contextualSpacing/>
              <w:jc w:val="left"/>
              <w:rPr>
                <w:rFonts w:cs="Arial"/>
                <w:color w:val="000000"/>
                <w:sz w:val="20"/>
                <w:szCs w:val="20"/>
              </w:rPr>
            </w:pPr>
          </w:p>
        </w:tc>
      </w:tr>
      <w:tr w:rsidR="00053DB9" w:rsidRPr="002714B3" w14:paraId="73FE51B9"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21FA78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369BB35" w14:textId="77777777" w:rsidR="00053DB9" w:rsidRPr="002714B3" w:rsidRDefault="00053DB9" w:rsidP="002714B3">
            <w:pPr>
              <w:spacing w:before="0"/>
              <w:contextualSpacing/>
              <w:jc w:val="left"/>
              <w:rPr>
                <w:rFonts w:cs="Arial"/>
                <w:color w:val="000000"/>
              </w:rPr>
            </w:pPr>
            <w:r w:rsidRPr="002714B3">
              <w:rPr>
                <w:rFonts w:cs="Arial"/>
                <w:color w:val="000000"/>
              </w:rPr>
              <w:t>Boja plašta crna.</w:t>
            </w:r>
          </w:p>
        </w:tc>
        <w:tc>
          <w:tcPr>
            <w:tcW w:w="992" w:type="dxa"/>
            <w:gridSpan w:val="2"/>
            <w:vMerge/>
            <w:tcBorders>
              <w:top w:val="nil"/>
              <w:left w:val="single" w:sz="8" w:space="0" w:color="auto"/>
              <w:bottom w:val="single" w:sz="8" w:space="0" w:color="000000"/>
              <w:right w:val="single" w:sz="8" w:space="0" w:color="auto"/>
            </w:tcBorders>
            <w:vAlign w:val="center"/>
            <w:hideMark/>
          </w:tcPr>
          <w:p w14:paraId="2A3FB4B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90405B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A5B999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7200F79" w14:textId="77777777" w:rsidR="00053DB9" w:rsidRPr="002714B3" w:rsidRDefault="00053DB9" w:rsidP="002714B3">
            <w:pPr>
              <w:spacing w:before="0"/>
              <w:contextualSpacing/>
              <w:jc w:val="left"/>
              <w:rPr>
                <w:rFonts w:cs="Arial"/>
                <w:color w:val="000000"/>
                <w:sz w:val="20"/>
                <w:szCs w:val="20"/>
              </w:rPr>
            </w:pPr>
          </w:p>
        </w:tc>
      </w:tr>
      <w:tr w:rsidR="00053DB9" w:rsidRPr="002714B3" w14:paraId="47AB7F28"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E920BF5" w14:textId="6F7194C4"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3.2.</w:t>
            </w:r>
            <w:r w:rsidR="008A3546" w:rsidRPr="002714B3">
              <w:rPr>
                <w:rFonts w:cs="Arial"/>
                <w:color w:val="000000"/>
                <w:sz w:val="20"/>
                <w:szCs w:val="20"/>
              </w:rPr>
              <w:t xml:space="preserve"> </w:t>
            </w:r>
            <w:r w:rsidRPr="002714B3">
              <w:rPr>
                <w:rFonts w:cs="Arial"/>
                <w:color w:val="000000"/>
                <w:sz w:val="20"/>
                <w:szCs w:val="20"/>
              </w:rPr>
              <w:t>1</w:t>
            </w:r>
          </w:p>
        </w:tc>
        <w:tc>
          <w:tcPr>
            <w:tcW w:w="4371" w:type="dxa"/>
            <w:tcBorders>
              <w:top w:val="nil"/>
              <w:left w:val="nil"/>
              <w:bottom w:val="single" w:sz="8" w:space="0" w:color="auto"/>
              <w:right w:val="single" w:sz="8" w:space="0" w:color="auto"/>
            </w:tcBorders>
            <w:shd w:val="clear" w:color="auto" w:fill="auto"/>
            <w:vAlign w:val="center"/>
            <w:hideMark/>
          </w:tcPr>
          <w:p w14:paraId="43E1A99E" w14:textId="77777777" w:rsidR="00053DB9" w:rsidRPr="002714B3" w:rsidRDefault="00053DB9" w:rsidP="002714B3">
            <w:pPr>
              <w:spacing w:before="0"/>
              <w:contextualSpacing/>
              <w:jc w:val="left"/>
              <w:rPr>
                <w:rFonts w:cs="Arial"/>
                <w:color w:val="000000"/>
              </w:rPr>
            </w:pPr>
            <w:r w:rsidRPr="002714B3">
              <w:rPr>
                <w:rFonts w:cs="Arial"/>
                <w:color w:val="000000"/>
              </w:rPr>
              <w:t>PP00-Y 4x16mm2</w:t>
            </w:r>
          </w:p>
        </w:tc>
        <w:tc>
          <w:tcPr>
            <w:tcW w:w="992" w:type="dxa"/>
            <w:gridSpan w:val="2"/>
            <w:tcBorders>
              <w:top w:val="nil"/>
              <w:left w:val="nil"/>
              <w:bottom w:val="single" w:sz="8" w:space="0" w:color="auto"/>
              <w:right w:val="single" w:sz="8" w:space="0" w:color="auto"/>
            </w:tcBorders>
            <w:shd w:val="clear" w:color="auto" w:fill="auto"/>
            <w:vAlign w:val="center"/>
            <w:hideMark/>
          </w:tcPr>
          <w:p w14:paraId="4334F6B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vAlign w:val="center"/>
            <w:hideMark/>
          </w:tcPr>
          <w:p w14:paraId="61EA1FB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165</w:t>
            </w:r>
          </w:p>
        </w:tc>
        <w:tc>
          <w:tcPr>
            <w:tcW w:w="1134" w:type="dxa"/>
            <w:tcBorders>
              <w:top w:val="nil"/>
              <w:left w:val="nil"/>
              <w:bottom w:val="single" w:sz="8" w:space="0" w:color="auto"/>
              <w:right w:val="single" w:sz="8" w:space="0" w:color="auto"/>
            </w:tcBorders>
            <w:shd w:val="clear" w:color="auto" w:fill="auto"/>
            <w:vAlign w:val="center"/>
            <w:hideMark/>
          </w:tcPr>
          <w:p w14:paraId="6DCFFA7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vAlign w:val="center"/>
            <w:hideMark/>
          </w:tcPr>
          <w:p w14:paraId="5EC85D2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E7B27A9"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93A0C62" w14:textId="0A179E04"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3.2.</w:t>
            </w:r>
            <w:r w:rsidR="008A3546" w:rsidRPr="002714B3">
              <w:rPr>
                <w:rFonts w:cs="Arial"/>
                <w:color w:val="000000"/>
                <w:sz w:val="20"/>
                <w:szCs w:val="20"/>
              </w:rPr>
              <w:t xml:space="preserve"> </w:t>
            </w:r>
            <w:r w:rsidRPr="002714B3">
              <w:rPr>
                <w:rFonts w:cs="Arial"/>
                <w:color w:val="000000"/>
                <w:sz w:val="20"/>
                <w:szCs w:val="20"/>
              </w:rPr>
              <w:t>2</w:t>
            </w:r>
          </w:p>
        </w:tc>
        <w:tc>
          <w:tcPr>
            <w:tcW w:w="4371" w:type="dxa"/>
            <w:tcBorders>
              <w:top w:val="nil"/>
              <w:left w:val="nil"/>
              <w:bottom w:val="single" w:sz="8" w:space="0" w:color="auto"/>
              <w:right w:val="single" w:sz="8" w:space="0" w:color="auto"/>
            </w:tcBorders>
            <w:shd w:val="clear" w:color="auto" w:fill="auto"/>
            <w:vAlign w:val="center"/>
            <w:hideMark/>
          </w:tcPr>
          <w:p w14:paraId="62F9BFD3" w14:textId="77777777" w:rsidR="00053DB9" w:rsidRPr="002714B3" w:rsidRDefault="00053DB9" w:rsidP="002714B3">
            <w:pPr>
              <w:spacing w:before="0"/>
              <w:contextualSpacing/>
              <w:jc w:val="left"/>
              <w:rPr>
                <w:rFonts w:cs="Arial"/>
                <w:color w:val="000000"/>
              </w:rPr>
            </w:pPr>
            <w:r w:rsidRPr="002714B3">
              <w:rPr>
                <w:rFonts w:cs="Arial"/>
                <w:color w:val="000000"/>
              </w:rPr>
              <w:t>PP00-Y 4x6mm2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240F2A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30A97A7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280</w:t>
            </w:r>
          </w:p>
        </w:tc>
        <w:tc>
          <w:tcPr>
            <w:tcW w:w="1134" w:type="dxa"/>
            <w:tcBorders>
              <w:top w:val="nil"/>
              <w:left w:val="nil"/>
              <w:bottom w:val="single" w:sz="8" w:space="0" w:color="auto"/>
              <w:right w:val="single" w:sz="8" w:space="0" w:color="auto"/>
            </w:tcBorders>
            <w:shd w:val="clear" w:color="auto" w:fill="auto"/>
            <w:noWrap/>
            <w:vAlign w:val="center"/>
            <w:hideMark/>
          </w:tcPr>
          <w:p w14:paraId="70CCB90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8E2C3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49DDAAC" w14:textId="77777777" w:rsidTr="00962546">
        <w:trPr>
          <w:trHeight w:val="4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5AD52B0" w14:textId="743B262C"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3.2.3</w:t>
            </w:r>
          </w:p>
        </w:tc>
        <w:tc>
          <w:tcPr>
            <w:tcW w:w="4371" w:type="dxa"/>
            <w:tcBorders>
              <w:top w:val="nil"/>
              <w:left w:val="nil"/>
              <w:bottom w:val="single" w:sz="8" w:space="0" w:color="auto"/>
              <w:right w:val="single" w:sz="8" w:space="0" w:color="auto"/>
            </w:tcBorders>
            <w:shd w:val="clear" w:color="auto" w:fill="auto"/>
            <w:vAlign w:val="center"/>
            <w:hideMark/>
          </w:tcPr>
          <w:p w14:paraId="254A110A" w14:textId="77777777" w:rsidR="00053DB9" w:rsidRPr="002714B3" w:rsidRDefault="00053DB9" w:rsidP="002714B3">
            <w:pPr>
              <w:spacing w:before="0"/>
              <w:contextualSpacing/>
              <w:jc w:val="left"/>
              <w:rPr>
                <w:rFonts w:cs="Arial"/>
                <w:color w:val="000000"/>
              </w:rPr>
            </w:pPr>
            <w:r w:rsidRPr="002714B3">
              <w:rPr>
                <w:rFonts w:cs="Arial"/>
                <w:color w:val="000000"/>
              </w:rPr>
              <w:t>PP00-Y 4x2.5mm2</w:t>
            </w:r>
          </w:p>
        </w:tc>
        <w:tc>
          <w:tcPr>
            <w:tcW w:w="992" w:type="dxa"/>
            <w:gridSpan w:val="2"/>
            <w:tcBorders>
              <w:top w:val="nil"/>
              <w:left w:val="nil"/>
              <w:bottom w:val="single" w:sz="8" w:space="0" w:color="auto"/>
              <w:right w:val="single" w:sz="8" w:space="0" w:color="auto"/>
            </w:tcBorders>
            <w:shd w:val="clear" w:color="auto" w:fill="auto"/>
            <w:vAlign w:val="center"/>
            <w:hideMark/>
          </w:tcPr>
          <w:p w14:paraId="257C841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34E3A5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150</w:t>
            </w:r>
          </w:p>
        </w:tc>
        <w:tc>
          <w:tcPr>
            <w:tcW w:w="1134" w:type="dxa"/>
            <w:tcBorders>
              <w:top w:val="nil"/>
              <w:left w:val="nil"/>
              <w:bottom w:val="single" w:sz="8" w:space="0" w:color="auto"/>
              <w:right w:val="single" w:sz="8" w:space="0" w:color="auto"/>
            </w:tcBorders>
            <w:shd w:val="clear" w:color="auto" w:fill="auto"/>
            <w:vAlign w:val="center"/>
            <w:hideMark/>
          </w:tcPr>
          <w:p w14:paraId="1C5B3A6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2DB5D7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59523B5"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6DAF219" w14:textId="52E2E3B1"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3.2.4</w:t>
            </w:r>
          </w:p>
        </w:tc>
        <w:tc>
          <w:tcPr>
            <w:tcW w:w="4371" w:type="dxa"/>
            <w:tcBorders>
              <w:top w:val="nil"/>
              <w:left w:val="nil"/>
              <w:bottom w:val="single" w:sz="8" w:space="0" w:color="auto"/>
              <w:right w:val="single" w:sz="8" w:space="0" w:color="auto"/>
            </w:tcBorders>
            <w:shd w:val="clear" w:color="auto" w:fill="auto"/>
            <w:vAlign w:val="center"/>
            <w:hideMark/>
          </w:tcPr>
          <w:p w14:paraId="688654FD" w14:textId="77777777" w:rsidR="00053DB9" w:rsidRPr="002714B3" w:rsidRDefault="00053DB9" w:rsidP="002714B3">
            <w:pPr>
              <w:spacing w:before="0"/>
              <w:contextualSpacing/>
              <w:jc w:val="left"/>
              <w:rPr>
                <w:rFonts w:cs="Arial"/>
                <w:color w:val="000000"/>
              </w:rPr>
            </w:pPr>
            <w:r w:rsidRPr="002714B3">
              <w:rPr>
                <w:rFonts w:cs="Arial"/>
                <w:color w:val="000000"/>
              </w:rPr>
              <w:t>PP00-Y 3x1.5mm2</w:t>
            </w:r>
          </w:p>
        </w:tc>
        <w:tc>
          <w:tcPr>
            <w:tcW w:w="992" w:type="dxa"/>
            <w:gridSpan w:val="2"/>
            <w:tcBorders>
              <w:top w:val="nil"/>
              <w:left w:val="nil"/>
              <w:bottom w:val="single" w:sz="8" w:space="0" w:color="auto"/>
              <w:right w:val="single" w:sz="8" w:space="0" w:color="auto"/>
            </w:tcBorders>
            <w:shd w:val="clear" w:color="auto" w:fill="auto"/>
            <w:vAlign w:val="center"/>
            <w:hideMark/>
          </w:tcPr>
          <w:p w14:paraId="047758B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7192053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495</w:t>
            </w:r>
          </w:p>
        </w:tc>
        <w:tc>
          <w:tcPr>
            <w:tcW w:w="1134" w:type="dxa"/>
            <w:tcBorders>
              <w:top w:val="nil"/>
              <w:left w:val="nil"/>
              <w:bottom w:val="single" w:sz="8" w:space="0" w:color="auto"/>
              <w:right w:val="single" w:sz="8" w:space="0" w:color="auto"/>
            </w:tcBorders>
            <w:shd w:val="clear" w:color="auto" w:fill="auto"/>
            <w:vAlign w:val="center"/>
            <w:hideMark/>
          </w:tcPr>
          <w:p w14:paraId="09DE1DE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92E704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2A075F8" w14:textId="77777777" w:rsidTr="00962546">
        <w:trPr>
          <w:trHeight w:val="81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587DC7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3,3</w:t>
            </w:r>
          </w:p>
        </w:tc>
        <w:tc>
          <w:tcPr>
            <w:tcW w:w="4371" w:type="dxa"/>
            <w:tcBorders>
              <w:top w:val="nil"/>
              <w:left w:val="nil"/>
              <w:bottom w:val="nil"/>
              <w:right w:val="single" w:sz="8" w:space="0" w:color="auto"/>
            </w:tcBorders>
            <w:shd w:val="clear" w:color="auto" w:fill="auto"/>
            <w:vAlign w:val="center"/>
            <w:hideMark/>
          </w:tcPr>
          <w:p w14:paraId="7822FD2D" w14:textId="77777777" w:rsidR="00053DB9" w:rsidRPr="002714B3" w:rsidRDefault="00053DB9" w:rsidP="002714B3">
            <w:pPr>
              <w:spacing w:before="0"/>
              <w:contextualSpacing/>
              <w:jc w:val="left"/>
              <w:rPr>
                <w:rFonts w:cs="Arial"/>
                <w:color w:val="000000"/>
              </w:rPr>
            </w:pPr>
            <w:r w:rsidRPr="002714B3">
              <w:rPr>
                <w:rFonts w:cs="Arial"/>
                <w:color w:val="000000"/>
              </w:rPr>
              <w:t>Kablovi namenjeni za prenos signala u komandni u  mernoj i regulacionoj tehnici.</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157B0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0B4F3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EB3B0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45AA3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BE08D6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0DA917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C0AA0E5" w14:textId="77777777" w:rsidR="00053DB9" w:rsidRPr="002714B3" w:rsidRDefault="00053DB9" w:rsidP="002714B3">
            <w:pPr>
              <w:spacing w:before="0"/>
              <w:contextualSpacing/>
              <w:jc w:val="left"/>
              <w:rPr>
                <w:rFonts w:cs="Arial"/>
                <w:color w:val="000000"/>
              </w:rPr>
            </w:pPr>
            <w:r w:rsidRPr="002714B3">
              <w:rPr>
                <w:rFonts w:cs="Arial"/>
                <w:color w:val="000000"/>
              </w:rPr>
              <w:t>Provodnik: finožini bakarni ili kalajisan bakarni provodnik</w:t>
            </w:r>
          </w:p>
        </w:tc>
        <w:tc>
          <w:tcPr>
            <w:tcW w:w="992" w:type="dxa"/>
            <w:gridSpan w:val="2"/>
            <w:vMerge/>
            <w:tcBorders>
              <w:top w:val="nil"/>
              <w:left w:val="single" w:sz="8" w:space="0" w:color="auto"/>
              <w:bottom w:val="single" w:sz="8" w:space="0" w:color="000000"/>
              <w:right w:val="single" w:sz="8" w:space="0" w:color="auto"/>
            </w:tcBorders>
            <w:vAlign w:val="center"/>
            <w:hideMark/>
          </w:tcPr>
          <w:p w14:paraId="3ECB734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11DE2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E837D7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5702FA5" w14:textId="77777777" w:rsidR="00053DB9" w:rsidRPr="002714B3" w:rsidRDefault="00053DB9" w:rsidP="002714B3">
            <w:pPr>
              <w:spacing w:before="0"/>
              <w:contextualSpacing/>
              <w:jc w:val="left"/>
              <w:rPr>
                <w:rFonts w:cs="Arial"/>
                <w:color w:val="000000"/>
                <w:sz w:val="20"/>
                <w:szCs w:val="20"/>
              </w:rPr>
            </w:pPr>
          </w:p>
        </w:tc>
      </w:tr>
      <w:tr w:rsidR="00053DB9" w:rsidRPr="002714B3" w14:paraId="1D1396E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09CA42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452EEF9" w14:textId="77777777" w:rsidR="00053DB9" w:rsidRPr="002714B3" w:rsidRDefault="00053DB9" w:rsidP="002714B3">
            <w:pPr>
              <w:spacing w:before="0"/>
              <w:contextualSpacing/>
              <w:jc w:val="left"/>
              <w:rPr>
                <w:rFonts w:cs="Arial"/>
                <w:color w:val="000000"/>
              </w:rPr>
            </w:pPr>
            <w:r w:rsidRPr="002714B3">
              <w:rPr>
                <w:rFonts w:cs="Arial"/>
                <w:color w:val="000000"/>
              </w:rPr>
              <w:t>Izolacija: PVC masa</w:t>
            </w:r>
          </w:p>
        </w:tc>
        <w:tc>
          <w:tcPr>
            <w:tcW w:w="992" w:type="dxa"/>
            <w:gridSpan w:val="2"/>
            <w:vMerge/>
            <w:tcBorders>
              <w:top w:val="nil"/>
              <w:left w:val="single" w:sz="8" w:space="0" w:color="auto"/>
              <w:bottom w:val="single" w:sz="8" w:space="0" w:color="000000"/>
              <w:right w:val="single" w:sz="8" w:space="0" w:color="auto"/>
            </w:tcBorders>
            <w:vAlign w:val="center"/>
            <w:hideMark/>
          </w:tcPr>
          <w:p w14:paraId="7CA688C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BD9BDE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B56A2E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5B35D6B" w14:textId="77777777" w:rsidR="00053DB9" w:rsidRPr="002714B3" w:rsidRDefault="00053DB9" w:rsidP="002714B3">
            <w:pPr>
              <w:spacing w:before="0"/>
              <w:contextualSpacing/>
              <w:jc w:val="left"/>
              <w:rPr>
                <w:rFonts w:cs="Arial"/>
                <w:color w:val="000000"/>
                <w:sz w:val="20"/>
                <w:szCs w:val="20"/>
              </w:rPr>
            </w:pPr>
          </w:p>
        </w:tc>
      </w:tr>
      <w:tr w:rsidR="00053DB9" w:rsidRPr="002714B3" w14:paraId="4C84A4B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3901AB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A5EBF2C" w14:textId="77777777" w:rsidR="00053DB9" w:rsidRPr="002714B3" w:rsidRDefault="00053DB9" w:rsidP="002714B3">
            <w:pPr>
              <w:spacing w:before="0"/>
              <w:contextualSpacing/>
              <w:jc w:val="left"/>
              <w:rPr>
                <w:rFonts w:cs="Arial"/>
                <w:color w:val="000000"/>
              </w:rPr>
            </w:pPr>
            <w:r w:rsidRPr="002714B3">
              <w:rPr>
                <w:rFonts w:cs="Arial"/>
                <w:color w:val="000000"/>
              </w:rPr>
              <w:t>Separator:poliester folija</w:t>
            </w:r>
          </w:p>
        </w:tc>
        <w:tc>
          <w:tcPr>
            <w:tcW w:w="992" w:type="dxa"/>
            <w:gridSpan w:val="2"/>
            <w:vMerge/>
            <w:tcBorders>
              <w:top w:val="nil"/>
              <w:left w:val="single" w:sz="8" w:space="0" w:color="auto"/>
              <w:bottom w:val="single" w:sz="8" w:space="0" w:color="000000"/>
              <w:right w:val="single" w:sz="8" w:space="0" w:color="auto"/>
            </w:tcBorders>
            <w:vAlign w:val="center"/>
            <w:hideMark/>
          </w:tcPr>
          <w:p w14:paraId="3FD8ADC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8FD7B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752EC8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3480215" w14:textId="77777777" w:rsidR="00053DB9" w:rsidRPr="002714B3" w:rsidRDefault="00053DB9" w:rsidP="002714B3">
            <w:pPr>
              <w:spacing w:before="0"/>
              <w:contextualSpacing/>
              <w:jc w:val="left"/>
              <w:rPr>
                <w:rFonts w:cs="Arial"/>
                <w:color w:val="000000"/>
                <w:sz w:val="20"/>
                <w:szCs w:val="20"/>
              </w:rPr>
            </w:pPr>
          </w:p>
        </w:tc>
      </w:tr>
      <w:tr w:rsidR="00053DB9" w:rsidRPr="002714B3" w14:paraId="2EA9043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7AFC61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D4F3061" w14:textId="7174B98C" w:rsidR="00053DB9" w:rsidRPr="002714B3" w:rsidRDefault="008A3546" w:rsidP="002714B3">
            <w:pPr>
              <w:spacing w:before="0"/>
              <w:contextualSpacing/>
              <w:jc w:val="left"/>
              <w:rPr>
                <w:rFonts w:cs="Arial"/>
                <w:color w:val="000000"/>
              </w:rPr>
            </w:pPr>
            <w:r>
              <w:rPr>
                <w:rFonts w:cs="Arial"/>
                <w:color w:val="000000"/>
              </w:rPr>
              <w:t>Ekra</w:t>
            </w:r>
            <w:r w:rsidR="00053DB9" w:rsidRPr="002714B3">
              <w:rPr>
                <w:rFonts w:cs="Arial"/>
                <w:color w:val="000000"/>
              </w:rPr>
              <w:t>n: oplet od kalajisanih bakarnih žica</w:t>
            </w:r>
          </w:p>
        </w:tc>
        <w:tc>
          <w:tcPr>
            <w:tcW w:w="992" w:type="dxa"/>
            <w:gridSpan w:val="2"/>
            <w:vMerge/>
            <w:tcBorders>
              <w:top w:val="nil"/>
              <w:left w:val="single" w:sz="8" w:space="0" w:color="auto"/>
              <w:bottom w:val="single" w:sz="8" w:space="0" w:color="000000"/>
              <w:right w:val="single" w:sz="8" w:space="0" w:color="auto"/>
            </w:tcBorders>
            <w:vAlign w:val="center"/>
            <w:hideMark/>
          </w:tcPr>
          <w:p w14:paraId="71FFD2C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E45F87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D59642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96479FF" w14:textId="77777777" w:rsidR="00053DB9" w:rsidRPr="002714B3" w:rsidRDefault="00053DB9" w:rsidP="002714B3">
            <w:pPr>
              <w:spacing w:before="0"/>
              <w:contextualSpacing/>
              <w:jc w:val="left"/>
              <w:rPr>
                <w:rFonts w:cs="Arial"/>
                <w:color w:val="000000"/>
                <w:sz w:val="20"/>
                <w:szCs w:val="20"/>
              </w:rPr>
            </w:pPr>
          </w:p>
        </w:tc>
      </w:tr>
      <w:tr w:rsidR="00053DB9" w:rsidRPr="002714B3" w14:paraId="2173CAB9" w14:textId="77777777" w:rsidTr="00962546">
        <w:trPr>
          <w:trHeight w:val="315"/>
        </w:trPr>
        <w:tc>
          <w:tcPr>
            <w:tcW w:w="1173" w:type="dxa"/>
            <w:vMerge/>
            <w:tcBorders>
              <w:top w:val="nil"/>
              <w:left w:val="single" w:sz="8" w:space="0" w:color="auto"/>
              <w:bottom w:val="single" w:sz="8" w:space="0" w:color="000000"/>
              <w:right w:val="single" w:sz="8" w:space="0" w:color="auto"/>
            </w:tcBorders>
            <w:vAlign w:val="center"/>
            <w:hideMark/>
          </w:tcPr>
          <w:p w14:paraId="25130D3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6EDE385" w14:textId="77777777" w:rsidR="00053DB9" w:rsidRPr="002714B3" w:rsidRDefault="00053DB9" w:rsidP="002714B3">
            <w:pPr>
              <w:spacing w:before="0"/>
              <w:contextualSpacing/>
              <w:jc w:val="left"/>
              <w:rPr>
                <w:rFonts w:cs="Arial"/>
                <w:color w:val="000000"/>
              </w:rPr>
            </w:pPr>
            <w:r w:rsidRPr="002714B3">
              <w:rPr>
                <w:rFonts w:cs="Arial"/>
                <w:color w:val="000000"/>
              </w:rPr>
              <w:t>Plašt: PVC masa.</w:t>
            </w:r>
          </w:p>
        </w:tc>
        <w:tc>
          <w:tcPr>
            <w:tcW w:w="992" w:type="dxa"/>
            <w:gridSpan w:val="2"/>
            <w:vMerge/>
            <w:tcBorders>
              <w:top w:val="nil"/>
              <w:left w:val="single" w:sz="8" w:space="0" w:color="auto"/>
              <w:bottom w:val="single" w:sz="8" w:space="0" w:color="000000"/>
              <w:right w:val="single" w:sz="8" w:space="0" w:color="auto"/>
            </w:tcBorders>
            <w:vAlign w:val="center"/>
            <w:hideMark/>
          </w:tcPr>
          <w:p w14:paraId="4F3E538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517900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3FD2D8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C8EE88" w14:textId="77777777" w:rsidR="00053DB9" w:rsidRPr="002714B3" w:rsidRDefault="00053DB9" w:rsidP="002714B3">
            <w:pPr>
              <w:spacing w:before="0"/>
              <w:contextualSpacing/>
              <w:jc w:val="left"/>
              <w:rPr>
                <w:rFonts w:cs="Arial"/>
                <w:color w:val="000000"/>
                <w:sz w:val="20"/>
                <w:szCs w:val="20"/>
              </w:rPr>
            </w:pPr>
          </w:p>
        </w:tc>
      </w:tr>
      <w:tr w:rsidR="00053DB9" w:rsidRPr="002714B3" w14:paraId="3F1A5144"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234E3A9" w14:textId="4637B3A5"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3.3.1</w:t>
            </w:r>
          </w:p>
        </w:tc>
        <w:tc>
          <w:tcPr>
            <w:tcW w:w="4371" w:type="dxa"/>
            <w:tcBorders>
              <w:top w:val="nil"/>
              <w:left w:val="nil"/>
              <w:bottom w:val="single" w:sz="8" w:space="0" w:color="auto"/>
              <w:right w:val="single" w:sz="8" w:space="0" w:color="auto"/>
            </w:tcBorders>
            <w:shd w:val="clear" w:color="auto" w:fill="auto"/>
            <w:vAlign w:val="center"/>
            <w:hideMark/>
          </w:tcPr>
          <w:p w14:paraId="720EBD08" w14:textId="77777777" w:rsidR="00053DB9" w:rsidRPr="002714B3" w:rsidRDefault="00053DB9" w:rsidP="002714B3">
            <w:pPr>
              <w:spacing w:before="0"/>
              <w:contextualSpacing/>
              <w:jc w:val="left"/>
              <w:rPr>
                <w:rFonts w:cs="Arial"/>
                <w:color w:val="000000"/>
              </w:rPr>
            </w:pPr>
            <w:r w:rsidRPr="002714B3">
              <w:rPr>
                <w:rFonts w:cs="Arial"/>
                <w:color w:val="000000"/>
              </w:rPr>
              <w:t>LiYCY 7x1.5mm2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A76D8D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7C6875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255</w:t>
            </w:r>
          </w:p>
        </w:tc>
        <w:tc>
          <w:tcPr>
            <w:tcW w:w="1134" w:type="dxa"/>
            <w:tcBorders>
              <w:top w:val="nil"/>
              <w:left w:val="nil"/>
              <w:bottom w:val="single" w:sz="8" w:space="0" w:color="auto"/>
              <w:right w:val="single" w:sz="8" w:space="0" w:color="auto"/>
            </w:tcBorders>
            <w:shd w:val="clear" w:color="auto" w:fill="auto"/>
            <w:noWrap/>
            <w:vAlign w:val="center"/>
            <w:hideMark/>
          </w:tcPr>
          <w:p w14:paraId="4E74B7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EB209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FF85115"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FAC7657" w14:textId="29589422"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3.3.</w:t>
            </w:r>
            <w:r w:rsidR="008A3546" w:rsidRPr="002714B3">
              <w:rPr>
                <w:rFonts w:cs="Arial"/>
                <w:color w:val="000000"/>
                <w:sz w:val="20"/>
                <w:szCs w:val="20"/>
              </w:rPr>
              <w:t xml:space="preserve"> </w:t>
            </w:r>
            <w:r w:rsidRPr="002714B3">
              <w:rPr>
                <w:rFonts w:cs="Arial"/>
                <w:color w:val="000000"/>
                <w:sz w:val="20"/>
                <w:szCs w:val="20"/>
              </w:rPr>
              <w:t>2</w:t>
            </w:r>
          </w:p>
        </w:tc>
        <w:tc>
          <w:tcPr>
            <w:tcW w:w="4371" w:type="dxa"/>
            <w:tcBorders>
              <w:top w:val="nil"/>
              <w:left w:val="nil"/>
              <w:bottom w:val="single" w:sz="8" w:space="0" w:color="auto"/>
              <w:right w:val="single" w:sz="8" w:space="0" w:color="auto"/>
            </w:tcBorders>
            <w:shd w:val="clear" w:color="auto" w:fill="auto"/>
            <w:vAlign w:val="center"/>
            <w:hideMark/>
          </w:tcPr>
          <w:p w14:paraId="4644E33D" w14:textId="77777777" w:rsidR="00053DB9" w:rsidRPr="002714B3" w:rsidRDefault="00053DB9" w:rsidP="002714B3">
            <w:pPr>
              <w:spacing w:before="0"/>
              <w:contextualSpacing/>
              <w:jc w:val="left"/>
              <w:rPr>
                <w:rFonts w:cs="Arial"/>
                <w:color w:val="000000"/>
              </w:rPr>
            </w:pPr>
            <w:r w:rsidRPr="002714B3">
              <w:rPr>
                <w:rFonts w:cs="Arial"/>
                <w:color w:val="000000"/>
              </w:rPr>
              <w:t>LiYCY 5x1.5mm2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BCE69E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18C1E5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410</w:t>
            </w:r>
          </w:p>
        </w:tc>
        <w:tc>
          <w:tcPr>
            <w:tcW w:w="1134" w:type="dxa"/>
            <w:tcBorders>
              <w:top w:val="nil"/>
              <w:left w:val="nil"/>
              <w:bottom w:val="single" w:sz="8" w:space="0" w:color="auto"/>
              <w:right w:val="single" w:sz="8" w:space="0" w:color="auto"/>
            </w:tcBorders>
            <w:shd w:val="clear" w:color="auto" w:fill="auto"/>
            <w:noWrap/>
            <w:vAlign w:val="center"/>
            <w:hideMark/>
          </w:tcPr>
          <w:p w14:paraId="619A32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37F269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B84B8E3"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44B97EE" w14:textId="41DA6BAA"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3.3.3</w:t>
            </w:r>
          </w:p>
        </w:tc>
        <w:tc>
          <w:tcPr>
            <w:tcW w:w="4371" w:type="dxa"/>
            <w:tcBorders>
              <w:top w:val="nil"/>
              <w:left w:val="nil"/>
              <w:bottom w:val="single" w:sz="8" w:space="0" w:color="auto"/>
              <w:right w:val="single" w:sz="8" w:space="0" w:color="auto"/>
            </w:tcBorders>
            <w:shd w:val="clear" w:color="auto" w:fill="auto"/>
            <w:vAlign w:val="center"/>
            <w:hideMark/>
          </w:tcPr>
          <w:p w14:paraId="03103E56" w14:textId="77777777" w:rsidR="00053DB9" w:rsidRPr="002714B3" w:rsidRDefault="00053DB9" w:rsidP="002714B3">
            <w:pPr>
              <w:spacing w:before="0"/>
              <w:contextualSpacing/>
              <w:jc w:val="left"/>
              <w:rPr>
                <w:rFonts w:cs="Arial"/>
                <w:color w:val="000000"/>
              </w:rPr>
            </w:pPr>
            <w:r w:rsidRPr="002714B3">
              <w:rPr>
                <w:rFonts w:cs="Arial"/>
                <w:color w:val="000000"/>
              </w:rPr>
              <w:t>LiYCY 3x1.5mm2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134178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6678397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335</w:t>
            </w:r>
          </w:p>
        </w:tc>
        <w:tc>
          <w:tcPr>
            <w:tcW w:w="1134" w:type="dxa"/>
            <w:tcBorders>
              <w:top w:val="nil"/>
              <w:left w:val="nil"/>
              <w:bottom w:val="single" w:sz="8" w:space="0" w:color="auto"/>
              <w:right w:val="single" w:sz="8" w:space="0" w:color="auto"/>
            </w:tcBorders>
            <w:shd w:val="clear" w:color="auto" w:fill="auto"/>
            <w:noWrap/>
            <w:vAlign w:val="center"/>
            <w:hideMark/>
          </w:tcPr>
          <w:p w14:paraId="2D407D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E2A65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9272D15"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DB5D10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3,4</w:t>
            </w:r>
          </w:p>
        </w:tc>
        <w:tc>
          <w:tcPr>
            <w:tcW w:w="4371" w:type="dxa"/>
            <w:tcBorders>
              <w:top w:val="nil"/>
              <w:left w:val="nil"/>
              <w:bottom w:val="nil"/>
              <w:right w:val="single" w:sz="8" w:space="0" w:color="auto"/>
            </w:tcBorders>
            <w:shd w:val="clear" w:color="auto" w:fill="auto"/>
            <w:vAlign w:val="center"/>
            <w:hideMark/>
          </w:tcPr>
          <w:p w14:paraId="1321D1D7" w14:textId="77777777" w:rsidR="00053DB9" w:rsidRPr="002714B3" w:rsidRDefault="00053DB9" w:rsidP="002714B3">
            <w:pPr>
              <w:spacing w:before="0"/>
              <w:contextualSpacing/>
              <w:jc w:val="left"/>
              <w:rPr>
                <w:rFonts w:cs="Arial"/>
                <w:color w:val="000000"/>
              </w:rPr>
            </w:pPr>
            <w:r w:rsidRPr="002714B3">
              <w:rPr>
                <w:rFonts w:cs="Arial"/>
                <w:color w:val="000000"/>
              </w:rPr>
              <w:t>Bezhalogeni kabal sa poboljšanim osobinama u slučaju požara, za postavljanje u vazduhu, regale, betonske kanale.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37BF1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DC938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13DD1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1650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3992B8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EF9393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A151B32" w14:textId="77777777" w:rsidR="00053DB9" w:rsidRPr="002714B3" w:rsidRDefault="00053DB9" w:rsidP="002714B3">
            <w:pPr>
              <w:spacing w:before="0"/>
              <w:contextualSpacing/>
              <w:jc w:val="left"/>
              <w:rPr>
                <w:rFonts w:cs="Arial"/>
                <w:color w:val="000000"/>
              </w:rPr>
            </w:pPr>
            <w:r w:rsidRPr="002714B3">
              <w:rPr>
                <w:rFonts w:cs="Arial"/>
                <w:color w:val="000000"/>
              </w:rPr>
              <w:t>Provodnik: bakarni provodnik (klasa 1 i klasa 2).</w:t>
            </w:r>
          </w:p>
        </w:tc>
        <w:tc>
          <w:tcPr>
            <w:tcW w:w="992" w:type="dxa"/>
            <w:gridSpan w:val="2"/>
            <w:vMerge/>
            <w:tcBorders>
              <w:top w:val="nil"/>
              <w:left w:val="single" w:sz="8" w:space="0" w:color="auto"/>
              <w:bottom w:val="single" w:sz="8" w:space="0" w:color="000000"/>
              <w:right w:val="single" w:sz="8" w:space="0" w:color="auto"/>
            </w:tcBorders>
            <w:vAlign w:val="center"/>
            <w:hideMark/>
          </w:tcPr>
          <w:p w14:paraId="36C11EB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9C3116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B7EFFC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228001E" w14:textId="77777777" w:rsidR="00053DB9" w:rsidRPr="002714B3" w:rsidRDefault="00053DB9" w:rsidP="002714B3">
            <w:pPr>
              <w:spacing w:before="0"/>
              <w:contextualSpacing/>
              <w:jc w:val="left"/>
              <w:rPr>
                <w:rFonts w:cs="Arial"/>
                <w:color w:val="000000"/>
                <w:sz w:val="20"/>
                <w:szCs w:val="20"/>
              </w:rPr>
            </w:pPr>
          </w:p>
        </w:tc>
      </w:tr>
      <w:tr w:rsidR="00053DB9" w:rsidRPr="002714B3" w14:paraId="6D7D572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628CA5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5E65633" w14:textId="77777777" w:rsidR="00053DB9" w:rsidRPr="002714B3" w:rsidRDefault="00053DB9" w:rsidP="002714B3">
            <w:pPr>
              <w:spacing w:before="0"/>
              <w:contextualSpacing/>
              <w:jc w:val="left"/>
              <w:rPr>
                <w:rFonts w:cs="Arial"/>
                <w:color w:val="000000"/>
              </w:rPr>
            </w:pPr>
            <w:r w:rsidRPr="002714B3">
              <w:rPr>
                <w:rFonts w:cs="Arial"/>
                <w:color w:val="000000"/>
              </w:rPr>
              <w:t>Separator: staklo-liskunska traka (sporo goriv materal).</w:t>
            </w:r>
          </w:p>
        </w:tc>
        <w:tc>
          <w:tcPr>
            <w:tcW w:w="992" w:type="dxa"/>
            <w:gridSpan w:val="2"/>
            <w:vMerge/>
            <w:tcBorders>
              <w:top w:val="nil"/>
              <w:left w:val="single" w:sz="8" w:space="0" w:color="auto"/>
              <w:bottom w:val="single" w:sz="8" w:space="0" w:color="000000"/>
              <w:right w:val="single" w:sz="8" w:space="0" w:color="auto"/>
            </w:tcBorders>
            <w:vAlign w:val="center"/>
            <w:hideMark/>
          </w:tcPr>
          <w:p w14:paraId="1085B50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47E807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4144F6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A36A5A5" w14:textId="77777777" w:rsidR="00053DB9" w:rsidRPr="002714B3" w:rsidRDefault="00053DB9" w:rsidP="002714B3">
            <w:pPr>
              <w:spacing w:before="0"/>
              <w:contextualSpacing/>
              <w:jc w:val="left"/>
              <w:rPr>
                <w:rFonts w:cs="Arial"/>
                <w:color w:val="000000"/>
                <w:sz w:val="20"/>
                <w:szCs w:val="20"/>
              </w:rPr>
            </w:pPr>
          </w:p>
        </w:tc>
      </w:tr>
      <w:tr w:rsidR="00053DB9" w:rsidRPr="002714B3" w14:paraId="3F64FE37"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7C852D1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C1F8E92" w14:textId="77777777" w:rsidR="00053DB9" w:rsidRPr="002714B3" w:rsidRDefault="00053DB9" w:rsidP="002714B3">
            <w:pPr>
              <w:spacing w:before="0"/>
              <w:contextualSpacing/>
              <w:jc w:val="left"/>
              <w:rPr>
                <w:rFonts w:cs="Arial"/>
                <w:color w:val="000000"/>
              </w:rPr>
            </w:pPr>
            <w:r w:rsidRPr="002714B3">
              <w:rPr>
                <w:rFonts w:cs="Arial"/>
                <w:color w:val="000000"/>
              </w:rPr>
              <w:t>Izolacija: bezhalogena umrežena mešavina na bazi poliolefina</w:t>
            </w:r>
          </w:p>
        </w:tc>
        <w:tc>
          <w:tcPr>
            <w:tcW w:w="992" w:type="dxa"/>
            <w:gridSpan w:val="2"/>
            <w:vMerge/>
            <w:tcBorders>
              <w:top w:val="nil"/>
              <w:left w:val="single" w:sz="8" w:space="0" w:color="auto"/>
              <w:bottom w:val="single" w:sz="8" w:space="0" w:color="000000"/>
              <w:right w:val="single" w:sz="8" w:space="0" w:color="auto"/>
            </w:tcBorders>
            <w:vAlign w:val="center"/>
            <w:hideMark/>
          </w:tcPr>
          <w:p w14:paraId="01AD27F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AE3200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650523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6FA049" w14:textId="77777777" w:rsidR="00053DB9" w:rsidRPr="002714B3" w:rsidRDefault="00053DB9" w:rsidP="002714B3">
            <w:pPr>
              <w:spacing w:before="0"/>
              <w:contextualSpacing/>
              <w:jc w:val="left"/>
              <w:rPr>
                <w:rFonts w:cs="Arial"/>
                <w:color w:val="000000"/>
                <w:sz w:val="20"/>
                <w:szCs w:val="20"/>
              </w:rPr>
            </w:pPr>
          </w:p>
        </w:tc>
      </w:tr>
      <w:tr w:rsidR="00053DB9" w:rsidRPr="002714B3" w14:paraId="4EC6AB7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0795AD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A9E1822" w14:textId="77777777" w:rsidR="00053DB9" w:rsidRPr="002714B3" w:rsidRDefault="00053DB9" w:rsidP="002714B3">
            <w:pPr>
              <w:spacing w:before="0"/>
              <w:contextualSpacing/>
              <w:jc w:val="left"/>
              <w:rPr>
                <w:rFonts w:cs="Arial"/>
                <w:color w:val="000000"/>
              </w:rPr>
            </w:pPr>
            <w:r w:rsidRPr="002714B3">
              <w:rPr>
                <w:rFonts w:cs="Arial"/>
                <w:color w:val="000000"/>
              </w:rPr>
              <w:t>Ispuna: bezhalogena mešavina.</w:t>
            </w:r>
          </w:p>
        </w:tc>
        <w:tc>
          <w:tcPr>
            <w:tcW w:w="992" w:type="dxa"/>
            <w:gridSpan w:val="2"/>
            <w:vMerge/>
            <w:tcBorders>
              <w:top w:val="nil"/>
              <w:left w:val="single" w:sz="8" w:space="0" w:color="auto"/>
              <w:bottom w:val="single" w:sz="8" w:space="0" w:color="000000"/>
              <w:right w:val="single" w:sz="8" w:space="0" w:color="auto"/>
            </w:tcBorders>
            <w:vAlign w:val="center"/>
            <w:hideMark/>
          </w:tcPr>
          <w:p w14:paraId="4E10B52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201989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247BE6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55F943C" w14:textId="77777777" w:rsidR="00053DB9" w:rsidRPr="002714B3" w:rsidRDefault="00053DB9" w:rsidP="002714B3">
            <w:pPr>
              <w:spacing w:before="0"/>
              <w:contextualSpacing/>
              <w:jc w:val="left"/>
              <w:rPr>
                <w:rFonts w:cs="Arial"/>
                <w:color w:val="000000"/>
                <w:sz w:val="20"/>
                <w:szCs w:val="20"/>
              </w:rPr>
            </w:pPr>
          </w:p>
        </w:tc>
      </w:tr>
      <w:tr w:rsidR="00053DB9" w:rsidRPr="002714B3" w14:paraId="231EC210"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36AC129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2525DCA" w14:textId="77777777" w:rsidR="00053DB9" w:rsidRPr="002714B3" w:rsidRDefault="00053DB9" w:rsidP="002714B3">
            <w:pPr>
              <w:spacing w:before="0"/>
              <w:contextualSpacing/>
              <w:jc w:val="left"/>
              <w:rPr>
                <w:rFonts w:cs="Arial"/>
                <w:color w:val="000000"/>
              </w:rPr>
            </w:pPr>
            <w:r w:rsidRPr="002714B3">
              <w:rPr>
                <w:rFonts w:cs="Arial"/>
                <w:color w:val="000000"/>
              </w:rPr>
              <w:t>Plašt: bezhalogena umrežena, sporo goriva mešavina na bazi poliolefina.</w:t>
            </w:r>
          </w:p>
        </w:tc>
        <w:tc>
          <w:tcPr>
            <w:tcW w:w="992" w:type="dxa"/>
            <w:gridSpan w:val="2"/>
            <w:vMerge/>
            <w:tcBorders>
              <w:top w:val="nil"/>
              <w:left w:val="single" w:sz="8" w:space="0" w:color="auto"/>
              <w:bottom w:val="single" w:sz="8" w:space="0" w:color="000000"/>
              <w:right w:val="single" w:sz="8" w:space="0" w:color="auto"/>
            </w:tcBorders>
            <w:vAlign w:val="center"/>
            <w:hideMark/>
          </w:tcPr>
          <w:p w14:paraId="2CE4B89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D8976A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D98FB2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0E8840C" w14:textId="77777777" w:rsidR="00053DB9" w:rsidRPr="002714B3" w:rsidRDefault="00053DB9" w:rsidP="002714B3">
            <w:pPr>
              <w:spacing w:before="0"/>
              <w:contextualSpacing/>
              <w:jc w:val="left"/>
              <w:rPr>
                <w:rFonts w:cs="Arial"/>
                <w:color w:val="000000"/>
                <w:sz w:val="20"/>
                <w:szCs w:val="20"/>
              </w:rPr>
            </w:pPr>
          </w:p>
        </w:tc>
      </w:tr>
      <w:tr w:rsidR="00053DB9" w:rsidRPr="002714B3" w14:paraId="76725A9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E07A37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617339F" w14:textId="77777777" w:rsidR="00053DB9" w:rsidRPr="002714B3" w:rsidRDefault="00053DB9" w:rsidP="002714B3">
            <w:pPr>
              <w:spacing w:before="0"/>
              <w:contextualSpacing/>
              <w:jc w:val="left"/>
              <w:rPr>
                <w:rFonts w:cs="Arial"/>
                <w:color w:val="000000"/>
              </w:rPr>
            </w:pPr>
            <w:r w:rsidRPr="002714B3">
              <w:rPr>
                <w:rFonts w:cs="Arial"/>
                <w:color w:val="000000"/>
              </w:rPr>
              <w:t>Najviša radna temperatura +90˚C</w:t>
            </w:r>
          </w:p>
        </w:tc>
        <w:tc>
          <w:tcPr>
            <w:tcW w:w="992" w:type="dxa"/>
            <w:gridSpan w:val="2"/>
            <w:vMerge/>
            <w:tcBorders>
              <w:top w:val="nil"/>
              <w:left w:val="single" w:sz="8" w:space="0" w:color="auto"/>
              <w:bottom w:val="single" w:sz="8" w:space="0" w:color="000000"/>
              <w:right w:val="single" w:sz="8" w:space="0" w:color="auto"/>
            </w:tcBorders>
            <w:vAlign w:val="center"/>
            <w:hideMark/>
          </w:tcPr>
          <w:p w14:paraId="33242C8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DCC579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348DF9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DB6BCB5" w14:textId="77777777" w:rsidR="00053DB9" w:rsidRPr="002714B3" w:rsidRDefault="00053DB9" w:rsidP="002714B3">
            <w:pPr>
              <w:spacing w:before="0"/>
              <w:contextualSpacing/>
              <w:jc w:val="left"/>
              <w:rPr>
                <w:rFonts w:cs="Arial"/>
                <w:color w:val="000000"/>
                <w:sz w:val="20"/>
                <w:szCs w:val="20"/>
              </w:rPr>
            </w:pPr>
          </w:p>
        </w:tc>
      </w:tr>
      <w:tr w:rsidR="00053DB9" w:rsidRPr="002714B3" w14:paraId="22BB732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C0985A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45A3AC1" w14:textId="77777777" w:rsidR="00053DB9" w:rsidRPr="002714B3" w:rsidRDefault="00053DB9" w:rsidP="002714B3">
            <w:pPr>
              <w:spacing w:before="0"/>
              <w:contextualSpacing/>
              <w:jc w:val="left"/>
              <w:rPr>
                <w:rFonts w:cs="Arial"/>
                <w:color w:val="000000"/>
              </w:rPr>
            </w:pPr>
            <w:r w:rsidRPr="002714B3">
              <w:rPr>
                <w:rFonts w:cs="Arial"/>
                <w:color w:val="000000"/>
              </w:rPr>
              <w:t>Izolaciona funkcija ne širenja požara 180min.</w:t>
            </w:r>
          </w:p>
        </w:tc>
        <w:tc>
          <w:tcPr>
            <w:tcW w:w="992" w:type="dxa"/>
            <w:gridSpan w:val="2"/>
            <w:vMerge/>
            <w:tcBorders>
              <w:top w:val="nil"/>
              <w:left w:val="single" w:sz="8" w:space="0" w:color="auto"/>
              <w:bottom w:val="single" w:sz="8" w:space="0" w:color="000000"/>
              <w:right w:val="single" w:sz="8" w:space="0" w:color="auto"/>
            </w:tcBorders>
            <w:vAlign w:val="center"/>
            <w:hideMark/>
          </w:tcPr>
          <w:p w14:paraId="048CD01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917AAE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C03D0F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9732E14" w14:textId="77777777" w:rsidR="00053DB9" w:rsidRPr="002714B3" w:rsidRDefault="00053DB9" w:rsidP="002714B3">
            <w:pPr>
              <w:spacing w:before="0"/>
              <w:contextualSpacing/>
              <w:jc w:val="left"/>
              <w:rPr>
                <w:rFonts w:cs="Arial"/>
                <w:color w:val="000000"/>
                <w:sz w:val="20"/>
                <w:szCs w:val="20"/>
              </w:rPr>
            </w:pPr>
          </w:p>
        </w:tc>
      </w:tr>
      <w:tr w:rsidR="00053DB9" w:rsidRPr="002714B3" w14:paraId="73B21F1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C3DA0B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34B8EDB" w14:textId="77777777" w:rsidR="00053DB9" w:rsidRPr="002714B3" w:rsidRDefault="00053DB9" w:rsidP="002714B3">
            <w:pPr>
              <w:spacing w:before="0"/>
              <w:contextualSpacing/>
              <w:jc w:val="left"/>
              <w:rPr>
                <w:rFonts w:cs="Arial"/>
                <w:color w:val="000000"/>
              </w:rPr>
            </w:pPr>
            <w:r w:rsidRPr="002714B3">
              <w:rPr>
                <w:rFonts w:cs="Arial"/>
                <w:color w:val="000000"/>
              </w:rPr>
              <w:t>Očuvanje električne funkcionalnosti 90min.</w:t>
            </w:r>
          </w:p>
        </w:tc>
        <w:tc>
          <w:tcPr>
            <w:tcW w:w="992" w:type="dxa"/>
            <w:gridSpan w:val="2"/>
            <w:vMerge/>
            <w:tcBorders>
              <w:top w:val="nil"/>
              <w:left w:val="single" w:sz="8" w:space="0" w:color="auto"/>
              <w:bottom w:val="single" w:sz="8" w:space="0" w:color="000000"/>
              <w:right w:val="single" w:sz="8" w:space="0" w:color="auto"/>
            </w:tcBorders>
            <w:vAlign w:val="center"/>
            <w:hideMark/>
          </w:tcPr>
          <w:p w14:paraId="74B4437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28E341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471C90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C3AB802" w14:textId="77777777" w:rsidR="00053DB9" w:rsidRPr="002714B3" w:rsidRDefault="00053DB9" w:rsidP="002714B3">
            <w:pPr>
              <w:spacing w:before="0"/>
              <w:contextualSpacing/>
              <w:jc w:val="left"/>
              <w:rPr>
                <w:rFonts w:cs="Arial"/>
                <w:color w:val="000000"/>
                <w:sz w:val="20"/>
                <w:szCs w:val="20"/>
              </w:rPr>
            </w:pPr>
          </w:p>
        </w:tc>
      </w:tr>
      <w:tr w:rsidR="00053DB9" w:rsidRPr="002714B3" w14:paraId="4AA6F9FD" w14:textId="77777777" w:rsidTr="00962546">
        <w:trPr>
          <w:trHeight w:val="450"/>
        </w:trPr>
        <w:tc>
          <w:tcPr>
            <w:tcW w:w="1173" w:type="dxa"/>
            <w:vMerge/>
            <w:tcBorders>
              <w:top w:val="nil"/>
              <w:left w:val="single" w:sz="8" w:space="0" w:color="auto"/>
              <w:bottom w:val="single" w:sz="8" w:space="0" w:color="000000"/>
              <w:right w:val="single" w:sz="8" w:space="0" w:color="auto"/>
            </w:tcBorders>
            <w:vAlign w:val="center"/>
            <w:hideMark/>
          </w:tcPr>
          <w:p w14:paraId="135F5A4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C17DE37" w14:textId="77777777" w:rsidR="00053DB9" w:rsidRPr="002714B3" w:rsidRDefault="00053DB9" w:rsidP="002714B3">
            <w:pPr>
              <w:spacing w:before="0"/>
              <w:contextualSpacing/>
              <w:jc w:val="left"/>
              <w:rPr>
                <w:rFonts w:cs="Arial"/>
                <w:color w:val="000000"/>
              </w:rPr>
            </w:pPr>
            <w:r w:rsidRPr="002714B3">
              <w:rPr>
                <w:rFonts w:cs="Arial"/>
                <w:color w:val="000000"/>
              </w:rPr>
              <w:t>Boja narandžasta</w:t>
            </w:r>
          </w:p>
        </w:tc>
        <w:tc>
          <w:tcPr>
            <w:tcW w:w="992" w:type="dxa"/>
            <w:gridSpan w:val="2"/>
            <w:vMerge/>
            <w:tcBorders>
              <w:top w:val="nil"/>
              <w:left w:val="single" w:sz="8" w:space="0" w:color="auto"/>
              <w:bottom w:val="single" w:sz="8" w:space="0" w:color="000000"/>
              <w:right w:val="single" w:sz="8" w:space="0" w:color="auto"/>
            </w:tcBorders>
            <w:vAlign w:val="center"/>
            <w:hideMark/>
          </w:tcPr>
          <w:p w14:paraId="4AB4BE3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2F1525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EEFB23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C9491B7" w14:textId="77777777" w:rsidR="00053DB9" w:rsidRPr="002714B3" w:rsidRDefault="00053DB9" w:rsidP="002714B3">
            <w:pPr>
              <w:spacing w:before="0"/>
              <w:contextualSpacing/>
              <w:jc w:val="left"/>
              <w:rPr>
                <w:rFonts w:cs="Arial"/>
                <w:color w:val="000000"/>
                <w:sz w:val="20"/>
                <w:szCs w:val="20"/>
              </w:rPr>
            </w:pPr>
          </w:p>
        </w:tc>
      </w:tr>
      <w:tr w:rsidR="00053DB9" w:rsidRPr="002714B3" w14:paraId="56AFBD9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2D136F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F35F287" w14:textId="77777777" w:rsidR="00053DB9" w:rsidRPr="002714B3" w:rsidRDefault="00053DB9" w:rsidP="002714B3">
            <w:pPr>
              <w:spacing w:before="0"/>
              <w:contextualSpacing/>
              <w:jc w:val="left"/>
              <w:rPr>
                <w:rFonts w:cs="Arial"/>
                <w:color w:val="000000"/>
              </w:rPr>
            </w:pPr>
            <w:r w:rsidRPr="002714B3">
              <w:rPr>
                <w:rFonts w:cs="Arial"/>
                <w:color w:val="000000"/>
              </w:rPr>
              <w:t>NHXHX FE180 E90 3x1.5mm2</w:t>
            </w:r>
          </w:p>
        </w:tc>
        <w:tc>
          <w:tcPr>
            <w:tcW w:w="992" w:type="dxa"/>
            <w:gridSpan w:val="2"/>
            <w:vMerge/>
            <w:tcBorders>
              <w:top w:val="nil"/>
              <w:left w:val="single" w:sz="8" w:space="0" w:color="auto"/>
              <w:bottom w:val="single" w:sz="8" w:space="0" w:color="000000"/>
              <w:right w:val="single" w:sz="8" w:space="0" w:color="auto"/>
            </w:tcBorders>
            <w:vAlign w:val="center"/>
            <w:hideMark/>
          </w:tcPr>
          <w:p w14:paraId="43A5EE4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FB1E97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7572AE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15356F" w14:textId="77777777" w:rsidR="00053DB9" w:rsidRPr="002714B3" w:rsidRDefault="00053DB9" w:rsidP="002714B3">
            <w:pPr>
              <w:spacing w:before="0"/>
              <w:contextualSpacing/>
              <w:jc w:val="left"/>
              <w:rPr>
                <w:rFonts w:cs="Arial"/>
                <w:color w:val="000000"/>
                <w:sz w:val="20"/>
                <w:szCs w:val="20"/>
              </w:rPr>
            </w:pPr>
          </w:p>
        </w:tc>
      </w:tr>
      <w:tr w:rsidR="00053DB9" w:rsidRPr="002714B3" w14:paraId="4318B564"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2F0A0528"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4</w:t>
            </w:r>
          </w:p>
        </w:tc>
        <w:tc>
          <w:tcPr>
            <w:tcW w:w="4371" w:type="dxa"/>
            <w:tcBorders>
              <w:top w:val="nil"/>
              <w:left w:val="nil"/>
              <w:bottom w:val="single" w:sz="8" w:space="0" w:color="auto"/>
              <w:right w:val="single" w:sz="8" w:space="0" w:color="auto"/>
            </w:tcBorders>
            <w:shd w:val="clear" w:color="000000" w:fill="FFFF00"/>
            <w:vAlign w:val="center"/>
            <w:hideMark/>
          </w:tcPr>
          <w:p w14:paraId="2E749032" w14:textId="77777777" w:rsidR="00053DB9" w:rsidRPr="002714B3" w:rsidRDefault="00053DB9" w:rsidP="002714B3">
            <w:pPr>
              <w:spacing w:before="0"/>
              <w:contextualSpacing/>
              <w:jc w:val="left"/>
              <w:rPr>
                <w:rFonts w:cs="Arial"/>
                <w:b/>
                <w:bCs/>
                <w:color w:val="000000"/>
              </w:rPr>
            </w:pPr>
            <w:r w:rsidRPr="002714B3">
              <w:rPr>
                <w:rFonts w:cs="Arial"/>
                <w:b/>
                <w:bCs/>
                <w:color w:val="000000"/>
              </w:rPr>
              <w:t>KABLOVSKI REGALI I ZAŠTITNE CEVI</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48CC9EA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6CEEB03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1BEA7E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0DFD224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615FD9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5F38EA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nil"/>
              <w:right w:val="single" w:sz="8" w:space="0" w:color="auto"/>
            </w:tcBorders>
            <w:shd w:val="clear" w:color="auto" w:fill="auto"/>
            <w:vAlign w:val="center"/>
            <w:hideMark/>
          </w:tcPr>
          <w:p w14:paraId="0BB36D0A"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nosača kablova sa podnim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D6AD51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7E10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451D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98703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35A5E6C"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4AF781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A9F7841" w14:textId="77777777" w:rsidR="00053DB9" w:rsidRPr="002714B3" w:rsidRDefault="00053DB9" w:rsidP="002714B3">
            <w:pPr>
              <w:spacing w:before="0"/>
              <w:contextualSpacing/>
              <w:jc w:val="left"/>
              <w:rPr>
                <w:rFonts w:cs="Arial"/>
                <w:color w:val="000000"/>
              </w:rPr>
            </w:pPr>
            <w:r w:rsidRPr="002714B3">
              <w:rPr>
                <w:rFonts w:cs="Arial"/>
                <w:color w:val="000000"/>
              </w:rPr>
              <w:t>perforacijama 7x32mm, celom dužinom bočne</w:t>
            </w:r>
          </w:p>
        </w:tc>
        <w:tc>
          <w:tcPr>
            <w:tcW w:w="992" w:type="dxa"/>
            <w:gridSpan w:val="2"/>
            <w:vMerge/>
            <w:tcBorders>
              <w:top w:val="nil"/>
              <w:left w:val="single" w:sz="8" w:space="0" w:color="auto"/>
              <w:bottom w:val="single" w:sz="8" w:space="0" w:color="000000"/>
              <w:right w:val="single" w:sz="8" w:space="0" w:color="auto"/>
            </w:tcBorders>
            <w:vAlign w:val="center"/>
            <w:hideMark/>
          </w:tcPr>
          <w:p w14:paraId="62D5244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5DDFA1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FCFD13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9B1AA7" w14:textId="77777777" w:rsidR="00053DB9" w:rsidRPr="002714B3" w:rsidRDefault="00053DB9" w:rsidP="002714B3">
            <w:pPr>
              <w:spacing w:before="0"/>
              <w:contextualSpacing/>
              <w:jc w:val="left"/>
              <w:rPr>
                <w:rFonts w:cs="Arial"/>
                <w:color w:val="000000"/>
                <w:sz w:val="20"/>
                <w:szCs w:val="20"/>
              </w:rPr>
            </w:pPr>
          </w:p>
        </w:tc>
      </w:tr>
      <w:tr w:rsidR="00053DB9" w:rsidRPr="002714B3" w14:paraId="7842F617" w14:textId="77777777" w:rsidTr="00962546">
        <w:trPr>
          <w:trHeight w:val="420"/>
        </w:trPr>
        <w:tc>
          <w:tcPr>
            <w:tcW w:w="1173" w:type="dxa"/>
            <w:vMerge/>
            <w:tcBorders>
              <w:top w:val="nil"/>
              <w:left w:val="single" w:sz="8" w:space="0" w:color="auto"/>
              <w:bottom w:val="single" w:sz="8" w:space="0" w:color="000000"/>
              <w:right w:val="single" w:sz="8" w:space="0" w:color="auto"/>
            </w:tcBorders>
            <w:vAlign w:val="center"/>
            <w:hideMark/>
          </w:tcPr>
          <w:p w14:paraId="7CE5227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D68D34C" w14:textId="77777777" w:rsidR="00053DB9" w:rsidRPr="002714B3" w:rsidRDefault="00053DB9" w:rsidP="002714B3">
            <w:pPr>
              <w:spacing w:before="0"/>
              <w:contextualSpacing/>
              <w:jc w:val="left"/>
              <w:rPr>
                <w:rFonts w:cs="Arial"/>
                <w:color w:val="000000"/>
              </w:rPr>
            </w:pPr>
            <w:r w:rsidRPr="002714B3">
              <w:rPr>
                <w:rFonts w:cs="Arial"/>
                <w:color w:val="000000"/>
              </w:rPr>
              <w:t>perforacije 7x20mm, debljina lima 1.5 mm, sa</w:t>
            </w:r>
          </w:p>
        </w:tc>
        <w:tc>
          <w:tcPr>
            <w:tcW w:w="992" w:type="dxa"/>
            <w:gridSpan w:val="2"/>
            <w:vMerge/>
            <w:tcBorders>
              <w:top w:val="nil"/>
              <w:left w:val="single" w:sz="8" w:space="0" w:color="auto"/>
              <w:bottom w:val="single" w:sz="8" w:space="0" w:color="000000"/>
              <w:right w:val="single" w:sz="8" w:space="0" w:color="auto"/>
            </w:tcBorders>
            <w:vAlign w:val="center"/>
            <w:hideMark/>
          </w:tcPr>
          <w:p w14:paraId="397F0C5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A081CB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442BFE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FC79F9D" w14:textId="77777777" w:rsidR="00053DB9" w:rsidRPr="002714B3" w:rsidRDefault="00053DB9" w:rsidP="002714B3">
            <w:pPr>
              <w:spacing w:before="0"/>
              <w:contextualSpacing/>
              <w:jc w:val="left"/>
              <w:rPr>
                <w:rFonts w:cs="Arial"/>
                <w:color w:val="000000"/>
                <w:sz w:val="20"/>
                <w:szCs w:val="20"/>
              </w:rPr>
            </w:pPr>
          </w:p>
        </w:tc>
      </w:tr>
      <w:tr w:rsidR="00053DB9" w:rsidRPr="002714B3" w14:paraId="6180C9B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BE7C91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6195CA1" w14:textId="77777777" w:rsidR="00053DB9" w:rsidRPr="002714B3" w:rsidRDefault="00053DB9" w:rsidP="002714B3">
            <w:pPr>
              <w:spacing w:before="0"/>
              <w:contextualSpacing/>
              <w:jc w:val="left"/>
              <w:rPr>
                <w:rFonts w:cs="Arial"/>
                <w:color w:val="000000"/>
              </w:rPr>
            </w:pPr>
            <w:r w:rsidRPr="002714B3">
              <w:rPr>
                <w:rFonts w:cs="Arial"/>
                <w:color w:val="000000"/>
              </w:rPr>
              <w:t>gore povijenom bočnom stranicom radi</w:t>
            </w:r>
          </w:p>
        </w:tc>
        <w:tc>
          <w:tcPr>
            <w:tcW w:w="992" w:type="dxa"/>
            <w:gridSpan w:val="2"/>
            <w:vMerge/>
            <w:tcBorders>
              <w:top w:val="nil"/>
              <w:left w:val="single" w:sz="8" w:space="0" w:color="auto"/>
              <w:bottom w:val="single" w:sz="8" w:space="0" w:color="000000"/>
              <w:right w:val="single" w:sz="8" w:space="0" w:color="auto"/>
            </w:tcBorders>
            <w:vAlign w:val="center"/>
            <w:hideMark/>
          </w:tcPr>
          <w:p w14:paraId="560362F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AF81C0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B574BB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F01C21D" w14:textId="77777777" w:rsidR="00053DB9" w:rsidRPr="002714B3" w:rsidRDefault="00053DB9" w:rsidP="002714B3">
            <w:pPr>
              <w:spacing w:before="0"/>
              <w:contextualSpacing/>
              <w:jc w:val="left"/>
              <w:rPr>
                <w:rFonts w:cs="Arial"/>
                <w:color w:val="000000"/>
                <w:sz w:val="20"/>
                <w:szCs w:val="20"/>
              </w:rPr>
            </w:pPr>
          </w:p>
        </w:tc>
      </w:tr>
      <w:tr w:rsidR="00053DB9" w:rsidRPr="002714B3" w14:paraId="0EB0BB24"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24C87DD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A90E964" w14:textId="77777777" w:rsidR="00053DB9" w:rsidRPr="002714B3" w:rsidRDefault="00053DB9" w:rsidP="002714B3">
            <w:pPr>
              <w:spacing w:before="0"/>
              <w:contextualSpacing/>
              <w:jc w:val="left"/>
              <w:rPr>
                <w:rFonts w:cs="Arial"/>
                <w:color w:val="000000"/>
              </w:rPr>
            </w:pPr>
            <w:r w:rsidRPr="002714B3">
              <w:rPr>
                <w:rFonts w:cs="Arial"/>
                <w:color w:val="000000"/>
              </w:rPr>
              <w:t>pojačanja i kao zaštita ivica. Toplocinkovani za</w:t>
            </w:r>
          </w:p>
        </w:tc>
        <w:tc>
          <w:tcPr>
            <w:tcW w:w="992" w:type="dxa"/>
            <w:gridSpan w:val="2"/>
            <w:vMerge/>
            <w:tcBorders>
              <w:top w:val="nil"/>
              <w:left w:val="single" w:sz="8" w:space="0" w:color="auto"/>
              <w:bottom w:val="single" w:sz="8" w:space="0" w:color="000000"/>
              <w:right w:val="single" w:sz="8" w:space="0" w:color="auto"/>
            </w:tcBorders>
            <w:vAlign w:val="center"/>
            <w:hideMark/>
          </w:tcPr>
          <w:p w14:paraId="645668F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20571B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5E87D3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3181A2B" w14:textId="77777777" w:rsidR="00053DB9" w:rsidRPr="002714B3" w:rsidRDefault="00053DB9" w:rsidP="002714B3">
            <w:pPr>
              <w:spacing w:before="0"/>
              <w:contextualSpacing/>
              <w:jc w:val="left"/>
              <w:rPr>
                <w:rFonts w:cs="Arial"/>
                <w:color w:val="000000"/>
                <w:sz w:val="20"/>
                <w:szCs w:val="20"/>
              </w:rPr>
            </w:pPr>
          </w:p>
        </w:tc>
      </w:tr>
      <w:tr w:rsidR="00053DB9" w:rsidRPr="002714B3" w14:paraId="2301317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D080D8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8FC99EA" w14:textId="77777777" w:rsidR="00053DB9" w:rsidRPr="002714B3" w:rsidRDefault="00053DB9" w:rsidP="002714B3">
            <w:pPr>
              <w:spacing w:before="0"/>
              <w:contextualSpacing/>
              <w:jc w:val="left"/>
              <w:rPr>
                <w:rFonts w:cs="Arial"/>
                <w:color w:val="000000"/>
              </w:rPr>
            </w:pPr>
            <w:r w:rsidRPr="002714B3">
              <w:rPr>
                <w:rFonts w:cs="Arial"/>
                <w:color w:val="000000"/>
              </w:rPr>
              <w:t>instalacije u spoljnoj oblasti i vlažnim</w:t>
            </w:r>
          </w:p>
        </w:tc>
        <w:tc>
          <w:tcPr>
            <w:tcW w:w="992" w:type="dxa"/>
            <w:gridSpan w:val="2"/>
            <w:vMerge/>
            <w:tcBorders>
              <w:top w:val="nil"/>
              <w:left w:val="single" w:sz="8" w:space="0" w:color="auto"/>
              <w:bottom w:val="single" w:sz="8" w:space="0" w:color="000000"/>
              <w:right w:val="single" w:sz="8" w:space="0" w:color="auto"/>
            </w:tcBorders>
            <w:vAlign w:val="center"/>
            <w:hideMark/>
          </w:tcPr>
          <w:p w14:paraId="7DA9689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71F619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9EFE92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3D023FB" w14:textId="77777777" w:rsidR="00053DB9" w:rsidRPr="002714B3" w:rsidRDefault="00053DB9" w:rsidP="002714B3">
            <w:pPr>
              <w:spacing w:before="0"/>
              <w:contextualSpacing/>
              <w:jc w:val="left"/>
              <w:rPr>
                <w:rFonts w:cs="Arial"/>
                <w:color w:val="000000"/>
                <w:sz w:val="20"/>
                <w:szCs w:val="20"/>
              </w:rPr>
            </w:pPr>
          </w:p>
        </w:tc>
      </w:tr>
      <w:tr w:rsidR="00053DB9" w:rsidRPr="002714B3" w14:paraId="15FB07EF"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FD3A7E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5DD248D" w14:textId="77777777" w:rsidR="00053DB9" w:rsidRPr="002714B3" w:rsidRDefault="00053DB9" w:rsidP="002714B3">
            <w:pPr>
              <w:spacing w:before="0"/>
              <w:contextualSpacing/>
              <w:jc w:val="left"/>
              <w:rPr>
                <w:rFonts w:cs="Arial"/>
                <w:color w:val="000000"/>
              </w:rPr>
            </w:pPr>
            <w:r w:rsidRPr="002714B3">
              <w:rPr>
                <w:rFonts w:cs="Arial"/>
                <w:color w:val="000000"/>
              </w:rPr>
              <w:t>prostorijama.Kablovski regali su sa poklopcem.</w:t>
            </w:r>
          </w:p>
        </w:tc>
        <w:tc>
          <w:tcPr>
            <w:tcW w:w="992" w:type="dxa"/>
            <w:gridSpan w:val="2"/>
            <w:vMerge/>
            <w:tcBorders>
              <w:top w:val="nil"/>
              <w:left w:val="single" w:sz="8" w:space="0" w:color="auto"/>
              <w:bottom w:val="single" w:sz="8" w:space="0" w:color="000000"/>
              <w:right w:val="single" w:sz="8" w:space="0" w:color="auto"/>
            </w:tcBorders>
            <w:vAlign w:val="center"/>
            <w:hideMark/>
          </w:tcPr>
          <w:p w14:paraId="3FD03B1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278DE8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1FD480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CC0A808" w14:textId="77777777" w:rsidR="00053DB9" w:rsidRPr="002714B3" w:rsidRDefault="00053DB9" w:rsidP="002714B3">
            <w:pPr>
              <w:spacing w:before="0"/>
              <w:contextualSpacing/>
              <w:jc w:val="left"/>
              <w:rPr>
                <w:rFonts w:cs="Arial"/>
                <w:color w:val="000000"/>
                <w:sz w:val="20"/>
                <w:szCs w:val="20"/>
              </w:rPr>
            </w:pPr>
          </w:p>
        </w:tc>
      </w:tr>
      <w:tr w:rsidR="00053DB9" w:rsidRPr="002714B3" w14:paraId="34684CA8"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A6C2B2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w:t>
            </w:r>
          </w:p>
        </w:tc>
        <w:tc>
          <w:tcPr>
            <w:tcW w:w="4371" w:type="dxa"/>
            <w:tcBorders>
              <w:top w:val="nil"/>
              <w:left w:val="nil"/>
              <w:bottom w:val="nil"/>
              <w:right w:val="single" w:sz="8" w:space="0" w:color="auto"/>
            </w:tcBorders>
            <w:shd w:val="clear" w:color="auto" w:fill="auto"/>
            <w:vAlign w:val="center"/>
            <w:hideMark/>
          </w:tcPr>
          <w:p w14:paraId="02C11E8A"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400x60mm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5BD48A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993B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8DD3D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045C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625797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051A75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78E8EEC"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640</w:t>
            </w:r>
          </w:p>
        </w:tc>
        <w:tc>
          <w:tcPr>
            <w:tcW w:w="992" w:type="dxa"/>
            <w:gridSpan w:val="2"/>
            <w:vMerge/>
            <w:tcBorders>
              <w:top w:val="nil"/>
              <w:left w:val="single" w:sz="8" w:space="0" w:color="auto"/>
              <w:bottom w:val="single" w:sz="8" w:space="0" w:color="000000"/>
              <w:right w:val="single" w:sz="8" w:space="0" w:color="auto"/>
            </w:tcBorders>
            <w:vAlign w:val="center"/>
            <w:hideMark/>
          </w:tcPr>
          <w:p w14:paraId="330DE26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6B36E3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C9759C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55B99BA" w14:textId="77777777" w:rsidR="00053DB9" w:rsidRPr="002714B3" w:rsidRDefault="00053DB9" w:rsidP="002714B3">
            <w:pPr>
              <w:spacing w:before="0"/>
              <w:contextualSpacing/>
              <w:jc w:val="left"/>
              <w:rPr>
                <w:rFonts w:cs="Arial"/>
                <w:color w:val="000000"/>
                <w:sz w:val="20"/>
                <w:szCs w:val="20"/>
              </w:rPr>
            </w:pPr>
          </w:p>
        </w:tc>
      </w:tr>
      <w:tr w:rsidR="00053DB9" w:rsidRPr="002714B3" w14:paraId="6BDF6CC7"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6B2B99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4,2</w:t>
            </w:r>
          </w:p>
        </w:tc>
        <w:tc>
          <w:tcPr>
            <w:tcW w:w="4371" w:type="dxa"/>
            <w:tcBorders>
              <w:top w:val="nil"/>
              <w:left w:val="nil"/>
              <w:bottom w:val="nil"/>
              <w:right w:val="single" w:sz="8" w:space="0" w:color="auto"/>
            </w:tcBorders>
            <w:shd w:val="clear" w:color="auto" w:fill="auto"/>
            <w:vAlign w:val="center"/>
            <w:hideMark/>
          </w:tcPr>
          <w:p w14:paraId="41873930"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300x60mm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BA9C4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D7AE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F57721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C07F4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9E8471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55D120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E8909E2"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630</w:t>
            </w:r>
          </w:p>
        </w:tc>
        <w:tc>
          <w:tcPr>
            <w:tcW w:w="992" w:type="dxa"/>
            <w:gridSpan w:val="2"/>
            <w:vMerge/>
            <w:tcBorders>
              <w:top w:val="nil"/>
              <w:left w:val="single" w:sz="8" w:space="0" w:color="auto"/>
              <w:bottom w:val="single" w:sz="8" w:space="0" w:color="000000"/>
              <w:right w:val="single" w:sz="8" w:space="0" w:color="auto"/>
            </w:tcBorders>
            <w:vAlign w:val="center"/>
            <w:hideMark/>
          </w:tcPr>
          <w:p w14:paraId="3A4CE24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291294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5E8D20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FCDEC1F" w14:textId="77777777" w:rsidR="00053DB9" w:rsidRPr="002714B3" w:rsidRDefault="00053DB9" w:rsidP="002714B3">
            <w:pPr>
              <w:spacing w:before="0"/>
              <w:contextualSpacing/>
              <w:jc w:val="left"/>
              <w:rPr>
                <w:rFonts w:cs="Arial"/>
                <w:color w:val="000000"/>
                <w:sz w:val="20"/>
                <w:szCs w:val="20"/>
              </w:rPr>
            </w:pPr>
          </w:p>
        </w:tc>
      </w:tr>
      <w:tr w:rsidR="00053DB9" w:rsidRPr="002714B3" w14:paraId="1506203D"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EFC116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4,3</w:t>
            </w:r>
          </w:p>
        </w:tc>
        <w:tc>
          <w:tcPr>
            <w:tcW w:w="4371" w:type="dxa"/>
            <w:tcBorders>
              <w:top w:val="nil"/>
              <w:left w:val="nil"/>
              <w:bottom w:val="nil"/>
              <w:right w:val="single" w:sz="8" w:space="0" w:color="auto"/>
            </w:tcBorders>
            <w:shd w:val="clear" w:color="auto" w:fill="auto"/>
            <w:vAlign w:val="center"/>
            <w:hideMark/>
          </w:tcPr>
          <w:p w14:paraId="373554CB"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200x60mm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402D38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7A9FF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65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57951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0006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9A7376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70F7F6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8986C71"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620</w:t>
            </w:r>
          </w:p>
        </w:tc>
        <w:tc>
          <w:tcPr>
            <w:tcW w:w="992" w:type="dxa"/>
            <w:gridSpan w:val="2"/>
            <w:vMerge/>
            <w:tcBorders>
              <w:top w:val="nil"/>
              <w:left w:val="single" w:sz="8" w:space="0" w:color="auto"/>
              <w:bottom w:val="single" w:sz="8" w:space="0" w:color="000000"/>
              <w:right w:val="single" w:sz="8" w:space="0" w:color="auto"/>
            </w:tcBorders>
            <w:vAlign w:val="center"/>
            <w:hideMark/>
          </w:tcPr>
          <w:p w14:paraId="2A84D77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54B7ED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C4F0E2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DE992C" w14:textId="77777777" w:rsidR="00053DB9" w:rsidRPr="002714B3" w:rsidRDefault="00053DB9" w:rsidP="002714B3">
            <w:pPr>
              <w:spacing w:before="0"/>
              <w:contextualSpacing/>
              <w:jc w:val="left"/>
              <w:rPr>
                <w:rFonts w:cs="Arial"/>
                <w:color w:val="000000"/>
                <w:sz w:val="20"/>
                <w:szCs w:val="20"/>
              </w:rPr>
            </w:pPr>
          </w:p>
        </w:tc>
      </w:tr>
      <w:tr w:rsidR="00053DB9" w:rsidRPr="002714B3" w14:paraId="2F01500B"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F044A9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4,4</w:t>
            </w:r>
          </w:p>
        </w:tc>
        <w:tc>
          <w:tcPr>
            <w:tcW w:w="4371" w:type="dxa"/>
            <w:tcBorders>
              <w:top w:val="nil"/>
              <w:left w:val="nil"/>
              <w:bottom w:val="nil"/>
              <w:right w:val="single" w:sz="8" w:space="0" w:color="auto"/>
            </w:tcBorders>
            <w:shd w:val="clear" w:color="auto" w:fill="auto"/>
            <w:vAlign w:val="center"/>
            <w:hideMark/>
          </w:tcPr>
          <w:p w14:paraId="22AE9890"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100x60mm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F1FA3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BD3D4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E46D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39C9D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2C474AA" w14:textId="77777777" w:rsidTr="00962546">
        <w:trPr>
          <w:trHeight w:val="465"/>
        </w:trPr>
        <w:tc>
          <w:tcPr>
            <w:tcW w:w="1173" w:type="dxa"/>
            <w:vMerge/>
            <w:tcBorders>
              <w:top w:val="nil"/>
              <w:left w:val="single" w:sz="8" w:space="0" w:color="auto"/>
              <w:bottom w:val="single" w:sz="8" w:space="0" w:color="000000"/>
              <w:right w:val="single" w:sz="8" w:space="0" w:color="auto"/>
            </w:tcBorders>
            <w:vAlign w:val="center"/>
            <w:hideMark/>
          </w:tcPr>
          <w:p w14:paraId="6068710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1C56B92"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610</w:t>
            </w:r>
          </w:p>
        </w:tc>
        <w:tc>
          <w:tcPr>
            <w:tcW w:w="992" w:type="dxa"/>
            <w:gridSpan w:val="2"/>
            <w:vMerge/>
            <w:tcBorders>
              <w:top w:val="nil"/>
              <w:left w:val="single" w:sz="8" w:space="0" w:color="auto"/>
              <w:bottom w:val="single" w:sz="8" w:space="0" w:color="000000"/>
              <w:right w:val="single" w:sz="8" w:space="0" w:color="auto"/>
            </w:tcBorders>
            <w:vAlign w:val="center"/>
            <w:hideMark/>
          </w:tcPr>
          <w:p w14:paraId="2DBC78D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274777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91711C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510DB93" w14:textId="77777777" w:rsidR="00053DB9" w:rsidRPr="002714B3" w:rsidRDefault="00053DB9" w:rsidP="002714B3">
            <w:pPr>
              <w:spacing w:before="0"/>
              <w:contextualSpacing/>
              <w:jc w:val="left"/>
              <w:rPr>
                <w:rFonts w:cs="Arial"/>
                <w:color w:val="000000"/>
                <w:sz w:val="20"/>
                <w:szCs w:val="20"/>
              </w:rPr>
            </w:pPr>
          </w:p>
        </w:tc>
      </w:tr>
      <w:tr w:rsidR="00053DB9" w:rsidRPr="002714B3" w14:paraId="58DA32BC"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5BC649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4,5</w:t>
            </w:r>
          </w:p>
        </w:tc>
        <w:tc>
          <w:tcPr>
            <w:tcW w:w="4371" w:type="dxa"/>
            <w:tcBorders>
              <w:top w:val="nil"/>
              <w:left w:val="nil"/>
              <w:bottom w:val="nil"/>
              <w:right w:val="single" w:sz="8" w:space="0" w:color="auto"/>
            </w:tcBorders>
            <w:shd w:val="clear" w:color="auto" w:fill="auto"/>
            <w:vAlign w:val="center"/>
            <w:hideMark/>
          </w:tcPr>
          <w:p w14:paraId="176ADB1B"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50x60mm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96458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AE86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5AD20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38672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D8A104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5D941E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AC1C1BD"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605</w:t>
            </w:r>
          </w:p>
        </w:tc>
        <w:tc>
          <w:tcPr>
            <w:tcW w:w="992" w:type="dxa"/>
            <w:gridSpan w:val="2"/>
            <w:vMerge/>
            <w:tcBorders>
              <w:top w:val="nil"/>
              <w:left w:val="single" w:sz="8" w:space="0" w:color="auto"/>
              <w:bottom w:val="single" w:sz="8" w:space="0" w:color="000000"/>
              <w:right w:val="single" w:sz="8" w:space="0" w:color="auto"/>
            </w:tcBorders>
            <w:vAlign w:val="center"/>
            <w:hideMark/>
          </w:tcPr>
          <w:p w14:paraId="3632377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85C45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9CA12B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83D2A3C" w14:textId="77777777" w:rsidR="00053DB9" w:rsidRPr="002714B3" w:rsidRDefault="00053DB9" w:rsidP="002714B3">
            <w:pPr>
              <w:spacing w:before="0"/>
              <w:contextualSpacing/>
              <w:jc w:val="left"/>
              <w:rPr>
                <w:rFonts w:cs="Arial"/>
                <w:color w:val="000000"/>
                <w:sz w:val="20"/>
                <w:szCs w:val="20"/>
              </w:rPr>
            </w:pPr>
          </w:p>
        </w:tc>
      </w:tr>
      <w:tr w:rsidR="00053DB9" w:rsidRPr="002714B3" w14:paraId="1A062564"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49F040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4,6</w:t>
            </w:r>
          </w:p>
        </w:tc>
        <w:tc>
          <w:tcPr>
            <w:tcW w:w="4371" w:type="dxa"/>
            <w:tcBorders>
              <w:top w:val="nil"/>
              <w:left w:val="nil"/>
              <w:bottom w:val="nil"/>
              <w:right w:val="single" w:sz="8" w:space="0" w:color="auto"/>
            </w:tcBorders>
            <w:shd w:val="clear" w:color="auto" w:fill="auto"/>
            <w:vAlign w:val="center"/>
            <w:hideMark/>
          </w:tcPr>
          <w:p w14:paraId="236B5086" w14:textId="77777777" w:rsidR="00053DB9" w:rsidRPr="002714B3" w:rsidRDefault="00053DB9" w:rsidP="002714B3">
            <w:pPr>
              <w:spacing w:before="0"/>
              <w:contextualSpacing/>
              <w:jc w:val="left"/>
              <w:rPr>
                <w:rFonts w:cs="Arial"/>
                <w:color w:val="000000"/>
              </w:rPr>
            </w:pPr>
            <w:r w:rsidRPr="002714B3">
              <w:rPr>
                <w:rFonts w:cs="Arial"/>
                <w:color w:val="000000"/>
              </w:rPr>
              <w:t>Zidna konzola nosača širine 510mm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6FCEA7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BAA8A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E4B9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B125D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E2DE1E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8D5373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6B3C9D7"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AW15/51</w:t>
            </w:r>
          </w:p>
        </w:tc>
        <w:tc>
          <w:tcPr>
            <w:tcW w:w="992" w:type="dxa"/>
            <w:gridSpan w:val="2"/>
            <w:vMerge/>
            <w:tcBorders>
              <w:top w:val="nil"/>
              <w:left w:val="single" w:sz="8" w:space="0" w:color="auto"/>
              <w:bottom w:val="single" w:sz="8" w:space="0" w:color="000000"/>
              <w:right w:val="single" w:sz="8" w:space="0" w:color="auto"/>
            </w:tcBorders>
            <w:vAlign w:val="center"/>
            <w:hideMark/>
          </w:tcPr>
          <w:p w14:paraId="5A5311F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E65C1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368EE1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B8310F1" w14:textId="77777777" w:rsidR="00053DB9" w:rsidRPr="002714B3" w:rsidRDefault="00053DB9" w:rsidP="002714B3">
            <w:pPr>
              <w:spacing w:before="0"/>
              <w:contextualSpacing/>
              <w:jc w:val="left"/>
              <w:rPr>
                <w:rFonts w:cs="Arial"/>
                <w:color w:val="000000"/>
                <w:sz w:val="20"/>
                <w:szCs w:val="20"/>
              </w:rPr>
            </w:pPr>
          </w:p>
        </w:tc>
      </w:tr>
      <w:tr w:rsidR="00053DB9" w:rsidRPr="002714B3" w14:paraId="70FB438A" w14:textId="77777777" w:rsidTr="00962546">
        <w:trPr>
          <w:trHeight w:val="54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140AB4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4,7</w:t>
            </w:r>
          </w:p>
        </w:tc>
        <w:tc>
          <w:tcPr>
            <w:tcW w:w="4371" w:type="dxa"/>
            <w:tcBorders>
              <w:top w:val="nil"/>
              <w:left w:val="nil"/>
              <w:bottom w:val="nil"/>
              <w:right w:val="single" w:sz="8" w:space="0" w:color="auto"/>
            </w:tcBorders>
            <w:shd w:val="clear" w:color="auto" w:fill="auto"/>
            <w:vAlign w:val="center"/>
            <w:hideMark/>
          </w:tcPr>
          <w:p w14:paraId="08F83B8F" w14:textId="77777777" w:rsidR="00053DB9" w:rsidRPr="002714B3" w:rsidRDefault="00053DB9" w:rsidP="002714B3">
            <w:pPr>
              <w:spacing w:before="0"/>
              <w:contextualSpacing/>
              <w:jc w:val="left"/>
              <w:rPr>
                <w:rFonts w:cs="Arial"/>
                <w:color w:val="000000"/>
              </w:rPr>
            </w:pPr>
            <w:r w:rsidRPr="002714B3">
              <w:rPr>
                <w:rFonts w:cs="Arial"/>
                <w:color w:val="000000"/>
              </w:rPr>
              <w:t>Zidna konzola nosača širine 410mm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611923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2374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2C58D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58BA9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AB2F6E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25AFBA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775B6C0"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AW15/41</w:t>
            </w:r>
          </w:p>
        </w:tc>
        <w:tc>
          <w:tcPr>
            <w:tcW w:w="992" w:type="dxa"/>
            <w:gridSpan w:val="2"/>
            <w:vMerge/>
            <w:tcBorders>
              <w:top w:val="nil"/>
              <w:left w:val="single" w:sz="8" w:space="0" w:color="auto"/>
              <w:bottom w:val="single" w:sz="8" w:space="0" w:color="000000"/>
              <w:right w:val="single" w:sz="8" w:space="0" w:color="auto"/>
            </w:tcBorders>
            <w:vAlign w:val="center"/>
            <w:hideMark/>
          </w:tcPr>
          <w:p w14:paraId="69F09F5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F1CCFC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F5BC79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F0555A2" w14:textId="77777777" w:rsidR="00053DB9" w:rsidRPr="002714B3" w:rsidRDefault="00053DB9" w:rsidP="002714B3">
            <w:pPr>
              <w:spacing w:before="0"/>
              <w:contextualSpacing/>
              <w:jc w:val="left"/>
              <w:rPr>
                <w:rFonts w:cs="Arial"/>
                <w:color w:val="000000"/>
                <w:sz w:val="20"/>
                <w:szCs w:val="20"/>
              </w:rPr>
            </w:pPr>
          </w:p>
        </w:tc>
      </w:tr>
      <w:tr w:rsidR="00053DB9" w:rsidRPr="002714B3" w14:paraId="10D96ABE"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EB6C79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4,8</w:t>
            </w:r>
          </w:p>
        </w:tc>
        <w:tc>
          <w:tcPr>
            <w:tcW w:w="4371" w:type="dxa"/>
            <w:tcBorders>
              <w:top w:val="nil"/>
              <w:left w:val="nil"/>
              <w:bottom w:val="nil"/>
              <w:right w:val="single" w:sz="8" w:space="0" w:color="auto"/>
            </w:tcBorders>
            <w:shd w:val="clear" w:color="auto" w:fill="auto"/>
            <w:vAlign w:val="center"/>
            <w:hideMark/>
          </w:tcPr>
          <w:p w14:paraId="3513FD98" w14:textId="77777777" w:rsidR="00053DB9" w:rsidRPr="002714B3" w:rsidRDefault="00053DB9" w:rsidP="002714B3">
            <w:pPr>
              <w:spacing w:before="0"/>
              <w:contextualSpacing/>
              <w:jc w:val="left"/>
              <w:rPr>
                <w:rFonts w:cs="Arial"/>
                <w:color w:val="000000"/>
              </w:rPr>
            </w:pPr>
            <w:r w:rsidRPr="002714B3">
              <w:rPr>
                <w:rFonts w:cs="Arial"/>
                <w:color w:val="000000"/>
              </w:rPr>
              <w:t>Zidna konzola nosača širine 210mm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AF46ED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4DC21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1ADF5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F6EC6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4233133"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FE0BDC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BDD9BC9"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AW15/21</w:t>
            </w:r>
          </w:p>
        </w:tc>
        <w:tc>
          <w:tcPr>
            <w:tcW w:w="992" w:type="dxa"/>
            <w:gridSpan w:val="2"/>
            <w:vMerge/>
            <w:tcBorders>
              <w:top w:val="nil"/>
              <w:left w:val="single" w:sz="8" w:space="0" w:color="auto"/>
              <w:bottom w:val="single" w:sz="8" w:space="0" w:color="000000"/>
              <w:right w:val="single" w:sz="8" w:space="0" w:color="auto"/>
            </w:tcBorders>
            <w:vAlign w:val="center"/>
            <w:hideMark/>
          </w:tcPr>
          <w:p w14:paraId="2FAE713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23A4D4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1B3982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1DFDCB8" w14:textId="77777777" w:rsidR="00053DB9" w:rsidRPr="002714B3" w:rsidRDefault="00053DB9" w:rsidP="002714B3">
            <w:pPr>
              <w:spacing w:before="0"/>
              <w:contextualSpacing/>
              <w:jc w:val="left"/>
              <w:rPr>
                <w:rFonts w:cs="Arial"/>
                <w:color w:val="000000"/>
                <w:sz w:val="20"/>
                <w:szCs w:val="20"/>
              </w:rPr>
            </w:pPr>
          </w:p>
        </w:tc>
      </w:tr>
      <w:tr w:rsidR="00053DB9" w:rsidRPr="002714B3" w14:paraId="79889D6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523276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4,9</w:t>
            </w:r>
          </w:p>
        </w:tc>
        <w:tc>
          <w:tcPr>
            <w:tcW w:w="4371" w:type="dxa"/>
            <w:tcBorders>
              <w:top w:val="nil"/>
              <w:left w:val="nil"/>
              <w:bottom w:val="nil"/>
              <w:right w:val="single" w:sz="8" w:space="0" w:color="auto"/>
            </w:tcBorders>
            <w:shd w:val="clear" w:color="auto" w:fill="auto"/>
            <w:vAlign w:val="center"/>
            <w:hideMark/>
          </w:tcPr>
          <w:p w14:paraId="40AB7BE4" w14:textId="77777777" w:rsidR="00053DB9" w:rsidRPr="002714B3" w:rsidRDefault="00053DB9" w:rsidP="002714B3">
            <w:pPr>
              <w:spacing w:before="0"/>
              <w:contextualSpacing/>
              <w:jc w:val="left"/>
              <w:rPr>
                <w:rFonts w:cs="Arial"/>
                <w:color w:val="000000"/>
              </w:rPr>
            </w:pPr>
            <w:r w:rsidRPr="002714B3">
              <w:rPr>
                <w:rFonts w:cs="Arial"/>
                <w:color w:val="000000"/>
              </w:rPr>
              <w:t>Zidna konzola nosača širine 110mm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DBCB07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C9DE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60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6413D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59DD3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FF0A66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90CA15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4963D61"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AW15/11</w:t>
            </w:r>
          </w:p>
        </w:tc>
        <w:tc>
          <w:tcPr>
            <w:tcW w:w="992" w:type="dxa"/>
            <w:gridSpan w:val="2"/>
            <w:vMerge/>
            <w:tcBorders>
              <w:top w:val="nil"/>
              <w:left w:val="single" w:sz="8" w:space="0" w:color="auto"/>
              <w:bottom w:val="single" w:sz="8" w:space="0" w:color="000000"/>
              <w:right w:val="single" w:sz="8" w:space="0" w:color="auto"/>
            </w:tcBorders>
            <w:vAlign w:val="center"/>
            <w:hideMark/>
          </w:tcPr>
          <w:p w14:paraId="52BD839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B6EDB8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6E98EE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91D3113" w14:textId="77777777" w:rsidR="00053DB9" w:rsidRPr="002714B3" w:rsidRDefault="00053DB9" w:rsidP="002714B3">
            <w:pPr>
              <w:spacing w:before="0"/>
              <w:contextualSpacing/>
              <w:jc w:val="left"/>
              <w:rPr>
                <w:rFonts w:cs="Arial"/>
                <w:color w:val="000000"/>
                <w:sz w:val="20"/>
                <w:szCs w:val="20"/>
              </w:rPr>
            </w:pPr>
          </w:p>
        </w:tc>
      </w:tr>
      <w:tr w:rsidR="00053DB9" w:rsidRPr="002714B3" w14:paraId="22CAB0B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E2CAB09" w14:textId="2F5B57A3"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4,1</w:t>
            </w:r>
            <w:r w:rsidR="008A3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12AA6E96" w14:textId="77777777" w:rsidR="00053DB9" w:rsidRPr="002714B3" w:rsidRDefault="00053DB9" w:rsidP="002714B3">
            <w:pPr>
              <w:spacing w:before="0"/>
              <w:contextualSpacing/>
              <w:jc w:val="left"/>
              <w:rPr>
                <w:rFonts w:cs="Arial"/>
                <w:color w:val="000000"/>
              </w:rPr>
            </w:pPr>
            <w:r w:rsidRPr="002714B3">
              <w:rPr>
                <w:rFonts w:cs="Arial"/>
                <w:color w:val="000000"/>
              </w:rPr>
              <w:t>Zglobna krivina 90 stepeni širina 400mm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F611CC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99BF2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482D1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F69B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B4A6FB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4EB4A9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198FCA2"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RGBV 140</w:t>
            </w:r>
          </w:p>
        </w:tc>
        <w:tc>
          <w:tcPr>
            <w:tcW w:w="992" w:type="dxa"/>
            <w:gridSpan w:val="2"/>
            <w:vMerge/>
            <w:tcBorders>
              <w:top w:val="nil"/>
              <w:left w:val="single" w:sz="8" w:space="0" w:color="auto"/>
              <w:bottom w:val="single" w:sz="8" w:space="0" w:color="000000"/>
              <w:right w:val="single" w:sz="8" w:space="0" w:color="auto"/>
            </w:tcBorders>
            <w:vAlign w:val="center"/>
            <w:hideMark/>
          </w:tcPr>
          <w:p w14:paraId="4520D02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DD76C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23772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09E12F7" w14:textId="77777777" w:rsidR="00053DB9" w:rsidRPr="002714B3" w:rsidRDefault="00053DB9" w:rsidP="002714B3">
            <w:pPr>
              <w:spacing w:before="0"/>
              <w:contextualSpacing/>
              <w:jc w:val="left"/>
              <w:rPr>
                <w:rFonts w:cs="Arial"/>
                <w:color w:val="000000"/>
                <w:sz w:val="20"/>
                <w:szCs w:val="20"/>
              </w:rPr>
            </w:pPr>
          </w:p>
        </w:tc>
      </w:tr>
      <w:tr w:rsidR="00053DB9" w:rsidRPr="002714B3" w14:paraId="3941490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1AD6F9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4,11</w:t>
            </w:r>
          </w:p>
        </w:tc>
        <w:tc>
          <w:tcPr>
            <w:tcW w:w="4371" w:type="dxa"/>
            <w:tcBorders>
              <w:top w:val="nil"/>
              <w:left w:val="nil"/>
              <w:bottom w:val="nil"/>
              <w:right w:val="single" w:sz="8" w:space="0" w:color="auto"/>
            </w:tcBorders>
            <w:shd w:val="clear" w:color="auto" w:fill="auto"/>
            <w:vAlign w:val="center"/>
            <w:hideMark/>
          </w:tcPr>
          <w:p w14:paraId="259FBEAA" w14:textId="77777777" w:rsidR="00053DB9" w:rsidRPr="002714B3" w:rsidRDefault="00053DB9" w:rsidP="002714B3">
            <w:pPr>
              <w:spacing w:before="0"/>
              <w:contextualSpacing/>
              <w:jc w:val="left"/>
              <w:rPr>
                <w:rFonts w:cs="Arial"/>
                <w:color w:val="000000"/>
              </w:rPr>
            </w:pPr>
            <w:r w:rsidRPr="002714B3">
              <w:rPr>
                <w:rFonts w:cs="Arial"/>
                <w:color w:val="000000"/>
              </w:rPr>
              <w:t>Krivina 90 stepeni širina 300mm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C6257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C397E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1A6463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E07DA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29C4589"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89C92A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9B3C29A"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RB 90 630</w:t>
            </w:r>
          </w:p>
        </w:tc>
        <w:tc>
          <w:tcPr>
            <w:tcW w:w="992" w:type="dxa"/>
            <w:gridSpan w:val="2"/>
            <w:vMerge/>
            <w:tcBorders>
              <w:top w:val="nil"/>
              <w:left w:val="single" w:sz="8" w:space="0" w:color="auto"/>
              <w:bottom w:val="single" w:sz="8" w:space="0" w:color="000000"/>
              <w:right w:val="single" w:sz="8" w:space="0" w:color="auto"/>
            </w:tcBorders>
            <w:vAlign w:val="center"/>
            <w:hideMark/>
          </w:tcPr>
          <w:p w14:paraId="103D59E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CAF939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6BEE8E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4FA5504" w14:textId="77777777" w:rsidR="00053DB9" w:rsidRPr="002714B3" w:rsidRDefault="00053DB9" w:rsidP="002714B3">
            <w:pPr>
              <w:spacing w:before="0"/>
              <w:contextualSpacing/>
              <w:jc w:val="left"/>
              <w:rPr>
                <w:rFonts w:cs="Arial"/>
                <w:color w:val="000000"/>
                <w:sz w:val="20"/>
                <w:szCs w:val="20"/>
              </w:rPr>
            </w:pPr>
          </w:p>
        </w:tc>
      </w:tr>
      <w:tr w:rsidR="00053DB9" w:rsidRPr="002714B3" w14:paraId="155EDAE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0244C6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4,12</w:t>
            </w:r>
          </w:p>
        </w:tc>
        <w:tc>
          <w:tcPr>
            <w:tcW w:w="4371" w:type="dxa"/>
            <w:tcBorders>
              <w:top w:val="nil"/>
              <w:left w:val="nil"/>
              <w:bottom w:val="nil"/>
              <w:right w:val="single" w:sz="8" w:space="0" w:color="auto"/>
            </w:tcBorders>
            <w:shd w:val="clear" w:color="auto" w:fill="auto"/>
            <w:vAlign w:val="center"/>
            <w:hideMark/>
          </w:tcPr>
          <w:p w14:paraId="4B939E4D" w14:textId="77777777" w:rsidR="00053DB9" w:rsidRPr="002714B3" w:rsidRDefault="00053DB9" w:rsidP="002714B3">
            <w:pPr>
              <w:spacing w:before="0"/>
              <w:contextualSpacing/>
              <w:jc w:val="left"/>
              <w:rPr>
                <w:rFonts w:cs="Arial"/>
                <w:color w:val="000000"/>
              </w:rPr>
            </w:pPr>
            <w:r w:rsidRPr="002714B3">
              <w:rPr>
                <w:rFonts w:cs="Arial"/>
                <w:color w:val="000000"/>
              </w:rPr>
              <w:t>Krivina 90 stepeni širina 200mm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92CD81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6C09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B6926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1A63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FC05DBA"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2FFC5E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957F26D"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RB 90 620</w:t>
            </w:r>
          </w:p>
        </w:tc>
        <w:tc>
          <w:tcPr>
            <w:tcW w:w="992" w:type="dxa"/>
            <w:gridSpan w:val="2"/>
            <w:vMerge/>
            <w:tcBorders>
              <w:top w:val="nil"/>
              <w:left w:val="single" w:sz="8" w:space="0" w:color="auto"/>
              <w:bottom w:val="single" w:sz="8" w:space="0" w:color="000000"/>
              <w:right w:val="single" w:sz="8" w:space="0" w:color="auto"/>
            </w:tcBorders>
            <w:vAlign w:val="center"/>
            <w:hideMark/>
          </w:tcPr>
          <w:p w14:paraId="1DFC32C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F3443A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31404D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0B1F65" w14:textId="77777777" w:rsidR="00053DB9" w:rsidRPr="002714B3" w:rsidRDefault="00053DB9" w:rsidP="002714B3">
            <w:pPr>
              <w:spacing w:before="0"/>
              <w:contextualSpacing/>
              <w:jc w:val="left"/>
              <w:rPr>
                <w:rFonts w:cs="Arial"/>
                <w:color w:val="000000"/>
                <w:sz w:val="20"/>
                <w:szCs w:val="20"/>
              </w:rPr>
            </w:pPr>
          </w:p>
        </w:tc>
      </w:tr>
      <w:tr w:rsidR="00053DB9" w:rsidRPr="002714B3" w14:paraId="38AB422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1D8821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4,13</w:t>
            </w:r>
          </w:p>
        </w:tc>
        <w:tc>
          <w:tcPr>
            <w:tcW w:w="4371" w:type="dxa"/>
            <w:tcBorders>
              <w:top w:val="nil"/>
              <w:left w:val="nil"/>
              <w:bottom w:val="nil"/>
              <w:right w:val="single" w:sz="8" w:space="0" w:color="auto"/>
            </w:tcBorders>
            <w:shd w:val="clear" w:color="auto" w:fill="auto"/>
            <w:vAlign w:val="center"/>
            <w:hideMark/>
          </w:tcPr>
          <w:p w14:paraId="6A044855" w14:textId="77777777" w:rsidR="00053DB9" w:rsidRPr="002714B3" w:rsidRDefault="00053DB9" w:rsidP="002714B3">
            <w:pPr>
              <w:spacing w:before="0"/>
              <w:contextualSpacing/>
              <w:jc w:val="left"/>
              <w:rPr>
                <w:rFonts w:cs="Arial"/>
                <w:color w:val="000000"/>
              </w:rPr>
            </w:pPr>
            <w:r w:rsidRPr="002714B3">
              <w:rPr>
                <w:rFonts w:cs="Arial"/>
                <w:color w:val="000000"/>
              </w:rPr>
              <w:t>Krivina 90 stepeni širina 100mm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157CEC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A3A5D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1E203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C7BD0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29C718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D14E52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5A7B1A1"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RB 90 610</w:t>
            </w:r>
          </w:p>
        </w:tc>
        <w:tc>
          <w:tcPr>
            <w:tcW w:w="992" w:type="dxa"/>
            <w:gridSpan w:val="2"/>
            <w:vMerge/>
            <w:tcBorders>
              <w:top w:val="nil"/>
              <w:left w:val="single" w:sz="8" w:space="0" w:color="auto"/>
              <w:bottom w:val="single" w:sz="8" w:space="0" w:color="000000"/>
              <w:right w:val="single" w:sz="8" w:space="0" w:color="auto"/>
            </w:tcBorders>
            <w:vAlign w:val="center"/>
            <w:hideMark/>
          </w:tcPr>
          <w:p w14:paraId="4D564AA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279AD8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101C50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BF0092B" w14:textId="77777777" w:rsidR="00053DB9" w:rsidRPr="002714B3" w:rsidRDefault="00053DB9" w:rsidP="002714B3">
            <w:pPr>
              <w:spacing w:before="0"/>
              <w:contextualSpacing/>
              <w:jc w:val="left"/>
              <w:rPr>
                <w:rFonts w:cs="Arial"/>
                <w:color w:val="000000"/>
                <w:sz w:val="20"/>
                <w:szCs w:val="20"/>
              </w:rPr>
            </w:pPr>
          </w:p>
        </w:tc>
      </w:tr>
      <w:tr w:rsidR="00053DB9" w:rsidRPr="002714B3" w14:paraId="3A1557CA"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6BBA5F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4,14</w:t>
            </w:r>
          </w:p>
        </w:tc>
        <w:tc>
          <w:tcPr>
            <w:tcW w:w="4371" w:type="dxa"/>
            <w:tcBorders>
              <w:top w:val="nil"/>
              <w:left w:val="nil"/>
              <w:bottom w:val="nil"/>
              <w:right w:val="single" w:sz="8" w:space="0" w:color="auto"/>
            </w:tcBorders>
            <w:shd w:val="clear" w:color="auto" w:fill="auto"/>
            <w:vAlign w:val="center"/>
            <w:hideMark/>
          </w:tcPr>
          <w:p w14:paraId="37DA42AE" w14:textId="77777777" w:rsidR="00053DB9" w:rsidRPr="002714B3" w:rsidRDefault="00053DB9" w:rsidP="002714B3">
            <w:pPr>
              <w:spacing w:before="0"/>
              <w:contextualSpacing/>
              <w:jc w:val="left"/>
              <w:rPr>
                <w:rFonts w:cs="Arial"/>
                <w:color w:val="000000"/>
              </w:rPr>
            </w:pPr>
            <w:r w:rsidRPr="002714B3">
              <w:rPr>
                <w:rFonts w:cs="Arial"/>
                <w:color w:val="000000"/>
              </w:rPr>
              <w:t>T-račva širine 100mm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B3CDA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8A45A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9E69E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5104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9964F6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FD5BDE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5E2C80B"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RT 610</w:t>
            </w:r>
          </w:p>
        </w:tc>
        <w:tc>
          <w:tcPr>
            <w:tcW w:w="992" w:type="dxa"/>
            <w:gridSpan w:val="2"/>
            <w:vMerge/>
            <w:tcBorders>
              <w:top w:val="nil"/>
              <w:left w:val="single" w:sz="8" w:space="0" w:color="auto"/>
              <w:bottom w:val="single" w:sz="8" w:space="0" w:color="000000"/>
              <w:right w:val="single" w:sz="8" w:space="0" w:color="auto"/>
            </w:tcBorders>
            <w:vAlign w:val="center"/>
            <w:hideMark/>
          </w:tcPr>
          <w:p w14:paraId="08211D4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96CC0A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C277F5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4C0630" w14:textId="77777777" w:rsidR="00053DB9" w:rsidRPr="002714B3" w:rsidRDefault="00053DB9" w:rsidP="002714B3">
            <w:pPr>
              <w:spacing w:before="0"/>
              <w:contextualSpacing/>
              <w:jc w:val="left"/>
              <w:rPr>
                <w:rFonts w:cs="Arial"/>
                <w:color w:val="000000"/>
                <w:sz w:val="20"/>
                <w:szCs w:val="20"/>
              </w:rPr>
            </w:pPr>
          </w:p>
        </w:tc>
      </w:tr>
      <w:tr w:rsidR="00053DB9" w:rsidRPr="002714B3" w14:paraId="56A98DDA"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670247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4,15</w:t>
            </w:r>
          </w:p>
        </w:tc>
        <w:tc>
          <w:tcPr>
            <w:tcW w:w="4371" w:type="dxa"/>
            <w:tcBorders>
              <w:top w:val="nil"/>
              <w:left w:val="nil"/>
              <w:bottom w:val="nil"/>
              <w:right w:val="single" w:sz="8" w:space="0" w:color="auto"/>
            </w:tcBorders>
            <w:shd w:val="clear" w:color="auto" w:fill="auto"/>
            <w:vAlign w:val="center"/>
            <w:hideMark/>
          </w:tcPr>
          <w:p w14:paraId="5733B61B" w14:textId="77777777" w:rsidR="00053DB9" w:rsidRPr="002714B3" w:rsidRDefault="00053DB9" w:rsidP="002714B3">
            <w:pPr>
              <w:spacing w:before="0"/>
              <w:contextualSpacing/>
              <w:jc w:val="left"/>
              <w:rPr>
                <w:rFonts w:cs="Arial"/>
                <w:color w:val="000000"/>
              </w:rPr>
            </w:pPr>
            <w:r w:rsidRPr="002714B3">
              <w:rPr>
                <w:rFonts w:cs="Arial"/>
                <w:color w:val="000000"/>
              </w:rPr>
              <w:t>Zaštitna cev bez navoja, Ø50, 3000mm, vruće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5DE119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5570E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D9E7D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A1438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74D2B3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1B3DA4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BC9E030" w14:textId="77777777" w:rsidR="00053DB9" w:rsidRPr="002714B3" w:rsidRDefault="00053DB9" w:rsidP="002714B3">
            <w:pPr>
              <w:spacing w:before="0"/>
              <w:contextualSpacing/>
              <w:jc w:val="left"/>
              <w:rPr>
                <w:rFonts w:cs="Arial"/>
                <w:color w:val="000000"/>
              </w:rPr>
            </w:pPr>
            <w:r w:rsidRPr="002714B3">
              <w:rPr>
                <w:rFonts w:cs="Arial"/>
                <w:color w:val="000000"/>
              </w:rPr>
              <w:t>pocinkovano utapanjem, DIN EN ISO 1461,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7AAA57B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3F4163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6053D3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20AE703" w14:textId="77777777" w:rsidR="00053DB9" w:rsidRPr="002714B3" w:rsidRDefault="00053DB9" w:rsidP="002714B3">
            <w:pPr>
              <w:spacing w:before="0"/>
              <w:contextualSpacing/>
              <w:jc w:val="left"/>
              <w:rPr>
                <w:rFonts w:cs="Arial"/>
                <w:color w:val="000000"/>
                <w:sz w:val="20"/>
                <w:szCs w:val="20"/>
              </w:rPr>
            </w:pPr>
          </w:p>
        </w:tc>
      </w:tr>
      <w:tr w:rsidR="00053DB9" w:rsidRPr="002714B3" w14:paraId="741F6100"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67ECD1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98FDB53"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OBO BETTERMANN S40W FT </w:t>
            </w:r>
          </w:p>
        </w:tc>
        <w:tc>
          <w:tcPr>
            <w:tcW w:w="992" w:type="dxa"/>
            <w:gridSpan w:val="2"/>
            <w:vMerge/>
            <w:tcBorders>
              <w:top w:val="nil"/>
              <w:left w:val="single" w:sz="8" w:space="0" w:color="auto"/>
              <w:bottom w:val="single" w:sz="8" w:space="0" w:color="000000"/>
              <w:right w:val="single" w:sz="8" w:space="0" w:color="auto"/>
            </w:tcBorders>
            <w:vAlign w:val="center"/>
            <w:hideMark/>
          </w:tcPr>
          <w:p w14:paraId="4EDE00C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5D0B54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2C7163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AAD443B" w14:textId="77777777" w:rsidR="00053DB9" w:rsidRPr="002714B3" w:rsidRDefault="00053DB9" w:rsidP="002714B3">
            <w:pPr>
              <w:spacing w:before="0"/>
              <w:contextualSpacing/>
              <w:jc w:val="left"/>
              <w:rPr>
                <w:rFonts w:cs="Arial"/>
                <w:color w:val="000000"/>
                <w:sz w:val="20"/>
                <w:szCs w:val="20"/>
              </w:rPr>
            </w:pPr>
          </w:p>
        </w:tc>
      </w:tr>
      <w:tr w:rsidR="00053DB9" w:rsidRPr="002714B3" w14:paraId="024DAFD0"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2D9277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4,16</w:t>
            </w:r>
          </w:p>
        </w:tc>
        <w:tc>
          <w:tcPr>
            <w:tcW w:w="4371" w:type="dxa"/>
            <w:tcBorders>
              <w:top w:val="nil"/>
              <w:left w:val="nil"/>
              <w:bottom w:val="nil"/>
              <w:right w:val="single" w:sz="8" w:space="0" w:color="auto"/>
            </w:tcBorders>
            <w:shd w:val="clear" w:color="auto" w:fill="auto"/>
            <w:vAlign w:val="center"/>
            <w:hideMark/>
          </w:tcPr>
          <w:p w14:paraId="0FCC2B25" w14:textId="77777777" w:rsidR="00053DB9" w:rsidRPr="002714B3" w:rsidRDefault="00053DB9" w:rsidP="002714B3">
            <w:pPr>
              <w:spacing w:before="0"/>
              <w:contextualSpacing/>
              <w:jc w:val="left"/>
              <w:rPr>
                <w:rFonts w:cs="Arial"/>
                <w:color w:val="000000"/>
              </w:rPr>
            </w:pPr>
            <w:r w:rsidRPr="002714B3">
              <w:rPr>
                <w:rFonts w:cs="Arial"/>
                <w:color w:val="000000"/>
              </w:rPr>
              <w:t>Zaštitna cev bez navoja, Ø32, 3000mm, vruće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69FEA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EE7C9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2DF33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D92AD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E24284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95E5E0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44A3DD7" w14:textId="77777777" w:rsidR="00053DB9" w:rsidRPr="002714B3" w:rsidRDefault="00053DB9" w:rsidP="002714B3">
            <w:pPr>
              <w:spacing w:before="0"/>
              <w:contextualSpacing/>
              <w:jc w:val="left"/>
              <w:rPr>
                <w:rFonts w:cs="Arial"/>
                <w:color w:val="000000"/>
              </w:rPr>
            </w:pPr>
            <w:r w:rsidRPr="002714B3">
              <w:rPr>
                <w:rFonts w:cs="Arial"/>
                <w:color w:val="000000"/>
              </w:rPr>
              <w:t>pocinkovano utapanjem, DIN EN ISO 1461,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1F331EE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73617F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141CBC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433467F" w14:textId="77777777" w:rsidR="00053DB9" w:rsidRPr="002714B3" w:rsidRDefault="00053DB9" w:rsidP="002714B3">
            <w:pPr>
              <w:spacing w:before="0"/>
              <w:contextualSpacing/>
              <w:jc w:val="left"/>
              <w:rPr>
                <w:rFonts w:cs="Arial"/>
                <w:color w:val="000000"/>
                <w:sz w:val="20"/>
                <w:szCs w:val="20"/>
              </w:rPr>
            </w:pPr>
          </w:p>
        </w:tc>
      </w:tr>
      <w:tr w:rsidR="00053DB9" w:rsidRPr="002714B3" w14:paraId="5EC341D0"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C29800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F21B01C"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OBO BETTERMANN S32W FT </w:t>
            </w:r>
          </w:p>
        </w:tc>
        <w:tc>
          <w:tcPr>
            <w:tcW w:w="992" w:type="dxa"/>
            <w:gridSpan w:val="2"/>
            <w:vMerge/>
            <w:tcBorders>
              <w:top w:val="nil"/>
              <w:left w:val="single" w:sz="8" w:space="0" w:color="auto"/>
              <w:bottom w:val="single" w:sz="8" w:space="0" w:color="000000"/>
              <w:right w:val="single" w:sz="8" w:space="0" w:color="auto"/>
            </w:tcBorders>
            <w:vAlign w:val="center"/>
            <w:hideMark/>
          </w:tcPr>
          <w:p w14:paraId="4A6E100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B694E6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1F0D2C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ED2F9BA" w14:textId="77777777" w:rsidR="00053DB9" w:rsidRPr="002714B3" w:rsidRDefault="00053DB9" w:rsidP="002714B3">
            <w:pPr>
              <w:spacing w:before="0"/>
              <w:contextualSpacing/>
              <w:jc w:val="left"/>
              <w:rPr>
                <w:rFonts w:cs="Arial"/>
                <w:color w:val="000000"/>
                <w:sz w:val="20"/>
                <w:szCs w:val="20"/>
              </w:rPr>
            </w:pPr>
          </w:p>
        </w:tc>
      </w:tr>
      <w:tr w:rsidR="00053DB9" w:rsidRPr="002714B3" w14:paraId="51A1561A"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3C0C253"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4,17</w:t>
            </w:r>
          </w:p>
        </w:tc>
        <w:tc>
          <w:tcPr>
            <w:tcW w:w="4371" w:type="dxa"/>
            <w:tcBorders>
              <w:top w:val="nil"/>
              <w:left w:val="nil"/>
              <w:bottom w:val="nil"/>
              <w:right w:val="single" w:sz="8" w:space="0" w:color="auto"/>
            </w:tcBorders>
            <w:shd w:val="clear" w:color="auto" w:fill="auto"/>
            <w:vAlign w:val="center"/>
            <w:hideMark/>
          </w:tcPr>
          <w:p w14:paraId="14EBA400" w14:textId="77777777" w:rsidR="00053DB9" w:rsidRPr="002714B3" w:rsidRDefault="00053DB9" w:rsidP="002714B3">
            <w:pPr>
              <w:spacing w:before="0"/>
              <w:contextualSpacing/>
              <w:jc w:val="left"/>
              <w:rPr>
                <w:rFonts w:cs="Arial"/>
                <w:color w:val="000000"/>
              </w:rPr>
            </w:pPr>
            <w:r w:rsidRPr="002714B3">
              <w:rPr>
                <w:rFonts w:cs="Arial"/>
                <w:color w:val="000000"/>
              </w:rPr>
              <w:t>Zaštitna cev bez navoja, Ø20, 3000mm, vruće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EFF50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B355F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F6B8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2348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B706EC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5710A1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C9D3514" w14:textId="77777777" w:rsidR="00053DB9" w:rsidRPr="002714B3" w:rsidRDefault="00053DB9" w:rsidP="002714B3">
            <w:pPr>
              <w:spacing w:before="0"/>
              <w:contextualSpacing/>
              <w:jc w:val="left"/>
              <w:rPr>
                <w:rFonts w:cs="Arial"/>
                <w:color w:val="000000"/>
              </w:rPr>
            </w:pPr>
            <w:r w:rsidRPr="002714B3">
              <w:rPr>
                <w:rFonts w:cs="Arial"/>
                <w:color w:val="000000"/>
              </w:rPr>
              <w:t>pocinkovano utapanjem, DIN EN ISO 1461,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460A0B7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A67C8B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A8B526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DE4BE96" w14:textId="77777777" w:rsidR="00053DB9" w:rsidRPr="002714B3" w:rsidRDefault="00053DB9" w:rsidP="002714B3">
            <w:pPr>
              <w:spacing w:before="0"/>
              <w:contextualSpacing/>
              <w:jc w:val="left"/>
              <w:rPr>
                <w:rFonts w:cs="Arial"/>
                <w:color w:val="000000"/>
                <w:sz w:val="20"/>
                <w:szCs w:val="20"/>
              </w:rPr>
            </w:pPr>
          </w:p>
        </w:tc>
      </w:tr>
      <w:tr w:rsidR="00053DB9" w:rsidRPr="002714B3" w14:paraId="693F396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356FD3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B3E26C4"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OBO BETTERMANN S20W FT </w:t>
            </w:r>
          </w:p>
        </w:tc>
        <w:tc>
          <w:tcPr>
            <w:tcW w:w="992" w:type="dxa"/>
            <w:gridSpan w:val="2"/>
            <w:vMerge/>
            <w:tcBorders>
              <w:top w:val="nil"/>
              <w:left w:val="single" w:sz="8" w:space="0" w:color="auto"/>
              <w:bottom w:val="single" w:sz="8" w:space="0" w:color="000000"/>
              <w:right w:val="single" w:sz="8" w:space="0" w:color="auto"/>
            </w:tcBorders>
            <w:vAlign w:val="center"/>
            <w:hideMark/>
          </w:tcPr>
          <w:p w14:paraId="6A61EE9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A0BECD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6895B2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E7AD4B7" w14:textId="77777777" w:rsidR="00053DB9" w:rsidRPr="002714B3" w:rsidRDefault="00053DB9" w:rsidP="002714B3">
            <w:pPr>
              <w:spacing w:before="0"/>
              <w:contextualSpacing/>
              <w:jc w:val="left"/>
              <w:rPr>
                <w:rFonts w:cs="Arial"/>
                <w:color w:val="000000"/>
                <w:sz w:val="20"/>
                <w:szCs w:val="20"/>
              </w:rPr>
            </w:pPr>
          </w:p>
        </w:tc>
      </w:tr>
      <w:tr w:rsidR="00053DB9" w:rsidRPr="002714B3" w14:paraId="0B39EB84"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9895AB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4,18</w:t>
            </w:r>
          </w:p>
        </w:tc>
        <w:tc>
          <w:tcPr>
            <w:tcW w:w="4371" w:type="dxa"/>
            <w:tcBorders>
              <w:top w:val="nil"/>
              <w:left w:val="nil"/>
              <w:bottom w:val="nil"/>
              <w:right w:val="single" w:sz="8" w:space="0" w:color="auto"/>
            </w:tcBorders>
            <w:shd w:val="clear" w:color="auto" w:fill="auto"/>
            <w:vAlign w:val="center"/>
            <w:hideMark/>
          </w:tcPr>
          <w:p w14:paraId="6568F5F7" w14:textId="77777777" w:rsidR="00053DB9" w:rsidRPr="002714B3" w:rsidRDefault="00053DB9" w:rsidP="002714B3">
            <w:pPr>
              <w:spacing w:before="0"/>
              <w:contextualSpacing/>
              <w:jc w:val="left"/>
              <w:rPr>
                <w:rFonts w:cs="Arial"/>
                <w:color w:val="000000"/>
              </w:rPr>
            </w:pPr>
            <w:r w:rsidRPr="002714B3">
              <w:rPr>
                <w:rFonts w:cs="Arial"/>
                <w:color w:val="000000"/>
              </w:rPr>
              <w:t>Zaštitna cev bez navoja, Ø16, 3000mm, vruće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6B0F16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28D84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FCEA1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AC475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4682F1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80CD3A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F21CB46" w14:textId="77777777" w:rsidR="00053DB9" w:rsidRPr="002714B3" w:rsidRDefault="00053DB9" w:rsidP="002714B3">
            <w:pPr>
              <w:spacing w:before="0"/>
              <w:contextualSpacing/>
              <w:jc w:val="left"/>
              <w:rPr>
                <w:rFonts w:cs="Arial"/>
                <w:color w:val="000000"/>
              </w:rPr>
            </w:pPr>
            <w:r w:rsidRPr="002714B3">
              <w:rPr>
                <w:rFonts w:cs="Arial"/>
                <w:color w:val="000000"/>
              </w:rPr>
              <w:t>pocinkovano utapanjem, DIN EN ISO 1461,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3E80091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0E93D8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EE92D4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7B6F42" w14:textId="77777777" w:rsidR="00053DB9" w:rsidRPr="002714B3" w:rsidRDefault="00053DB9" w:rsidP="002714B3">
            <w:pPr>
              <w:spacing w:before="0"/>
              <w:contextualSpacing/>
              <w:jc w:val="left"/>
              <w:rPr>
                <w:rFonts w:cs="Arial"/>
                <w:color w:val="000000"/>
                <w:sz w:val="20"/>
                <w:szCs w:val="20"/>
              </w:rPr>
            </w:pPr>
          </w:p>
        </w:tc>
      </w:tr>
      <w:tr w:rsidR="00053DB9" w:rsidRPr="002714B3" w14:paraId="24FBB2A4"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BE33F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80509AB"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OBO BETTERMANN S16W FT </w:t>
            </w:r>
          </w:p>
        </w:tc>
        <w:tc>
          <w:tcPr>
            <w:tcW w:w="992" w:type="dxa"/>
            <w:gridSpan w:val="2"/>
            <w:vMerge/>
            <w:tcBorders>
              <w:top w:val="nil"/>
              <w:left w:val="single" w:sz="8" w:space="0" w:color="auto"/>
              <w:bottom w:val="single" w:sz="8" w:space="0" w:color="000000"/>
              <w:right w:val="single" w:sz="8" w:space="0" w:color="auto"/>
            </w:tcBorders>
            <w:vAlign w:val="center"/>
            <w:hideMark/>
          </w:tcPr>
          <w:p w14:paraId="0450D37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BCE519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51D701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560FDF6" w14:textId="77777777" w:rsidR="00053DB9" w:rsidRPr="002714B3" w:rsidRDefault="00053DB9" w:rsidP="002714B3">
            <w:pPr>
              <w:spacing w:before="0"/>
              <w:contextualSpacing/>
              <w:jc w:val="left"/>
              <w:rPr>
                <w:rFonts w:cs="Arial"/>
                <w:color w:val="000000"/>
                <w:sz w:val="20"/>
                <w:szCs w:val="20"/>
              </w:rPr>
            </w:pPr>
          </w:p>
        </w:tc>
      </w:tr>
      <w:tr w:rsidR="00053DB9" w:rsidRPr="002714B3" w14:paraId="3CA997FE"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6701032F"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5</w:t>
            </w:r>
          </w:p>
        </w:tc>
        <w:tc>
          <w:tcPr>
            <w:tcW w:w="4371" w:type="dxa"/>
            <w:tcBorders>
              <w:top w:val="nil"/>
              <w:left w:val="nil"/>
              <w:bottom w:val="single" w:sz="8" w:space="0" w:color="auto"/>
              <w:right w:val="single" w:sz="8" w:space="0" w:color="auto"/>
            </w:tcBorders>
            <w:shd w:val="clear" w:color="000000" w:fill="FFFF00"/>
            <w:vAlign w:val="center"/>
            <w:hideMark/>
          </w:tcPr>
          <w:p w14:paraId="2CE41876" w14:textId="77777777" w:rsidR="00053DB9" w:rsidRPr="002714B3" w:rsidRDefault="00053DB9" w:rsidP="002714B3">
            <w:pPr>
              <w:spacing w:before="0"/>
              <w:contextualSpacing/>
              <w:jc w:val="left"/>
              <w:rPr>
                <w:rFonts w:cs="Arial"/>
                <w:b/>
                <w:bCs/>
                <w:color w:val="000000"/>
              </w:rPr>
            </w:pPr>
            <w:r w:rsidRPr="002714B3">
              <w:rPr>
                <w:rFonts w:cs="Arial"/>
                <w:b/>
                <w:bCs/>
                <w:color w:val="000000"/>
              </w:rPr>
              <w:t>RAZVODNI ORMAN RO-PPOV</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458B406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0A32B1F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55E1546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4070A65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6C1073E"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138BCF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w:t>
            </w:r>
          </w:p>
        </w:tc>
        <w:tc>
          <w:tcPr>
            <w:tcW w:w="4371" w:type="dxa"/>
            <w:tcBorders>
              <w:top w:val="nil"/>
              <w:left w:val="nil"/>
              <w:bottom w:val="nil"/>
              <w:right w:val="single" w:sz="8" w:space="0" w:color="auto"/>
            </w:tcBorders>
            <w:shd w:val="clear" w:color="auto" w:fill="auto"/>
            <w:vAlign w:val="center"/>
            <w:hideMark/>
          </w:tcPr>
          <w:p w14:paraId="08B5694F" w14:textId="77777777" w:rsidR="00053DB9" w:rsidRPr="002714B3" w:rsidRDefault="00053DB9" w:rsidP="002714B3">
            <w:pPr>
              <w:spacing w:before="0"/>
              <w:contextualSpacing/>
              <w:jc w:val="left"/>
              <w:rPr>
                <w:rFonts w:cs="Arial"/>
                <w:color w:val="000000"/>
              </w:rPr>
            </w:pPr>
            <w:r w:rsidRPr="002714B3">
              <w:rPr>
                <w:rFonts w:cs="Arial"/>
                <w:color w:val="000000"/>
              </w:rPr>
              <w:t>Isporuka, montaža razvodnog ormana energetike i upravljanja. Razvodni orman je slobodnostojeći sastavljen od dva međusobno spojena polja.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295A39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B0971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A0332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D7400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14DAFD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63FAB2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3965BB4" w14:textId="77777777" w:rsidR="00053DB9" w:rsidRPr="002714B3" w:rsidRDefault="00053DB9" w:rsidP="002714B3">
            <w:pPr>
              <w:spacing w:before="0"/>
              <w:contextualSpacing/>
              <w:jc w:val="left"/>
              <w:rPr>
                <w:rFonts w:cs="Arial"/>
                <w:color w:val="000000"/>
              </w:rPr>
            </w:pPr>
            <w:r w:rsidRPr="002714B3">
              <w:rPr>
                <w:rFonts w:cs="Arial"/>
                <w:color w:val="000000"/>
              </w:rPr>
              <w:t>Polje energetike: Dimenzije 2000x1000x600mm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0A48BC0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361C51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8D1C7F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2F0F758" w14:textId="77777777" w:rsidR="00053DB9" w:rsidRPr="002714B3" w:rsidRDefault="00053DB9" w:rsidP="002714B3">
            <w:pPr>
              <w:spacing w:before="0"/>
              <w:contextualSpacing/>
              <w:jc w:val="left"/>
              <w:rPr>
                <w:rFonts w:cs="Arial"/>
                <w:color w:val="000000"/>
                <w:sz w:val="20"/>
                <w:szCs w:val="20"/>
              </w:rPr>
            </w:pPr>
          </w:p>
        </w:tc>
      </w:tr>
      <w:tr w:rsidR="00053DB9" w:rsidRPr="002714B3" w14:paraId="4108E849"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6C5F2F1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A9E1505" w14:textId="77777777" w:rsidR="00053DB9" w:rsidRPr="002714B3" w:rsidRDefault="00053DB9" w:rsidP="002714B3">
            <w:pPr>
              <w:spacing w:before="0"/>
              <w:contextualSpacing/>
              <w:jc w:val="left"/>
              <w:rPr>
                <w:rFonts w:cs="Arial"/>
                <w:color w:val="000000"/>
              </w:rPr>
            </w:pPr>
            <w:r w:rsidRPr="002714B3">
              <w:rPr>
                <w:rFonts w:cs="Arial"/>
                <w:color w:val="000000"/>
              </w:rPr>
              <w:t>Polje automatike: Dimenzije 2000x800x600mm (VisinaxŠirinaxDubina),</w:t>
            </w:r>
          </w:p>
        </w:tc>
        <w:tc>
          <w:tcPr>
            <w:tcW w:w="992" w:type="dxa"/>
            <w:gridSpan w:val="2"/>
            <w:vMerge/>
            <w:tcBorders>
              <w:top w:val="nil"/>
              <w:left w:val="single" w:sz="8" w:space="0" w:color="auto"/>
              <w:bottom w:val="single" w:sz="8" w:space="0" w:color="000000"/>
              <w:right w:val="single" w:sz="8" w:space="0" w:color="auto"/>
            </w:tcBorders>
            <w:vAlign w:val="center"/>
            <w:hideMark/>
          </w:tcPr>
          <w:p w14:paraId="3D9912F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478953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10268B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478956B" w14:textId="77777777" w:rsidR="00053DB9" w:rsidRPr="002714B3" w:rsidRDefault="00053DB9" w:rsidP="002714B3">
            <w:pPr>
              <w:spacing w:before="0"/>
              <w:contextualSpacing/>
              <w:jc w:val="left"/>
              <w:rPr>
                <w:rFonts w:cs="Arial"/>
                <w:color w:val="000000"/>
                <w:sz w:val="20"/>
                <w:szCs w:val="20"/>
              </w:rPr>
            </w:pPr>
          </w:p>
        </w:tc>
      </w:tr>
      <w:tr w:rsidR="00053DB9" w:rsidRPr="002714B3" w14:paraId="28696B8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DC41E2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7C470CA" w14:textId="77777777" w:rsidR="00053DB9" w:rsidRPr="002714B3" w:rsidRDefault="00053DB9" w:rsidP="002714B3">
            <w:pPr>
              <w:spacing w:before="0"/>
              <w:contextualSpacing/>
              <w:jc w:val="left"/>
              <w:rPr>
                <w:rFonts w:cs="Arial"/>
                <w:color w:val="000000"/>
              </w:rPr>
            </w:pPr>
            <w:r w:rsidRPr="002714B3">
              <w:rPr>
                <w:rFonts w:cs="Arial"/>
                <w:color w:val="000000"/>
              </w:rPr>
              <w:t>zaštita IP 41.</w:t>
            </w:r>
          </w:p>
        </w:tc>
        <w:tc>
          <w:tcPr>
            <w:tcW w:w="992" w:type="dxa"/>
            <w:gridSpan w:val="2"/>
            <w:vMerge/>
            <w:tcBorders>
              <w:top w:val="nil"/>
              <w:left w:val="single" w:sz="8" w:space="0" w:color="auto"/>
              <w:bottom w:val="single" w:sz="8" w:space="0" w:color="000000"/>
              <w:right w:val="single" w:sz="8" w:space="0" w:color="auto"/>
            </w:tcBorders>
            <w:vAlign w:val="center"/>
            <w:hideMark/>
          </w:tcPr>
          <w:p w14:paraId="0627D3F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0FAA73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AEE64B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69B8C7D" w14:textId="77777777" w:rsidR="00053DB9" w:rsidRPr="002714B3" w:rsidRDefault="00053DB9" w:rsidP="002714B3">
            <w:pPr>
              <w:spacing w:before="0"/>
              <w:contextualSpacing/>
              <w:jc w:val="left"/>
              <w:rPr>
                <w:rFonts w:cs="Arial"/>
                <w:color w:val="000000"/>
                <w:sz w:val="20"/>
                <w:szCs w:val="20"/>
              </w:rPr>
            </w:pPr>
          </w:p>
        </w:tc>
      </w:tr>
      <w:tr w:rsidR="00053DB9" w:rsidRPr="002714B3" w14:paraId="55CF091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F4FFFB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B13486E"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Spacial SF Schneider </w:t>
            </w:r>
          </w:p>
        </w:tc>
        <w:tc>
          <w:tcPr>
            <w:tcW w:w="992" w:type="dxa"/>
            <w:gridSpan w:val="2"/>
            <w:vMerge/>
            <w:tcBorders>
              <w:top w:val="nil"/>
              <w:left w:val="single" w:sz="8" w:space="0" w:color="auto"/>
              <w:bottom w:val="single" w:sz="8" w:space="0" w:color="000000"/>
              <w:right w:val="single" w:sz="8" w:space="0" w:color="auto"/>
            </w:tcBorders>
            <w:vAlign w:val="center"/>
            <w:hideMark/>
          </w:tcPr>
          <w:p w14:paraId="5DCEA28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B3D73D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F923A2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7CCC5DB" w14:textId="77777777" w:rsidR="00053DB9" w:rsidRPr="002714B3" w:rsidRDefault="00053DB9" w:rsidP="002714B3">
            <w:pPr>
              <w:spacing w:before="0"/>
              <w:contextualSpacing/>
              <w:jc w:val="left"/>
              <w:rPr>
                <w:rFonts w:cs="Arial"/>
                <w:color w:val="000000"/>
                <w:sz w:val="20"/>
                <w:szCs w:val="20"/>
              </w:rPr>
            </w:pPr>
          </w:p>
        </w:tc>
      </w:tr>
      <w:tr w:rsidR="00053DB9" w:rsidRPr="002714B3" w14:paraId="7C2615B1"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29BDF5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w:t>
            </w:r>
          </w:p>
        </w:tc>
        <w:tc>
          <w:tcPr>
            <w:tcW w:w="4371" w:type="dxa"/>
            <w:tcBorders>
              <w:top w:val="nil"/>
              <w:left w:val="nil"/>
              <w:bottom w:val="nil"/>
              <w:right w:val="single" w:sz="8" w:space="0" w:color="auto"/>
            </w:tcBorders>
            <w:shd w:val="clear" w:color="auto" w:fill="auto"/>
            <w:vAlign w:val="center"/>
            <w:hideMark/>
          </w:tcPr>
          <w:p w14:paraId="30D2EFDB" w14:textId="77777777" w:rsidR="00053DB9" w:rsidRPr="002714B3" w:rsidRDefault="00053DB9" w:rsidP="002714B3">
            <w:pPr>
              <w:spacing w:before="0"/>
              <w:contextualSpacing/>
              <w:jc w:val="left"/>
              <w:rPr>
                <w:rFonts w:cs="Arial"/>
                <w:color w:val="000000"/>
              </w:rPr>
            </w:pPr>
            <w:r w:rsidRPr="002714B3">
              <w:rPr>
                <w:rFonts w:cs="Arial"/>
                <w:color w:val="000000"/>
              </w:rPr>
              <w:t>Tropolni zaštitni prekidač, nazivne struje 200A,400V,50Hz,fiksne verzije,3p, Icu=25kA, sa podesivom termomagnetnom i kratkospojnom zaštitom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7487EB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31773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B738D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0BA0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1F60F7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C1B337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A933CEC" w14:textId="77777777" w:rsidR="00053DB9" w:rsidRPr="002714B3" w:rsidRDefault="00053DB9" w:rsidP="002714B3">
            <w:pPr>
              <w:spacing w:before="0"/>
              <w:contextualSpacing/>
              <w:jc w:val="left"/>
              <w:rPr>
                <w:rFonts w:cs="Arial"/>
                <w:color w:val="000000"/>
              </w:rPr>
            </w:pPr>
            <w:r w:rsidRPr="002714B3">
              <w:rPr>
                <w:rFonts w:cs="Arial"/>
                <w:color w:val="000000"/>
              </w:rPr>
              <w:t>Sličan tipu: Compact NSX250B, TM200D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1D94DC8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2DD537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FD7614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4BAEBD4" w14:textId="77777777" w:rsidR="00053DB9" w:rsidRPr="002714B3" w:rsidRDefault="00053DB9" w:rsidP="002714B3">
            <w:pPr>
              <w:spacing w:before="0"/>
              <w:contextualSpacing/>
              <w:jc w:val="left"/>
              <w:rPr>
                <w:rFonts w:cs="Arial"/>
                <w:color w:val="000000"/>
                <w:sz w:val="20"/>
                <w:szCs w:val="20"/>
              </w:rPr>
            </w:pPr>
          </w:p>
        </w:tc>
      </w:tr>
      <w:tr w:rsidR="00053DB9" w:rsidRPr="002714B3" w14:paraId="0A81D29D"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7BC0DF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w:t>
            </w:r>
          </w:p>
        </w:tc>
        <w:tc>
          <w:tcPr>
            <w:tcW w:w="4371" w:type="dxa"/>
            <w:tcBorders>
              <w:top w:val="nil"/>
              <w:left w:val="nil"/>
              <w:bottom w:val="nil"/>
              <w:right w:val="single" w:sz="8" w:space="0" w:color="auto"/>
            </w:tcBorders>
            <w:shd w:val="clear" w:color="auto" w:fill="auto"/>
            <w:vAlign w:val="center"/>
            <w:hideMark/>
          </w:tcPr>
          <w:p w14:paraId="247180DF" w14:textId="77777777" w:rsidR="00053DB9" w:rsidRPr="002714B3" w:rsidRDefault="00053DB9" w:rsidP="002714B3">
            <w:pPr>
              <w:spacing w:before="0"/>
              <w:contextualSpacing/>
              <w:jc w:val="left"/>
              <w:rPr>
                <w:rFonts w:cs="Arial"/>
                <w:color w:val="000000"/>
              </w:rPr>
            </w:pPr>
            <w:r w:rsidRPr="002714B3">
              <w:rPr>
                <w:rFonts w:cs="Arial"/>
                <w:color w:val="000000"/>
              </w:rPr>
              <w:t>Tropolni zaštitni prekidač, nazivne struje 63A,400V,50Hz,fiksne verzije,3p, Icu=25kA, sa podesivom termomagnetnom i kratkospojnom zaštitom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169BC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69FF9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7FE6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BAAC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D10DED8"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1797F9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D1FAFCD" w14:textId="77777777" w:rsidR="00053DB9" w:rsidRPr="002714B3" w:rsidRDefault="00053DB9" w:rsidP="002714B3">
            <w:pPr>
              <w:spacing w:before="0"/>
              <w:contextualSpacing/>
              <w:jc w:val="left"/>
              <w:rPr>
                <w:rFonts w:cs="Arial"/>
                <w:color w:val="000000"/>
              </w:rPr>
            </w:pPr>
            <w:r w:rsidRPr="002714B3">
              <w:rPr>
                <w:rFonts w:cs="Arial"/>
                <w:color w:val="000000"/>
              </w:rPr>
              <w:t>Sličan tipu: Compact NSX100B, TM63D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63A801F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5F7CC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D42AC4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1D89676" w14:textId="77777777" w:rsidR="00053DB9" w:rsidRPr="002714B3" w:rsidRDefault="00053DB9" w:rsidP="002714B3">
            <w:pPr>
              <w:spacing w:before="0"/>
              <w:contextualSpacing/>
              <w:jc w:val="left"/>
              <w:rPr>
                <w:rFonts w:cs="Arial"/>
                <w:color w:val="000000"/>
                <w:sz w:val="20"/>
                <w:szCs w:val="20"/>
              </w:rPr>
            </w:pPr>
          </w:p>
        </w:tc>
      </w:tr>
      <w:tr w:rsidR="00053DB9" w:rsidRPr="002714B3" w14:paraId="669AA433"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B41E43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w:t>
            </w:r>
          </w:p>
        </w:tc>
        <w:tc>
          <w:tcPr>
            <w:tcW w:w="4371" w:type="dxa"/>
            <w:tcBorders>
              <w:top w:val="nil"/>
              <w:left w:val="nil"/>
              <w:bottom w:val="single" w:sz="8" w:space="0" w:color="auto"/>
              <w:right w:val="single" w:sz="8" w:space="0" w:color="auto"/>
            </w:tcBorders>
            <w:shd w:val="clear" w:color="auto" w:fill="auto"/>
            <w:vAlign w:val="center"/>
            <w:hideMark/>
          </w:tcPr>
          <w:p w14:paraId="39DD6428" w14:textId="77777777" w:rsidR="00053DB9" w:rsidRPr="002714B3" w:rsidRDefault="00053DB9" w:rsidP="002714B3">
            <w:pPr>
              <w:spacing w:before="0"/>
              <w:contextualSpacing/>
              <w:jc w:val="left"/>
              <w:rPr>
                <w:rFonts w:cs="Arial"/>
                <w:color w:val="000000"/>
              </w:rPr>
            </w:pPr>
            <w:r w:rsidRPr="002714B3">
              <w:rPr>
                <w:rFonts w:cs="Arial"/>
                <w:color w:val="000000"/>
              </w:rPr>
              <w:t>Podnaponski okidač dovodnog prekidača za 230VAC</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D5819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37CE0B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68F0C6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8DC4D9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313C081"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59A37C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5,5</w:t>
            </w:r>
          </w:p>
        </w:tc>
        <w:tc>
          <w:tcPr>
            <w:tcW w:w="4371" w:type="dxa"/>
            <w:tcBorders>
              <w:top w:val="nil"/>
              <w:left w:val="nil"/>
              <w:bottom w:val="single" w:sz="8" w:space="0" w:color="auto"/>
              <w:right w:val="single" w:sz="8" w:space="0" w:color="auto"/>
            </w:tcBorders>
            <w:shd w:val="clear" w:color="auto" w:fill="auto"/>
            <w:noWrap/>
            <w:vAlign w:val="center"/>
            <w:hideMark/>
          </w:tcPr>
          <w:p w14:paraId="1859D14A" w14:textId="77777777" w:rsidR="00053DB9" w:rsidRPr="002714B3" w:rsidRDefault="00053DB9" w:rsidP="002714B3">
            <w:pPr>
              <w:spacing w:before="0"/>
              <w:contextualSpacing/>
              <w:jc w:val="left"/>
              <w:rPr>
                <w:rFonts w:cs="Arial"/>
                <w:color w:val="000000"/>
              </w:rPr>
            </w:pPr>
            <w:r w:rsidRPr="002714B3">
              <w:rPr>
                <w:rFonts w:cs="Arial"/>
                <w:color w:val="000000"/>
              </w:rPr>
              <w:t xml:space="preserve">Ampermetar za priključenje na stujni transformator 72x72mm. Opseg merenja 0-200A. Montaža na vrata ormana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8BEC61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9C35C9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14:paraId="36C4EC9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BB4685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8EBE9E3"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7CCC1B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5,6</w:t>
            </w:r>
          </w:p>
        </w:tc>
        <w:tc>
          <w:tcPr>
            <w:tcW w:w="4371" w:type="dxa"/>
            <w:tcBorders>
              <w:top w:val="nil"/>
              <w:left w:val="nil"/>
              <w:bottom w:val="single" w:sz="8" w:space="0" w:color="auto"/>
              <w:right w:val="single" w:sz="8" w:space="0" w:color="auto"/>
            </w:tcBorders>
            <w:shd w:val="clear" w:color="auto" w:fill="auto"/>
            <w:vAlign w:val="center"/>
            <w:hideMark/>
          </w:tcPr>
          <w:p w14:paraId="05318EA9" w14:textId="77777777" w:rsidR="00053DB9" w:rsidRPr="002714B3" w:rsidRDefault="00053DB9" w:rsidP="002714B3">
            <w:pPr>
              <w:spacing w:before="0"/>
              <w:contextualSpacing/>
              <w:jc w:val="left"/>
              <w:rPr>
                <w:rFonts w:cs="Arial"/>
                <w:color w:val="000000"/>
              </w:rPr>
            </w:pPr>
            <w:r w:rsidRPr="002714B3">
              <w:rPr>
                <w:rFonts w:cs="Arial"/>
                <w:color w:val="000000"/>
              </w:rPr>
              <w:t xml:space="preserve">Voltmetarska preklopka, 7-položajna (svi linijski i fazni naponi, sa nultim položajem), montaža na vrata ormana. 500V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93AADF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3B304B3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46C1AA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EA4F23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72D88EB"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D788A1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5,7</w:t>
            </w:r>
          </w:p>
        </w:tc>
        <w:tc>
          <w:tcPr>
            <w:tcW w:w="4371" w:type="dxa"/>
            <w:tcBorders>
              <w:top w:val="nil"/>
              <w:left w:val="nil"/>
              <w:bottom w:val="single" w:sz="8" w:space="0" w:color="auto"/>
              <w:right w:val="single" w:sz="8" w:space="0" w:color="auto"/>
            </w:tcBorders>
            <w:shd w:val="clear" w:color="auto" w:fill="auto"/>
            <w:vAlign w:val="center"/>
            <w:hideMark/>
          </w:tcPr>
          <w:p w14:paraId="5457AD3D" w14:textId="77777777" w:rsidR="00053DB9" w:rsidRPr="002714B3" w:rsidRDefault="00053DB9" w:rsidP="002714B3">
            <w:pPr>
              <w:spacing w:before="0"/>
              <w:contextualSpacing/>
              <w:jc w:val="left"/>
              <w:rPr>
                <w:rFonts w:cs="Arial"/>
                <w:color w:val="000000"/>
              </w:rPr>
            </w:pPr>
            <w:r w:rsidRPr="002714B3">
              <w:rPr>
                <w:rFonts w:cs="Arial"/>
                <w:color w:val="000000"/>
              </w:rPr>
              <w:t xml:space="preserve">Pečurkasti taster za nužno isklučenje IP66, montaža na vrata ormana. Sa jednim NC pomoćnim kontaktom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29DDF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3D873E9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87871F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FB894B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226C5F0"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8EA7CC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5,8</w:t>
            </w:r>
          </w:p>
        </w:tc>
        <w:tc>
          <w:tcPr>
            <w:tcW w:w="4371" w:type="dxa"/>
            <w:tcBorders>
              <w:top w:val="nil"/>
              <w:left w:val="nil"/>
              <w:bottom w:val="single" w:sz="8" w:space="0" w:color="auto"/>
              <w:right w:val="single" w:sz="8" w:space="0" w:color="auto"/>
            </w:tcBorders>
            <w:shd w:val="clear" w:color="auto" w:fill="auto"/>
            <w:vAlign w:val="center"/>
            <w:hideMark/>
          </w:tcPr>
          <w:p w14:paraId="06C2D816" w14:textId="77777777" w:rsidR="00053DB9" w:rsidRPr="002714B3" w:rsidRDefault="00053DB9" w:rsidP="002714B3">
            <w:pPr>
              <w:spacing w:before="0"/>
              <w:contextualSpacing/>
              <w:jc w:val="left"/>
              <w:rPr>
                <w:rFonts w:cs="Arial"/>
                <w:color w:val="000000"/>
              </w:rPr>
            </w:pPr>
            <w:r w:rsidRPr="002714B3">
              <w:rPr>
                <w:rFonts w:cs="Arial"/>
                <w:color w:val="000000"/>
              </w:rPr>
              <w:t>Strujni transformator za kablove TI 200/5A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BE8710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F44D36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14:paraId="2E6E5F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B525F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4F0AEC9"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484352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5,9</w:t>
            </w:r>
          </w:p>
        </w:tc>
        <w:tc>
          <w:tcPr>
            <w:tcW w:w="4371" w:type="dxa"/>
            <w:tcBorders>
              <w:top w:val="nil"/>
              <w:left w:val="nil"/>
              <w:bottom w:val="single" w:sz="8" w:space="0" w:color="auto"/>
              <w:right w:val="single" w:sz="8" w:space="0" w:color="auto"/>
            </w:tcBorders>
            <w:shd w:val="clear" w:color="auto" w:fill="auto"/>
            <w:vAlign w:val="center"/>
            <w:hideMark/>
          </w:tcPr>
          <w:p w14:paraId="7EF7A5AE" w14:textId="77777777" w:rsidR="00053DB9" w:rsidRPr="002714B3" w:rsidRDefault="00053DB9" w:rsidP="002714B3">
            <w:pPr>
              <w:spacing w:before="0"/>
              <w:contextualSpacing/>
              <w:jc w:val="left"/>
              <w:rPr>
                <w:rFonts w:cs="Arial"/>
                <w:color w:val="000000"/>
              </w:rPr>
            </w:pPr>
            <w:r w:rsidRPr="002714B3">
              <w:rPr>
                <w:rFonts w:cs="Arial"/>
                <w:color w:val="000000"/>
              </w:rPr>
              <w:t>Signalna sijalica za montažu na vrata ormana, LED 12...24V, zelena</w:t>
            </w:r>
          </w:p>
        </w:tc>
        <w:tc>
          <w:tcPr>
            <w:tcW w:w="992" w:type="dxa"/>
            <w:gridSpan w:val="2"/>
            <w:tcBorders>
              <w:top w:val="nil"/>
              <w:left w:val="nil"/>
              <w:bottom w:val="single" w:sz="8" w:space="0" w:color="auto"/>
              <w:right w:val="single" w:sz="8" w:space="0" w:color="auto"/>
            </w:tcBorders>
            <w:shd w:val="clear" w:color="auto" w:fill="auto"/>
            <w:vAlign w:val="center"/>
            <w:hideMark/>
          </w:tcPr>
          <w:p w14:paraId="7D9C01D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vAlign w:val="center"/>
            <w:hideMark/>
          </w:tcPr>
          <w:p w14:paraId="65006CA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vAlign w:val="center"/>
            <w:hideMark/>
          </w:tcPr>
          <w:p w14:paraId="5C5515C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vAlign w:val="center"/>
            <w:hideMark/>
          </w:tcPr>
          <w:p w14:paraId="4730C4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E704D1B"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06E27E5" w14:textId="5E3DDCA8"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5,1</w:t>
            </w:r>
            <w:r w:rsidR="008A3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6CFD2B9E"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tropolni 16A,400VAC,10KA,C,3p.</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77F4BC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8AE3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34D6F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28988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50F40B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54AEB6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63501FD" w14:textId="77777777" w:rsidR="00053DB9" w:rsidRPr="002714B3" w:rsidRDefault="00053DB9" w:rsidP="002714B3">
            <w:pPr>
              <w:spacing w:before="0"/>
              <w:contextualSpacing/>
              <w:jc w:val="left"/>
              <w:rPr>
                <w:rFonts w:cs="Arial"/>
                <w:color w:val="000000"/>
              </w:rPr>
            </w:pPr>
            <w:r w:rsidRPr="002714B3">
              <w:rPr>
                <w:rFonts w:cs="Arial"/>
                <w:color w:val="000000"/>
              </w:rPr>
              <w:t>Sličan  tipu: A9F74316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A9A3C9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A14875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097E2F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DEA6AC7" w14:textId="77777777" w:rsidR="00053DB9" w:rsidRPr="002714B3" w:rsidRDefault="00053DB9" w:rsidP="002714B3">
            <w:pPr>
              <w:spacing w:before="0"/>
              <w:contextualSpacing/>
              <w:jc w:val="left"/>
              <w:rPr>
                <w:rFonts w:cs="Arial"/>
                <w:color w:val="000000"/>
                <w:sz w:val="20"/>
                <w:szCs w:val="20"/>
              </w:rPr>
            </w:pPr>
          </w:p>
        </w:tc>
      </w:tr>
      <w:tr w:rsidR="00053DB9" w:rsidRPr="002714B3" w14:paraId="48B29939"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532800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5,11</w:t>
            </w:r>
          </w:p>
        </w:tc>
        <w:tc>
          <w:tcPr>
            <w:tcW w:w="4371" w:type="dxa"/>
            <w:tcBorders>
              <w:top w:val="nil"/>
              <w:left w:val="nil"/>
              <w:bottom w:val="nil"/>
              <w:right w:val="single" w:sz="8" w:space="0" w:color="auto"/>
            </w:tcBorders>
            <w:shd w:val="clear" w:color="auto" w:fill="auto"/>
            <w:vAlign w:val="center"/>
            <w:hideMark/>
          </w:tcPr>
          <w:p w14:paraId="0D665454"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10A,230VAC,10KA,C,1p.</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9BDCE7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A59A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9184AA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F492D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08D8DB0"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6AD0C5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7BFC112" w14:textId="77777777" w:rsidR="00053DB9" w:rsidRPr="002714B3" w:rsidRDefault="00053DB9" w:rsidP="002714B3">
            <w:pPr>
              <w:spacing w:before="0"/>
              <w:contextualSpacing/>
              <w:jc w:val="left"/>
              <w:rPr>
                <w:rFonts w:cs="Arial"/>
                <w:color w:val="000000"/>
              </w:rPr>
            </w:pPr>
            <w:r w:rsidRPr="002714B3">
              <w:rPr>
                <w:rFonts w:cs="Arial"/>
                <w:color w:val="000000"/>
              </w:rPr>
              <w:t>Sličan  tipu: A9F74310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525EAA5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4BA1E3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326879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82D6522" w14:textId="77777777" w:rsidR="00053DB9" w:rsidRPr="002714B3" w:rsidRDefault="00053DB9" w:rsidP="002714B3">
            <w:pPr>
              <w:spacing w:before="0"/>
              <w:contextualSpacing/>
              <w:jc w:val="left"/>
              <w:rPr>
                <w:rFonts w:cs="Arial"/>
                <w:color w:val="000000"/>
                <w:sz w:val="20"/>
                <w:szCs w:val="20"/>
              </w:rPr>
            </w:pPr>
          </w:p>
        </w:tc>
      </w:tr>
      <w:tr w:rsidR="00053DB9" w:rsidRPr="002714B3" w14:paraId="25DAB25E"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181659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5,12</w:t>
            </w:r>
          </w:p>
        </w:tc>
        <w:tc>
          <w:tcPr>
            <w:tcW w:w="4371" w:type="dxa"/>
            <w:tcBorders>
              <w:top w:val="nil"/>
              <w:left w:val="nil"/>
              <w:bottom w:val="nil"/>
              <w:right w:val="single" w:sz="8" w:space="0" w:color="auto"/>
            </w:tcBorders>
            <w:shd w:val="clear" w:color="auto" w:fill="auto"/>
            <w:vAlign w:val="center"/>
            <w:hideMark/>
          </w:tcPr>
          <w:p w14:paraId="2C2324BA"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tropolni 6A,400VAC,10KA,C,3p.</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B44C95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EDCDC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FD033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715BC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CC34D6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1F9882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CE92F5C" w14:textId="77777777" w:rsidR="00053DB9" w:rsidRPr="002714B3" w:rsidRDefault="00053DB9" w:rsidP="002714B3">
            <w:pPr>
              <w:spacing w:before="0"/>
              <w:contextualSpacing/>
              <w:jc w:val="left"/>
              <w:rPr>
                <w:rFonts w:cs="Arial"/>
                <w:color w:val="000000"/>
              </w:rPr>
            </w:pPr>
            <w:r w:rsidRPr="002714B3">
              <w:rPr>
                <w:rFonts w:cs="Arial"/>
                <w:color w:val="000000"/>
              </w:rPr>
              <w:t>Sličan  tipu: A9F74306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8CACB8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6EF555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6AA774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4AF8663" w14:textId="77777777" w:rsidR="00053DB9" w:rsidRPr="002714B3" w:rsidRDefault="00053DB9" w:rsidP="002714B3">
            <w:pPr>
              <w:spacing w:before="0"/>
              <w:contextualSpacing/>
              <w:jc w:val="left"/>
              <w:rPr>
                <w:rFonts w:cs="Arial"/>
                <w:color w:val="000000"/>
                <w:sz w:val="20"/>
                <w:szCs w:val="20"/>
              </w:rPr>
            </w:pPr>
          </w:p>
        </w:tc>
      </w:tr>
      <w:tr w:rsidR="00053DB9" w:rsidRPr="002714B3" w14:paraId="7E808324"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B7CF5D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5,13</w:t>
            </w:r>
          </w:p>
        </w:tc>
        <w:tc>
          <w:tcPr>
            <w:tcW w:w="4371" w:type="dxa"/>
            <w:tcBorders>
              <w:top w:val="nil"/>
              <w:left w:val="nil"/>
              <w:bottom w:val="nil"/>
              <w:right w:val="single" w:sz="8" w:space="0" w:color="auto"/>
            </w:tcBorders>
            <w:shd w:val="clear" w:color="auto" w:fill="auto"/>
            <w:noWrap/>
            <w:vAlign w:val="center"/>
            <w:hideMark/>
          </w:tcPr>
          <w:p w14:paraId="63EFB38F"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6A,230VAC,10KA,C,1p.</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DC8643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B98812" w14:textId="77777777" w:rsidR="00053DB9" w:rsidRPr="002714B3" w:rsidRDefault="00053DB9" w:rsidP="002714B3">
            <w:pPr>
              <w:spacing w:before="0"/>
              <w:contextualSpacing/>
              <w:jc w:val="center"/>
              <w:rPr>
                <w:rFonts w:cs="Arial"/>
                <w:color w:val="000000"/>
              </w:rPr>
            </w:pPr>
            <w:r w:rsidRPr="002714B3">
              <w:rPr>
                <w:rFonts w:cs="Arial"/>
                <w:color w:val="000000"/>
              </w:rPr>
              <w:t>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A5D83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642F8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A56ED4A"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333FD4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noWrap/>
            <w:vAlign w:val="center"/>
            <w:hideMark/>
          </w:tcPr>
          <w:p w14:paraId="1C878626" w14:textId="77777777" w:rsidR="00053DB9" w:rsidRPr="002714B3" w:rsidRDefault="00053DB9" w:rsidP="002714B3">
            <w:pPr>
              <w:spacing w:before="0"/>
              <w:contextualSpacing/>
              <w:jc w:val="left"/>
              <w:rPr>
                <w:rFonts w:cs="Arial"/>
                <w:color w:val="000000"/>
              </w:rPr>
            </w:pPr>
            <w:r w:rsidRPr="002714B3">
              <w:rPr>
                <w:rFonts w:cs="Arial"/>
                <w:color w:val="000000"/>
              </w:rPr>
              <w:t>Sličan  tipu: A9F74106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163229F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D817BA5"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B712D4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FE2C973" w14:textId="77777777" w:rsidR="00053DB9" w:rsidRPr="002714B3" w:rsidRDefault="00053DB9" w:rsidP="002714B3">
            <w:pPr>
              <w:spacing w:before="0"/>
              <w:contextualSpacing/>
              <w:jc w:val="left"/>
              <w:rPr>
                <w:rFonts w:cs="Arial"/>
                <w:color w:val="000000"/>
              </w:rPr>
            </w:pPr>
          </w:p>
        </w:tc>
      </w:tr>
      <w:tr w:rsidR="00053DB9" w:rsidRPr="002714B3" w14:paraId="4D4073E4"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3D9DF5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5,14</w:t>
            </w:r>
          </w:p>
        </w:tc>
        <w:tc>
          <w:tcPr>
            <w:tcW w:w="4371" w:type="dxa"/>
            <w:tcBorders>
              <w:top w:val="nil"/>
              <w:left w:val="nil"/>
              <w:bottom w:val="nil"/>
              <w:right w:val="single" w:sz="8" w:space="0" w:color="auto"/>
            </w:tcBorders>
            <w:shd w:val="clear" w:color="auto" w:fill="auto"/>
            <w:vAlign w:val="center"/>
            <w:hideMark/>
          </w:tcPr>
          <w:p w14:paraId="1858D914"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6A,230VAC,10KA,C,1p. Sa jednim pomoćnim NO kontaktom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38CA60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C9A172" w14:textId="77777777" w:rsidR="00053DB9" w:rsidRPr="002714B3" w:rsidRDefault="00053DB9" w:rsidP="002714B3">
            <w:pPr>
              <w:spacing w:before="0"/>
              <w:contextualSpacing/>
              <w:jc w:val="center"/>
              <w:rPr>
                <w:rFonts w:cs="Arial"/>
                <w:color w:val="000000"/>
              </w:rPr>
            </w:pPr>
            <w:r w:rsidRPr="002714B3">
              <w:rPr>
                <w:rFonts w:cs="Arial"/>
                <w:color w:val="000000"/>
              </w:rPr>
              <w:t>12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4382E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00E43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5463D8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CAAD51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0BE6081" w14:textId="77777777" w:rsidR="00053DB9" w:rsidRPr="002714B3" w:rsidRDefault="00053DB9" w:rsidP="002714B3">
            <w:pPr>
              <w:spacing w:before="0"/>
              <w:contextualSpacing/>
              <w:jc w:val="left"/>
              <w:rPr>
                <w:rFonts w:cs="Arial"/>
                <w:color w:val="000000"/>
              </w:rPr>
            </w:pPr>
            <w:r w:rsidRPr="002714B3">
              <w:rPr>
                <w:rFonts w:cs="Arial"/>
                <w:color w:val="000000"/>
              </w:rPr>
              <w:t>Sličan  tipu: A9F74106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288D35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21477D"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75C06E4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5440C8" w14:textId="77777777" w:rsidR="00053DB9" w:rsidRPr="002714B3" w:rsidRDefault="00053DB9" w:rsidP="002714B3">
            <w:pPr>
              <w:spacing w:before="0"/>
              <w:contextualSpacing/>
              <w:jc w:val="left"/>
              <w:rPr>
                <w:rFonts w:cs="Arial"/>
                <w:color w:val="000000"/>
              </w:rPr>
            </w:pPr>
          </w:p>
        </w:tc>
      </w:tr>
      <w:tr w:rsidR="00053DB9" w:rsidRPr="002714B3" w14:paraId="671F5CD7"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2B259A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5,15</w:t>
            </w:r>
          </w:p>
        </w:tc>
        <w:tc>
          <w:tcPr>
            <w:tcW w:w="4371" w:type="dxa"/>
            <w:tcBorders>
              <w:top w:val="nil"/>
              <w:left w:val="nil"/>
              <w:bottom w:val="single" w:sz="8" w:space="0" w:color="auto"/>
              <w:right w:val="single" w:sz="8" w:space="0" w:color="auto"/>
            </w:tcBorders>
            <w:shd w:val="clear" w:color="auto" w:fill="auto"/>
            <w:vAlign w:val="center"/>
            <w:hideMark/>
          </w:tcPr>
          <w:p w14:paraId="5F2622B3" w14:textId="77777777" w:rsidR="00053DB9" w:rsidRPr="002714B3" w:rsidRDefault="00053DB9" w:rsidP="002714B3">
            <w:pPr>
              <w:spacing w:before="0"/>
              <w:contextualSpacing/>
              <w:jc w:val="left"/>
              <w:rPr>
                <w:rFonts w:cs="Arial"/>
                <w:color w:val="000000"/>
              </w:rPr>
            </w:pPr>
            <w:r w:rsidRPr="002714B3">
              <w:rPr>
                <w:rFonts w:cs="Arial"/>
                <w:color w:val="000000"/>
              </w:rPr>
              <w:t>Cilindrični osigurač 2A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50E0E5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749B764"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20D344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F9A2236"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2B3AE87"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939922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5,16</w:t>
            </w:r>
          </w:p>
        </w:tc>
        <w:tc>
          <w:tcPr>
            <w:tcW w:w="4371" w:type="dxa"/>
            <w:tcBorders>
              <w:top w:val="nil"/>
              <w:left w:val="nil"/>
              <w:bottom w:val="single" w:sz="8" w:space="0" w:color="auto"/>
              <w:right w:val="single" w:sz="8" w:space="0" w:color="auto"/>
            </w:tcBorders>
            <w:shd w:val="clear" w:color="auto" w:fill="auto"/>
            <w:vAlign w:val="center"/>
            <w:hideMark/>
          </w:tcPr>
          <w:p w14:paraId="70A99BAA" w14:textId="77777777" w:rsidR="00053DB9" w:rsidRPr="002714B3" w:rsidRDefault="00053DB9" w:rsidP="002714B3">
            <w:pPr>
              <w:spacing w:before="0"/>
              <w:contextualSpacing/>
              <w:jc w:val="left"/>
              <w:rPr>
                <w:rFonts w:cs="Arial"/>
                <w:color w:val="000000"/>
              </w:rPr>
            </w:pPr>
            <w:r w:rsidRPr="002714B3">
              <w:rPr>
                <w:rFonts w:cs="Arial"/>
                <w:color w:val="000000"/>
              </w:rPr>
              <w:t>Fluo svetiljka T5-14W, 230V, komplet sa prekidačem za vrata 10A/500V</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5C5C85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7FA45825"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5ED684C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6B040D2"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6785AF8"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23B3CA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5,17</w:t>
            </w:r>
          </w:p>
        </w:tc>
        <w:tc>
          <w:tcPr>
            <w:tcW w:w="4371" w:type="dxa"/>
            <w:tcBorders>
              <w:top w:val="nil"/>
              <w:left w:val="nil"/>
              <w:bottom w:val="single" w:sz="8" w:space="0" w:color="auto"/>
              <w:right w:val="single" w:sz="8" w:space="0" w:color="auto"/>
            </w:tcBorders>
            <w:shd w:val="clear" w:color="auto" w:fill="auto"/>
            <w:vAlign w:val="center"/>
            <w:hideMark/>
          </w:tcPr>
          <w:p w14:paraId="05926A59" w14:textId="77777777" w:rsidR="00053DB9" w:rsidRPr="002714B3" w:rsidRDefault="00053DB9" w:rsidP="002714B3">
            <w:pPr>
              <w:spacing w:before="0"/>
              <w:contextualSpacing/>
              <w:jc w:val="left"/>
              <w:rPr>
                <w:rFonts w:cs="Arial"/>
                <w:color w:val="000000"/>
              </w:rPr>
            </w:pPr>
            <w:r w:rsidRPr="002714B3">
              <w:rPr>
                <w:rFonts w:cs="Arial"/>
                <w:color w:val="000000"/>
              </w:rPr>
              <w:t>Ventilator za izvlačenje vazduha sa filterom 230V,50W i termostatom.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D069B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6178BB7D"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6FBD871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4F49802"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58E41FE"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246B88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5,18</w:t>
            </w:r>
          </w:p>
        </w:tc>
        <w:tc>
          <w:tcPr>
            <w:tcW w:w="4371" w:type="dxa"/>
            <w:tcBorders>
              <w:top w:val="nil"/>
              <w:left w:val="nil"/>
              <w:bottom w:val="single" w:sz="8" w:space="0" w:color="auto"/>
              <w:right w:val="single" w:sz="8" w:space="0" w:color="auto"/>
            </w:tcBorders>
            <w:shd w:val="clear" w:color="auto" w:fill="auto"/>
            <w:vAlign w:val="center"/>
            <w:hideMark/>
          </w:tcPr>
          <w:p w14:paraId="3E22FEF8" w14:textId="77777777" w:rsidR="00053DB9" w:rsidRPr="002714B3" w:rsidRDefault="00053DB9" w:rsidP="002714B3">
            <w:pPr>
              <w:spacing w:before="0"/>
              <w:contextualSpacing/>
              <w:jc w:val="left"/>
              <w:rPr>
                <w:rFonts w:cs="Arial"/>
                <w:color w:val="000000"/>
              </w:rPr>
            </w:pPr>
            <w:r w:rsidRPr="002714B3">
              <w:rPr>
                <w:rFonts w:cs="Arial"/>
                <w:color w:val="000000"/>
              </w:rPr>
              <w:t>Instalaciona šuko utičnica za montažu na din šinu 6A,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F9C52B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0B1D785E"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49F71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3DB0CFD"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960BA04"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D867F5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5,19</w:t>
            </w:r>
          </w:p>
        </w:tc>
        <w:tc>
          <w:tcPr>
            <w:tcW w:w="4371" w:type="dxa"/>
            <w:tcBorders>
              <w:top w:val="nil"/>
              <w:left w:val="nil"/>
              <w:bottom w:val="nil"/>
              <w:right w:val="single" w:sz="8" w:space="0" w:color="auto"/>
            </w:tcBorders>
            <w:shd w:val="clear" w:color="auto" w:fill="auto"/>
            <w:vAlign w:val="center"/>
            <w:hideMark/>
          </w:tcPr>
          <w:p w14:paraId="1BCF42A9" w14:textId="77777777" w:rsidR="00053DB9" w:rsidRPr="002714B3" w:rsidRDefault="00053DB9" w:rsidP="002714B3">
            <w:pPr>
              <w:spacing w:before="0"/>
              <w:contextualSpacing/>
              <w:jc w:val="left"/>
              <w:rPr>
                <w:rFonts w:cs="Arial"/>
                <w:color w:val="000000"/>
              </w:rPr>
            </w:pPr>
            <w:r w:rsidRPr="002714B3">
              <w:rPr>
                <w:rFonts w:cs="Arial"/>
                <w:color w:val="000000"/>
              </w:rPr>
              <w:t>Monofazni transformator za formiranje komandnih napona montažu u orman 230/24VAC, 630VA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93D070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42F214"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4DC9F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4B2896"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70551CA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ECCF5C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7FDDAB1" w14:textId="77777777" w:rsidR="00053DB9" w:rsidRPr="002714B3" w:rsidRDefault="00053DB9" w:rsidP="002714B3">
            <w:pPr>
              <w:spacing w:before="0"/>
              <w:contextualSpacing/>
              <w:jc w:val="left"/>
              <w:rPr>
                <w:rFonts w:cs="Arial"/>
                <w:color w:val="000000"/>
              </w:rPr>
            </w:pPr>
            <w:r w:rsidRPr="002714B3">
              <w:rPr>
                <w:rFonts w:cs="Arial"/>
                <w:color w:val="000000"/>
              </w:rPr>
              <w:t>Sličan tipu: ABL6T100B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50BB746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26D1418"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DA8A88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56D5CD" w14:textId="77777777" w:rsidR="00053DB9" w:rsidRPr="002714B3" w:rsidRDefault="00053DB9" w:rsidP="002714B3">
            <w:pPr>
              <w:spacing w:before="0"/>
              <w:contextualSpacing/>
              <w:jc w:val="left"/>
              <w:rPr>
                <w:rFonts w:cs="Arial"/>
                <w:color w:val="000000"/>
              </w:rPr>
            </w:pPr>
          </w:p>
        </w:tc>
      </w:tr>
      <w:tr w:rsidR="00053DB9" w:rsidRPr="002714B3" w14:paraId="5D45B395"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C39CE6D" w14:textId="75774422"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5,2</w:t>
            </w:r>
            <w:r w:rsidR="008A3546">
              <w:rPr>
                <w:rFonts w:cs="Arial"/>
                <w:color w:val="000000"/>
                <w:sz w:val="20"/>
                <w:szCs w:val="20"/>
                <w:lang w:val="sr-Cyrl-RS"/>
              </w:rPr>
              <w:t>0</w:t>
            </w:r>
          </w:p>
        </w:tc>
        <w:tc>
          <w:tcPr>
            <w:tcW w:w="4371" w:type="dxa"/>
            <w:tcBorders>
              <w:top w:val="nil"/>
              <w:left w:val="nil"/>
              <w:bottom w:val="single" w:sz="8" w:space="0" w:color="auto"/>
              <w:right w:val="single" w:sz="8" w:space="0" w:color="auto"/>
            </w:tcBorders>
            <w:shd w:val="clear" w:color="auto" w:fill="auto"/>
            <w:vAlign w:val="center"/>
            <w:hideMark/>
          </w:tcPr>
          <w:p w14:paraId="20B0DA48" w14:textId="77777777" w:rsidR="00053DB9" w:rsidRPr="002714B3" w:rsidRDefault="00053DB9" w:rsidP="002714B3">
            <w:pPr>
              <w:spacing w:before="0"/>
              <w:contextualSpacing/>
              <w:jc w:val="left"/>
              <w:rPr>
                <w:rFonts w:cs="Arial"/>
                <w:color w:val="000000"/>
              </w:rPr>
            </w:pPr>
            <w:r w:rsidRPr="002714B3">
              <w:rPr>
                <w:rFonts w:cs="Arial"/>
                <w:color w:val="000000"/>
              </w:rPr>
              <w:t>Zaštitni prekidač za trafo 4A, 400VAC, 3p</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BB2B5D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1F740CA"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157D61F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6253A9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7069F330"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607373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5,21</w:t>
            </w:r>
          </w:p>
        </w:tc>
        <w:tc>
          <w:tcPr>
            <w:tcW w:w="4371" w:type="dxa"/>
            <w:tcBorders>
              <w:top w:val="nil"/>
              <w:left w:val="nil"/>
              <w:bottom w:val="nil"/>
              <w:right w:val="single" w:sz="8" w:space="0" w:color="auto"/>
            </w:tcBorders>
            <w:shd w:val="clear" w:color="auto" w:fill="auto"/>
            <w:vAlign w:val="center"/>
            <w:hideMark/>
          </w:tcPr>
          <w:p w14:paraId="6DDE1BE2"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30-50A, podesiva kratkospojna zaštita Icu 25kA, Ics 100%Icu, tropolni, montaža na montažnu ploču.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CE0A4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0C6A9A" w14:textId="77777777" w:rsidR="00053DB9" w:rsidRPr="002714B3" w:rsidRDefault="00053DB9" w:rsidP="002714B3">
            <w:pPr>
              <w:spacing w:before="0"/>
              <w:contextualSpacing/>
              <w:jc w:val="center"/>
              <w:rPr>
                <w:rFonts w:cs="Arial"/>
                <w:color w:val="000000"/>
              </w:rPr>
            </w:pPr>
            <w:r w:rsidRPr="002714B3">
              <w:rPr>
                <w:rFonts w:cs="Arial"/>
                <w:color w:val="000000"/>
              </w:rPr>
              <w:t>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62722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C33F8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56AD11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BA3790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9665C9B"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26FB6B1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4847D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DF7FD6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DC2635D" w14:textId="77777777" w:rsidR="00053DB9" w:rsidRPr="002714B3" w:rsidRDefault="00053DB9" w:rsidP="002714B3">
            <w:pPr>
              <w:spacing w:before="0"/>
              <w:contextualSpacing/>
              <w:jc w:val="left"/>
              <w:rPr>
                <w:rFonts w:cs="Arial"/>
                <w:color w:val="000000"/>
              </w:rPr>
            </w:pPr>
          </w:p>
        </w:tc>
      </w:tr>
      <w:tr w:rsidR="00053DB9" w:rsidRPr="002714B3" w14:paraId="61F43374"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DE4EF5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2BEEA73" w14:textId="77777777" w:rsidR="00053DB9" w:rsidRPr="002714B3" w:rsidRDefault="00053DB9" w:rsidP="002714B3">
            <w:pPr>
              <w:spacing w:before="0"/>
              <w:contextualSpacing/>
              <w:jc w:val="left"/>
              <w:rPr>
                <w:rFonts w:cs="Arial"/>
                <w:color w:val="000000"/>
              </w:rPr>
            </w:pPr>
            <w:r w:rsidRPr="002714B3">
              <w:rPr>
                <w:rFonts w:cs="Arial"/>
                <w:color w:val="000000"/>
              </w:rPr>
              <w:t>Sličan tipu: GV7-RE50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7134EB6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37E661"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798DC98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F78A239" w14:textId="77777777" w:rsidR="00053DB9" w:rsidRPr="002714B3" w:rsidRDefault="00053DB9" w:rsidP="002714B3">
            <w:pPr>
              <w:spacing w:before="0"/>
              <w:contextualSpacing/>
              <w:jc w:val="left"/>
              <w:rPr>
                <w:rFonts w:cs="Arial"/>
                <w:color w:val="000000"/>
              </w:rPr>
            </w:pPr>
          </w:p>
        </w:tc>
      </w:tr>
      <w:tr w:rsidR="00053DB9" w:rsidRPr="002714B3" w14:paraId="15D761A5"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066E5A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5,22</w:t>
            </w:r>
          </w:p>
        </w:tc>
        <w:tc>
          <w:tcPr>
            <w:tcW w:w="4371" w:type="dxa"/>
            <w:tcBorders>
              <w:top w:val="nil"/>
              <w:left w:val="nil"/>
              <w:bottom w:val="nil"/>
              <w:right w:val="single" w:sz="8" w:space="0" w:color="auto"/>
            </w:tcBorders>
            <w:shd w:val="clear" w:color="auto" w:fill="auto"/>
            <w:vAlign w:val="center"/>
            <w:hideMark/>
          </w:tcPr>
          <w:p w14:paraId="3685CCFA"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24-32A,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615766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6C1041"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B868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881D4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79F8A8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2C9A34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C8A88D5"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39B00E4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2207B6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232BAD4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DA39532" w14:textId="77777777" w:rsidR="00053DB9" w:rsidRPr="002714B3" w:rsidRDefault="00053DB9" w:rsidP="002714B3">
            <w:pPr>
              <w:spacing w:before="0"/>
              <w:contextualSpacing/>
              <w:jc w:val="left"/>
              <w:rPr>
                <w:rFonts w:cs="Arial"/>
                <w:color w:val="000000"/>
              </w:rPr>
            </w:pPr>
          </w:p>
        </w:tc>
      </w:tr>
      <w:tr w:rsidR="00053DB9" w:rsidRPr="002714B3" w14:paraId="5CD150D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E928EC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77C1614" w14:textId="77777777" w:rsidR="00053DB9" w:rsidRPr="002714B3" w:rsidRDefault="00053DB9" w:rsidP="002714B3">
            <w:pPr>
              <w:spacing w:before="0"/>
              <w:contextualSpacing/>
              <w:jc w:val="left"/>
              <w:rPr>
                <w:rFonts w:cs="Arial"/>
                <w:color w:val="000000"/>
              </w:rPr>
            </w:pPr>
            <w:r w:rsidRPr="002714B3">
              <w:rPr>
                <w:rFonts w:cs="Arial"/>
                <w:color w:val="000000"/>
              </w:rPr>
              <w:t>Sličan tipu: GV2P22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3E67B02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ADD3BBB"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44948E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A7F9DB1" w14:textId="77777777" w:rsidR="00053DB9" w:rsidRPr="002714B3" w:rsidRDefault="00053DB9" w:rsidP="002714B3">
            <w:pPr>
              <w:spacing w:before="0"/>
              <w:contextualSpacing/>
              <w:jc w:val="left"/>
              <w:rPr>
                <w:rFonts w:cs="Arial"/>
                <w:color w:val="000000"/>
              </w:rPr>
            </w:pPr>
          </w:p>
        </w:tc>
      </w:tr>
      <w:tr w:rsidR="00053DB9" w:rsidRPr="002714B3" w14:paraId="5AFF782A"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51805A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5,23</w:t>
            </w:r>
          </w:p>
        </w:tc>
        <w:tc>
          <w:tcPr>
            <w:tcW w:w="4371" w:type="dxa"/>
            <w:tcBorders>
              <w:top w:val="nil"/>
              <w:left w:val="nil"/>
              <w:bottom w:val="nil"/>
              <w:right w:val="single" w:sz="8" w:space="0" w:color="auto"/>
            </w:tcBorders>
            <w:shd w:val="clear" w:color="auto" w:fill="auto"/>
            <w:vAlign w:val="center"/>
            <w:hideMark/>
          </w:tcPr>
          <w:p w14:paraId="659DA990"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9-14A,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C7EE7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880D88"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7C0D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273A96"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92C250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5B1BDD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ECCF876"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78649D6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6F7971E"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236D28F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DC8BDF5" w14:textId="77777777" w:rsidR="00053DB9" w:rsidRPr="002714B3" w:rsidRDefault="00053DB9" w:rsidP="002714B3">
            <w:pPr>
              <w:spacing w:before="0"/>
              <w:contextualSpacing/>
              <w:jc w:val="left"/>
              <w:rPr>
                <w:rFonts w:cs="Arial"/>
                <w:color w:val="000000"/>
              </w:rPr>
            </w:pPr>
          </w:p>
        </w:tc>
      </w:tr>
      <w:tr w:rsidR="00053DB9" w:rsidRPr="002714B3" w14:paraId="4805A2DF"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D94C91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FF371DD" w14:textId="77777777" w:rsidR="00053DB9" w:rsidRPr="002714B3" w:rsidRDefault="00053DB9" w:rsidP="002714B3">
            <w:pPr>
              <w:spacing w:before="0"/>
              <w:contextualSpacing/>
              <w:jc w:val="left"/>
              <w:rPr>
                <w:rFonts w:cs="Arial"/>
                <w:color w:val="000000"/>
              </w:rPr>
            </w:pPr>
            <w:r w:rsidRPr="002714B3">
              <w:rPr>
                <w:rFonts w:cs="Arial"/>
                <w:color w:val="000000"/>
              </w:rPr>
              <w:t>Sličan tipu: GV2P16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964048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D0E6F55"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DD1E3D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81FD39B" w14:textId="77777777" w:rsidR="00053DB9" w:rsidRPr="002714B3" w:rsidRDefault="00053DB9" w:rsidP="002714B3">
            <w:pPr>
              <w:spacing w:before="0"/>
              <w:contextualSpacing/>
              <w:jc w:val="left"/>
              <w:rPr>
                <w:rFonts w:cs="Arial"/>
                <w:color w:val="000000"/>
              </w:rPr>
            </w:pPr>
          </w:p>
        </w:tc>
      </w:tr>
      <w:tr w:rsidR="00053DB9" w:rsidRPr="002714B3" w14:paraId="30526684"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B461C6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5,24</w:t>
            </w:r>
          </w:p>
        </w:tc>
        <w:tc>
          <w:tcPr>
            <w:tcW w:w="4371" w:type="dxa"/>
            <w:tcBorders>
              <w:top w:val="nil"/>
              <w:left w:val="nil"/>
              <w:bottom w:val="nil"/>
              <w:right w:val="single" w:sz="8" w:space="0" w:color="auto"/>
            </w:tcBorders>
            <w:shd w:val="clear" w:color="auto" w:fill="auto"/>
            <w:vAlign w:val="center"/>
            <w:hideMark/>
          </w:tcPr>
          <w:p w14:paraId="6BBB8722"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6-10A,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43C11A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7DCF2A"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8171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EBFCE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587A2F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43390B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942E617"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0681C9A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C213E6B"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2645E4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F8251C4" w14:textId="77777777" w:rsidR="00053DB9" w:rsidRPr="002714B3" w:rsidRDefault="00053DB9" w:rsidP="002714B3">
            <w:pPr>
              <w:spacing w:before="0"/>
              <w:contextualSpacing/>
              <w:jc w:val="left"/>
              <w:rPr>
                <w:rFonts w:cs="Arial"/>
                <w:color w:val="000000"/>
              </w:rPr>
            </w:pPr>
          </w:p>
        </w:tc>
      </w:tr>
      <w:tr w:rsidR="00053DB9" w:rsidRPr="002714B3" w14:paraId="6D4E5F54"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F83EAF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2DA14FE" w14:textId="77777777" w:rsidR="00053DB9" w:rsidRPr="002714B3" w:rsidRDefault="00053DB9" w:rsidP="002714B3">
            <w:pPr>
              <w:spacing w:before="0"/>
              <w:contextualSpacing/>
              <w:jc w:val="left"/>
              <w:rPr>
                <w:rFonts w:cs="Arial"/>
                <w:color w:val="000000"/>
              </w:rPr>
            </w:pPr>
            <w:r w:rsidRPr="002714B3">
              <w:rPr>
                <w:rFonts w:cs="Arial"/>
                <w:color w:val="000000"/>
              </w:rPr>
              <w:t>Sličan tipu: GV2P14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364398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FECC8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27FA0A0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E5F6910" w14:textId="77777777" w:rsidR="00053DB9" w:rsidRPr="002714B3" w:rsidRDefault="00053DB9" w:rsidP="002714B3">
            <w:pPr>
              <w:spacing w:before="0"/>
              <w:contextualSpacing/>
              <w:jc w:val="left"/>
              <w:rPr>
                <w:rFonts w:cs="Arial"/>
                <w:color w:val="000000"/>
              </w:rPr>
            </w:pPr>
          </w:p>
        </w:tc>
      </w:tr>
      <w:tr w:rsidR="00053DB9" w:rsidRPr="002714B3" w14:paraId="129C1CD8"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2AC158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5,25</w:t>
            </w:r>
          </w:p>
        </w:tc>
        <w:tc>
          <w:tcPr>
            <w:tcW w:w="4371" w:type="dxa"/>
            <w:tcBorders>
              <w:top w:val="nil"/>
              <w:left w:val="nil"/>
              <w:bottom w:val="nil"/>
              <w:right w:val="single" w:sz="8" w:space="0" w:color="auto"/>
            </w:tcBorders>
            <w:shd w:val="clear" w:color="auto" w:fill="auto"/>
            <w:vAlign w:val="center"/>
            <w:hideMark/>
          </w:tcPr>
          <w:p w14:paraId="4EC280D5"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1.6-2.5A,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6D54C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E13A9B"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91F35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31692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023FAE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A0B40D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CC4598A"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43ABFB9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7E0B93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32F0EA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523764" w14:textId="77777777" w:rsidR="00053DB9" w:rsidRPr="002714B3" w:rsidRDefault="00053DB9" w:rsidP="002714B3">
            <w:pPr>
              <w:spacing w:before="0"/>
              <w:contextualSpacing/>
              <w:jc w:val="left"/>
              <w:rPr>
                <w:rFonts w:cs="Arial"/>
                <w:color w:val="000000"/>
              </w:rPr>
            </w:pPr>
          </w:p>
        </w:tc>
      </w:tr>
      <w:tr w:rsidR="00053DB9" w:rsidRPr="002714B3" w14:paraId="0407D91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F5D484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8A9EBBC" w14:textId="77777777" w:rsidR="00053DB9" w:rsidRPr="002714B3" w:rsidRDefault="00053DB9" w:rsidP="002714B3">
            <w:pPr>
              <w:spacing w:before="0"/>
              <w:contextualSpacing/>
              <w:jc w:val="left"/>
              <w:rPr>
                <w:rFonts w:cs="Arial"/>
                <w:color w:val="000000"/>
              </w:rPr>
            </w:pPr>
            <w:r w:rsidRPr="002714B3">
              <w:rPr>
                <w:rFonts w:cs="Arial"/>
                <w:color w:val="000000"/>
              </w:rPr>
              <w:t>Sličan tipu: GV2P07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39C56A6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58EF855"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8D9C0B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4C27B7B" w14:textId="77777777" w:rsidR="00053DB9" w:rsidRPr="002714B3" w:rsidRDefault="00053DB9" w:rsidP="002714B3">
            <w:pPr>
              <w:spacing w:before="0"/>
              <w:contextualSpacing/>
              <w:jc w:val="left"/>
              <w:rPr>
                <w:rFonts w:cs="Arial"/>
                <w:color w:val="000000"/>
              </w:rPr>
            </w:pPr>
          </w:p>
        </w:tc>
      </w:tr>
      <w:tr w:rsidR="00053DB9" w:rsidRPr="002714B3" w14:paraId="521D969E"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C2095D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5,26</w:t>
            </w:r>
          </w:p>
        </w:tc>
        <w:tc>
          <w:tcPr>
            <w:tcW w:w="4371" w:type="dxa"/>
            <w:tcBorders>
              <w:top w:val="nil"/>
              <w:left w:val="nil"/>
              <w:bottom w:val="nil"/>
              <w:right w:val="single" w:sz="8" w:space="0" w:color="auto"/>
            </w:tcBorders>
            <w:shd w:val="clear" w:color="auto" w:fill="auto"/>
            <w:vAlign w:val="center"/>
            <w:hideMark/>
          </w:tcPr>
          <w:p w14:paraId="4921E37A"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1-1.6A,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4208EE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16BD48"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68680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6C559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BEBACD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4280DC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FA57817"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29FCDA4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44FB4E8"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0DC089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44165CF" w14:textId="77777777" w:rsidR="00053DB9" w:rsidRPr="002714B3" w:rsidRDefault="00053DB9" w:rsidP="002714B3">
            <w:pPr>
              <w:spacing w:before="0"/>
              <w:contextualSpacing/>
              <w:jc w:val="left"/>
              <w:rPr>
                <w:rFonts w:cs="Arial"/>
                <w:color w:val="000000"/>
              </w:rPr>
            </w:pPr>
          </w:p>
        </w:tc>
      </w:tr>
      <w:tr w:rsidR="00053DB9" w:rsidRPr="002714B3" w14:paraId="448FE59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B516FB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E37BC9D" w14:textId="77777777" w:rsidR="00053DB9" w:rsidRPr="002714B3" w:rsidRDefault="00053DB9" w:rsidP="002714B3">
            <w:pPr>
              <w:spacing w:before="0"/>
              <w:contextualSpacing/>
              <w:jc w:val="left"/>
              <w:rPr>
                <w:rFonts w:cs="Arial"/>
                <w:color w:val="000000"/>
              </w:rPr>
            </w:pPr>
            <w:r w:rsidRPr="002714B3">
              <w:rPr>
                <w:rFonts w:cs="Arial"/>
                <w:color w:val="000000"/>
              </w:rPr>
              <w:t>Sličan tipu: GV2P06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B4B93B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D6E0A81"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195AD7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62D57D8" w14:textId="77777777" w:rsidR="00053DB9" w:rsidRPr="002714B3" w:rsidRDefault="00053DB9" w:rsidP="002714B3">
            <w:pPr>
              <w:spacing w:before="0"/>
              <w:contextualSpacing/>
              <w:jc w:val="left"/>
              <w:rPr>
                <w:rFonts w:cs="Arial"/>
                <w:color w:val="000000"/>
              </w:rPr>
            </w:pPr>
          </w:p>
        </w:tc>
      </w:tr>
      <w:tr w:rsidR="00053DB9" w:rsidRPr="002714B3" w14:paraId="30777547" w14:textId="77777777" w:rsidTr="00962546">
        <w:trPr>
          <w:trHeight w:val="132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7AFE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5,27</w:t>
            </w:r>
          </w:p>
        </w:tc>
        <w:tc>
          <w:tcPr>
            <w:tcW w:w="4371" w:type="dxa"/>
            <w:tcBorders>
              <w:top w:val="nil"/>
              <w:left w:val="nil"/>
              <w:bottom w:val="nil"/>
              <w:right w:val="single" w:sz="8" w:space="0" w:color="auto"/>
            </w:tcBorders>
            <w:shd w:val="clear" w:color="auto" w:fill="auto"/>
            <w:vAlign w:val="center"/>
            <w:hideMark/>
          </w:tcPr>
          <w:p w14:paraId="27D39618" w14:textId="77777777" w:rsidR="00053DB9" w:rsidRPr="002714B3" w:rsidRDefault="00053DB9" w:rsidP="002714B3">
            <w:pPr>
              <w:spacing w:before="0"/>
              <w:contextualSpacing/>
              <w:jc w:val="left"/>
              <w:rPr>
                <w:rFonts w:cs="Arial"/>
                <w:color w:val="000000"/>
              </w:rPr>
            </w:pPr>
            <w:r w:rsidRPr="002714B3">
              <w:rPr>
                <w:rFonts w:cs="Arial"/>
                <w:color w:val="000000"/>
              </w:rPr>
              <w:t>Tropolni kontaktor snage 25kW, maksimalne radne struje 50A za uslove pokretanja AC-3. Špulna kontaktora na komandnom naponu 24VAC, sa tri pomoćna NO kontakta.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B31EF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BE316E" w14:textId="77777777" w:rsidR="00053DB9" w:rsidRPr="002714B3" w:rsidRDefault="00053DB9" w:rsidP="002714B3">
            <w:pPr>
              <w:spacing w:before="0"/>
              <w:contextualSpacing/>
              <w:jc w:val="center"/>
              <w:rPr>
                <w:rFonts w:cs="Arial"/>
                <w:color w:val="000000"/>
              </w:rPr>
            </w:pPr>
            <w:r w:rsidRPr="002714B3">
              <w:rPr>
                <w:rFonts w:cs="Arial"/>
                <w:color w:val="000000"/>
              </w:rPr>
              <w:t>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7B35A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C7438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507E40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1DB04B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A50340B" w14:textId="77777777" w:rsidR="00053DB9" w:rsidRPr="002714B3" w:rsidRDefault="00053DB9" w:rsidP="002714B3">
            <w:pPr>
              <w:spacing w:before="0"/>
              <w:contextualSpacing/>
              <w:jc w:val="left"/>
              <w:rPr>
                <w:rFonts w:cs="Arial"/>
                <w:color w:val="000000"/>
              </w:rPr>
            </w:pPr>
            <w:r w:rsidRPr="002714B3">
              <w:rPr>
                <w:rFonts w:cs="Arial"/>
                <w:color w:val="000000"/>
              </w:rPr>
              <w:t>Sličan tipu: LC1-D50B7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71E9954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9110523"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CFECDA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6256E5E" w14:textId="77777777" w:rsidR="00053DB9" w:rsidRPr="002714B3" w:rsidRDefault="00053DB9" w:rsidP="002714B3">
            <w:pPr>
              <w:spacing w:before="0"/>
              <w:contextualSpacing/>
              <w:jc w:val="left"/>
              <w:rPr>
                <w:rFonts w:cs="Arial"/>
                <w:color w:val="000000"/>
              </w:rPr>
            </w:pPr>
          </w:p>
        </w:tc>
      </w:tr>
      <w:tr w:rsidR="00053DB9" w:rsidRPr="002714B3" w14:paraId="1E102E91"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AC42FF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5,28</w:t>
            </w:r>
          </w:p>
        </w:tc>
        <w:tc>
          <w:tcPr>
            <w:tcW w:w="4371" w:type="dxa"/>
            <w:tcBorders>
              <w:top w:val="nil"/>
              <w:left w:val="nil"/>
              <w:bottom w:val="nil"/>
              <w:right w:val="single" w:sz="8" w:space="0" w:color="auto"/>
            </w:tcBorders>
            <w:shd w:val="clear" w:color="auto" w:fill="auto"/>
            <w:vAlign w:val="center"/>
            <w:hideMark/>
          </w:tcPr>
          <w:p w14:paraId="7370285C" w14:textId="77777777" w:rsidR="00053DB9" w:rsidRPr="002714B3" w:rsidRDefault="00053DB9" w:rsidP="002714B3">
            <w:pPr>
              <w:spacing w:before="0"/>
              <w:contextualSpacing/>
              <w:jc w:val="left"/>
              <w:rPr>
                <w:rFonts w:cs="Arial"/>
                <w:color w:val="000000"/>
              </w:rPr>
            </w:pPr>
            <w:r w:rsidRPr="002714B3">
              <w:rPr>
                <w:rFonts w:cs="Arial"/>
                <w:color w:val="000000"/>
              </w:rPr>
              <w:t>Tropolni kontaktor snage 15kW, maksimalne radne struje 32A za uslove pokretanja AC-3. Špulna kontaktora na komandnom naponu 24VAC, sa pomoćna 3NO+1NC.</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0C93C4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19FDCE" w14:textId="77777777" w:rsidR="00053DB9" w:rsidRPr="002714B3" w:rsidRDefault="00053DB9" w:rsidP="002714B3">
            <w:pPr>
              <w:spacing w:before="0"/>
              <w:contextualSpacing/>
              <w:jc w:val="center"/>
              <w:rPr>
                <w:rFonts w:cs="Arial"/>
                <w:color w:val="000000"/>
              </w:rPr>
            </w:pPr>
            <w:r w:rsidRPr="002714B3">
              <w:rPr>
                <w:rFonts w:cs="Arial"/>
                <w:color w:val="000000"/>
              </w:rPr>
              <w:t>12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2AA06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585DB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612690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DD7388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4A09AA9" w14:textId="77777777" w:rsidR="00053DB9" w:rsidRPr="002714B3" w:rsidRDefault="00053DB9" w:rsidP="002714B3">
            <w:pPr>
              <w:spacing w:before="0"/>
              <w:contextualSpacing/>
              <w:jc w:val="left"/>
              <w:rPr>
                <w:rFonts w:cs="Arial"/>
                <w:color w:val="000000"/>
              </w:rPr>
            </w:pPr>
            <w:r w:rsidRPr="002714B3">
              <w:rPr>
                <w:rFonts w:cs="Arial"/>
                <w:color w:val="000000"/>
              </w:rPr>
              <w:t>Sličan tipu: LC1-D25B7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505A3CE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0DF5F55"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4590B8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71D31F5" w14:textId="77777777" w:rsidR="00053DB9" w:rsidRPr="002714B3" w:rsidRDefault="00053DB9" w:rsidP="002714B3">
            <w:pPr>
              <w:spacing w:before="0"/>
              <w:contextualSpacing/>
              <w:jc w:val="left"/>
              <w:rPr>
                <w:rFonts w:cs="Arial"/>
                <w:color w:val="000000"/>
              </w:rPr>
            </w:pPr>
          </w:p>
        </w:tc>
      </w:tr>
      <w:tr w:rsidR="00053DB9" w:rsidRPr="002714B3" w14:paraId="29152CAF"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B5345D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5,29</w:t>
            </w:r>
          </w:p>
        </w:tc>
        <w:tc>
          <w:tcPr>
            <w:tcW w:w="4371" w:type="dxa"/>
            <w:tcBorders>
              <w:top w:val="nil"/>
              <w:left w:val="nil"/>
              <w:bottom w:val="nil"/>
              <w:right w:val="single" w:sz="8" w:space="0" w:color="auto"/>
            </w:tcBorders>
            <w:shd w:val="clear" w:color="auto" w:fill="auto"/>
            <w:vAlign w:val="center"/>
            <w:hideMark/>
          </w:tcPr>
          <w:p w14:paraId="74AC552C" w14:textId="77777777" w:rsidR="00053DB9" w:rsidRPr="002714B3" w:rsidRDefault="00053DB9" w:rsidP="002714B3">
            <w:pPr>
              <w:spacing w:before="0"/>
              <w:contextualSpacing/>
              <w:jc w:val="left"/>
              <w:rPr>
                <w:rFonts w:cs="Arial"/>
                <w:color w:val="000000"/>
              </w:rPr>
            </w:pPr>
            <w:r w:rsidRPr="002714B3">
              <w:rPr>
                <w:rFonts w:cs="Arial"/>
                <w:color w:val="000000"/>
              </w:rPr>
              <w:t>Tropolni kontaktor snage 5.5kW, maksimalne radne struje 12A za uslove pokretanja AC-3. Špulna kontaktora na komandnom naponu 24VAC, sa pomoćna 2NO+1NC.</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24C7F2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B7EDD7"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2C1AA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0893A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B6CF70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C60063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ADA9715" w14:textId="77777777" w:rsidR="00053DB9" w:rsidRPr="002714B3" w:rsidRDefault="00053DB9" w:rsidP="002714B3">
            <w:pPr>
              <w:spacing w:before="0"/>
              <w:contextualSpacing/>
              <w:jc w:val="left"/>
              <w:rPr>
                <w:rFonts w:cs="Arial"/>
                <w:color w:val="000000"/>
              </w:rPr>
            </w:pPr>
            <w:r w:rsidRPr="002714B3">
              <w:rPr>
                <w:rFonts w:cs="Arial"/>
                <w:color w:val="000000"/>
              </w:rPr>
              <w:t>Sličan tipu: LC1-D12B7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EE3088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6CBCFE1"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3F2CF9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512C06C" w14:textId="77777777" w:rsidR="00053DB9" w:rsidRPr="002714B3" w:rsidRDefault="00053DB9" w:rsidP="002714B3">
            <w:pPr>
              <w:spacing w:before="0"/>
              <w:contextualSpacing/>
              <w:jc w:val="left"/>
              <w:rPr>
                <w:rFonts w:cs="Arial"/>
                <w:color w:val="000000"/>
              </w:rPr>
            </w:pPr>
          </w:p>
        </w:tc>
      </w:tr>
      <w:tr w:rsidR="00053DB9" w:rsidRPr="002714B3" w14:paraId="4A37E807"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E4CC04C" w14:textId="7B7DCA87"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5,3</w:t>
            </w:r>
            <w:r w:rsidR="008A3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717A02D7" w14:textId="77777777" w:rsidR="00053DB9" w:rsidRPr="002714B3" w:rsidRDefault="00053DB9" w:rsidP="002714B3">
            <w:pPr>
              <w:spacing w:before="0"/>
              <w:contextualSpacing/>
              <w:jc w:val="left"/>
              <w:rPr>
                <w:rFonts w:cs="Arial"/>
                <w:color w:val="000000"/>
              </w:rPr>
            </w:pPr>
            <w:r w:rsidRPr="002714B3">
              <w:rPr>
                <w:rFonts w:cs="Arial"/>
                <w:color w:val="000000"/>
              </w:rPr>
              <w:t>Tropolni kontaktor snage 4kW, maksimalne radne struje 9A za uslove pokretanja AC-3. Špulna kontaktora na komandnom naponu 24VAC, sa pomoćna 2NO+1NC.</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0CBED2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553B71"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D6554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91C4C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044195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DCD428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67E747D" w14:textId="77777777" w:rsidR="00053DB9" w:rsidRPr="002714B3" w:rsidRDefault="00053DB9" w:rsidP="002714B3">
            <w:pPr>
              <w:spacing w:before="0"/>
              <w:contextualSpacing/>
              <w:jc w:val="left"/>
              <w:rPr>
                <w:rFonts w:cs="Arial"/>
                <w:color w:val="000000"/>
              </w:rPr>
            </w:pPr>
            <w:r w:rsidRPr="002714B3">
              <w:rPr>
                <w:rFonts w:cs="Arial"/>
                <w:color w:val="000000"/>
              </w:rPr>
              <w:t>Sličan tipu: LC1-D09B7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5C47966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161FA0F"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6C2E8F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E702B90" w14:textId="77777777" w:rsidR="00053DB9" w:rsidRPr="002714B3" w:rsidRDefault="00053DB9" w:rsidP="002714B3">
            <w:pPr>
              <w:spacing w:before="0"/>
              <w:contextualSpacing/>
              <w:jc w:val="left"/>
              <w:rPr>
                <w:rFonts w:cs="Arial"/>
                <w:color w:val="000000"/>
              </w:rPr>
            </w:pPr>
          </w:p>
        </w:tc>
      </w:tr>
      <w:tr w:rsidR="00053DB9" w:rsidRPr="002714B3" w14:paraId="4D0F6512"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F8DEDC3"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5,31</w:t>
            </w:r>
          </w:p>
        </w:tc>
        <w:tc>
          <w:tcPr>
            <w:tcW w:w="4371" w:type="dxa"/>
            <w:tcBorders>
              <w:top w:val="nil"/>
              <w:left w:val="nil"/>
              <w:bottom w:val="nil"/>
              <w:right w:val="single" w:sz="8" w:space="0" w:color="auto"/>
            </w:tcBorders>
            <w:shd w:val="clear" w:color="auto" w:fill="auto"/>
            <w:vAlign w:val="center"/>
            <w:hideMark/>
          </w:tcPr>
          <w:p w14:paraId="22E717AD" w14:textId="77777777" w:rsidR="00053DB9" w:rsidRPr="002714B3" w:rsidRDefault="00053DB9" w:rsidP="002714B3">
            <w:pPr>
              <w:spacing w:before="0"/>
              <w:contextualSpacing/>
              <w:jc w:val="left"/>
              <w:rPr>
                <w:rFonts w:cs="Arial"/>
                <w:color w:val="000000"/>
              </w:rPr>
            </w:pPr>
            <w:r w:rsidRPr="002714B3">
              <w:rPr>
                <w:rFonts w:cs="Arial"/>
                <w:color w:val="000000"/>
              </w:rPr>
              <w:t>Modularni vremenski relej sa zakasnelim uključenjem, napon napajanja 24VDC - 24...240 VAC, podešavanje vremena 0.1s...100h. Jedan izlazni preklponi kontakt CO</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68406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F6DDAF" w14:textId="77777777" w:rsidR="00053DB9" w:rsidRPr="002714B3" w:rsidRDefault="00053DB9" w:rsidP="002714B3">
            <w:pPr>
              <w:spacing w:before="0"/>
              <w:contextualSpacing/>
              <w:jc w:val="center"/>
              <w:rPr>
                <w:rFonts w:cs="Arial"/>
                <w:color w:val="000000"/>
              </w:rPr>
            </w:pPr>
            <w:r w:rsidRPr="002714B3">
              <w:rPr>
                <w:rFonts w:cs="Arial"/>
                <w:color w:val="000000"/>
              </w:rPr>
              <w:t>7</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A35FD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A15A3B"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E53E20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2A542F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9081A35" w14:textId="77777777" w:rsidR="00053DB9" w:rsidRPr="002714B3" w:rsidRDefault="00053DB9" w:rsidP="002714B3">
            <w:pPr>
              <w:spacing w:before="0"/>
              <w:contextualSpacing/>
              <w:jc w:val="left"/>
              <w:rPr>
                <w:rFonts w:cs="Arial"/>
                <w:color w:val="000000"/>
              </w:rPr>
            </w:pPr>
            <w:r w:rsidRPr="002714B3">
              <w:rPr>
                <w:rFonts w:cs="Arial"/>
                <w:color w:val="000000"/>
              </w:rPr>
              <w:t>Sličan tipu: RE17RAMU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6E260D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5A9B5B3"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AAC8A9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84C9DF1" w14:textId="77777777" w:rsidR="00053DB9" w:rsidRPr="002714B3" w:rsidRDefault="00053DB9" w:rsidP="002714B3">
            <w:pPr>
              <w:spacing w:before="0"/>
              <w:contextualSpacing/>
              <w:jc w:val="left"/>
              <w:rPr>
                <w:rFonts w:cs="Arial"/>
                <w:color w:val="000000"/>
              </w:rPr>
            </w:pPr>
          </w:p>
        </w:tc>
      </w:tr>
      <w:tr w:rsidR="00053DB9" w:rsidRPr="002714B3" w14:paraId="1DAAB981"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313A26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5,32</w:t>
            </w:r>
          </w:p>
        </w:tc>
        <w:tc>
          <w:tcPr>
            <w:tcW w:w="4371" w:type="dxa"/>
            <w:tcBorders>
              <w:top w:val="nil"/>
              <w:left w:val="nil"/>
              <w:bottom w:val="nil"/>
              <w:right w:val="single" w:sz="8" w:space="0" w:color="auto"/>
            </w:tcBorders>
            <w:shd w:val="clear" w:color="auto" w:fill="auto"/>
            <w:vAlign w:val="center"/>
            <w:hideMark/>
          </w:tcPr>
          <w:p w14:paraId="234929AC" w14:textId="77777777" w:rsidR="00053DB9" w:rsidRPr="002714B3" w:rsidRDefault="00053DB9" w:rsidP="002714B3">
            <w:pPr>
              <w:spacing w:before="0"/>
              <w:contextualSpacing/>
              <w:jc w:val="left"/>
              <w:rPr>
                <w:rFonts w:cs="Arial"/>
                <w:color w:val="000000"/>
              </w:rPr>
            </w:pPr>
            <w:r w:rsidRPr="002714B3">
              <w:rPr>
                <w:rFonts w:cs="Arial"/>
                <w:color w:val="000000"/>
              </w:rPr>
              <w:t>Termistorski relej za nadzor motora, napon napajanja 24... 240 V AC/DC, ulaz PT100. Jedan izlazni preklponi kontakt CO</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8D07B6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1C3AE7" w14:textId="77777777" w:rsidR="00053DB9" w:rsidRPr="002714B3" w:rsidRDefault="00053DB9" w:rsidP="002714B3">
            <w:pPr>
              <w:spacing w:before="0"/>
              <w:contextualSpacing/>
              <w:jc w:val="center"/>
              <w:rPr>
                <w:rFonts w:cs="Arial"/>
                <w:color w:val="000000"/>
              </w:rPr>
            </w:pPr>
            <w:r w:rsidRPr="002714B3">
              <w:rPr>
                <w:rFonts w:cs="Arial"/>
                <w:color w:val="000000"/>
              </w:rPr>
              <w:t>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0C60C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E94FE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93643E9"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99B59A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7CB9365" w14:textId="77777777" w:rsidR="00053DB9" w:rsidRPr="002714B3" w:rsidRDefault="00053DB9" w:rsidP="002714B3">
            <w:pPr>
              <w:spacing w:before="0"/>
              <w:contextualSpacing/>
              <w:jc w:val="left"/>
              <w:rPr>
                <w:rFonts w:cs="Arial"/>
                <w:color w:val="000000"/>
              </w:rPr>
            </w:pPr>
            <w:r w:rsidRPr="002714B3">
              <w:rPr>
                <w:rFonts w:cs="Arial"/>
                <w:color w:val="000000"/>
              </w:rPr>
              <w:t>Sličan tipu: RE35ATL0MW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77E24BD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84D2F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59D655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2462CEC" w14:textId="77777777" w:rsidR="00053DB9" w:rsidRPr="002714B3" w:rsidRDefault="00053DB9" w:rsidP="002714B3">
            <w:pPr>
              <w:spacing w:before="0"/>
              <w:contextualSpacing/>
              <w:jc w:val="left"/>
              <w:rPr>
                <w:rFonts w:cs="Arial"/>
                <w:color w:val="000000"/>
              </w:rPr>
            </w:pPr>
          </w:p>
        </w:tc>
      </w:tr>
      <w:tr w:rsidR="00053DB9" w:rsidRPr="002714B3" w14:paraId="0F39565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1D803E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5,33</w:t>
            </w:r>
          </w:p>
        </w:tc>
        <w:tc>
          <w:tcPr>
            <w:tcW w:w="4371" w:type="dxa"/>
            <w:tcBorders>
              <w:top w:val="nil"/>
              <w:left w:val="nil"/>
              <w:bottom w:val="nil"/>
              <w:right w:val="single" w:sz="8" w:space="0" w:color="auto"/>
            </w:tcBorders>
            <w:shd w:val="clear" w:color="auto" w:fill="auto"/>
            <w:vAlign w:val="center"/>
            <w:hideMark/>
          </w:tcPr>
          <w:p w14:paraId="0719BE76" w14:textId="77777777" w:rsidR="00053DB9" w:rsidRPr="002714B3" w:rsidRDefault="00053DB9" w:rsidP="002714B3">
            <w:pPr>
              <w:spacing w:before="0"/>
              <w:contextualSpacing/>
              <w:jc w:val="left"/>
              <w:rPr>
                <w:rFonts w:cs="Arial"/>
                <w:color w:val="000000"/>
              </w:rPr>
            </w:pPr>
            <w:r w:rsidRPr="002714B3">
              <w:rPr>
                <w:rFonts w:cs="Arial"/>
                <w:color w:val="000000"/>
              </w:rPr>
              <w:t>Stabilisan izvor napajanja 230 VAC / 24 VDC, 10A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1AC61C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2ED505"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AF0B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5C8A7B"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B0C9016"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5B32B2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58AD97F" w14:textId="77777777" w:rsidR="00053DB9" w:rsidRPr="002714B3" w:rsidRDefault="00053DB9" w:rsidP="002714B3">
            <w:pPr>
              <w:spacing w:before="0"/>
              <w:contextualSpacing/>
              <w:jc w:val="left"/>
              <w:rPr>
                <w:rFonts w:cs="Arial"/>
                <w:color w:val="000000"/>
              </w:rPr>
            </w:pPr>
            <w:r w:rsidRPr="002714B3">
              <w:rPr>
                <w:rFonts w:cs="Arial"/>
                <w:color w:val="000000"/>
              </w:rPr>
              <w:t>Slično tipu: 6ES7307-1KA02-0AA0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1AC6B9A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4CDE1D6"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795DAD3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9CB65C9" w14:textId="77777777" w:rsidR="00053DB9" w:rsidRPr="002714B3" w:rsidRDefault="00053DB9" w:rsidP="002714B3">
            <w:pPr>
              <w:spacing w:before="0"/>
              <w:contextualSpacing/>
              <w:jc w:val="left"/>
              <w:rPr>
                <w:rFonts w:cs="Arial"/>
                <w:color w:val="000000"/>
              </w:rPr>
            </w:pPr>
          </w:p>
        </w:tc>
      </w:tr>
      <w:tr w:rsidR="00053DB9" w:rsidRPr="002714B3" w14:paraId="059B0CCD"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C005B1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5,34</w:t>
            </w:r>
          </w:p>
        </w:tc>
        <w:tc>
          <w:tcPr>
            <w:tcW w:w="4371" w:type="dxa"/>
            <w:tcBorders>
              <w:top w:val="nil"/>
              <w:left w:val="nil"/>
              <w:bottom w:val="nil"/>
              <w:right w:val="single" w:sz="8" w:space="0" w:color="auto"/>
            </w:tcBorders>
            <w:shd w:val="clear" w:color="auto" w:fill="auto"/>
            <w:vAlign w:val="center"/>
            <w:hideMark/>
          </w:tcPr>
          <w:p w14:paraId="54B30C38" w14:textId="77777777" w:rsidR="00053DB9" w:rsidRPr="002714B3" w:rsidRDefault="00053DB9" w:rsidP="002714B3">
            <w:pPr>
              <w:spacing w:before="0"/>
              <w:contextualSpacing/>
              <w:jc w:val="left"/>
              <w:rPr>
                <w:rFonts w:cs="Arial"/>
                <w:color w:val="000000"/>
              </w:rPr>
            </w:pPr>
            <w:r w:rsidRPr="002714B3">
              <w:rPr>
                <w:rFonts w:cs="Arial"/>
                <w:color w:val="000000"/>
              </w:rPr>
              <w:t>Procesorska jedinica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3E8A72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611860"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F0DDF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7F097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E2CA98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846BD8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CE1F8ED" w14:textId="77777777" w:rsidR="00053DB9" w:rsidRPr="002714B3" w:rsidRDefault="00053DB9" w:rsidP="002714B3">
            <w:pPr>
              <w:spacing w:before="0"/>
              <w:contextualSpacing/>
              <w:jc w:val="left"/>
              <w:rPr>
                <w:rFonts w:cs="Arial"/>
                <w:color w:val="000000"/>
              </w:rPr>
            </w:pPr>
            <w:r w:rsidRPr="002714B3">
              <w:rPr>
                <w:rFonts w:cs="Arial"/>
                <w:color w:val="000000"/>
              </w:rPr>
              <w:t>CPU 315-2 PN/DP, 384 KB</w:t>
            </w:r>
          </w:p>
        </w:tc>
        <w:tc>
          <w:tcPr>
            <w:tcW w:w="992" w:type="dxa"/>
            <w:gridSpan w:val="2"/>
            <w:vMerge/>
            <w:tcBorders>
              <w:top w:val="nil"/>
              <w:left w:val="single" w:sz="8" w:space="0" w:color="auto"/>
              <w:bottom w:val="single" w:sz="8" w:space="0" w:color="000000"/>
              <w:right w:val="single" w:sz="8" w:space="0" w:color="auto"/>
            </w:tcBorders>
            <w:vAlign w:val="center"/>
            <w:hideMark/>
          </w:tcPr>
          <w:p w14:paraId="441772D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29E6F29"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231B60C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C5D30F9" w14:textId="77777777" w:rsidR="00053DB9" w:rsidRPr="002714B3" w:rsidRDefault="00053DB9" w:rsidP="002714B3">
            <w:pPr>
              <w:spacing w:before="0"/>
              <w:contextualSpacing/>
              <w:jc w:val="left"/>
              <w:rPr>
                <w:rFonts w:cs="Arial"/>
                <w:color w:val="000000"/>
              </w:rPr>
            </w:pPr>
          </w:p>
        </w:tc>
      </w:tr>
      <w:tr w:rsidR="00053DB9" w:rsidRPr="002714B3" w14:paraId="54CDE95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26FAD2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1538618" w14:textId="77777777" w:rsidR="00053DB9" w:rsidRPr="002714B3" w:rsidRDefault="00053DB9" w:rsidP="002714B3">
            <w:pPr>
              <w:spacing w:before="0"/>
              <w:contextualSpacing/>
              <w:jc w:val="left"/>
              <w:rPr>
                <w:rFonts w:cs="Arial"/>
                <w:color w:val="000000"/>
              </w:rPr>
            </w:pPr>
            <w:r w:rsidRPr="002714B3">
              <w:rPr>
                <w:rFonts w:cs="Arial"/>
                <w:color w:val="000000"/>
              </w:rPr>
              <w:t>SIMATIC S7-300 CPU 315-2 PN/DP,</w:t>
            </w:r>
          </w:p>
        </w:tc>
        <w:tc>
          <w:tcPr>
            <w:tcW w:w="992" w:type="dxa"/>
            <w:gridSpan w:val="2"/>
            <w:vMerge/>
            <w:tcBorders>
              <w:top w:val="nil"/>
              <w:left w:val="single" w:sz="8" w:space="0" w:color="auto"/>
              <w:bottom w:val="single" w:sz="8" w:space="0" w:color="000000"/>
              <w:right w:val="single" w:sz="8" w:space="0" w:color="auto"/>
            </w:tcBorders>
            <w:vAlign w:val="center"/>
            <w:hideMark/>
          </w:tcPr>
          <w:p w14:paraId="6C4C0C0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C76430F"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FF75A1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F48BED5" w14:textId="77777777" w:rsidR="00053DB9" w:rsidRPr="002714B3" w:rsidRDefault="00053DB9" w:rsidP="002714B3">
            <w:pPr>
              <w:spacing w:before="0"/>
              <w:contextualSpacing/>
              <w:jc w:val="left"/>
              <w:rPr>
                <w:rFonts w:cs="Arial"/>
                <w:color w:val="000000"/>
              </w:rPr>
            </w:pPr>
          </w:p>
        </w:tc>
      </w:tr>
      <w:tr w:rsidR="00053DB9" w:rsidRPr="002714B3" w14:paraId="4062536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A7D811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BCE9BC3" w14:textId="77777777" w:rsidR="00053DB9" w:rsidRPr="002714B3" w:rsidRDefault="00053DB9" w:rsidP="002714B3">
            <w:pPr>
              <w:spacing w:before="0"/>
              <w:contextualSpacing/>
              <w:jc w:val="left"/>
              <w:rPr>
                <w:rFonts w:cs="Arial"/>
                <w:color w:val="000000"/>
              </w:rPr>
            </w:pPr>
            <w:r w:rsidRPr="002714B3">
              <w:rPr>
                <w:rFonts w:cs="Arial"/>
                <w:color w:val="000000"/>
              </w:rPr>
              <w:t>384 kbyte radne memorije,</w:t>
            </w:r>
          </w:p>
        </w:tc>
        <w:tc>
          <w:tcPr>
            <w:tcW w:w="992" w:type="dxa"/>
            <w:gridSpan w:val="2"/>
            <w:vMerge/>
            <w:tcBorders>
              <w:top w:val="nil"/>
              <w:left w:val="single" w:sz="8" w:space="0" w:color="auto"/>
              <w:bottom w:val="single" w:sz="8" w:space="0" w:color="000000"/>
              <w:right w:val="single" w:sz="8" w:space="0" w:color="auto"/>
            </w:tcBorders>
            <w:vAlign w:val="center"/>
            <w:hideMark/>
          </w:tcPr>
          <w:p w14:paraId="003A4F1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7F941F4"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0641F9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C1D7019" w14:textId="77777777" w:rsidR="00053DB9" w:rsidRPr="002714B3" w:rsidRDefault="00053DB9" w:rsidP="002714B3">
            <w:pPr>
              <w:spacing w:before="0"/>
              <w:contextualSpacing/>
              <w:jc w:val="left"/>
              <w:rPr>
                <w:rFonts w:cs="Arial"/>
                <w:color w:val="000000"/>
              </w:rPr>
            </w:pPr>
          </w:p>
        </w:tc>
      </w:tr>
      <w:tr w:rsidR="00053DB9" w:rsidRPr="002714B3" w14:paraId="40284E2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726C56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56ED2BC" w14:textId="77777777" w:rsidR="00053DB9" w:rsidRPr="002714B3" w:rsidRDefault="00053DB9" w:rsidP="002714B3">
            <w:pPr>
              <w:spacing w:before="0"/>
              <w:contextualSpacing/>
              <w:jc w:val="left"/>
              <w:rPr>
                <w:rFonts w:cs="Arial"/>
                <w:color w:val="000000"/>
              </w:rPr>
            </w:pPr>
            <w:r w:rsidRPr="002714B3">
              <w:rPr>
                <w:rFonts w:cs="Arial"/>
                <w:color w:val="000000"/>
              </w:rPr>
              <w:t>1. INTERFACE MPI/DP 12MBIT/S,</w:t>
            </w:r>
          </w:p>
        </w:tc>
        <w:tc>
          <w:tcPr>
            <w:tcW w:w="992" w:type="dxa"/>
            <w:gridSpan w:val="2"/>
            <w:vMerge/>
            <w:tcBorders>
              <w:top w:val="nil"/>
              <w:left w:val="single" w:sz="8" w:space="0" w:color="auto"/>
              <w:bottom w:val="single" w:sz="8" w:space="0" w:color="000000"/>
              <w:right w:val="single" w:sz="8" w:space="0" w:color="auto"/>
            </w:tcBorders>
            <w:vAlign w:val="center"/>
            <w:hideMark/>
          </w:tcPr>
          <w:p w14:paraId="47974E7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2AAE33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0DC35C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B073FD2" w14:textId="77777777" w:rsidR="00053DB9" w:rsidRPr="002714B3" w:rsidRDefault="00053DB9" w:rsidP="002714B3">
            <w:pPr>
              <w:spacing w:before="0"/>
              <w:contextualSpacing/>
              <w:jc w:val="left"/>
              <w:rPr>
                <w:rFonts w:cs="Arial"/>
                <w:color w:val="000000"/>
              </w:rPr>
            </w:pPr>
          </w:p>
        </w:tc>
      </w:tr>
      <w:tr w:rsidR="00053DB9" w:rsidRPr="002714B3" w14:paraId="4D95546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54B197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D1CC845" w14:textId="77777777" w:rsidR="00053DB9" w:rsidRPr="002714B3" w:rsidRDefault="00053DB9" w:rsidP="002714B3">
            <w:pPr>
              <w:spacing w:before="0"/>
              <w:contextualSpacing/>
              <w:jc w:val="left"/>
              <w:rPr>
                <w:rFonts w:cs="Arial"/>
                <w:color w:val="000000"/>
              </w:rPr>
            </w:pPr>
            <w:r w:rsidRPr="002714B3">
              <w:rPr>
                <w:rFonts w:cs="Arial"/>
                <w:color w:val="000000"/>
              </w:rPr>
              <w:t>2. INTERFACE ETHERNET PROFINET,</w:t>
            </w:r>
          </w:p>
        </w:tc>
        <w:tc>
          <w:tcPr>
            <w:tcW w:w="992" w:type="dxa"/>
            <w:gridSpan w:val="2"/>
            <w:vMerge/>
            <w:tcBorders>
              <w:top w:val="nil"/>
              <w:left w:val="single" w:sz="8" w:space="0" w:color="auto"/>
              <w:bottom w:val="single" w:sz="8" w:space="0" w:color="000000"/>
              <w:right w:val="single" w:sz="8" w:space="0" w:color="auto"/>
            </w:tcBorders>
            <w:vAlign w:val="center"/>
            <w:hideMark/>
          </w:tcPr>
          <w:p w14:paraId="243BB0F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100F2E3"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C72AB4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622BC0F" w14:textId="77777777" w:rsidR="00053DB9" w:rsidRPr="002714B3" w:rsidRDefault="00053DB9" w:rsidP="002714B3">
            <w:pPr>
              <w:spacing w:before="0"/>
              <w:contextualSpacing/>
              <w:jc w:val="left"/>
              <w:rPr>
                <w:rFonts w:cs="Arial"/>
                <w:color w:val="000000"/>
              </w:rPr>
            </w:pPr>
          </w:p>
        </w:tc>
      </w:tr>
      <w:tr w:rsidR="00053DB9" w:rsidRPr="002714B3" w14:paraId="57AF36A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4D4D6A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43BA494" w14:textId="77777777" w:rsidR="00053DB9" w:rsidRPr="002714B3" w:rsidRDefault="00053DB9" w:rsidP="002714B3">
            <w:pPr>
              <w:spacing w:before="0"/>
              <w:contextualSpacing/>
              <w:jc w:val="left"/>
              <w:rPr>
                <w:rFonts w:cs="Arial"/>
                <w:color w:val="000000"/>
              </w:rPr>
            </w:pPr>
            <w:r w:rsidRPr="002714B3">
              <w:rPr>
                <w:rFonts w:cs="Arial"/>
                <w:color w:val="000000"/>
              </w:rPr>
              <w:t>Sa 2 port switch-a,</w:t>
            </w:r>
          </w:p>
        </w:tc>
        <w:tc>
          <w:tcPr>
            <w:tcW w:w="992" w:type="dxa"/>
            <w:gridSpan w:val="2"/>
            <w:vMerge/>
            <w:tcBorders>
              <w:top w:val="nil"/>
              <w:left w:val="single" w:sz="8" w:space="0" w:color="auto"/>
              <w:bottom w:val="single" w:sz="8" w:space="0" w:color="000000"/>
              <w:right w:val="single" w:sz="8" w:space="0" w:color="auto"/>
            </w:tcBorders>
            <w:vAlign w:val="center"/>
            <w:hideMark/>
          </w:tcPr>
          <w:p w14:paraId="1F25886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DEF7C16"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778449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BEB29CC" w14:textId="77777777" w:rsidR="00053DB9" w:rsidRPr="002714B3" w:rsidRDefault="00053DB9" w:rsidP="002714B3">
            <w:pPr>
              <w:spacing w:before="0"/>
              <w:contextualSpacing/>
              <w:jc w:val="left"/>
              <w:rPr>
                <w:rFonts w:cs="Arial"/>
                <w:color w:val="000000"/>
              </w:rPr>
            </w:pPr>
          </w:p>
        </w:tc>
      </w:tr>
      <w:tr w:rsidR="00053DB9" w:rsidRPr="002714B3" w14:paraId="2C90651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7D0595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F00530C" w14:textId="77777777" w:rsidR="00053DB9" w:rsidRPr="002714B3" w:rsidRDefault="00053DB9" w:rsidP="002714B3">
            <w:pPr>
              <w:spacing w:before="0"/>
              <w:contextualSpacing/>
              <w:jc w:val="left"/>
              <w:rPr>
                <w:rFonts w:cs="Arial"/>
                <w:color w:val="000000"/>
              </w:rPr>
            </w:pPr>
            <w:r w:rsidRPr="002714B3">
              <w:rPr>
                <w:rFonts w:cs="Arial"/>
                <w:color w:val="000000"/>
              </w:rPr>
              <w:t>Slično tipu: 6ES7315-2EH14-0AB0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1A7EB15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9659F5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A9D719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51B8A2B" w14:textId="77777777" w:rsidR="00053DB9" w:rsidRPr="002714B3" w:rsidRDefault="00053DB9" w:rsidP="002714B3">
            <w:pPr>
              <w:spacing w:before="0"/>
              <w:contextualSpacing/>
              <w:jc w:val="left"/>
              <w:rPr>
                <w:rFonts w:cs="Arial"/>
                <w:color w:val="000000"/>
              </w:rPr>
            </w:pPr>
          </w:p>
        </w:tc>
      </w:tr>
      <w:tr w:rsidR="00053DB9" w:rsidRPr="002714B3" w14:paraId="5DB4EAB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A82280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5,35</w:t>
            </w:r>
          </w:p>
        </w:tc>
        <w:tc>
          <w:tcPr>
            <w:tcW w:w="4371" w:type="dxa"/>
            <w:tcBorders>
              <w:top w:val="nil"/>
              <w:left w:val="nil"/>
              <w:bottom w:val="nil"/>
              <w:right w:val="single" w:sz="8" w:space="0" w:color="auto"/>
            </w:tcBorders>
            <w:shd w:val="clear" w:color="auto" w:fill="auto"/>
            <w:vAlign w:val="center"/>
            <w:hideMark/>
          </w:tcPr>
          <w:p w14:paraId="2E4648C5" w14:textId="77777777" w:rsidR="00053DB9" w:rsidRPr="002714B3" w:rsidRDefault="00053DB9" w:rsidP="002714B3">
            <w:pPr>
              <w:spacing w:before="0"/>
              <w:contextualSpacing/>
              <w:jc w:val="left"/>
              <w:rPr>
                <w:rFonts w:cs="Arial"/>
                <w:color w:val="000000"/>
              </w:rPr>
            </w:pPr>
            <w:r w:rsidRPr="002714B3">
              <w:rPr>
                <w:rFonts w:cs="Arial"/>
                <w:color w:val="000000"/>
              </w:rPr>
              <w:t>Mikro memorijska kartica, 512 kB</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962783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A9ECB5"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EAAD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178778"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7651AE3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09CA24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40A620D" w14:textId="77777777" w:rsidR="00053DB9" w:rsidRPr="002714B3" w:rsidRDefault="00053DB9" w:rsidP="002714B3">
            <w:pPr>
              <w:spacing w:before="0"/>
              <w:contextualSpacing/>
              <w:jc w:val="left"/>
              <w:rPr>
                <w:rFonts w:cs="Arial"/>
                <w:color w:val="000000"/>
              </w:rPr>
            </w:pPr>
            <w:r w:rsidRPr="002714B3">
              <w:rPr>
                <w:rFonts w:cs="Arial"/>
                <w:color w:val="000000"/>
              </w:rPr>
              <w:t>Slično tipu: 6ES7953-8LJ30-0AA0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6D60418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0BF7F6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D864A2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3D6E666" w14:textId="77777777" w:rsidR="00053DB9" w:rsidRPr="002714B3" w:rsidRDefault="00053DB9" w:rsidP="002714B3">
            <w:pPr>
              <w:spacing w:before="0"/>
              <w:contextualSpacing/>
              <w:jc w:val="left"/>
              <w:rPr>
                <w:rFonts w:cs="Arial"/>
                <w:color w:val="000000"/>
              </w:rPr>
            </w:pPr>
          </w:p>
        </w:tc>
      </w:tr>
      <w:tr w:rsidR="00053DB9" w:rsidRPr="002714B3" w14:paraId="6CEB302D"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694978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5,36</w:t>
            </w:r>
          </w:p>
        </w:tc>
        <w:tc>
          <w:tcPr>
            <w:tcW w:w="4371" w:type="dxa"/>
            <w:tcBorders>
              <w:top w:val="nil"/>
              <w:left w:val="nil"/>
              <w:bottom w:val="nil"/>
              <w:right w:val="single" w:sz="8" w:space="0" w:color="auto"/>
            </w:tcBorders>
            <w:shd w:val="clear" w:color="auto" w:fill="auto"/>
            <w:vAlign w:val="center"/>
            <w:hideMark/>
          </w:tcPr>
          <w:p w14:paraId="7D859DC2" w14:textId="77777777" w:rsidR="00053DB9" w:rsidRPr="002714B3" w:rsidRDefault="00053DB9" w:rsidP="002714B3">
            <w:pPr>
              <w:spacing w:before="0"/>
              <w:contextualSpacing/>
              <w:jc w:val="left"/>
              <w:rPr>
                <w:rFonts w:cs="Arial"/>
                <w:color w:val="000000"/>
              </w:rPr>
            </w:pPr>
            <w:r w:rsidRPr="002714B3">
              <w:rPr>
                <w:rFonts w:cs="Arial"/>
                <w:color w:val="000000"/>
              </w:rPr>
              <w:t>Tač displej  TFT, veličina displeja 10.4", 256 boja, Ethernet interfejs, WIN CC flexible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A02108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40674E"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C7DC8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63DB92"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4EF3E26"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5A41AC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3A3CB1C" w14:textId="77777777" w:rsidR="00053DB9" w:rsidRPr="002714B3" w:rsidRDefault="00053DB9" w:rsidP="002714B3">
            <w:pPr>
              <w:spacing w:before="0"/>
              <w:contextualSpacing/>
              <w:jc w:val="left"/>
              <w:rPr>
                <w:rFonts w:cs="Arial"/>
                <w:color w:val="000000"/>
              </w:rPr>
            </w:pPr>
            <w:r w:rsidRPr="002714B3">
              <w:rPr>
                <w:rFonts w:cs="Arial"/>
                <w:color w:val="000000"/>
              </w:rPr>
              <w:t>Slično tipu:  Simatic KTP1000 Basic color PN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4DB3DF5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88B00B8"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7A7419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68C719C" w14:textId="77777777" w:rsidR="00053DB9" w:rsidRPr="002714B3" w:rsidRDefault="00053DB9" w:rsidP="002714B3">
            <w:pPr>
              <w:spacing w:before="0"/>
              <w:contextualSpacing/>
              <w:jc w:val="left"/>
              <w:rPr>
                <w:rFonts w:cs="Arial"/>
                <w:color w:val="000000"/>
              </w:rPr>
            </w:pPr>
          </w:p>
        </w:tc>
      </w:tr>
      <w:tr w:rsidR="00053DB9" w:rsidRPr="002714B3" w14:paraId="01C7590C"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92FEE6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5,37</w:t>
            </w:r>
          </w:p>
        </w:tc>
        <w:tc>
          <w:tcPr>
            <w:tcW w:w="4371" w:type="dxa"/>
            <w:tcBorders>
              <w:top w:val="nil"/>
              <w:left w:val="nil"/>
              <w:bottom w:val="nil"/>
              <w:right w:val="single" w:sz="8" w:space="0" w:color="auto"/>
            </w:tcBorders>
            <w:shd w:val="clear" w:color="auto" w:fill="auto"/>
            <w:vAlign w:val="center"/>
            <w:hideMark/>
          </w:tcPr>
          <w:p w14:paraId="7EDAB565" w14:textId="77777777" w:rsidR="00053DB9" w:rsidRPr="002714B3" w:rsidRDefault="00053DB9" w:rsidP="002714B3">
            <w:pPr>
              <w:spacing w:before="0"/>
              <w:contextualSpacing/>
              <w:jc w:val="left"/>
              <w:rPr>
                <w:rFonts w:cs="Arial"/>
                <w:color w:val="000000"/>
              </w:rPr>
            </w:pPr>
            <w:r w:rsidRPr="002714B3">
              <w:rPr>
                <w:rFonts w:cs="Arial"/>
                <w:color w:val="000000"/>
              </w:rPr>
              <w:t>Modul digitalnih ulaza, 24VDC, 32DI, 40PIN,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76DCF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CA3C99"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8391D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7F0AA0"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3509AE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7AFC85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DA4E884" w14:textId="77777777" w:rsidR="00053DB9" w:rsidRPr="002714B3" w:rsidRDefault="00053DB9" w:rsidP="002714B3">
            <w:pPr>
              <w:spacing w:before="0"/>
              <w:contextualSpacing/>
              <w:jc w:val="left"/>
              <w:rPr>
                <w:rFonts w:cs="Arial"/>
                <w:color w:val="000000"/>
              </w:rPr>
            </w:pPr>
            <w:r w:rsidRPr="002714B3">
              <w:rPr>
                <w:rFonts w:cs="Arial"/>
                <w:color w:val="000000"/>
              </w:rPr>
              <w:t>optički izolovan</w:t>
            </w:r>
          </w:p>
        </w:tc>
        <w:tc>
          <w:tcPr>
            <w:tcW w:w="992" w:type="dxa"/>
            <w:gridSpan w:val="2"/>
            <w:vMerge/>
            <w:tcBorders>
              <w:top w:val="nil"/>
              <w:left w:val="single" w:sz="8" w:space="0" w:color="auto"/>
              <w:bottom w:val="single" w:sz="8" w:space="0" w:color="000000"/>
              <w:right w:val="single" w:sz="8" w:space="0" w:color="auto"/>
            </w:tcBorders>
            <w:vAlign w:val="center"/>
            <w:hideMark/>
          </w:tcPr>
          <w:p w14:paraId="0A78B85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444B7C6"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B4AFC6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6C29EBD" w14:textId="77777777" w:rsidR="00053DB9" w:rsidRPr="002714B3" w:rsidRDefault="00053DB9" w:rsidP="002714B3">
            <w:pPr>
              <w:spacing w:before="0"/>
              <w:contextualSpacing/>
              <w:jc w:val="left"/>
              <w:rPr>
                <w:rFonts w:cs="Arial"/>
                <w:color w:val="000000"/>
              </w:rPr>
            </w:pPr>
          </w:p>
        </w:tc>
      </w:tr>
      <w:tr w:rsidR="00053DB9" w:rsidRPr="002714B3" w14:paraId="739D594A"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652FBB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88E6720" w14:textId="77777777" w:rsidR="00053DB9" w:rsidRPr="002714B3" w:rsidRDefault="00053DB9" w:rsidP="002714B3">
            <w:pPr>
              <w:spacing w:before="0"/>
              <w:contextualSpacing/>
              <w:jc w:val="left"/>
              <w:rPr>
                <w:rFonts w:cs="Arial"/>
                <w:color w:val="000000"/>
              </w:rPr>
            </w:pPr>
            <w:r w:rsidRPr="002714B3">
              <w:rPr>
                <w:rFonts w:cs="Arial"/>
                <w:color w:val="000000"/>
              </w:rPr>
              <w:t>Slično tipu: 6ES7 321-1BL00-0AA0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6A172EC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6BA287"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A46DB0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B4D680B" w14:textId="77777777" w:rsidR="00053DB9" w:rsidRPr="002714B3" w:rsidRDefault="00053DB9" w:rsidP="002714B3">
            <w:pPr>
              <w:spacing w:before="0"/>
              <w:contextualSpacing/>
              <w:jc w:val="left"/>
              <w:rPr>
                <w:rFonts w:cs="Arial"/>
                <w:color w:val="000000"/>
              </w:rPr>
            </w:pPr>
          </w:p>
        </w:tc>
      </w:tr>
      <w:tr w:rsidR="00053DB9" w:rsidRPr="002714B3" w14:paraId="304D995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677704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5,38</w:t>
            </w:r>
          </w:p>
        </w:tc>
        <w:tc>
          <w:tcPr>
            <w:tcW w:w="4371" w:type="dxa"/>
            <w:tcBorders>
              <w:top w:val="nil"/>
              <w:left w:val="nil"/>
              <w:bottom w:val="nil"/>
              <w:right w:val="single" w:sz="8" w:space="0" w:color="auto"/>
            </w:tcBorders>
            <w:shd w:val="clear" w:color="auto" w:fill="auto"/>
            <w:vAlign w:val="center"/>
            <w:hideMark/>
          </w:tcPr>
          <w:p w14:paraId="5F1B527F" w14:textId="77777777" w:rsidR="00053DB9" w:rsidRPr="002714B3" w:rsidRDefault="00053DB9" w:rsidP="002714B3">
            <w:pPr>
              <w:spacing w:before="0"/>
              <w:contextualSpacing/>
              <w:jc w:val="left"/>
              <w:rPr>
                <w:rFonts w:cs="Arial"/>
                <w:color w:val="000000"/>
              </w:rPr>
            </w:pPr>
            <w:r w:rsidRPr="002714B3">
              <w:rPr>
                <w:rFonts w:cs="Arial"/>
                <w:color w:val="000000"/>
              </w:rPr>
              <w:t>Modul digitalnih izlaza, 24VDC, 32DO, 40PIN,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638B1F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105D26"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D23D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8AF7B5"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4C105D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BFFABF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A750005" w14:textId="77777777" w:rsidR="00053DB9" w:rsidRPr="002714B3" w:rsidRDefault="00053DB9" w:rsidP="002714B3">
            <w:pPr>
              <w:spacing w:before="0"/>
              <w:contextualSpacing/>
              <w:jc w:val="left"/>
              <w:rPr>
                <w:rFonts w:cs="Arial"/>
                <w:color w:val="000000"/>
              </w:rPr>
            </w:pPr>
            <w:r w:rsidRPr="002714B3">
              <w:rPr>
                <w:rFonts w:cs="Arial"/>
                <w:color w:val="000000"/>
              </w:rPr>
              <w:t>optički izolovan</w:t>
            </w:r>
          </w:p>
        </w:tc>
        <w:tc>
          <w:tcPr>
            <w:tcW w:w="992" w:type="dxa"/>
            <w:gridSpan w:val="2"/>
            <w:vMerge/>
            <w:tcBorders>
              <w:top w:val="nil"/>
              <w:left w:val="single" w:sz="8" w:space="0" w:color="auto"/>
              <w:bottom w:val="single" w:sz="8" w:space="0" w:color="000000"/>
              <w:right w:val="single" w:sz="8" w:space="0" w:color="auto"/>
            </w:tcBorders>
            <w:vAlign w:val="center"/>
            <w:hideMark/>
          </w:tcPr>
          <w:p w14:paraId="458E78C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5BBAC7B"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BD4A3C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79BF2DD" w14:textId="77777777" w:rsidR="00053DB9" w:rsidRPr="002714B3" w:rsidRDefault="00053DB9" w:rsidP="002714B3">
            <w:pPr>
              <w:spacing w:before="0"/>
              <w:contextualSpacing/>
              <w:jc w:val="left"/>
              <w:rPr>
                <w:rFonts w:cs="Arial"/>
                <w:color w:val="000000"/>
              </w:rPr>
            </w:pPr>
          </w:p>
        </w:tc>
      </w:tr>
      <w:tr w:rsidR="00053DB9" w:rsidRPr="002714B3" w14:paraId="50538D1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C0AD99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74B05D8" w14:textId="77777777" w:rsidR="00053DB9" w:rsidRPr="002714B3" w:rsidRDefault="00053DB9" w:rsidP="002714B3">
            <w:pPr>
              <w:spacing w:before="0"/>
              <w:contextualSpacing/>
              <w:jc w:val="left"/>
              <w:rPr>
                <w:rFonts w:cs="Arial"/>
                <w:color w:val="000000"/>
              </w:rPr>
            </w:pPr>
            <w:r w:rsidRPr="002714B3">
              <w:rPr>
                <w:rFonts w:cs="Arial"/>
                <w:color w:val="000000"/>
              </w:rPr>
              <w:t>Slično tipu: 6ES7-322-1BL00-0AA0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142C171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A7ED5A6"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ED72AA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F8C317E" w14:textId="77777777" w:rsidR="00053DB9" w:rsidRPr="002714B3" w:rsidRDefault="00053DB9" w:rsidP="002714B3">
            <w:pPr>
              <w:spacing w:before="0"/>
              <w:contextualSpacing/>
              <w:jc w:val="left"/>
              <w:rPr>
                <w:rFonts w:cs="Arial"/>
                <w:color w:val="000000"/>
              </w:rPr>
            </w:pPr>
          </w:p>
        </w:tc>
      </w:tr>
      <w:tr w:rsidR="00053DB9" w:rsidRPr="002714B3" w14:paraId="43251C6A"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05938F3"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5,39</w:t>
            </w:r>
          </w:p>
        </w:tc>
        <w:tc>
          <w:tcPr>
            <w:tcW w:w="4371" w:type="dxa"/>
            <w:tcBorders>
              <w:top w:val="nil"/>
              <w:left w:val="nil"/>
              <w:bottom w:val="nil"/>
              <w:right w:val="single" w:sz="8" w:space="0" w:color="auto"/>
            </w:tcBorders>
            <w:shd w:val="clear" w:color="auto" w:fill="auto"/>
            <w:vAlign w:val="center"/>
            <w:hideMark/>
          </w:tcPr>
          <w:p w14:paraId="69EA8A95" w14:textId="77777777" w:rsidR="00053DB9" w:rsidRPr="002714B3" w:rsidRDefault="00053DB9" w:rsidP="002714B3">
            <w:pPr>
              <w:spacing w:before="0"/>
              <w:contextualSpacing/>
              <w:jc w:val="left"/>
              <w:rPr>
                <w:rFonts w:cs="Arial"/>
                <w:color w:val="000000"/>
              </w:rPr>
            </w:pPr>
            <w:r w:rsidRPr="002714B3">
              <w:rPr>
                <w:rFonts w:cs="Arial"/>
                <w:color w:val="000000"/>
              </w:rPr>
              <w:t>Modul analognih ulaza, 24VDC, 8AI, 13bit rezolucija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5D35A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507C03"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B268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68F8F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A22930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1BFD6D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7A0CE44" w14:textId="77777777" w:rsidR="00053DB9" w:rsidRPr="002714B3" w:rsidRDefault="00053DB9" w:rsidP="002714B3">
            <w:pPr>
              <w:spacing w:before="0"/>
              <w:contextualSpacing/>
              <w:jc w:val="left"/>
              <w:rPr>
                <w:rFonts w:cs="Arial"/>
                <w:color w:val="000000"/>
              </w:rPr>
            </w:pPr>
            <w:r w:rsidRPr="002714B3">
              <w:rPr>
                <w:rFonts w:cs="Arial"/>
                <w:color w:val="000000"/>
              </w:rPr>
              <w:t>optički izolovan</w:t>
            </w:r>
          </w:p>
        </w:tc>
        <w:tc>
          <w:tcPr>
            <w:tcW w:w="992" w:type="dxa"/>
            <w:gridSpan w:val="2"/>
            <w:vMerge/>
            <w:tcBorders>
              <w:top w:val="nil"/>
              <w:left w:val="single" w:sz="8" w:space="0" w:color="auto"/>
              <w:bottom w:val="single" w:sz="8" w:space="0" w:color="000000"/>
              <w:right w:val="single" w:sz="8" w:space="0" w:color="auto"/>
            </w:tcBorders>
            <w:vAlign w:val="center"/>
            <w:hideMark/>
          </w:tcPr>
          <w:p w14:paraId="2F15E55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0C14E4"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88A6A4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11D3FBB" w14:textId="77777777" w:rsidR="00053DB9" w:rsidRPr="002714B3" w:rsidRDefault="00053DB9" w:rsidP="002714B3">
            <w:pPr>
              <w:spacing w:before="0"/>
              <w:contextualSpacing/>
              <w:jc w:val="left"/>
              <w:rPr>
                <w:rFonts w:cs="Arial"/>
                <w:color w:val="000000"/>
              </w:rPr>
            </w:pPr>
          </w:p>
        </w:tc>
      </w:tr>
      <w:tr w:rsidR="00053DB9" w:rsidRPr="002714B3" w14:paraId="17A2CDB0"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B6FE9F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F703773" w14:textId="77777777" w:rsidR="00053DB9" w:rsidRPr="002714B3" w:rsidRDefault="00053DB9" w:rsidP="002714B3">
            <w:pPr>
              <w:spacing w:before="0"/>
              <w:contextualSpacing/>
              <w:jc w:val="left"/>
              <w:rPr>
                <w:rFonts w:cs="Arial"/>
                <w:color w:val="000000"/>
              </w:rPr>
            </w:pPr>
            <w:r w:rsidRPr="002714B3">
              <w:rPr>
                <w:rFonts w:cs="Arial"/>
                <w:color w:val="000000"/>
              </w:rPr>
              <w:t>Slično tipu: 6ES7 331-1KF02-0AB0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5F0BF49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8B33F7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F958BD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721D2D9" w14:textId="77777777" w:rsidR="00053DB9" w:rsidRPr="002714B3" w:rsidRDefault="00053DB9" w:rsidP="002714B3">
            <w:pPr>
              <w:spacing w:before="0"/>
              <w:contextualSpacing/>
              <w:jc w:val="left"/>
              <w:rPr>
                <w:rFonts w:cs="Arial"/>
                <w:color w:val="000000"/>
              </w:rPr>
            </w:pPr>
          </w:p>
        </w:tc>
      </w:tr>
      <w:tr w:rsidR="00053DB9" w:rsidRPr="002714B3" w14:paraId="3D2D67EF"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BB9A045" w14:textId="23CF98C0"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5,4</w:t>
            </w:r>
            <w:r w:rsidR="008A3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7B464DE8" w14:textId="77777777" w:rsidR="00053DB9" w:rsidRPr="002714B3" w:rsidRDefault="00053DB9" w:rsidP="002714B3">
            <w:pPr>
              <w:spacing w:before="0"/>
              <w:contextualSpacing/>
              <w:jc w:val="left"/>
              <w:rPr>
                <w:rFonts w:cs="Arial"/>
                <w:color w:val="000000"/>
              </w:rPr>
            </w:pPr>
            <w:r w:rsidRPr="002714B3">
              <w:rPr>
                <w:rFonts w:cs="Arial"/>
                <w:color w:val="000000"/>
              </w:rPr>
              <w:t>Modul analognih izlaza, 24VDC, 4AO, 11/12bitna rezolucija, optički izolovan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327AB2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DCCF8E"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1347C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B4E120"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207296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1F9177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C05E954" w14:textId="77777777" w:rsidR="00053DB9" w:rsidRPr="002714B3" w:rsidRDefault="00053DB9" w:rsidP="002714B3">
            <w:pPr>
              <w:spacing w:before="0"/>
              <w:contextualSpacing/>
              <w:jc w:val="left"/>
              <w:rPr>
                <w:rFonts w:cs="Arial"/>
                <w:color w:val="000000"/>
              </w:rPr>
            </w:pPr>
            <w:r w:rsidRPr="002714B3">
              <w:rPr>
                <w:rFonts w:cs="Arial"/>
                <w:color w:val="000000"/>
              </w:rPr>
              <w:t>Slično tipu: 6ES7 332-5HD01-0AB0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29D4FEB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B3CFCC9"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DBA955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A002138" w14:textId="77777777" w:rsidR="00053DB9" w:rsidRPr="002714B3" w:rsidRDefault="00053DB9" w:rsidP="002714B3">
            <w:pPr>
              <w:spacing w:before="0"/>
              <w:contextualSpacing/>
              <w:jc w:val="left"/>
              <w:rPr>
                <w:rFonts w:cs="Arial"/>
                <w:color w:val="000000"/>
              </w:rPr>
            </w:pPr>
          </w:p>
        </w:tc>
      </w:tr>
      <w:tr w:rsidR="00053DB9" w:rsidRPr="002714B3" w14:paraId="30C8727D"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7CD0A6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5,41</w:t>
            </w:r>
          </w:p>
        </w:tc>
        <w:tc>
          <w:tcPr>
            <w:tcW w:w="4371" w:type="dxa"/>
            <w:tcBorders>
              <w:top w:val="nil"/>
              <w:left w:val="nil"/>
              <w:bottom w:val="nil"/>
              <w:right w:val="single" w:sz="8" w:space="0" w:color="auto"/>
            </w:tcBorders>
            <w:shd w:val="clear" w:color="auto" w:fill="auto"/>
            <w:vAlign w:val="center"/>
            <w:hideMark/>
          </w:tcPr>
          <w:p w14:paraId="5014AFB0" w14:textId="77777777" w:rsidR="00053DB9" w:rsidRPr="002714B3" w:rsidRDefault="00053DB9" w:rsidP="002714B3">
            <w:pPr>
              <w:spacing w:before="0"/>
              <w:contextualSpacing/>
              <w:jc w:val="left"/>
              <w:rPr>
                <w:rFonts w:cs="Arial"/>
                <w:color w:val="000000"/>
              </w:rPr>
            </w:pPr>
            <w:r w:rsidRPr="002714B3">
              <w:rPr>
                <w:rFonts w:cs="Arial"/>
                <w:color w:val="000000"/>
              </w:rPr>
              <w:t>Šina za montažu Simatic S7-300, L=530mm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4A4DB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84269F"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CA52B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D31B3B"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FB4034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4DCE6E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992D5F3" w14:textId="77777777" w:rsidR="00053DB9" w:rsidRPr="002714B3" w:rsidRDefault="00053DB9" w:rsidP="002714B3">
            <w:pPr>
              <w:spacing w:before="0"/>
              <w:contextualSpacing/>
              <w:jc w:val="left"/>
              <w:rPr>
                <w:rFonts w:cs="Arial"/>
                <w:color w:val="000000"/>
              </w:rPr>
            </w:pPr>
            <w:r w:rsidRPr="002714B3">
              <w:rPr>
                <w:rFonts w:cs="Arial"/>
                <w:color w:val="000000"/>
              </w:rPr>
              <w:t>Slično tipu: 6ES7390-1AF30-0AA0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1126C7A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7C665F4"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142070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D1452A9" w14:textId="77777777" w:rsidR="00053DB9" w:rsidRPr="002714B3" w:rsidRDefault="00053DB9" w:rsidP="002714B3">
            <w:pPr>
              <w:spacing w:before="0"/>
              <w:contextualSpacing/>
              <w:jc w:val="left"/>
              <w:rPr>
                <w:rFonts w:cs="Arial"/>
                <w:color w:val="000000"/>
              </w:rPr>
            </w:pPr>
          </w:p>
        </w:tc>
      </w:tr>
      <w:tr w:rsidR="00053DB9" w:rsidRPr="002714B3" w14:paraId="6BDAB9F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7EF55A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5,42</w:t>
            </w:r>
          </w:p>
        </w:tc>
        <w:tc>
          <w:tcPr>
            <w:tcW w:w="4371" w:type="dxa"/>
            <w:tcBorders>
              <w:top w:val="nil"/>
              <w:left w:val="nil"/>
              <w:bottom w:val="nil"/>
              <w:right w:val="single" w:sz="8" w:space="0" w:color="auto"/>
            </w:tcBorders>
            <w:shd w:val="clear" w:color="auto" w:fill="auto"/>
            <w:vAlign w:val="center"/>
            <w:hideMark/>
          </w:tcPr>
          <w:p w14:paraId="13B58F62" w14:textId="77777777" w:rsidR="00053DB9" w:rsidRPr="002714B3" w:rsidRDefault="00053DB9" w:rsidP="002714B3">
            <w:pPr>
              <w:spacing w:before="0"/>
              <w:contextualSpacing/>
              <w:jc w:val="left"/>
              <w:rPr>
                <w:rFonts w:cs="Arial"/>
                <w:color w:val="000000"/>
              </w:rPr>
            </w:pPr>
            <w:r w:rsidRPr="002714B3">
              <w:rPr>
                <w:rFonts w:cs="Arial"/>
                <w:color w:val="000000"/>
              </w:rPr>
              <w:t>Konektori za U/I module 40pin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74A606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61BD17"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9FFB7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7FC5F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42C766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11C669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9994583" w14:textId="77777777" w:rsidR="00053DB9" w:rsidRPr="002714B3" w:rsidRDefault="00053DB9" w:rsidP="002714B3">
            <w:pPr>
              <w:spacing w:before="0"/>
              <w:contextualSpacing/>
              <w:jc w:val="left"/>
              <w:rPr>
                <w:rFonts w:cs="Arial"/>
                <w:color w:val="000000"/>
              </w:rPr>
            </w:pPr>
            <w:r w:rsidRPr="002714B3">
              <w:rPr>
                <w:rFonts w:cs="Arial"/>
                <w:color w:val="000000"/>
              </w:rPr>
              <w:t>Slično tipu: 6ES7392-1AJ00-0AA0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080CA07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773A74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AE435C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F063AA" w14:textId="77777777" w:rsidR="00053DB9" w:rsidRPr="002714B3" w:rsidRDefault="00053DB9" w:rsidP="002714B3">
            <w:pPr>
              <w:spacing w:before="0"/>
              <w:contextualSpacing/>
              <w:jc w:val="left"/>
              <w:rPr>
                <w:rFonts w:cs="Arial"/>
                <w:color w:val="000000"/>
              </w:rPr>
            </w:pPr>
          </w:p>
        </w:tc>
      </w:tr>
      <w:tr w:rsidR="00053DB9" w:rsidRPr="002714B3" w14:paraId="5AB82D7D"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8C8359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5,43</w:t>
            </w:r>
          </w:p>
        </w:tc>
        <w:tc>
          <w:tcPr>
            <w:tcW w:w="4371" w:type="dxa"/>
            <w:tcBorders>
              <w:top w:val="nil"/>
              <w:left w:val="nil"/>
              <w:bottom w:val="nil"/>
              <w:right w:val="single" w:sz="8" w:space="0" w:color="auto"/>
            </w:tcBorders>
            <w:shd w:val="clear" w:color="auto" w:fill="auto"/>
            <w:vAlign w:val="center"/>
            <w:hideMark/>
          </w:tcPr>
          <w:p w14:paraId="33BD0E0B" w14:textId="77777777" w:rsidR="00053DB9" w:rsidRPr="002714B3" w:rsidRDefault="00053DB9" w:rsidP="002714B3">
            <w:pPr>
              <w:spacing w:before="0"/>
              <w:contextualSpacing/>
              <w:jc w:val="left"/>
              <w:rPr>
                <w:rFonts w:cs="Arial"/>
                <w:color w:val="000000"/>
              </w:rPr>
            </w:pPr>
            <w:r w:rsidRPr="002714B3">
              <w:rPr>
                <w:rFonts w:cs="Arial"/>
                <w:color w:val="000000"/>
              </w:rPr>
              <w:t>Interfejsi releji napon špulne 24V AC, sa dva preklopna kontakta 2CO, max struje 8A.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6D07F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B2AB36" w14:textId="77777777" w:rsidR="00053DB9" w:rsidRPr="002714B3" w:rsidRDefault="00053DB9" w:rsidP="002714B3">
            <w:pPr>
              <w:spacing w:before="0"/>
              <w:contextualSpacing/>
              <w:jc w:val="center"/>
              <w:rPr>
                <w:rFonts w:cs="Arial"/>
                <w:color w:val="000000"/>
              </w:rPr>
            </w:pPr>
            <w:r w:rsidRPr="002714B3">
              <w:rPr>
                <w:rFonts w:cs="Arial"/>
                <w:color w:val="000000"/>
              </w:rPr>
              <w:t>64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5F18D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491BB1"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AD7EB7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6B60C9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10E0A8B" w14:textId="77777777" w:rsidR="00053DB9" w:rsidRPr="002714B3" w:rsidRDefault="00053DB9" w:rsidP="002714B3">
            <w:pPr>
              <w:spacing w:before="0"/>
              <w:contextualSpacing/>
              <w:jc w:val="left"/>
              <w:rPr>
                <w:rFonts w:cs="Arial"/>
                <w:color w:val="000000"/>
              </w:rPr>
            </w:pPr>
            <w:r w:rsidRPr="002714B3">
              <w:rPr>
                <w:rFonts w:cs="Arial"/>
                <w:color w:val="000000"/>
              </w:rPr>
              <w:t>Montaža na DIN šinu.</w:t>
            </w:r>
          </w:p>
        </w:tc>
        <w:tc>
          <w:tcPr>
            <w:tcW w:w="992" w:type="dxa"/>
            <w:gridSpan w:val="2"/>
            <w:vMerge/>
            <w:tcBorders>
              <w:top w:val="nil"/>
              <w:left w:val="single" w:sz="8" w:space="0" w:color="auto"/>
              <w:bottom w:val="single" w:sz="8" w:space="0" w:color="000000"/>
              <w:right w:val="single" w:sz="8" w:space="0" w:color="auto"/>
            </w:tcBorders>
            <w:vAlign w:val="center"/>
            <w:hideMark/>
          </w:tcPr>
          <w:p w14:paraId="42B762D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057C52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232092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4953325" w14:textId="77777777" w:rsidR="00053DB9" w:rsidRPr="002714B3" w:rsidRDefault="00053DB9" w:rsidP="002714B3">
            <w:pPr>
              <w:spacing w:before="0"/>
              <w:contextualSpacing/>
              <w:jc w:val="left"/>
              <w:rPr>
                <w:rFonts w:cs="Arial"/>
                <w:color w:val="000000"/>
              </w:rPr>
            </w:pPr>
          </w:p>
        </w:tc>
      </w:tr>
      <w:tr w:rsidR="00053DB9" w:rsidRPr="002714B3" w14:paraId="51E7390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870B94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77FAC9C" w14:textId="77777777" w:rsidR="00053DB9" w:rsidRPr="002714B3" w:rsidRDefault="00053DB9" w:rsidP="002714B3">
            <w:pPr>
              <w:spacing w:before="0"/>
              <w:contextualSpacing/>
              <w:jc w:val="left"/>
              <w:rPr>
                <w:rFonts w:cs="Arial"/>
                <w:color w:val="000000"/>
              </w:rPr>
            </w:pPr>
            <w:r w:rsidRPr="002714B3">
              <w:rPr>
                <w:rFonts w:cs="Arial"/>
                <w:color w:val="000000"/>
              </w:rPr>
              <w:t>Komplet sa podnožjem i signalnom diodom</w:t>
            </w:r>
          </w:p>
        </w:tc>
        <w:tc>
          <w:tcPr>
            <w:tcW w:w="992" w:type="dxa"/>
            <w:gridSpan w:val="2"/>
            <w:vMerge/>
            <w:tcBorders>
              <w:top w:val="nil"/>
              <w:left w:val="single" w:sz="8" w:space="0" w:color="auto"/>
              <w:bottom w:val="single" w:sz="8" w:space="0" w:color="000000"/>
              <w:right w:val="single" w:sz="8" w:space="0" w:color="auto"/>
            </w:tcBorders>
            <w:vAlign w:val="center"/>
            <w:hideMark/>
          </w:tcPr>
          <w:p w14:paraId="380DA6C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EC3EC6B"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D51B3B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26759A8" w14:textId="77777777" w:rsidR="00053DB9" w:rsidRPr="002714B3" w:rsidRDefault="00053DB9" w:rsidP="002714B3">
            <w:pPr>
              <w:spacing w:before="0"/>
              <w:contextualSpacing/>
              <w:jc w:val="left"/>
              <w:rPr>
                <w:rFonts w:cs="Arial"/>
                <w:color w:val="000000"/>
              </w:rPr>
            </w:pPr>
          </w:p>
        </w:tc>
      </w:tr>
      <w:tr w:rsidR="00053DB9" w:rsidRPr="002714B3" w14:paraId="18EDAAB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E83A7D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BCA11D0" w14:textId="77777777" w:rsidR="00053DB9" w:rsidRPr="002714B3" w:rsidRDefault="00053DB9" w:rsidP="002714B3">
            <w:pPr>
              <w:spacing w:before="0"/>
              <w:contextualSpacing/>
              <w:jc w:val="left"/>
              <w:rPr>
                <w:rFonts w:cs="Arial"/>
                <w:color w:val="000000"/>
              </w:rPr>
            </w:pPr>
            <w:r w:rsidRPr="002714B3">
              <w:rPr>
                <w:rFonts w:cs="Arial"/>
                <w:color w:val="000000"/>
              </w:rPr>
              <w:t>Sličan tipu: RSB2A080B7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621A08F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BD6D29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B5A6D3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71C6F7B" w14:textId="77777777" w:rsidR="00053DB9" w:rsidRPr="002714B3" w:rsidRDefault="00053DB9" w:rsidP="002714B3">
            <w:pPr>
              <w:spacing w:before="0"/>
              <w:contextualSpacing/>
              <w:jc w:val="left"/>
              <w:rPr>
                <w:rFonts w:cs="Arial"/>
                <w:color w:val="000000"/>
              </w:rPr>
            </w:pPr>
          </w:p>
        </w:tc>
      </w:tr>
      <w:tr w:rsidR="00053DB9" w:rsidRPr="002714B3" w14:paraId="7D91E81C"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0BBBB3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5,44</w:t>
            </w:r>
          </w:p>
        </w:tc>
        <w:tc>
          <w:tcPr>
            <w:tcW w:w="4371" w:type="dxa"/>
            <w:tcBorders>
              <w:top w:val="nil"/>
              <w:left w:val="nil"/>
              <w:bottom w:val="nil"/>
              <w:right w:val="single" w:sz="8" w:space="0" w:color="auto"/>
            </w:tcBorders>
            <w:shd w:val="clear" w:color="auto" w:fill="auto"/>
            <w:vAlign w:val="center"/>
            <w:hideMark/>
          </w:tcPr>
          <w:p w14:paraId="6D0B4EA1" w14:textId="77777777" w:rsidR="00053DB9" w:rsidRPr="002714B3" w:rsidRDefault="00053DB9" w:rsidP="002714B3">
            <w:pPr>
              <w:spacing w:before="0"/>
              <w:contextualSpacing/>
              <w:jc w:val="left"/>
              <w:rPr>
                <w:rFonts w:cs="Arial"/>
                <w:color w:val="000000"/>
              </w:rPr>
            </w:pPr>
            <w:r w:rsidRPr="002714B3">
              <w:rPr>
                <w:rFonts w:cs="Arial"/>
                <w:color w:val="000000"/>
              </w:rPr>
              <w:t>Interfejsi releji napon špulne 24V DC, sa dva preklopna kontakta 2CO, max struje 8A.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5D462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CC593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87C8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2207C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87EAD9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182738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497F250" w14:textId="77777777" w:rsidR="00053DB9" w:rsidRPr="002714B3" w:rsidRDefault="00053DB9" w:rsidP="002714B3">
            <w:pPr>
              <w:spacing w:before="0"/>
              <w:contextualSpacing/>
              <w:jc w:val="left"/>
              <w:rPr>
                <w:rFonts w:cs="Arial"/>
                <w:color w:val="000000"/>
              </w:rPr>
            </w:pPr>
            <w:r w:rsidRPr="002714B3">
              <w:rPr>
                <w:rFonts w:cs="Arial"/>
                <w:color w:val="000000"/>
              </w:rPr>
              <w:t>Montaža na DIN šinu.</w:t>
            </w:r>
          </w:p>
        </w:tc>
        <w:tc>
          <w:tcPr>
            <w:tcW w:w="992" w:type="dxa"/>
            <w:gridSpan w:val="2"/>
            <w:vMerge/>
            <w:tcBorders>
              <w:top w:val="nil"/>
              <w:left w:val="single" w:sz="8" w:space="0" w:color="auto"/>
              <w:bottom w:val="single" w:sz="8" w:space="0" w:color="000000"/>
              <w:right w:val="single" w:sz="8" w:space="0" w:color="auto"/>
            </w:tcBorders>
            <w:vAlign w:val="center"/>
            <w:hideMark/>
          </w:tcPr>
          <w:p w14:paraId="3437DE3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E541D0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BEA487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5EBF765" w14:textId="77777777" w:rsidR="00053DB9" w:rsidRPr="002714B3" w:rsidRDefault="00053DB9" w:rsidP="002714B3">
            <w:pPr>
              <w:spacing w:before="0"/>
              <w:contextualSpacing/>
              <w:jc w:val="left"/>
              <w:rPr>
                <w:rFonts w:cs="Arial"/>
                <w:color w:val="000000"/>
                <w:sz w:val="20"/>
                <w:szCs w:val="20"/>
              </w:rPr>
            </w:pPr>
          </w:p>
        </w:tc>
      </w:tr>
      <w:tr w:rsidR="00053DB9" w:rsidRPr="002714B3" w14:paraId="106030B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ED55F4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AB50B32" w14:textId="77777777" w:rsidR="00053DB9" w:rsidRPr="002714B3" w:rsidRDefault="00053DB9" w:rsidP="002714B3">
            <w:pPr>
              <w:spacing w:before="0"/>
              <w:contextualSpacing/>
              <w:jc w:val="left"/>
              <w:rPr>
                <w:rFonts w:cs="Arial"/>
                <w:color w:val="000000"/>
              </w:rPr>
            </w:pPr>
            <w:r w:rsidRPr="002714B3">
              <w:rPr>
                <w:rFonts w:cs="Arial"/>
                <w:color w:val="000000"/>
              </w:rPr>
              <w:t>Komplet sa podnožjem i signalnom diodom</w:t>
            </w:r>
          </w:p>
        </w:tc>
        <w:tc>
          <w:tcPr>
            <w:tcW w:w="992" w:type="dxa"/>
            <w:gridSpan w:val="2"/>
            <w:vMerge/>
            <w:tcBorders>
              <w:top w:val="nil"/>
              <w:left w:val="single" w:sz="8" w:space="0" w:color="auto"/>
              <w:bottom w:val="single" w:sz="8" w:space="0" w:color="000000"/>
              <w:right w:val="single" w:sz="8" w:space="0" w:color="auto"/>
            </w:tcBorders>
            <w:vAlign w:val="center"/>
            <w:hideMark/>
          </w:tcPr>
          <w:p w14:paraId="6E7B664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F0FF8A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2C2FB8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D375FBA" w14:textId="77777777" w:rsidR="00053DB9" w:rsidRPr="002714B3" w:rsidRDefault="00053DB9" w:rsidP="002714B3">
            <w:pPr>
              <w:spacing w:before="0"/>
              <w:contextualSpacing/>
              <w:jc w:val="left"/>
              <w:rPr>
                <w:rFonts w:cs="Arial"/>
                <w:color w:val="000000"/>
                <w:sz w:val="20"/>
                <w:szCs w:val="20"/>
              </w:rPr>
            </w:pPr>
          </w:p>
        </w:tc>
      </w:tr>
      <w:tr w:rsidR="00053DB9" w:rsidRPr="002714B3" w14:paraId="2C6C2904"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539EDF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A6BF960" w14:textId="77777777" w:rsidR="00053DB9" w:rsidRPr="002714B3" w:rsidRDefault="00053DB9" w:rsidP="002714B3">
            <w:pPr>
              <w:spacing w:before="0"/>
              <w:contextualSpacing/>
              <w:jc w:val="left"/>
              <w:rPr>
                <w:rFonts w:cs="Arial"/>
                <w:color w:val="000000"/>
              </w:rPr>
            </w:pPr>
            <w:r w:rsidRPr="002714B3">
              <w:rPr>
                <w:rFonts w:cs="Arial"/>
                <w:color w:val="000000"/>
              </w:rPr>
              <w:t>Sličan tipu: RSB2A080BD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0B4A920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6D0A1D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CDE38C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4362668" w14:textId="77777777" w:rsidR="00053DB9" w:rsidRPr="002714B3" w:rsidRDefault="00053DB9" w:rsidP="002714B3">
            <w:pPr>
              <w:spacing w:before="0"/>
              <w:contextualSpacing/>
              <w:jc w:val="left"/>
              <w:rPr>
                <w:rFonts w:cs="Arial"/>
                <w:color w:val="000000"/>
                <w:sz w:val="20"/>
                <w:szCs w:val="20"/>
              </w:rPr>
            </w:pPr>
          </w:p>
        </w:tc>
      </w:tr>
      <w:tr w:rsidR="00053DB9" w:rsidRPr="002714B3" w14:paraId="0A7E8AC0"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C6E51F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5,45</w:t>
            </w:r>
          </w:p>
        </w:tc>
        <w:tc>
          <w:tcPr>
            <w:tcW w:w="4371" w:type="dxa"/>
            <w:tcBorders>
              <w:top w:val="nil"/>
              <w:left w:val="nil"/>
              <w:bottom w:val="single" w:sz="8" w:space="0" w:color="auto"/>
              <w:right w:val="single" w:sz="8" w:space="0" w:color="auto"/>
            </w:tcBorders>
            <w:shd w:val="clear" w:color="auto" w:fill="auto"/>
            <w:vAlign w:val="center"/>
            <w:hideMark/>
          </w:tcPr>
          <w:p w14:paraId="3F4C91C8" w14:textId="77777777" w:rsidR="00053DB9" w:rsidRPr="002714B3" w:rsidRDefault="00053DB9" w:rsidP="002714B3">
            <w:pPr>
              <w:spacing w:before="0"/>
              <w:contextualSpacing/>
              <w:jc w:val="left"/>
              <w:rPr>
                <w:rFonts w:cs="Arial"/>
                <w:color w:val="000000"/>
              </w:rPr>
            </w:pPr>
            <w:r w:rsidRPr="002714B3">
              <w:rPr>
                <w:rFonts w:cs="Arial"/>
                <w:color w:val="000000"/>
              </w:rPr>
              <w:t>Ostala sitan materijal i oprema neophodan za šemiranje: redne stezaljke, žica za međuveze,hilzne...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7817FF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3E163C0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609E5E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4C6D24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8643F9C"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339D92D6"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6</w:t>
            </w:r>
          </w:p>
        </w:tc>
        <w:tc>
          <w:tcPr>
            <w:tcW w:w="4371" w:type="dxa"/>
            <w:tcBorders>
              <w:top w:val="nil"/>
              <w:left w:val="nil"/>
              <w:bottom w:val="single" w:sz="8" w:space="0" w:color="auto"/>
              <w:right w:val="single" w:sz="8" w:space="0" w:color="auto"/>
            </w:tcBorders>
            <w:shd w:val="clear" w:color="000000" w:fill="FFFF00"/>
            <w:vAlign w:val="center"/>
            <w:hideMark/>
          </w:tcPr>
          <w:p w14:paraId="3F16E03A" w14:textId="77777777" w:rsidR="00053DB9" w:rsidRPr="002714B3" w:rsidRDefault="00053DB9" w:rsidP="002714B3">
            <w:pPr>
              <w:spacing w:before="0"/>
              <w:contextualSpacing/>
              <w:jc w:val="left"/>
              <w:rPr>
                <w:rFonts w:cs="Arial"/>
                <w:b/>
                <w:bCs/>
                <w:color w:val="000000"/>
              </w:rPr>
            </w:pPr>
            <w:r w:rsidRPr="002714B3">
              <w:rPr>
                <w:rFonts w:cs="Arial"/>
                <w:b/>
                <w:bCs/>
                <w:color w:val="000000"/>
              </w:rPr>
              <w:t>INSTRUMENTALNA OPREMA</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6BA4EBA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30F17D0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3B5625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72F1FC2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4CFEF5B"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8E927D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6,1</w:t>
            </w:r>
          </w:p>
        </w:tc>
        <w:tc>
          <w:tcPr>
            <w:tcW w:w="4371" w:type="dxa"/>
            <w:tcBorders>
              <w:top w:val="nil"/>
              <w:left w:val="nil"/>
              <w:bottom w:val="nil"/>
              <w:right w:val="single" w:sz="8" w:space="0" w:color="auto"/>
            </w:tcBorders>
            <w:shd w:val="clear" w:color="auto" w:fill="auto"/>
            <w:vAlign w:val="center"/>
            <w:hideMark/>
          </w:tcPr>
          <w:p w14:paraId="33AAAA6A"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LS100H, LS101H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55884A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E5632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19349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028C5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DF6A763"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81E3D8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B2BBBE9" w14:textId="77777777" w:rsidR="00053DB9" w:rsidRPr="002714B3" w:rsidRDefault="00053DB9" w:rsidP="002714B3">
            <w:pPr>
              <w:spacing w:before="0"/>
              <w:contextualSpacing/>
              <w:jc w:val="left"/>
              <w:rPr>
                <w:rFonts w:cs="Arial"/>
                <w:color w:val="000000"/>
              </w:rPr>
            </w:pPr>
            <w:r w:rsidRPr="002714B3">
              <w:rPr>
                <w:rFonts w:cs="Arial"/>
                <w:color w:val="000000"/>
              </w:rPr>
              <w:t xml:space="preserve"> 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17D4BF5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7BC994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9515FF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1DB1D0F" w14:textId="77777777" w:rsidR="00053DB9" w:rsidRPr="002714B3" w:rsidRDefault="00053DB9" w:rsidP="002714B3">
            <w:pPr>
              <w:spacing w:before="0"/>
              <w:contextualSpacing/>
              <w:jc w:val="left"/>
              <w:rPr>
                <w:rFonts w:cs="Arial"/>
                <w:color w:val="000000"/>
                <w:sz w:val="20"/>
                <w:szCs w:val="20"/>
              </w:rPr>
            </w:pPr>
          </w:p>
        </w:tc>
      </w:tr>
      <w:tr w:rsidR="00053DB9" w:rsidRPr="002714B3" w14:paraId="0A6A424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A8039C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434BB8B"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660B84D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2F3C83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D54512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BA0BF9" w14:textId="77777777" w:rsidR="00053DB9" w:rsidRPr="002714B3" w:rsidRDefault="00053DB9" w:rsidP="002714B3">
            <w:pPr>
              <w:spacing w:before="0"/>
              <w:contextualSpacing/>
              <w:jc w:val="left"/>
              <w:rPr>
                <w:rFonts w:cs="Arial"/>
                <w:color w:val="000000"/>
                <w:sz w:val="20"/>
                <w:szCs w:val="20"/>
              </w:rPr>
            </w:pPr>
          </w:p>
        </w:tc>
      </w:tr>
      <w:tr w:rsidR="00053DB9" w:rsidRPr="002714B3" w14:paraId="6CC7F40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97C4F3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0F7D324" w14:textId="77777777" w:rsidR="00053DB9" w:rsidRPr="002714B3" w:rsidRDefault="00053DB9" w:rsidP="002714B3">
            <w:pPr>
              <w:spacing w:before="0"/>
              <w:contextualSpacing/>
              <w:jc w:val="left"/>
              <w:rPr>
                <w:rFonts w:cs="Arial"/>
                <w:color w:val="000000"/>
              </w:rPr>
            </w:pPr>
            <w:r w:rsidRPr="002714B3">
              <w:rPr>
                <w:rFonts w:cs="Arial"/>
                <w:color w:val="000000"/>
              </w:rPr>
              <w:t>Dužina senzora 900mm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E6BBD9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655BF9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2A5083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038C41B" w14:textId="77777777" w:rsidR="00053DB9" w:rsidRPr="002714B3" w:rsidRDefault="00053DB9" w:rsidP="002714B3">
            <w:pPr>
              <w:spacing w:before="0"/>
              <w:contextualSpacing/>
              <w:jc w:val="left"/>
              <w:rPr>
                <w:rFonts w:cs="Arial"/>
                <w:color w:val="000000"/>
                <w:sz w:val="20"/>
                <w:szCs w:val="20"/>
              </w:rPr>
            </w:pPr>
          </w:p>
        </w:tc>
      </w:tr>
      <w:tr w:rsidR="00053DB9" w:rsidRPr="002714B3" w14:paraId="0F1966B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DE9DEE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0191179" w14:textId="77777777" w:rsidR="00053DB9" w:rsidRPr="002714B3" w:rsidRDefault="00053DB9" w:rsidP="002714B3">
            <w:pPr>
              <w:spacing w:before="0"/>
              <w:contextualSpacing/>
              <w:jc w:val="left"/>
              <w:rPr>
                <w:rFonts w:cs="Arial"/>
                <w:color w:val="000000"/>
              </w:rPr>
            </w:pPr>
            <w:r w:rsidRPr="002714B3">
              <w:rPr>
                <w:rFonts w:cs="Arial"/>
                <w:color w:val="000000"/>
              </w:rPr>
              <w:t xml:space="preserve">Materijal kućišta Aluminijum </w:t>
            </w:r>
          </w:p>
        </w:tc>
        <w:tc>
          <w:tcPr>
            <w:tcW w:w="992" w:type="dxa"/>
            <w:gridSpan w:val="2"/>
            <w:vMerge/>
            <w:tcBorders>
              <w:top w:val="nil"/>
              <w:left w:val="single" w:sz="8" w:space="0" w:color="auto"/>
              <w:bottom w:val="single" w:sz="8" w:space="0" w:color="000000"/>
              <w:right w:val="single" w:sz="8" w:space="0" w:color="auto"/>
            </w:tcBorders>
            <w:vAlign w:val="center"/>
            <w:hideMark/>
          </w:tcPr>
          <w:p w14:paraId="7CC0025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D274E1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7ECFF3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078F82" w14:textId="77777777" w:rsidR="00053DB9" w:rsidRPr="002714B3" w:rsidRDefault="00053DB9" w:rsidP="002714B3">
            <w:pPr>
              <w:spacing w:before="0"/>
              <w:contextualSpacing/>
              <w:jc w:val="left"/>
              <w:rPr>
                <w:rFonts w:cs="Arial"/>
                <w:color w:val="000000"/>
                <w:sz w:val="20"/>
                <w:szCs w:val="20"/>
              </w:rPr>
            </w:pPr>
          </w:p>
        </w:tc>
      </w:tr>
      <w:tr w:rsidR="00053DB9" w:rsidRPr="002714B3" w14:paraId="11CB9B5A"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5C8630F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310DC81"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58E80ED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98F117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09F0D7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0D4E114" w14:textId="77777777" w:rsidR="00053DB9" w:rsidRPr="002714B3" w:rsidRDefault="00053DB9" w:rsidP="002714B3">
            <w:pPr>
              <w:spacing w:before="0"/>
              <w:contextualSpacing/>
              <w:jc w:val="left"/>
              <w:rPr>
                <w:rFonts w:cs="Arial"/>
                <w:color w:val="000000"/>
                <w:sz w:val="20"/>
                <w:szCs w:val="20"/>
              </w:rPr>
            </w:pPr>
          </w:p>
        </w:tc>
      </w:tr>
      <w:tr w:rsidR="00053DB9" w:rsidRPr="002714B3" w14:paraId="09BF1B3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B1392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8E54B6B"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1F8B305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9C99B9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6620B7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5E2BB1" w14:textId="77777777" w:rsidR="00053DB9" w:rsidRPr="002714B3" w:rsidRDefault="00053DB9" w:rsidP="002714B3">
            <w:pPr>
              <w:spacing w:before="0"/>
              <w:contextualSpacing/>
              <w:jc w:val="left"/>
              <w:rPr>
                <w:rFonts w:cs="Arial"/>
                <w:color w:val="000000"/>
                <w:sz w:val="20"/>
                <w:szCs w:val="20"/>
              </w:rPr>
            </w:pPr>
          </w:p>
        </w:tc>
      </w:tr>
      <w:tr w:rsidR="00053DB9" w:rsidRPr="002714B3" w14:paraId="5777114B"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0384C96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82F50E2"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6A3EA71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09E32D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01249F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AD327F" w14:textId="77777777" w:rsidR="00053DB9" w:rsidRPr="002714B3" w:rsidRDefault="00053DB9" w:rsidP="002714B3">
            <w:pPr>
              <w:spacing w:before="0"/>
              <w:contextualSpacing/>
              <w:jc w:val="left"/>
              <w:rPr>
                <w:rFonts w:cs="Arial"/>
                <w:color w:val="000000"/>
                <w:sz w:val="20"/>
                <w:szCs w:val="20"/>
              </w:rPr>
            </w:pPr>
          </w:p>
        </w:tc>
      </w:tr>
      <w:tr w:rsidR="00053DB9" w:rsidRPr="002714B3" w14:paraId="1BBF447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DDF5E5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D31E466"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0E1405E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132670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5A631C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3D19EA1" w14:textId="77777777" w:rsidR="00053DB9" w:rsidRPr="002714B3" w:rsidRDefault="00053DB9" w:rsidP="002714B3">
            <w:pPr>
              <w:spacing w:before="0"/>
              <w:contextualSpacing/>
              <w:jc w:val="left"/>
              <w:rPr>
                <w:rFonts w:cs="Arial"/>
                <w:color w:val="000000"/>
                <w:sz w:val="20"/>
                <w:szCs w:val="20"/>
              </w:rPr>
            </w:pPr>
          </w:p>
        </w:tc>
      </w:tr>
      <w:tr w:rsidR="00053DB9" w:rsidRPr="002714B3" w14:paraId="28DC22C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3B1F84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D8F5380"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6E8331C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A1ACA0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0C499A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14756DE" w14:textId="77777777" w:rsidR="00053DB9" w:rsidRPr="002714B3" w:rsidRDefault="00053DB9" w:rsidP="002714B3">
            <w:pPr>
              <w:spacing w:before="0"/>
              <w:contextualSpacing/>
              <w:jc w:val="left"/>
              <w:rPr>
                <w:rFonts w:cs="Arial"/>
                <w:color w:val="000000"/>
                <w:sz w:val="20"/>
                <w:szCs w:val="20"/>
              </w:rPr>
            </w:pPr>
          </w:p>
        </w:tc>
      </w:tr>
      <w:tr w:rsidR="00053DB9" w:rsidRPr="002714B3" w14:paraId="372001B1"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202F9CA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D99FFB5"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77F3B20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B02CFC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5EACA1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B585775" w14:textId="77777777" w:rsidR="00053DB9" w:rsidRPr="002714B3" w:rsidRDefault="00053DB9" w:rsidP="002714B3">
            <w:pPr>
              <w:spacing w:before="0"/>
              <w:contextualSpacing/>
              <w:jc w:val="left"/>
              <w:rPr>
                <w:rFonts w:cs="Arial"/>
                <w:color w:val="000000"/>
                <w:sz w:val="20"/>
                <w:szCs w:val="20"/>
              </w:rPr>
            </w:pPr>
          </w:p>
        </w:tc>
      </w:tr>
      <w:tr w:rsidR="00053DB9" w:rsidRPr="002714B3" w14:paraId="02AC5B87"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61EDA33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49B4C7E"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04D283F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B1DA73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BA4FF4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3E27B98" w14:textId="77777777" w:rsidR="00053DB9" w:rsidRPr="002714B3" w:rsidRDefault="00053DB9" w:rsidP="002714B3">
            <w:pPr>
              <w:spacing w:before="0"/>
              <w:contextualSpacing/>
              <w:jc w:val="left"/>
              <w:rPr>
                <w:rFonts w:cs="Arial"/>
                <w:color w:val="000000"/>
                <w:sz w:val="20"/>
                <w:szCs w:val="20"/>
              </w:rPr>
            </w:pPr>
          </w:p>
        </w:tc>
      </w:tr>
      <w:tr w:rsidR="00053DB9" w:rsidRPr="002714B3" w14:paraId="7C87FF26"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93FED5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480C4EE"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2B0F89E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E2AE3B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E6E100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690F97" w14:textId="77777777" w:rsidR="00053DB9" w:rsidRPr="002714B3" w:rsidRDefault="00053DB9" w:rsidP="002714B3">
            <w:pPr>
              <w:spacing w:before="0"/>
              <w:contextualSpacing/>
              <w:jc w:val="left"/>
              <w:rPr>
                <w:rFonts w:cs="Arial"/>
                <w:color w:val="000000"/>
                <w:sz w:val="20"/>
                <w:szCs w:val="20"/>
              </w:rPr>
            </w:pPr>
          </w:p>
        </w:tc>
      </w:tr>
      <w:tr w:rsidR="00053DB9" w:rsidRPr="002714B3" w14:paraId="781B40FE"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854593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6,2</w:t>
            </w:r>
          </w:p>
        </w:tc>
        <w:tc>
          <w:tcPr>
            <w:tcW w:w="4371" w:type="dxa"/>
            <w:tcBorders>
              <w:top w:val="nil"/>
              <w:left w:val="nil"/>
              <w:bottom w:val="nil"/>
              <w:right w:val="single" w:sz="8" w:space="0" w:color="auto"/>
            </w:tcBorders>
            <w:shd w:val="clear" w:color="auto" w:fill="auto"/>
            <w:vAlign w:val="center"/>
            <w:hideMark/>
          </w:tcPr>
          <w:p w14:paraId="26EEF83C"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LS101L, LS101H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8B5CF3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DA69E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1CF03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3799F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A8ED77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899586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DE1DC5C" w14:textId="77777777" w:rsidR="00053DB9" w:rsidRPr="002714B3" w:rsidRDefault="00053DB9" w:rsidP="002714B3">
            <w:pPr>
              <w:spacing w:before="0"/>
              <w:contextualSpacing/>
              <w:jc w:val="left"/>
              <w:rPr>
                <w:rFonts w:cs="Arial"/>
                <w:color w:val="000000"/>
              </w:rPr>
            </w:pPr>
            <w:r w:rsidRPr="002714B3">
              <w:rPr>
                <w:rFonts w:cs="Arial"/>
                <w:color w:val="000000"/>
              </w:rPr>
              <w:t>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1CCF86F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078BD5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305959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8499967" w14:textId="77777777" w:rsidR="00053DB9" w:rsidRPr="002714B3" w:rsidRDefault="00053DB9" w:rsidP="002714B3">
            <w:pPr>
              <w:spacing w:before="0"/>
              <w:contextualSpacing/>
              <w:jc w:val="left"/>
              <w:rPr>
                <w:rFonts w:cs="Arial"/>
                <w:color w:val="000000"/>
                <w:sz w:val="20"/>
                <w:szCs w:val="20"/>
              </w:rPr>
            </w:pPr>
          </w:p>
        </w:tc>
      </w:tr>
      <w:tr w:rsidR="00053DB9" w:rsidRPr="002714B3" w14:paraId="2FEDFD8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4EBC76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44E24A6"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14E0A09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87D81B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1E73B6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EDEAF0B" w14:textId="77777777" w:rsidR="00053DB9" w:rsidRPr="002714B3" w:rsidRDefault="00053DB9" w:rsidP="002714B3">
            <w:pPr>
              <w:spacing w:before="0"/>
              <w:contextualSpacing/>
              <w:jc w:val="left"/>
              <w:rPr>
                <w:rFonts w:cs="Arial"/>
                <w:color w:val="000000"/>
                <w:sz w:val="20"/>
                <w:szCs w:val="20"/>
              </w:rPr>
            </w:pPr>
          </w:p>
        </w:tc>
      </w:tr>
      <w:tr w:rsidR="00053DB9" w:rsidRPr="002714B3" w14:paraId="2BE3ECC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825122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135DBF3" w14:textId="77777777" w:rsidR="00053DB9" w:rsidRPr="002714B3" w:rsidRDefault="00053DB9" w:rsidP="002714B3">
            <w:pPr>
              <w:spacing w:before="0"/>
              <w:contextualSpacing/>
              <w:jc w:val="left"/>
              <w:rPr>
                <w:rFonts w:cs="Arial"/>
                <w:color w:val="000000"/>
              </w:rPr>
            </w:pPr>
            <w:r w:rsidRPr="002714B3">
              <w:rPr>
                <w:rFonts w:cs="Arial"/>
                <w:color w:val="000000"/>
              </w:rPr>
              <w:t>Dužina senzora 2400mm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2A43D03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696DC9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49A53B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F899348" w14:textId="77777777" w:rsidR="00053DB9" w:rsidRPr="002714B3" w:rsidRDefault="00053DB9" w:rsidP="002714B3">
            <w:pPr>
              <w:spacing w:before="0"/>
              <w:contextualSpacing/>
              <w:jc w:val="left"/>
              <w:rPr>
                <w:rFonts w:cs="Arial"/>
                <w:color w:val="000000"/>
                <w:sz w:val="20"/>
                <w:szCs w:val="20"/>
              </w:rPr>
            </w:pPr>
          </w:p>
        </w:tc>
      </w:tr>
      <w:tr w:rsidR="00053DB9" w:rsidRPr="002714B3" w14:paraId="7FDC8D4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2003E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E67C027"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2D4368D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E1AD82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6E413C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D7CCE6" w14:textId="77777777" w:rsidR="00053DB9" w:rsidRPr="002714B3" w:rsidRDefault="00053DB9" w:rsidP="002714B3">
            <w:pPr>
              <w:spacing w:before="0"/>
              <w:contextualSpacing/>
              <w:jc w:val="left"/>
              <w:rPr>
                <w:rFonts w:cs="Arial"/>
                <w:color w:val="000000"/>
                <w:sz w:val="20"/>
                <w:szCs w:val="20"/>
              </w:rPr>
            </w:pPr>
          </w:p>
        </w:tc>
      </w:tr>
      <w:tr w:rsidR="00053DB9" w:rsidRPr="002714B3" w14:paraId="12A37CD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B26164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F31379A"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6E2EBCF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213A45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694BDB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33F68C7" w14:textId="77777777" w:rsidR="00053DB9" w:rsidRPr="002714B3" w:rsidRDefault="00053DB9" w:rsidP="002714B3">
            <w:pPr>
              <w:spacing w:before="0"/>
              <w:contextualSpacing/>
              <w:jc w:val="left"/>
              <w:rPr>
                <w:rFonts w:cs="Arial"/>
                <w:color w:val="000000"/>
                <w:sz w:val="20"/>
                <w:szCs w:val="20"/>
              </w:rPr>
            </w:pPr>
          </w:p>
        </w:tc>
      </w:tr>
      <w:tr w:rsidR="00053DB9" w:rsidRPr="002714B3" w14:paraId="58498D4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4F87F0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C2DD0E2"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34B367C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1A1634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769C1A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36117B" w14:textId="77777777" w:rsidR="00053DB9" w:rsidRPr="002714B3" w:rsidRDefault="00053DB9" w:rsidP="002714B3">
            <w:pPr>
              <w:spacing w:before="0"/>
              <w:contextualSpacing/>
              <w:jc w:val="left"/>
              <w:rPr>
                <w:rFonts w:cs="Arial"/>
                <w:color w:val="000000"/>
                <w:sz w:val="20"/>
                <w:szCs w:val="20"/>
              </w:rPr>
            </w:pPr>
          </w:p>
        </w:tc>
      </w:tr>
      <w:tr w:rsidR="00053DB9" w:rsidRPr="002714B3" w14:paraId="6EA72BE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8BD9E5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D70E06D"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2E5E877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B80DB1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961036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9CC535F" w14:textId="77777777" w:rsidR="00053DB9" w:rsidRPr="002714B3" w:rsidRDefault="00053DB9" w:rsidP="002714B3">
            <w:pPr>
              <w:spacing w:before="0"/>
              <w:contextualSpacing/>
              <w:jc w:val="left"/>
              <w:rPr>
                <w:rFonts w:cs="Arial"/>
                <w:color w:val="000000"/>
                <w:sz w:val="20"/>
                <w:szCs w:val="20"/>
              </w:rPr>
            </w:pPr>
          </w:p>
        </w:tc>
      </w:tr>
      <w:tr w:rsidR="00053DB9" w:rsidRPr="002714B3" w14:paraId="0602256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E4BB58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97ECA16"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701B9EF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EAF001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AA3446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483F95C" w14:textId="77777777" w:rsidR="00053DB9" w:rsidRPr="002714B3" w:rsidRDefault="00053DB9" w:rsidP="002714B3">
            <w:pPr>
              <w:spacing w:before="0"/>
              <w:contextualSpacing/>
              <w:jc w:val="left"/>
              <w:rPr>
                <w:rFonts w:cs="Arial"/>
                <w:color w:val="000000"/>
                <w:sz w:val="20"/>
                <w:szCs w:val="20"/>
              </w:rPr>
            </w:pPr>
          </w:p>
        </w:tc>
      </w:tr>
      <w:tr w:rsidR="00053DB9" w:rsidRPr="002714B3" w14:paraId="1FF98DC2"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B609D8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6,3</w:t>
            </w:r>
          </w:p>
        </w:tc>
        <w:tc>
          <w:tcPr>
            <w:tcW w:w="4371" w:type="dxa"/>
            <w:tcBorders>
              <w:top w:val="nil"/>
              <w:left w:val="nil"/>
              <w:bottom w:val="nil"/>
              <w:right w:val="single" w:sz="8" w:space="0" w:color="auto"/>
            </w:tcBorders>
            <w:shd w:val="clear" w:color="auto" w:fill="auto"/>
            <w:vAlign w:val="center"/>
            <w:hideMark/>
          </w:tcPr>
          <w:p w14:paraId="64883316"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LS201H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81CB42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38EC6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D10A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88B7A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2745DA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3C0160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B1A007B" w14:textId="77777777" w:rsidR="00053DB9" w:rsidRPr="002714B3" w:rsidRDefault="00053DB9" w:rsidP="002714B3">
            <w:pPr>
              <w:spacing w:before="0"/>
              <w:contextualSpacing/>
              <w:jc w:val="left"/>
              <w:rPr>
                <w:rFonts w:cs="Arial"/>
                <w:color w:val="000000"/>
              </w:rPr>
            </w:pPr>
            <w:r w:rsidRPr="002714B3">
              <w:rPr>
                <w:rFonts w:cs="Arial"/>
                <w:color w:val="000000"/>
              </w:rPr>
              <w:t>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6F9144C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30854D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1AABD8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E36AC14" w14:textId="77777777" w:rsidR="00053DB9" w:rsidRPr="002714B3" w:rsidRDefault="00053DB9" w:rsidP="002714B3">
            <w:pPr>
              <w:spacing w:before="0"/>
              <w:contextualSpacing/>
              <w:jc w:val="left"/>
              <w:rPr>
                <w:rFonts w:cs="Arial"/>
                <w:color w:val="000000"/>
                <w:sz w:val="20"/>
                <w:szCs w:val="20"/>
              </w:rPr>
            </w:pPr>
          </w:p>
        </w:tc>
      </w:tr>
      <w:tr w:rsidR="00053DB9" w:rsidRPr="002714B3" w14:paraId="7C4E3F0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5396FD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783557C"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4731E2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F57DF0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1335B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1001C67" w14:textId="77777777" w:rsidR="00053DB9" w:rsidRPr="002714B3" w:rsidRDefault="00053DB9" w:rsidP="002714B3">
            <w:pPr>
              <w:spacing w:before="0"/>
              <w:contextualSpacing/>
              <w:jc w:val="left"/>
              <w:rPr>
                <w:rFonts w:cs="Arial"/>
                <w:color w:val="000000"/>
                <w:sz w:val="20"/>
                <w:szCs w:val="20"/>
              </w:rPr>
            </w:pPr>
          </w:p>
        </w:tc>
      </w:tr>
      <w:tr w:rsidR="00053DB9" w:rsidRPr="002714B3" w14:paraId="2904C6F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0D4144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31AEA65" w14:textId="77777777" w:rsidR="00053DB9" w:rsidRPr="002714B3" w:rsidRDefault="00053DB9" w:rsidP="002714B3">
            <w:pPr>
              <w:spacing w:before="0"/>
              <w:contextualSpacing/>
              <w:jc w:val="left"/>
              <w:rPr>
                <w:rFonts w:cs="Arial"/>
                <w:color w:val="000000"/>
              </w:rPr>
            </w:pPr>
            <w:r w:rsidRPr="002714B3">
              <w:rPr>
                <w:rFonts w:cs="Arial"/>
                <w:color w:val="000000"/>
              </w:rPr>
              <w:t>Dužina senzora 600mm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7A9EEF2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E4A339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FAA022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8211A8F" w14:textId="77777777" w:rsidR="00053DB9" w:rsidRPr="002714B3" w:rsidRDefault="00053DB9" w:rsidP="002714B3">
            <w:pPr>
              <w:spacing w:before="0"/>
              <w:contextualSpacing/>
              <w:jc w:val="left"/>
              <w:rPr>
                <w:rFonts w:cs="Arial"/>
                <w:color w:val="000000"/>
                <w:sz w:val="20"/>
                <w:szCs w:val="20"/>
              </w:rPr>
            </w:pPr>
          </w:p>
        </w:tc>
      </w:tr>
      <w:tr w:rsidR="00053DB9" w:rsidRPr="002714B3" w14:paraId="0184639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752355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7D63B1A"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20A63A2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410A3C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D6723E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D9AB10" w14:textId="77777777" w:rsidR="00053DB9" w:rsidRPr="002714B3" w:rsidRDefault="00053DB9" w:rsidP="002714B3">
            <w:pPr>
              <w:spacing w:before="0"/>
              <w:contextualSpacing/>
              <w:jc w:val="left"/>
              <w:rPr>
                <w:rFonts w:cs="Arial"/>
                <w:color w:val="000000"/>
                <w:sz w:val="20"/>
                <w:szCs w:val="20"/>
              </w:rPr>
            </w:pPr>
          </w:p>
        </w:tc>
      </w:tr>
      <w:tr w:rsidR="00053DB9" w:rsidRPr="002714B3" w14:paraId="12399A4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EEDB5C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06475C8"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790745B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70A189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5EC2D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3662F83" w14:textId="77777777" w:rsidR="00053DB9" w:rsidRPr="002714B3" w:rsidRDefault="00053DB9" w:rsidP="002714B3">
            <w:pPr>
              <w:spacing w:before="0"/>
              <w:contextualSpacing/>
              <w:jc w:val="left"/>
              <w:rPr>
                <w:rFonts w:cs="Arial"/>
                <w:color w:val="000000"/>
                <w:sz w:val="20"/>
                <w:szCs w:val="20"/>
              </w:rPr>
            </w:pPr>
          </w:p>
        </w:tc>
      </w:tr>
      <w:tr w:rsidR="00053DB9" w:rsidRPr="002714B3" w14:paraId="4449885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6E00F3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CB3F1F8"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3E5673C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5A4C4C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D1EE40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51FE964" w14:textId="77777777" w:rsidR="00053DB9" w:rsidRPr="002714B3" w:rsidRDefault="00053DB9" w:rsidP="002714B3">
            <w:pPr>
              <w:spacing w:before="0"/>
              <w:contextualSpacing/>
              <w:jc w:val="left"/>
              <w:rPr>
                <w:rFonts w:cs="Arial"/>
                <w:color w:val="000000"/>
                <w:sz w:val="20"/>
                <w:szCs w:val="20"/>
              </w:rPr>
            </w:pPr>
          </w:p>
        </w:tc>
      </w:tr>
      <w:tr w:rsidR="00053DB9" w:rsidRPr="002714B3" w14:paraId="3440866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400DB8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FF2CD65"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60BE5F2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2543AC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45E8F5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AAE1AA1" w14:textId="77777777" w:rsidR="00053DB9" w:rsidRPr="002714B3" w:rsidRDefault="00053DB9" w:rsidP="002714B3">
            <w:pPr>
              <w:spacing w:before="0"/>
              <w:contextualSpacing/>
              <w:jc w:val="left"/>
              <w:rPr>
                <w:rFonts w:cs="Arial"/>
                <w:color w:val="000000"/>
                <w:sz w:val="20"/>
                <w:szCs w:val="20"/>
              </w:rPr>
            </w:pPr>
          </w:p>
        </w:tc>
      </w:tr>
      <w:tr w:rsidR="00053DB9" w:rsidRPr="002714B3" w14:paraId="2BF60D9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A70F72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AC790C7"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6509FFC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BA74FB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CA8E23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5FB1234" w14:textId="77777777" w:rsidR="00053DB9" w:rsidRPr="002714B3" w:rsidRDefault="00053DB9" w:rsidP="002714B3">
            <w:pPr>
              <w:spacing w:before="0"/>
              <w:contextualSpacing/>
              <w:jc w:val="left"/>
              <w:rPr>
                <w:rFonts w:cs="Arial"/>
                <w:color w:val="000000"/>
                <w:sz w:val="20"/>
                <w:szCs w:val="20"/>
              </w:rPr>
            </w:pPr>
          </w:p>
        </w:tc>
      </w:tr>
      <w:tr w:rsidR="00053DB9" w:rsidRPr="002714B3" w14:paraId="24FD27BC"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97506C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6,4</w:t>
            </w:r>
          </w:p>
        </w:tc>
        <w:tc>
          <w:tcPr>
            <w:tcW w:w="4371" w:type="dxa"/>
            <w:tcBorders>
              <w:top w:val="nil"/>
              <w:left w:val="nil"/>
              <w:bottom w:val="nil"/>
              <w:right w:val="single" w:sz="8" w:space="0" w:color="auto"/>
            </w:tcBorders>
            <w:shd w:val="clear" w:color="auto" w:fill="auto"/>
            <w:vAlign w:val="center"/>
            <w:hideMark/>
          </w:tcPr>
          <w:p w14:paraId="39917907"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LS201L</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CDCC3A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49D94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2107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28C43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9BFBCF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EEA2D6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8DC23DB" w14:textId="77777777" w:rsidR="00053DB9" w:rsidRPr="002714B3" w:rsidRDefault="00053DB9" w:rsidP="002714B3">
            <w:pPr>
              <w:spacing w:before="0"/>
              <w:contextualSpacing/>
              <w:jc w:val="left"/>
              <w:rPr>
                <w:rFonts w:cs="Arial"/>
                <w:color w:val="000000"/>
              </w:rPr>
            </w:pPr>
            <w:r w:rsidRPr="002714B3">
              <w:rPr>
                <w:rFonts w:cs="Arial"/>
                <w:color w:val="000000"/>
              </w:rPr>
              <w:t>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505849D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614DF2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C170D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D121516" w14:textId="77777777" w:rsidR="00053DB9" w:rsidRPr="002714B3" w:rsidRDefault="00053DB9" w:rsidP="002714B3">
            <w:pPr>
              <w:spacing w:before="0"/>
              <w:contextualSpacing/>
              <w:jc w:val="left"/>
              <w:rPr>
                <w:rFonts w:cs="Arial"/>
                <w:color w:val="000000"/>
                <w:sz w:val="20"/>
                <w:szCs w:val="20"/>
              </w:rPr>
            </w:pPr>
          </w:p>
        </w:tc>
      </w:tr>
      <w:tr w:rsidR="00053DB9" w:rsidRPr="002714B3" w14:paraId="38720E0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BC03C2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8CF518C"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14782B0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11648E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EF6F48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3106EA8" w14:textId="77777777" w:rsidR="00053DB9" w:rsidRPr="002714B3" w:rsidRDefault="00053DB9" w:rsidP="002714B3">
            <w:pPr>
              <w:spacing w:before="0"/>
              <w:contextualSpacing/>
              <w:jc w:val="left"/>
              <w:rPr>
                <w:rFonts w:cs="Arial"/>
                <w:color w:val="000000"/>
                <w:sz w:val="20"/>
                <w:szCs w:val="20"/>
              </w:rPr>
            </w:pPr>
          </w:p>
        </w:tc>
      </w:tr>
      <w:tr w:rsidR="00053DB9" w:rsidRPr="002714B3" w14:paraId="7724BC4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A910B1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96273EC" w14:textId="77777777" w:rsidR="00053DB9" w:rsidRPr="002714B3" w:rsidRDefault="00053DB9" w:rsidP="002714B3">
            <w:pPr>
              <w:spacing w:before="0"/>
              <w:contextualSpacing/>
              <w:jc w:val="left"/>
              <w:rPr>
                <w:rFonts w:cs="Arial"/>
                <w:color w:val="000000"/>
              </w:rPr>
            </w:pPr>
            <w:r w:rsidRPr="002714B3">
              <w:rPr>
                <w:rFonts w:cs="Arial"/>
                <w:color w:val="000000"/>
              </w:rPr>
              <w:t>Dužina senzora 2000mm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106226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362215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6A58CE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1B3748" w14:textId="77777777" w:rsidR="00053DB9" w:rsidRPr="002714B3" w:rsidRDefault="00053DB9" w:rsidP="002714B3">
            <w:pPr>
              <w:spacing w:before="0"/>
              <w:contextualSpacing/>
              <w:jc w:val="left"/>
              <w:rPr>
                <w:rFonts w:cs="Arial"/>
                <w:color w:val="000000"/>
                <w:sz w:val="20"/>
                <w:szCs w:val="20"/>
              </w:rPr>
            </w:pPr>
          </w:p>
        </w:tc>
      </w:tr>
      <w:tr w:rsidR="00053DB9" w:rsidRPr="002714B3" w14:paraId="30DF08F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7585BB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3C46169"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4FD9EDB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82110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6D4EBB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163130F" w14:textId="77777777" w:rsidR="00053DB9" w:rsidRPr="002714B3" w:rsidRDefault="00053DB9" w:rsidP="002714B3">
            <w:pPr>
              <w:spacing w:before="0"/>
              <w:contextualSpacing/>
              <w:jc w:val="left"/>
              <w:rPr>
                <w:rFonts w:cs="Arial"/>
                <w:color w:val="000000"/>
                <w:sz w:val="20"/>
                <w:szCs w:val="20"/>
              </w:rPr>
            </w:pPr>
          </w:p>
        </w:tc>
      </w:tr>
      <w:tr w:rsidR="00053DB9" w:rsidRPr="002714B3" w14:paraId="39598C2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768598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940644A"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365464A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EA5C7D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8F12C6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741FB7B" w14:textId="77777777" w:rsidR="00053DB9" w:rsidRPr="002714B3" w:rsidRDefault="00053DB9" w:rsidP="002714B3">
            <w:pPr>
              <w:spacing w:before="0"/>
              <w:contextualSpacing/>
              <w:jc w:val="left"/>
              <w:rPr>
                <w:rFonts w:cs="Arial"/>
                <w:color w:val="000000"/>
                <w:sz w:val="20"/>
                <w:szCs w:val="20"/>
              </w:rPr>
            </w:pPr>
          </w:p>
        </w:tc>
      </w:tr>
      <w:tr w:rsidR="00053DB9" w:rsidRPr="002714B3" w14:paraId="7B29978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B619DF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AF4D2C3"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0D463CC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A95C7F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F25921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F61849F" w14:textId="77777777" w:rsidR="00053DB9" w:rsidRPr="002714B3" w:rsidRDefault="00053DB9" w:rsidP="002714B3">
            <w:pPr>
              <w:spacing w:before="0"/>
              <w:contextualSpacing/>
              <w:jc w:val="left"/>
              <w:rPr>
                <w:rFonts w:cs="Arial"/>
                <w:color w:val="000000"/>
                <w:sz w:val="20"/>
                <w:szCs w:val="20"/>
              </w:rPr>
            </w:pPr>
          </w:p>
        </w:tc>
      </w:tr>
      <w:tr w:rsidR="00053DB9" w:rsidRPr="002714B3" w14:paraId="684ADB3C"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5A833F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0DDB371"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7439B86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56577F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0B8A33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6593B75" w14:textId="77777777" w:rsidR="00053DB9" w:rsidRPr="002714B3" w:rsidRDefault="00053DB9" w:rsidP="002714B3">
            <w:pPr>
              <w:spacing w:before="0"/>
              <w:contextualSpacing/>
              <w:jc w:val="left"/>
              <w:rPr>
                <w:rFonts w:cs="Arial"/>
                <w:color w:val="000000"/>
                <w:sz w:val="20"/>
                <w:szCs w:val="20"/>
              </w:rPr>
            </w:pPr>
          </w:p>
        </w:tc>
      </w:tr>
      <w:tr w:rsidR="00053DB9" w:rsidRPr="002714B3" w14:paraId="0629831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AC9690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BCF48C0"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1A26B65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A2E9B4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079A9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3C20AEA" w14:textId="77777777" w:rsidR="00053DB9" w:rsidRPr="002714B3" w:rsidRDefault="00053DB9" w:rsidP="002714B3">
            <w:pPr>
              <w:spacing w:before="0"/>
              <w:contextualSpacing/>
              <w:jc w:val="left"/>
              <w:rPr>
                <w:rFonts w:cs="Arial"/>
                <w:color w:val="000000"/>
                <w:sz w:val="20"/>
                <w:szCs w:val="20"/>
              </w:rPr>
            </w:pPr>
          </w:p>
        </w:tc>
      </w:tr>
      <w:tr w:rsidR="00053DB9" w:rsidRPr="002714B3" w14:paraId="79553579"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197835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6,5</w:t>
            </w:r>
          </w:p>
        </w:tc>
        <w:tc>
          <w:tcPr>
            <w:tcW w:w="4371" w:type="dxa"/>
            <w:tcBorders>
              <w:top w:val="nil"/>
              <w:left w:val="nil"/>
              <w:bottom w:val="nil"/>
              <w:right w:val="single" w:sz="8" w:space="0" w:color="auto"/>
            </w:tcBorders>
            <w:shd w:val="clear" w:color="auto" w:fill="auto"/>
            <w:vAlign w:val="center"/>
            <w:hideMark/>
          </w:tcPr>
          <w:p w14:paraId="2C959278"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LS300H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120C97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DE486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8BF83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BE0F1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2B42BBC"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4F1608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B115218" w14:textId="77777777" w:rsidR="00053DB9" w:rsidRPr="002714B3" w:rsidRDefault="00053DB9" w:rsidP="002714B3">
            <w:pPr>
              <w:spacing w:before="0"/>
              <w:contextualSpacing/>
              <w:jc w:val="left"/>
              <w:rPr>
                <w:rFonts w:cs="Arial"/>
                <w:color w:val="000000"/>
              </w:rPr>
            </w:pPr>
            <w:r w:rsidRPr="002714B3">
              <w:rPr>
                <w:rFonts w:cs="Arial"/>
                <w:color w:val="000000"/>
              </w:rPr>
              <w:t>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728732E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7B83C4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1EE505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E8C981C" w14:textId="77777777" w:rsidR="00053DB9" w:rsidRPr="002714B3" w:rsidRDefault="00053DB9" w:rsidP="002714B3">
            <w:pPr>
              <w:spacing w:before="0"/>
              <w:contextualSpacing/>
              <w:jc w:val="left"/>
              <w:rPr>
                <w:rFonts w:cs="Arial"/>
                <w:color w:val="000000"/>
                <w:sz w:val="20"/>
                <w:szCs w:val="20"/>
              </w:rPr>
            </w:pPr>
          </w:p>
        </w:tc>
      </w:tr>
      <w:tr w:rsidR="00053DB9" w:rsidRPr="002714B3" w14:paraId="2A4242F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4FEB9A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B259DF4"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D29626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7B0A4D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EB0B86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C9E26C6" w14:textId="77777777" w:rsidR="00053DB9" w:rsidRPr="002714B3" w:rsidRDefault="00053DB9" w:rsidP="002714B3">
            <w:pPr>
              <w:spacing w:before="0"/>
              <w:contextualSpacing/>
              <w:jc w:val="left"/>
              <w:rPr>
                <w:rFonts w:cs="Arial"/>
                <w:color w:val="000000"/>
                <w:sz w:val="20"/>
                <w:szCs w:val="20"/>
              </w:rPr>
            </w:pPr>
          </w:p>
        </w:tc>
      </w:tr>
      <w:tr w:rsidR="00053DB9" w:rsidRPr="002714B3" w14:paraId="0B0388C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B109B3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71F1C0A" w14:textId="77777777" w:rsidR="00053DB9" w:rsidRPr="002714B3" w:rsidRDefault="00053DB9" w:rsidP="002714B3">
            <w:pPr>
              <w:spacing w:before="0"/>
              <w:contextualSpacing/>
              <w:jc w:val="left"/>
              <w:rPr>
                <w:rFonts w:cs="Arial"/>
                <w:color w:val="000000"/>
              </w:rPr>
            </w:pPr>
            <w:r w:rsidRPr="002714B3">
              <w:rPr>
                <w:rFonts w:cs="Arial"/>
                <w:color w:val="000000"/>
              </w:rPr>
              <w:t>Dužina senzora 300mm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F83990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69282E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DB3A35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8E23E2" w14:textId="77777777" w:rsidR="00053DB9" w:rsidRPr="002714B3" w:rsidRDefault="00053DB9" w:rsidP="002714B3">
            <w:pPr>
              <w:spacing w:before="0"/>
              <w:contextualSpacing/>
              <w:jc w:val="left"/>
              <w:rPr>
                <w:rFonts w:cs="Arial"/>
                <w:color w:val="000000"/>
                <w:sz w:val="20"/>
                <w:szCs w:val="20"/>
              </w:rPr>
            </w:pPr>
          </w:p>
        </w:tc>
      </w:tr>
      <w:tr w:rsidR="00053DB9" w:rsidRPr="002714B3" w14:paraId="0A14B0A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1A3989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C224961"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6A65C44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D2716C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FA0D0D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778A312" w14:textId="77777777" w:rsidR="00053DB9" w:rsidRPr="002714B3" w:rsidRDefault="00053DB9" w:rsidP="002714B3">
            <w:pPr>
              <w:spacing w:before="0"/>
              <w:contextualSpacing/>
              <w:jc w:val="left"/>
              <w:rPr>
                <w:rFonts w:cs="Arial"/>
                <w:color w:val="000000"/>
                <w:sz w:val="20"/>
                <w:szCs w:val="20"/>
              </w:rPr>
            </w:pPr>
          </w:p>
        </w:tc>
      </w:tr>
      <w:tr w:rsidR="00053DB9" w:rsidRPr="002714B3" w14:paraId="0220449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6C9923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DFC285F"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1DA581C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17185A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B20BB3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1BA461B" w14:textId="77777777" w:rsidR="00053DB9" w:rsidRPr="002714B3" w:rsidRDefault="00053DB9" w:rsidP="002714B3">
            <w:pPr>
              <w:spacing w:before="0"/>
              <w:contextualSpacing/>
              <w:jc w:val="left"/>
              <w:rPr>
                <w:rFonts w:cs="Arial"/>
                <w:color w:val="000000"/>
                <w:sz w:val="20"/>
                <w:szCs w:val="20"/>
              </w:rPr>
            </w:pPr>
          </w:p>
        </w:tc>
      </w:tr>
      <w:tr w:rsidR="00053DB9" w:rsidRPr="002714B3" w14:paraId="7393653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AF412F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088A430"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450FAC1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549C28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9B781A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FF63672" w14:textId="77777777" w:rsidR="00053DB9" w:rsidRPr="002714B3" w:rsidRDefault="00053DB9" w:rsidP="002714B3">
            <w:pPr>
              <w:spacing w:before="0"/>
              <w:contextualSpacing/>
              <w:jc w:val="left"/>
              <w:rPr>
                <w:rFonts w:cs="Arial"/>
                <w:color w:val="000000"/>
                <w:sz w:val="20"/>
                <w:szCs w:val="20"/>
              </w:rPr>
            </w:pPr>
          </w:p>
        </w:tc>
      </w:tr>
      <w:tr w:rsidR="00053DB9" w:rsidRPr="002714B3" w14:paraId="379CC8F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89FCD5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595904C"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75CD79A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6C1689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4D6502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CCEE10F" w14:textId="77777777" w:rsidR="00053DB9" w:rsidRPr="002714B3" w:rsidRDefault="00053DB9" w:rsidP="002714B3">
            <w:pPr>
              <w:spacing w:before="0"/>
              <w:contextualSpacing/>
              <w:jc w:val="left"/>
              <w:rPr>
                <w:rFonts w:cs="Arial"/>
                <w:color w:val="000000"/>
                <w:sz w:val="20"/>
                <w:szCs w:val="20"/>
              </w:rPr>
            </w:pPr>
          </w:p>
        </w:tc>
      </w:tr>
      <w:tr w:rsidR="00053DB9" w:rsidRPr="002714B3" w14:paraId="24A0FB9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4D5FD9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06DCE6F"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3F9576F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401479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023E9E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CD14DC3" w14:textId="77777777" w:rsidR="00053DB9" w:rsidRPr="002714B3" w:rsidRDefault="00053DB9" w:rsidP="002714B3">
            <w:pPr>
              <w:spacing w:before="0"/>
              <w:contextualSpacing/>
              <w:jc w:val="left"/>
              <w:rPr>
                <w:rFonts w:cs="Arial"/>
                <w:color w:val="000000"/>
                <w:sz w:val="20"/>
                <w:szCs w:val="20"/>
              </w:rPr>
            </w:pPr>
          </w:p>
        </w:tc>
      </w:tr>
      <w:tr w:rsidR="00053DB9" w:rsidRPr="002714B3" w14:paraId="3BE2EA6A"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EDFDFB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6,6</w:t>
            </w:r>
          </w:p>
        </w:tc>
        <w:tc>
          <w:tcPr>
            <w:tcW w:w="4371" w:type="dxa"/>
            <w:tcBorders>
              <w:top w:val="nil"/>
              <w:left w:val="nil"/>
              <w:bottom w:val="nil"/>
              <w:right w:val="single" w:sz="8" w:space="0" w:color="auto"/>
            </w:tcBorders>
            <w:shd w:val="clear" w:color="auto" w:fill="auto"/>
            <w:vAlign w:val="center"/>
            <w:hideMark/>
          </w:tcPr>
          <w:p w14:paraId="7D953FFF"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LS301L</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1C50A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2CF97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6C3C1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4994E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EAE5DF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B47C5B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B77E154" w14:textId="77777777" w:rsidR="00053DB9" w:rsidRPr="002714B3" w:rsidRDefault="00053DB9" w:rsidP="002714B3">
            <w:pPr>
              <w:spacing w:before="0"/>
              <w:contextualSpacing/>
              <w:jc w:val="left"/>
              <w:rPr>
                <w:rFonts w:cs="Arial"/>
                <w:color w:val="000000"/>
              </w:rPr>
            </w:pPr>
            <w:r w:rsidRPr="002714B3">
              <w:rPr>
                <w:rFonts w:cs="Arial"/>
                <w:color w:val="000000"/>
              </w:rPr>
              <w:t xml:space="preserve">Materijal senzora nerđajući čelik SS 316 </w:t>
            </w:r>
          </w:p>
        </w:tc>
        <w:tc>
          <w:tcPr>
            <w:tcW w:w="992" w:type="dxa"/>
            <w:gridSpan w:val="2"/>
            <w:vMerge/>
            <w:tcBorders>
              <w:top w:val="nil"/>
              <w:left w:val="single" w:sz="8" w:space="0" w:color="auto"/>
              <w:bottom w:val="single" w:sz="8" w:space="0" w:color="000000"/>
              <w:right w:val="single" w:sz="8" w:space="0" w:color="auto"/>
            </w:tcBorders>
            <w:vAlign w:val="center"/>
            <w:hideMark/>
          </w:tcPr>
          <w:p w14:paraId="210C3F0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DDB2F3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CAEF68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F34264E" w14:textId="77777777" w:rsidR="00053DB9" w:rsidRPr="002714B3" w:rsidRDefault="00053DB9" w:rsidP="002714B3">
            <w:pPr>
              <w:spacing w:before="0"/>
              <w:contextualSpacing/>
              <w:jc w:val="left"/>
              <w:rPr>
                <w:rFonts w:cs="Arial"/>
                <w:color w:val="000000"/>
                <w:sz w:val="20"/>
                <w:szCs w:val="20"/>
              </w:rPr>
            </w:pPr>
          </w:p>
        </w:tc>
      </w:tr>
      <w:tr w:rsidR="00053DB9" w:rsidRPr="002714B3" w14:paraId="2797A034"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0256DE1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991DADC"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4B861BF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2EBAEB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69B8AF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82ED46A" w14:textId="77777777" w:rsidR="00053DB9" w:rsidRPr="002714B3" w:rsidRDefault="00053DB9" w:rsidP="002714B3">
            <w:pPr>
              <w:spacing w:before="0"/>
              <w:contextualSpacing/>
              <w:jc w:val="left"/>
              <w:rPr>
                <w:rFonts w:cs="Arial"/>
                <w:color w:val="000000"/>
                <w:sz w:val="20"/>
                <w:szCs w:val="20"/>
              </w:rPr>
            </w:pPr>
          </w:p>
        </w:tc>
      </w:tr>
      <w:tr w:rsidR="00053DB9" w:rsidRPr="002714B3" w14:paraId="11FC83A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EE9BF7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863D4A8"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8E21E5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5B33D0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83A448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E641EBF" w14:textId="77777777" w:rsidR="00053DB9" w:rsidRPr="002714B3" w:rsidRDefault="00053DB9" w:rsidP="002714B3">
            <w:pPr>
              <w:spacing w:before="0"/>
              <w:contextualSpacing/>
              <w:jc w:val="left"/>
              <w:rPr>
                <w:rFonts w:cs="Arial"/>
                <w:color w:val="000000"/>
                <w:sz w:val="20"/>
                <w:szCs w:val="20"/>
              </w:rPr>
            </w:pPr>
          </w:p>
        </w:tc>
      </w:tr>
      <w:tr w:rsidR="00053DB9" w:rsidRPr="002714B3" w14:paraId="16DDEBF3"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1F5306F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F3F0A25"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4075142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693909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61E919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DC482E2" w14:textId="77777777" w:rsidR="00053DB9" w:rsidRPr="002714B3" w:rsidRDefault="00053DB9" w:rsidP="002714B3">
            <w:pPr>
              <w:spacing w:before="0"/>
              <w:contextualSpacing/>
              <w:jc w:val="left"/>
              <w:rPr>
                <w:rFonts w:cs="Arial"/>
                <w:color w:val="000000"/>
                <w:sz w:val="20"/>
                <w:szCs w:val="20"/>
              </w:rPr>
            </w:pPr>
          </w:p>
        </w:tc>
      </w:tr>
      <w:tr w:rsidR="00053DB9" w:rsidRPr="002714B3" w14:paraId="54685B5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AB1869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78458D7" w14:textId="77777777" w:rsidR="00053DB9" w:rsidRPr="002714B3" w:rsidRDefault="00053DB9" w:rsidP="002714B3">
            <w:pPr>
              <w:spacing w:before="0"/>
              <w:contextualSpacing/>
              <w:jc w:val="left"/>
              <w:rPr>
                <w:rFonts w:cs="Arial"/>
                <w:color w:val="000000"/>
              </w:rPr>
            </w:pPr>
            <w:r w:rsidRPr="002714B3">
              <w:rPr>
                <w:rFonts w:cs="Arial"/>
                <w:color w:val="000000"/>
              </w:rPr>
              <w:t>Dužina senzora 1000mm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B512D1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43B7DE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95B049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3CC6C6E" w14:textId="77777777" w:rsidR="00053DB9" w:rsidRPr="002714B3" w:rsidRDefault="00053DB9" w:rsidP="002714B3">
            <w:pPr>
              <w:spacing w:before="0"/>
              <w:contextualSpacing/>
              <w:jc w:val="left"/>
              <w:rPr>
                <w:rFonts w:cs="Arial"/>
                <w:color w:val="000000"/>
                <w:sz w:val="20"/>
                <w:szCs w:val="20"/>
              </w:rPr>
            </w:pPr>
          </w:p>
        </w:tc>
      </w:tr>
      <w:tr w:rsidR="00053DB9" w:rsidRPr="002714B3" w14:paraId="20CAA355"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4284752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E8FA951"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185F793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1B934E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92E5AA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2598EDD" w14:textId="77777777" w:rsidR="00053DB9" w:rsidRPr="002714B3" w:rsidRDefault="00053DB9" w:rsidP="002714B3">
            <w:pPr>
              <w:spacing w:before="0"/>
              <w:contextualSpacing/>
              <w:jc w:val="left"/>
              <w:rPr>
                <w:rFonts w:cs="Arial"/>
                <w:color w:val="000000"/>
                <w:sz w:val="20"/>
                <w:szCs w:val="20"/>
              </w:rPr>
            </w:pPr>
          </w:p>
        </w:tc>
      </w:tr>
      <w:tr w:rsidR="00053DB9" w:rsidRPr="002714B3" w14:paraId="3A2FFB8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8E8AEB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182D30F"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02E7AB9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CAF4C4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C0CFF2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9A56C13" w14:textId="77777777" w:rsidR="00053DB9" w:rsidRPr="002714B3" w:rsidRDefault="00053DB9" w:rsidP="002714B3">
            <w:pPr>
              <w:spacing w:before="0"/>
              <w:contextualSpacing/>
              <w:jc w:val="left"/>
              <w:rPr>
                <w:rFonts w:cs="Arial"/>
                <w:color w:val="000000"/>
                <w:sz w:val="20"/>
                <w:szCs w:val="20"/>
              </w:rPr>
            </w:pPr>
          </w:p>
        </w:tc>
      </w:tr>
      <w:tr w:rsidR="00053DB9" w:rsidRPr="002714B3" w14:paraId="5B03E6D7"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5DD24A9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784015B"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4E34E7F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EB485E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E8233E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40E1336" w14:textId="77777777" w:rsidR="00053DB9" w:rsidRPr="002714B3" w:rsidRDefault="00053DB9" w:rsidP="002714B3">
            <w:pPr>
              <w:spacing w:before="0"/>
              <w:contextualSpacing/>
              <w:jc w:val="left"/>
              <w:rPr>
                <w:rFonts w:cs="Arial"/>
                <w:color w:val="000000"/>
                <w:sz w:val="20"/>
                <w:szCs w:val="20"/>
              </w:rPr>
            </w:pPr>
          </w:p>
        </w:tc>
      </w:tr>
      <w:tr w:rsidR="00053DB9" w:rsidRPr="002714B3" w14:paraId="3F637B6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FBBB96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FC52C9E"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6A4D6EB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79CF04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ABA4AB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7D19C3B" w14:textId="77777777" w:rsidR="00053DB9" w:rsidRPr="002714B3" w:rsidRDefault="00053DB9" w:rsidP="002714B3">
            <w:pPr>
              <w:spacing w:before="0"/>
              <w:contextualSpacing/>
              <w:jc w:val="left"/>
              <w:rPr>
                <w:rFonts w:cs="Arial"/>
                <w:color w:val="000000"/>
                <w:sz w:val="20"/>
                <w:szCs w:val="20"/>
              </w:rPr>
            </w:pPr>
          </w:p>
        </w:tc>
      </w:tr>
      <w:tr w:rsidR="00053DB9" w:rsidRPr="002714B3" w14:paraId="461E8D2C"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6681A42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6849EC1"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78CB195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299216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7A29EB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4AFC4D2" w14:textId="77777777" w:rsidR="00053DB9" w:rsidRPr="002714B3" w:rsidRDefault="00053DB9" w:rsidP="002714B3">
            <w:pPr>
              <w:spacing w:before="0"/>
              <w:contextualSpacing/>
              <w:jc w:val="left"/>
              <w:rPr>
                <w:rFonts w:cs="Arial"/>
                <w:color w:val="000000"/>
                <w:sz w:val="20"/>
                <w:szCs w:val="20"/>
              </w:rPr>
            </w:pPr>
          </w:p>
        </w:tc>
      </w:tr>
      <w:tr w:rsidR="00053DB9" w:rsidRPr="002714B3" w14:paraId="6F16F2E3"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D1AA58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24C1B82"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5CC8154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2E62B5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318EEC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E8C7FFC" w14:textId="77777777" w:rsidR="00053DB9" w:rsidRPr="002714B3" w:rsidRDefault="00053DB9" w:rsidP="002714B3">
            <w:pPr>
              <w:spacing w:before="0"/>
              <w:contextualSpacing/>
              <w:jc w:val="left"/>
              <w:rPr>
                <w:rFonts w:cs="Arial"/>
                <w:color w:val="000000"/>
                <w:sz w:val="20"/>
                <w:szCs w:val="20"/>
              </w:rPr>
            </w:pPr>
          </w:p>
        </w:tc>
      </w:tr>
      <w:tr w:rsidR="00053DB9" w:rsidRPr="002714B3" w14:paraId="6B6CCBD5"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5E70D08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8FD5BDC"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1AB9C7F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438F55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828132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474444B" w14:textId="77777777" w:rsidR="00053DB9" w:rsidRPr="002714B3" w:rsidRDefault="00053DB9" w:rsidP="002714B3">
            <w:pPr>
              <w:spacing w:before="0"/>
              <w:contextualSpacing/>
              <w:jc w:val="left"/>
              <w:rPr>
                <w:rFonts w:cs="Arial"/>
                <w:color w:val="000000"/>
                <w:sz w:val="20"/>
                <w:szCs w:val="20"/>
              </w:rPr>
            </w:pPr>
          </w:p>
        </w:tc>
      </w:tr>
      <w:tr w:rsidR="00053DB9" w:rsidRPr="002714B3" w14:paraId="2A6BCB5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7D49B5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259620E"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7A13850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9E45F5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92ABD8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7B51ECF" w14:textId="77777777" w:rsidR="00053DB9" w:rsidRPr="002714B3" w:rsidRDefault="00053DB9" w:rsidP="002714B3">
            <w:pPr>
              <w:spacing w:before="0"/>
              <w:contextualSpacing/>
              <w:jc w:val="left"/>
              <w:rPr>
                <w:rFonts w:cs="Arial"/>
                <w:color w:val="000000"/>
                <w:sz w:val="20"/>
                <w:szCs w:val="20"/>
              </w:rPr>
            </w:pPr>
          </w:p>
        </w:tc>
      </w:tr>
      <w:tr w:rsidR="00053DB9" w:rsidRPr="002714B3" w14:paraId="56BA2AC4"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0464577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87B628B"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508035D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19DDCD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02EAB6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9727333" w14:textId="77777777" w:rsidR="00053DB9" w:rsidRPr="002714B3" w:rsidRDefault="00053DB9" w:rsidP="002714B3">
            <w:pPr>
              <w:spacing w:before="0"/>
              <w:contextualSpacing/>
              <w:jc w:val="left"/>
              <w:rPr>
                <w:rFonts w:cs="Arial"/>
                <w:color w:val="000000"/>
                <w:sz w:val="20"/>
                <w:szCs w:val="20"/>
              </w:rPr>
            </w:pPr>
          </w:p>
        </w:tc>
      </w:tr>
      <w:tr w:rsidR="00053DB9" w:rsidRPr="002714B3" w14:paraId="1BC792C3"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F07951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0EFC1B7"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28E756F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DFFC7C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8A0D24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CB08ABE" w14:textId="77777777" w:rsidR="00053DB9" w:rsidRPr="002714B3" w:rsidRDefault="00053DB9" w:rsidP="002714B3">
            <w:pPr>
              <w:spacing w:before="0"/>
              <w:contextualSpacing/>
              <w:jc w:val="left"/>
              <w:rPr>
                <w:rFonts w:cs="Arial"/>
                <w:color w:val="000000"/>
                <w:sz w:val="20"/>
                <w:szCs w:val="20"/>
              </w:rPr>
            </w:pPr>
          </w:p>
        </w:tc>
      </w:tr>
      <w:tr w:rsidR="00053DB9" w:rsidRPr="002714B3" w14:paraId="7574FB4F" w14:textId="77777777" w:rsidTr="00962546">
        <w:trPr>
          <w:trHeight w:val="132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256008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6,7</w:t>
            </w:r>
          </w:p>
        </w:tc>
        <w:tc>
          <w:tcPr>
            <w:tcW w:w="4371" w:type="dxa"/>
            <w:tcBorders>
              <w:top w:val="nil"/>
              <w:left w:val="nil"/>
              <w:bottom w:val="nil"/>
              <w:right w:val="single" w:sz="8" w:space="0" w:color="auto"/>
            </w:tcBorders>
            <w:shd w:val="clear" w:color="auto" w:fill="auto"/>
            <w:vAlign w:val="center"/>
            <w:hideMark/>
          </w:tcPr>
          <w:p w14:paraId="485E4182"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nivoprekidača - Plovna kruška" </w:t>
            </w:r>
            <w:r w:rsidRPr="002714B3">
              <w:rPr>
                <w:rFonts w:cs="Arial"/>
                <w:b/>
                <w:bCs/>
                <w:color w:val="000000"/>
              </w:rPr>
              <w:t>LS200L</w:t>
            </w:r>
            <w:r w:rsidRPr="002714B3">
              <w:rPr>
                <w:rFonts w:cs="Arial"/>
                <w:color w:val="000000"/>
              </w:rPr>
              <w:t>, sa preklopnim izlaznim kontaktom. Regulator nivoa sa 13m kabla PVC Nitrile 3x0.75mm2, za gustinu 0.95-1.1 g/cm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30400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97EEC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AF68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36054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E21A26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3D9FE5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CFEEDCC" w14:textId="77777777" w:rsidR="00053DB9" w:rsidRPr="002714B3" w:rsidRDefault="00053DB9" w:rsidP="002714B3">
            <w:pPr>
              <w:spacing w:before="0"/>
              <w:contextualSpacing/>
              <w:jc w:val="left"/>
              <w:rPr>
                <w:rFonts w:cs="Arial"/>
                <w:color w:val="000000"/>
              </w:rPr>
            </w:pPr>
            <w:r w:rsidRPr="002714B3">
              <w:rPr>
                <w:rFonts w:cs="Arial"/>
                <w:color w:val="000000"/>
              </w:rPr>
              <w:t>Slično tipu: ENM10 Flygt</w:t>
            </w:r>
          </w:p>
        </w:tc>
        <w:tc>
          <w:tcPr>
            <w:tcW w:w="992" w:type="dxa"/>
            <w:gridSpan w:val="2"/>
            <w:vMerge/>
            <w:tcBorders>
              <w:top w:val="nil"/>
              <w:left w:val="single" w:sz="8" w:space="0" w:color="auto"/>
              <w:bottom w:val="single" w:sz="8" w:space="0" w:color="000000"/>
              <w:right w:val="single" w:sz="8" w:space="0" w:color="auto"/>
            </w:tcBorders>
            <w:vAlign w:val="center"/>
            <w:hideMark/>
          </w:tcPr>
          <w:p w14:paraId="5AF5B30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E2009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F3C792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E012CD5" w14:textId="77777777" w:rsidR="00053DB9" w:rsidRPr="002714B3" w:rsidRDefault="00053DB9" w:rsidP="002714B3">
            <w:pPr>
              <w:spacing w:before="0"/>
              <w:contextualSpacing/>
              <w:jc w:val="left"/>
              <w:rPr>
                <w:rFonts w:cs="Arial"/>
                <w:color w:val="000000"/>
                <w:sz w:val="20"/>
                <w:szCs w:val="20"/>
              </w:rPr>
            </w:pPr>
          </w:p>
        </w:tc>
      </w:tr>
      <w:tr w:rsidR="00053DB9" w:rsidRPr="002714B3" w14:paraId="0183D9D4" w14:textId="77777777" w:rsidTr="00962546">
        <w:trPr>
          <w:trHeight w:val="231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B60E82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6,8</w:t>
            </w:r>
          </w:p>
        </w:tc>
        <w:tc>
          <w:tcPr>
            <w:tcW w:w="4371" w:type="dxa"/>
            <w:tcBorders>
              <w:top w:val="nil"/>
              <w:left w:val="nil"/>
              <w:bottom w:val="nil"/>
              <w:right w:val="single" w:sz="8" w:space="0" w:color="auto"/>
            </w:tcBorders>
            <w:shd w:val="clear" w:color="auto" w:fill="auto"/>
            <w:vAlign w:val="center"/>
            <w:hideMark/>
          </w:tcPr>
          <w:p w14:paraId="7FB798DA" w14:textId="77777777" w:rsidR="00053DB9" w:rsidRPr="002714B3" w:rsidRDefault="00053DB9" w:rsidP="002714B3">
            <w:pPr>
              <w:spacing w:before="0"/>
              <w:contextualSpacing/>
              <w:jc w:val="left"/>
              <w:rPr>
                <w:rFonts w:cs="Arial"/>
                <w:color w:val="000000"/>
              </w:rPr>
            </w:pPr>
            <w:r w:rsidRPr="002714B3">
              <w:rPr>
                <w:rFonts w:cs="Arial"/>
                <w:color w:val="000000"/>
              </w:rPr>
              <w:t>Elektro-magnetni merač protoka sa  transmiterom u  Procesni priključak: PN10,  prirubnica DN80; Elektrode 1,4435/316L; Kalibracija 0,5%; Kućište od aluminijuma, IP68 NEMA4X; Napon napajanja 85-260VAC; Sa dvo-linijskim displejem i tasterima; Izlazni signal 4-20mA SIL HART + frequency (impulsni); Isporuka sa setom za montažu.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16FDE4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B01A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F9254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1778D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6E1220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A4847F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1FCF605" w14:textId="77777777" w:rsidR="00053DB9" w:rsidRPr="002714B3" w:rsidRDefault="00053DB9" w:rsidP="002714B3">
            <w:pPr>
              <w:spacing w:before="0"/>
              <w:contextualSpacing/>
              <w:jc w:val="left"/>
              <w:rPr>
                <w:rFonts w:cs="Arial"/>
                <w:color w:val="000000"/>
              </w:rPr>
            </w:pPr>
            <w:r w:rsidRPr="002714B3">
              <w:rPr>
                <w:rFonts w:cs="Arial"/>
                <w:color w:val="000000"/>
              </w:rPr>
              <w:t>Slično tipu: RXF Yokogawa</w:t>
            </w:r>
          </w:p>
        </w:tc>
        <w:tc>
          <w:tcPr>
            <w:tcW w:w="992" w:type="dxa"/>
            <w:gridSpan w:val="2"/>
            <w:vMerge/>
            <w:tcBorders>
              <w:top w:val="nil"/>
              <w:left w:val="single" w:sz="8" w:space="0" w:color="auto"/>
              <w:bottom w:val="single" w:sz="8" w:space="0" w:color="000000"/>
              <w:right w:val="single" w:sz="8" w:space="0" w:color="auto"/>
            </w:tcBorders>
            <w:vAlign w:val="center"/>
            <w:hideMark/>
          </w:tcPr>
          <w:p w14:paraId="6076DA5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AA3CC4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8E0638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3574AE6" w14:textId="77777777" w:rsidR="00053DB9" w:rsidRPr="002714B3" w:rsidRDefault="00053DB9" w:rsidP="002714B3">
            <w:pPr>
              <w:spacing w:before="0"/>
              <w:contextualSpacing/>
              <w:jc w:val="left"/>
              <w:rPr>
                <w:rFonts w:cs="Arial"/>
                <w:color w:val="000000"/>
                <w:sz w:val="20"/>
                <w:szCs w:val="20"/>
              </w:rPr>
            </w:pPr>
          </w:p>
        </w:tc>
      </w:tr>
      <w:tr w:rsidR="00053DB9" w:rsidRPr="002714B3" w14:paraId="2290D99C"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65E2995D"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7</w:t>
            </w:r>
          </w:p>
        </w:tc>
        <w:tc>
          <w:tcPr>
            <w:tcW w:w="4371" w:type="dxa"/>
            <w:tcBorders>
              <w:top w:val="nil"/>
              <w:left w:val="nil"/>
              <w:bottom w:val="single" w:sz="8" w:space="0" w:color="auto"/>
              <w:right w:val="single" w:sz="8" w:space="0" w:color="auto"/>
            </w:tcBorders>
            <w:shd w:val="clear" w:color="000000" w:fill="FFFF00"/>
            <w:vAlign w:val="center"/>
            <w:hideMark/>
          </w:tcPr>
          <w:p w14:paraId="4122818A" w14:textId="77777777" w:rsidR="00053DB9" w:rsidRPr="002714B3" w:rsidRDefault="00053DB9" w:rsidP="002714B3">
            <w:pPr>
              <w:spacing w:before="0"/>
              <w:contextualSpacing/>
              <w:jc w:val="left"/>
              <w:rPr>
                <w:rFonts w:cs="Arial"/>
                <w:b/>
                <w:bCs/>
                <w:color w:val="000000"/>
              </w:rPr>
            </w:pPr>
            <w:r w:rsidRPr="002714B3">
              <w:rPr>
                <w:rFonts w:cs="Arial"/>
                <w:b/>
                <w:bCs/>
                <w:color w:val="000000"/>
              </w:rPr>
              <w:t>ELEKTROMONTAŽNA OPREMA</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63D0758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4F39B98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490133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563DF94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F407661" w14:textId="77777777" w:rsidTr="00962546">
        <w:trPr>
          <w:trHeight w:val="166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9F8EDB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7,1</w:t>
            </w:r>
          </w:p>
        </w:tc>
        <w:tc>
          <w:tcPr>
            <w:tcW w:w="4371" w:type="dxa"/>
            <w:tcBorders>
              <w:top w:val="nil"/>
              <w:left w:val="nil"/>
              <w:bottom w:val="single" w:sz="8" w:space="0" w:color="auto"/>
              <w:right w:val="single" w:sz="8" w:space="0" w:color="auto"/>
            </w:tcBorders>
            <w:shd w:val="clear" w:color="auto" w:fill="auto"/>
            <w:vAlign w:val="center"/>
            <w:hideMark/>
          </w:tcPr>
          <w:p w14:paraId="4DC48096" w14:textId="77777777" w:rsidR="00053DB9" w:rsidRPr="002714B3" w:rsidRDefault="00053DB9" w:rsidP="002714B3">
            <w:pPr>
              <w:spacing w:before="0"/>
              <w:contextualSpacing/>
              <w:jc w:val="left"/>
              <w:rPr>
                <w:rFonts w:cs="Arial"/>
                <w:color w:val="000000"/>
              </w:rPr>
            </w:pPr>
            <w:r w:rsidRPr="002714B3">
              <w:rPr>
                <w:rFonts w:cs="Arial"/>
                <w:color w:val="000000"/>
              </w:rPr>
              <w:t>Upravljačka kutija sa izbornom preklopkom 1/0/2 sa jednim start tasterom i sa jednim stop tasterom. Svaki taster sa po jednim NO i NC pomoćnim kontaktom,IP65. Približna dimenzija Dimenzija 120x60x30mm. Komplet sa montažom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685E50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9B095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11</w:t>
            </w:r>
          </w:p>
        </w:tc>
        <w:tc>
          <w:tcPr>
            <w:tcW w:w="1134" w:type="dxa"/>
            <w:tcBorders>
              <w:top w:val="nil"/>
              <w:left w:val="nil"/>
              <w:bottom w:val="single" w:sz="8" w:space="0" w:color="auto"/>
              <w:right w:val="single" w:sz="8" w:space="0" w:color="auto"/>
            </w:tcBorders>
            <w:shd w:val="clear" w:color="auto" w:fill="auto"/>
            <w:noWrap/>
            <w:vAlign w:val="center"/>
            <w:hideMark/>
          </w:tcPr>
          <w:p w14:paraId="666C423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235A6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86B1862"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70A3BD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7,2</w:t>
            </w:r>
          </w:p>
        </w:tc>
        <w:tc>
          <w:tcPr>
            <w:tcW w:w="4371" w:type="dxa"/>
            <w:tcBorders>
              <w:top w:val="nil"/>
              <w:left w:val="nil"/>
              <w:bottom w:val="single" w:sz="8" w:space="0" w:color="auto"/>
              <w:right w:val="single" w:sz="8" w:space="0" w:color="auto"/>
            </w:tcBorders>
            <w:shd w:val="clear" w:color="auto" w:fill="auto"/>
            <w:vAlign w:val="center"/>
            <w:hideMark/>
          </w:tcPr>
          <w:p w14:paraId="4EA636FD" w14:textId="77777777" w:rsidR="00053DB9" w:rsidRPr="002714B3" w:rsidRDefault="00053DB9" w:rsidP="002714B3">
            <w:pPr>
              <w:spacing w:before="0"/>
              <w:contextualSpacing/>
              <w:jc w:val="left"/>
              <w:rPr>
                <w:rFonts w:cs="Arial"/>
                <w:color w:val="000000"/>
              </w:rPr>
            </w:pPr>
            <w:r w:rsidRPr="002714B3">
              <w:rPr>
                <w:rFonts w:cs="Arial"/>
                <w:color w:val="000000"/>
              </w:rPr>
              <w:t>Razvodna kutija od poliestera u IP65 zaštiti, sa 8 rednih klema za presek kabla do 16mm2, komplet sa uvodnicama. Komplet sa montažom. Približna dimenzija 250x250x30mm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998753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48D632C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14:paraId="5C67983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D46991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ACEA1F7"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F93676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7,3</w:t>
            </w:r>
          </w:p>
        </w:tc>
        <w:tc>
          <w:tcPr>
            <w:tcW w:w="4371" w:type="dxa"/>
            <w:tcBorders>
              <w:top w:val="nil"/>
              <w:left w:val="nil"/>
              <w:bottom w:val="single" w:sz="8" w:space="0" w:color="auto"/>
              <w:right w:val="single" w:sz="8" w:space="0" w:color="auto"/>
            </w:tcBorders>
            <w:shd w:val="clear" w:color="auto" w:fill="auto"/>
            <w:vAlign w:val="center"/>
            <w:hideMark/>
          </w:tcPr>
          <w:p w14:paraId="04F3BC29" w14:textId="77777777" w:rsidR="00053DB9" w:rsidRPr="002714B3" w:rsidRDefault="00053DB9" w:rsidP="002714B3">
            <w:pPr>
              <w:spacing w:before="0"/>
              <w:contextualSpacing/>
              <w:jc w:val="left"/>
              <w:rPr>
                <w:rFonts w:cs="Arial"/>
                <w:color w:val="000000"/>
              </w:rPr>
            </w:pPr>
            <w:r w:rsidRPr="002714B3">
              <w:rPr>
                <w:rFonts w:cs="Arial"/>
                <w:color w:val="000000"/>
              </w:rPr>
              <w:t>Razvodna kutija od poliestera u IP65 zaštiti, sa 8 rednih klema za presek kabla do 6mm2, komplet sa uvodnicama. Komplet sa montažom. Približna dimenzija 250x250x30mm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586123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37681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14:paraId="045224E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E5F586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756CFE3"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428259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7,4</w:t>
            </w:r>
          </w:p>
        </w:tc>
        <w:tc>
          <w:tcPr>
            <w:tcW w:w="4371" w:type="dxa"/>
            <w:tcBorders>
              <w:top w:val="nil"/>
              <w:left w:val="nil"/>
              <w:bottom w:val="single" w:sz="8" w:space="0" w:color="auto"/>
              <w:right w:val="single" w:sz="8" w:space="0" w:color="auto"/>
            </w:tcBorders>
            <w:shd w:val="clear" w:color="auto" w:fill="auto"/>
            <w:vAlign w:val="center"/>
            <w:hideMark/>
          </w:tcPr>
          <w:p w14:paraId="03372026" w14:textId="77777777" w:rsidR="00053DB9" w:rsidRPr="002714B3" w:rsidRDefault="00053DB9" w:rsidP="002714B3">
            <w:pPr>
              <w:spacing w:before="0"/>
              <w:contextualSpacing/>
              <w:jc w:val="left"/>
              <w:rPr>
                <w:rFonts w:cs="Arial"/>
                <w:color w:val="000000"/>
              </w:rPr>
            </w:pPr>
            <w:r w:rsidRPr="002714B3">
              <w:rPr>
                <w:rFonts w:cs="Arial"/>
                <w:color w:val="000000"/>
              </w:rPr>
              <w:t>Razvodna kutija od poliestera u IP65 zaštiti, sa 5 rednih klema za presek kabla do 2.5mm2, komplet sa uvodnicama. Komplet sa montažom Približna dimenzija 120x100x30mm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4D902C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444D911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tcBorders>
              <w:top w:val="nil"/>
              <w:left w:val="nil"/>
              <w:bottom w:val="single" w:sz="8" w:space="0" w:color="auto"/>
              <w:right w:val="single" w:sz="8" w:space="0" w:color="auto"/>
            </w:tcBorders>
            <w:shd w:val="clear" w:color="auto" w:fill="auto"/>
            <w:noWrap/>
            <w:vAlign w:val="center"/>
            <w:hideMark/>
          </w:tcPr>
          <w:p w14:paraId="6EC44B0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B7EB79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67F5371"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87206D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7,5</w:t>
            </w:r>
          </w:p>
        </w:tc>
        <w:tc>
          <w:tcPr>
            <w:tcW w:w="4371" w:type="dxa"/>
            <w:tcBorders>
              <w:top w:val="nil"/>
              <w:left w:val="nil"/>
              <w:bottom w:val="single" w:sz="8" w:space="0" w:color="auto"/>
              <w:right w:val="single" w:sz="8" w:space="0" w:color="auto"/>
            </w:tcBorders>
            <w:shd w:val="clear" w:color="auto" w:fill="auto"/>
            <w:vAlign w:val="center"/>
            <w:hideMark/>
          </w:tcPr>
          <w:p w14:paraId="797C411C" w14:textId="77777777" w:rsidR="00053DB9" w:rsidRPr="002714B3" w:rsidRDefault="00053DB9" w:rsidP="002714B3">
            <w:pPr>
              <w:spacing w:before="0"/>
              <w:contextualSpacing/>
              <w:jc w:val="left"/>
              <w:rPr>
                <w:rFonts w:cs="Arial"/>
                <w:color w:val="000000"/>
              </w:rPr>
            </w:pPr>
            <w:r w:rsidRPr="002714B3">
              <w:rPr>
                <w:rFonts w:cs="Arial"/>
                <w:color w:val="000000"/>
              </w:rPr>
              <w:t>Fleksibilna metalna plastificirana creva Φ40mm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EDAD06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1B7AA5D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tcBorders>
              <w:top w:val="nil"/>
              <w:left w:val="nil"/>
              <w:bottom w:val="single" w:sz="8" w:space="0" w:color="auto"/>
              <w:right w:val="single" w:sz="8" w:space="0" w:color="auto"/>
            </w:tcBorders>
            <w:shd w:val="clear" w:color="auto" w:fill="auto"/>
            <w:noWrap/>
            <w:vAlign w:val="center"/>
            <w:hideMark/>
          </w:tcPr>
          <w:p w14:paraId="4B37E99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B09153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19A37AD"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DB0F0F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7,6</w:t>
            </w:r>
          </w:p>
        </w:tc>
        <w:tc>
          <w:tcPr>
            <w:tcW w:w="4371" w:type="dxa"/>
            <w:tcBorders>
              <w:top w:val="nil"/>
              <w:left w:val="nil"/>
              <w:bottom w:val="single" w:sz="8" w:space="0" w:color="auto"/>
              <w:right w:val="single" w:sz="8" w:space="0" w:color="auto"/>
            </w:tcBorders>
            <w:shd w:val="clear" w:color="auto" w:fill="auto"/>
            <w:vAlign w:val="center"/>
            <w:hideMark/>
          </w:tcPr>
          <w:p w14:paraId="48180DB0" w14:textId="77777777" w:rsidR="00053DB9" w:rsidRPr="002714B3" w:rsidRDefault="00053DB9" w:rsidP="002714B3">
            <w:pPr>
              <w:spacing w:before="0"/>
              <w:contextualSpacing/>
              <w:jc w:val="left"/>
              <w:rPr>
                <w:rFonts w:cs="Arial"/>
                <w:color w:val="000000"/>
              </w:rPr>
            </w:pPr>
            <w:r w:rsidRPr="002714B3">
              <w:rPr>
                <w:rFonts w:cs="Arial"/>
                <w:color w:val="000000"/>
              </w:rPr>
              <w:t>Fleksibilna metalna plastificirana creva Φ25mm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DD205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5D246D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50</w:t>
            </w:r>
          </w:p>
        </w:tc>
        <w:tc>
          <w:tcPr>
            <w:tcW w:w="1134" w:type="dxa"/>
            <w:tcBorders>
              <w:top w:val="nil"/>
              <w:left w:val="nil"/>
              <w:bottom w:val="single" w:sz="8" w:space="0" w:color="auto"/>
              <w:right w:val="single" w:sz="8" w:space="0" w:color="auto"/>
            </w:tcBorders>
            <w:shd w:val="clear" w:color="auto" w:fill="auto"/>
            <w:noWrap/>
            <w:vAlign w:val="center"/>
            <w:hideMark/>
          </w:tcPr>
          <w:p w14:paraId="5998AB0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0E523C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B7900D6"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456AC0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7,7</w:t>
            </w:r>
          </w:p>
        </w:tc>
        <w:tc>
          <w:tcPr>
            <w:tcW w:w="4371" w:type="dxa"/>
            <w:tcBorders>
              <w:top w:val="nil"/>
              <w:left w:val="nil"/>
              <w:bottom w:val="single" w:sz="8" w:space="0" w:color="auto"/>
              <w:right w:val="single" w:sz="8" w:space="0" w:color="auto"/>
            </w:tcBorders>
            <w:shd w:val="clear" w:color="auto" w:fill="auto"/>
            <w:vAlign w:val="center"/>
            <w:hideMark/>
          </w:tcPr>
          <w:p w14:paraId="5C1293FC" w14:textId="77777777" w:rsidR="00053DB9" w:rsidRPr="002714B3" w:rsidRDefault="00053DB9" w:rsidP="002714B3">
            <w:pPr>
              <w:spacing w:before="0"/>
              <w:contextualSpacing/>
              <w:jc w:val="left"/>
              <w:rPr>
                <w:rFonts w:cs="Arial"/>
                <w:color w:val="000000"/>
              </w:rPr>
            </w:pPr>
            <w:r w:rsidRPr="002714B3">
              <w:rPr>
                <w:rFonts w:cs="Arial"/>
                <w:color w:val="000000"/>
              </w:rPr>
              <w:t>Isporuka čeličnih metalnih profila i cevi za izradu raznih nosača za: razvodne kutije,kablovske regale... U cenu izračunati i izradu različitih nosača.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FC411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Кг.</w:t>
            </w:r>
          </w:p>
        </w:tc>
        <w:tc>
          <w:tcPr>
            <w:tcW w:w="992" w:type="dxa"/>
            <w:tcBorders>
              <w:top w:val="nil"/>
              <w:left w:val="nil"/>
              <w:bottom w:val="single" w:sz="8" w:space="0" w:color="auto"/>
              <w:right w:val="single" w:sz="8" w:space="0" w:color="auto"/>
            </w:tcBorders>
            <w:shd w:val="clear" w:color="auto" w:fill="auto"/>
            <w:noWrap/>
            <w:vAlign w:val="center"/>
            <w:hideMark/>
          </w:tcPr>
          <w:p w14:paraId="2FD3358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30</w:t>
            </w:r>
          </w:p>
        </w:tc>
        <w:tc>
          <w:tcPr>
            <w:tcW w:w="1134" w:type="dxa"/>
            <w:tcBorders>
              <w:top w:val="nil"/>
              <w:left w:val="nil"/>
              <w:bottom w:val="single" w:sz="8" w:space="0" w:color="auto"/>
              <w:right w:val="single" w:sz="8" w:space="0" w:color="auto"/>
            </w:tcBorders>
            <w:shd w:val="clear" w:color="auto" w:fill="auto"/>
            <w:noWrap/>
            <w:vAlign w:val="center"/>
            <w:hideMark/>
          </w:tcPr>
          <w:p w14:paraId="54BA2C0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537DF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E4B121E"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C21DC8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7,8</w:t>
            </w:r>
          </w:p>
        </w:tc>
        <w:tc>
          <w:tcPr>
            <w:tcW w:w="4371" w:type="dxa"/>
            <w:tcBorders>
              <w:top w:val="nil"/>
              <w:left w:val="nil"/>
              <w:bottom w:val="single" w:sz="8" w:space="0" w:color="auto"/>
              <w:right w:val="single" w:sz="8" w:space="0" w:color="auto"/>
            </w:tcBorders>
            <w:shd w:val="clear" w:color="auto" w:fill="auto"/>
            <w:vAlign w:val="center"/>
            <w:hideMark/>
          </w:tcPr>
          <w:p w14:paraId="3A15BECC" w14:textId="77777777" w:rsidR="00053DB9" w:rsidRPr="002714B3" w:rsidRDefault="00053DB9" w:rsidP="002714B3">
            <w:pPr>
              <w:spacing w:before="0"/>
              <w:contextualSpacing/>
              <w:jc w:val="left"/>
              <w:rPr>
                <w:rFonts w:cs="Arial"/>
                <w:color w:val="000000"/>
              </w:rPr>
            </w:pPr>
            <w:r w:rsidRPr="002714B3">
              <w:rPr>
                <w:rFonts w:cs="Arial"/>
                <w:color w:val="000000"/>
              </w:rPr>
              <w:t>Ostali sitan nespecificirani materijal „L“ profili, kutijaste cevi, vezice, hilzne,bakarne papučice, termoskupljajući bužiri, kleme itd...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F4561E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53CA24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CEBE71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10C41F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9349999"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0102F8FF"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8</w:t>
            </w:r>
          </w:p>
        </w:tc>
        <w:tc>
          <w:tcPr>
            <w:tcW w:w="4371" w:type="dxa"/>
            <w:tcBorders>
              <w:top w:val="nil"/>
              <w:left w:val="nil"/>
              <w:bottom w:val="single" w:sz="8" w:space="0" w:color="auto"/>
              <w:right w:val="single" w:sz="8" w:space="0" w:color="auto"/>
            </w:tcBorders>
            <w:shd w:val="clear" w:color="000000" w:fill="FFFF00"/>
            <w:vAlign w:val="center"/>
            <w:hideMark/>
          </w:tcPr>
          <w:p w14:paraId="6A16F7EC" w14:textId="77777777" w:rsidR="00053DB9" w:rsidRPr="002714B3" w:rsidRDefault="00053DB9" w:rsidP="002714B3">
            <w:pPr>
              <w:spacing w:before="0"/>
              <w:contextualSpacing/>
              <w:jc w:val="left"/>
              <w:rPr>
                <w:rFonts w:cs="Arial"/>
                <w:b/>
                <w:bCs/>
                <w:color w:val="000000"/>
              </w:rPr>
            </w:pPr>
            <w:r w:rsidRPr="002714B3">
              <w:rPr>
                <w:rFonts w:cs="Arial"/>
                <w:b/>
                <w:bCs/>
                <w:color w:val="000000"/>
              </w:rPr>
              <w:t>GRAĐEVINSKI RADOVI</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0E31F5C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2DAF68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3D5B1EC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6BB992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54124A8" w14:textId="77777777" w:rsidTr="00962546">
        <w:trPr>
          <w:trHeight w:val="43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1F56F9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8,1</w:t>
            </w:r>
          </w:p>
        </w:tc>
        <w:tc>
          <w:tcPr>
            <w:tcW w:w="4371" w:type="dxa"/>
            <w:tcBorders>
              <w:top w:val="nil"/>
              <w:left w:val="nil"/>
              <w:bottom w:val="single" w:sz="8" w:space="0" w:color="auto"/>
              <w:right w:val="single" w:sz="8" w:space="0" w:color="auto"/>
            </w:tcBorders>
            <w:shd w:val="clear" w:color="auto" w:fill="auto"/>
            <w:vAlign w:val="center"/>
            <w:hideMark/>
          </w:tcPr>
          <w:p w14:paraId="3FC74BCD" w14:textId="77777777" w:rsidR="00053DB9" w:rsidRPr="002714B3" w:rsidRDefault="00053DB9" w:rsidP="002714B3">
            <w:pPr>
              <w:spacing w:before="0"/>
              <w:contextualSpacing/>
              <w:jc w:val="left"/>
              <w:rPr>
                <w:rFonts w:cs="Arial"/>
                <w:color w:val="000000"/>
              </w:rPr>
            </w:pPr>
            <w:r w:rsidRPr="002714B3">
              <w:rPr>
                <w:rFonts w:cs="Arial"/>
                <w:color w:val="000000"/>
              </w:rPr>
              <w:t>ROV TIP 1 - Iskop rova u zemlji III kategorije za postavljanje elektro instalacija. Iskop rova širine 1000mm pri vrhu, 800mm pri dnu, dubine 900mm, za zajedničko polaganje energetskih kablova i cevi za provlačenje TK kablova duž napojnih trasa. Bočne strane pravilno odseći, a dno nivelisati. Iskopanu zemlju odbaciti od rova. Po završenim radovima zemlju nasuti i nabiti u slojevima. Višak zemlje prevesti kolicima, nasuti i nivelisati teren ili utovariti na kamion i odvesti na gradsku deponiju, ili na drugo mesto koje odredi Investitor. Nasipanje posteljice od peska, polaganje gal štitnika i upozoravajuće trake. Duž celog rova, polaže se opeka za razdvajanje energetskih kablova od TK kablova.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BB3BDA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1980B4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260</w:t>
            </w:r>
          </w:p>
        </w:tc>
        <w:tc>
          <w:tcPr>
            <w:tcW w:w="1134" w:type="dxa"/>
            <w:tcBorders>
              <w:top w:val="nil"/>
              <w:left w:val="nil"/>
              <w:bottom w:val="single" w:sz="8" w:space="0" w:color="auto"/>
              <w:right w:val="single" w:sz="8" w:space="0" w:color="auto"/>
            </w:tcBorders>
            <w:shd w:val="clear" w:color="auto" w:fill="auto"/>
            <w:noWrap/>
            <w:vAlign w:val="center"/>
            <w:hideMark/>
          </w:tcPr>
          <w:p w14:paraId="799E0D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F7DB97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DDB108" w14:textId="77777777" w:rsidTr="00962546">
        <w:trPr>
          <w:trHeight w:val="36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F2828B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8,2</w:t>
            </w:r>
          </w:p>
        </w:tc>
        <w:tc>
          <w:tcPr>
            <w:tcW w:w="4371" w:type="dxa"/>
            <w:tcBorders>
              <w:top w:val="nil"/>
              <w:left w:val="nil"/>
              <w:bottom w:val="nil"/>
              <w:right w:val="single" w:sz="8" w:space="0" w:color="auto"/>
            </w:tcBorders>
            <w:shd w:val="clear" w:color="auto" w:fill="auto"/>
            <w:vAlign w:val="center"/>
            <w:hideMark/>
          </w:tcPr>
          <w:p w14:paraId="02AF76C3" w14:textId="77777777" w:rsidR="00053DB9" w:rsidRPr="002714B3" w:rsidRDefault="00053DB9" w:rsidP="002714B3">
            <w:pPr>
              <w:spacing w:before="0"/>
              <w:contextualSpacing/>
              <w:jc w:val="left"/>
              <w:rPr>
                <w:rFonts w:cs="Arial"/>
                <w:color w:val="000000"/>
              </w:rPr>
            </w:pPr>
            <w:r w:rsidRPr="002714B3">
              <w:rPr>
                <w:rFonts w:cs="Arial"/>
                <w:color w:val="000000"/>
              </w:rPr>
              <w:t>ROV TIP 2 - Iskop rova u zemlji III kategorije za postavljanje elektro instalacija. Iskop rova širine 1000mm pri vrhu, 800mm pri dnu, dubine 900mm, za zajedničko polaganje energetskih kablova i cevi za provlačenje TK kablova duž napojnih trasa. Bočne strane pravilno odseći, a dno nivelisati. Iskopanu zemlju odbaciti od rova. Po završenim radovima zemlju nasuti i nabiti u slojevima. Višak zemlje prevesti kolicima, nasuti i nivelisati teren ili utovariti na kamion i odvesti na gradsku deponiju, ili na drugo mesto koje odredi Investitor. Nasipanje posteljice od peska za polaganje čeličnih cevi.</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06BCE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E6EF7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7DB20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236B7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184B46B" w14:textId="77777777" w:rsidTr="00962546">
        <w:trPr>
          <w:trHeight w:val="675"/>
        </w:trPr>
        <w:tc>
          <w:tcPr>
            <w:tcW w:w="1173" w:type="dxa"/>
            <w:vMerge/>
            <w:tcBorders>
              <w:top w:val="nil"/>
              <w:left w:val="single" w:sz="8" w:space="0" w:color="auto"/>
              <w:bottom w:val="single" w:sz="8" w:space="0" w:color="000000"/>
              <w:right w:val="single" w:sz="8" w:space="0" w:color="auto"/>
            </w:tcBorders>
            <w:vAlign w:val="center"/>
            <w:hideMark/>
          </w:tcPr>
          <w:p w14:paraId="41DD57B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37B3503" w14:textId="77777777" w:rsidR="00053DB9" w:rsidRPr="002714B3" w:rsidRDefault="00053DB9" w:rsidP="002714B3">
            <w:pPr>
              <w:spacing w:before="0"/>
              <w:contextualSpacing/>
              <w:jc w:val="left"/>
              <w:rPr>
                <w:rFonts w:cs="Arial"/>
                <w:color w:val="000000"/>
              </w:rPr>
            </w:pPr>
            <w:r w:rsidRPr="002714B3">
              <w:rPr>
                <w:rFonts w:cs="Arial"/>
                <w:color w:val="000000"/>
              </w:rPr>
              <w:t>U ovoj poziciji  potrebno je iseći kolovoz u površini od 6m2, i ponovono vratiti u prvobitno stanje.</w:t>
            </w:r>
          </w:p>
        </w:tc>
        <w:tc>
          <w:tcPr>
            <w:tcW w:w="992" w:type="dxa"/>
            <w:gridSpan w:val="2"/>
            <w:vMerge/>
            <w:tcBorders>
              <w:top w:val="nil"/>
              <w:left w:val="single" w:sz="8" w:space="0" w:color="auto"/>
              <w:bottom w:val="single" w:sz="8" w:space="0" w:color="000000"/>
              <w:right w:val="single" w:sz="8" w:space="0" w:color="auto"/>
            </w:tcBorders>
            <w:vAlign w:val="center"/>
            <w:hideMark/>
          </w:tcPr>
          <w:p w14:paraId="08ADA80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913082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A2BA4B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759F7D0" w14:textId="77777777" w:rsidR="00053DB9" w:rsidRPr="002714B3" w:rsidRDefault="00053DB9" w:rsidP="002714B3">
            <w:pPr>
              <w:spacing w:before="0"/>
              <w:contextualSpacing/>
              <w:jc w:val="left"/>
              <w:rPr>
                <w:rFonts w:cs="Arial"/>
                <w:color w:val="000000"/>
                <w:sz w:val="20"/>
                <w:szCs w:val="20"/>
              </w:rPr>
            </w:pPr>
          </w:p>
        </w:tc>
      </w:tr>
      <w:tr w:rsidR="00053DB9" w:rsidRPr="002714B3" w14:paraId="09E7AB2A"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B0A15C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8,3</w:t>
            </w:r>
          </w:p>
        </w:tc>
        <w:tc>
          <w:tcPr>
            <w:tcW w:w="4371" w:type="dxa"/>
            <w:tcBorders>
              <w:top w:val="nil"/>
              <w:left w:val="nil"/>
              <w:bottom w:val="single" w:sz="8" w:space="0" w:color="auto"/>
              <w:right w:val="single" w:sz="8" w:space="0" w:color="auto"/>
            </w:tcBorders>
            <w:shd w:val="clear" w:color="auto" w:fill="auto"/>
            <w:vAlign w:val="center"/>
            <w:hideMark/>
          </w:tcPr>
          <w:p w14:paraId="3CF27A3D" w14:textId="77777777" w:rsidR="00053DB9" w:rsidRPr="002714B3" w:rsidRDefault="00053DB9" w:rsidP="002714B3">
            <w:pPr>
              <w:spacing w:before="0"/>
              <w:contextualSpacing/>
              <w:jc w:val="left"/>
              <w:rPr>
                <w:rFonts w:cs="Arial"/>
                <w:color w:val="000000"/>
              </w:rPr>
            </w:pPr>
            <w:r w:rsidRPr="002714B3">
              <w:rPr>
                <w:rFonts w:cs="Arial"/>
                <w:color w:val="000000"/>
              </w:rPr>
              <w:t>Isporuka i polaganje u rov tip 2, čeličnih debelozidnih cevi prečnika 110mm za provlačenje kablova ispod kolovoza.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D4855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1AF838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24</w:t>
            </w:r>
          </w:p>
        </w:tc>
        <w:tc>
          <w:tcPr>
            <w:tcW w:w="1134" w:type="dxa"/>
            <w:tcBorders>
              <w:top w:val="nil"/>
              <w:left w:val="nil"/>
              <w:bottom w:val="single" w:sz="8" w:space="0" w:color="auto"/>
              <w:right w:val="single" w:sz="8" w:space="0" w:color="auto"/>
            </w:tcBorders>
            <w:shd w:val="clear" w:color="auto" w:fill="auto"/>
            <w:noWrap/>
            <w:vAlign w:val="center"/>
            <w:hideMark/>
          </w:tcPr>
          <w:p w14:paraId="3FA5E7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AA8699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B968E3E"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79E0D8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8,4</w:t>
            </w:r>
          </w:p>
        </w:tc>
        <w:tc>
          <w:tcPr>
            <w:tcW w:w="4371" w:type="dxa"/>
            <w:tcBorders>
              <w:top w:val="nil"/>
              <w:left w:val="nil"/>
              <w:bottom w:val="single" w:sz="8" w:space="0" w:color="auto"/>
              <w:right w:val="single" w:sz="8" w:space="0" w:color="auto"/>
            </w:tcBorders>
            <w:shd w:val="clear" w:color="auto" w:fill="auto"/>
            <w:vAlign w:val="center"/>
            <w:hideMark/>
          </w:tcPr>
          <w:p w14:paraId="257AA2E8" w14:textId="77777777" w:rsidR="00053DB9" w:rsidRPr="002714B3" w:rsidRDefault="00053DB9" w:rsidP="002714B3">
            <w:pPr>
              <w:spacing w:before="0"/>
              <w:contextualSpacing/>
              <w:jc w:val="left"/>
              <w:rPr>
                <w:rFonts w:cs="Arial"/>
                <w:color w:val="000000"/>
              </w:rPr>
            </w:pPr>
            <w:r w:rsidRPr="002714B3">
              <w:rPr>
                <w:rFonts w:cs="Arial"/>
                <w:color w:val="000000"/>
              </w:rPr>
              <w:t>Pravljenje otvora u betonu za prolaz kablova. Otvor dimenzije 30x30cm, bušenje betona, postavljanje zaštitnih PVC cevi 80mm, kasnija sanacija napravljenih rupa.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CC8591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D0F047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w:t>
            </w:r>
          </w:p>
        </w:tc>
        <w:tc>
          <w:tcPr>
            <w:tcW w:w="1134" w:type="dxa"/>
            <w:tcBorders>
              <w:top w:val="nil"/>
              <w:left w:val="nil"/>
              <w:bottom w:val="single" w:sz="8" w:space="0" w:color="auto"/>
              <w:right w:val="single" w:sz="8" w:space="0" w:color="auto"/>
            </w:tcBorders>
            <w:shd w:val="clear" w:color="auto" w:fill="auto"/>
            <w:noWrap/>
            <w:vAlign w:val="center"/>
            <w:hideMark/>
          </w:tcPr>
          <w:p w14:paraId="242B81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41318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3198B8F"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39DBBA70"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9</w:t>
            </w:r>
          </w:p>
        </w:tc>
        <w:tc>
          <w:tcPr>
            <w:tcW w:w="4371" w:type="dxa"/>
            <w:tcBorders>
              <w:top w:val="nil"/>
              <w:left w:val="nil"/>
              <w:bottom w:val="single" w:sz="8" w:space="0" w:color="auto"/>
              <w:right w:val="single" w:sz="8" w:space="0" w:color="auto"/>
            </w:tcBorders>
            <w:shd w:val="clear" w:color="000000" w:fill="FFFF00"/>
            <w:vAlign w:val="center"/>
            <w:hideMark/>
          </w:tcPr>
          <w:p w14:paraId="3D8C3354" w14:textId="77777777" w:rsidR="00053DB9" w:rsidRPr="002714B3" w:rsidRDefault="00053DB9" w:rsidP="002714B3">
            <w:pPr>
              <w:spacing w:before="0"/>
              <w:contextualSpacing/>
              <w:jc w:val="left"/>
              <w:rPr>
                <w:rFonts w:cs="Arial"/>
                <w:b/>
                <w:bCs/>
                <w:color w:val="000000"/>
              </w:rPr>
            </w:pPr>
            <w:r w:rsidRPr="002714B3">
              <w:rPr>
                <w:rFonts w:cs="Arial"/>
                <w:b/>
                <w:bCs/>
                <w:color w:val="000000"/>
              </w:rPr>
              <w:t>SOFTVER I PUŠTANJE SISTEMA U RAD</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4699F2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1B03D79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D73B6F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5B400C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B3170D0"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60BB6D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9,1</w:t>
            </w:r>
          </w:p>
        </w:tc>
        <w:tc>
          <w:tcPr>
            <w:tcW w:w="4371" w:type="dxa"/>
            <w:tcBorders>
              <w:top w:val="nil"/>
              <w:left w:val="nil"/>
              <w:bottom w:val="single" w:sz="8" w:space="0" w:color="auto"/>
              <w:right w:val="single" w:sz="8" w:space="0" w:color="auto"/>
            </w:tcBorders>
            <w:shd w:val="clear" w:color="auto" w:fill="auto"/>
            <w:vAlign w:val="center"/>
            <w:hideMark/>
          </w:tcPr>
          <w:p w14:paraId="4A71C09A" w14:textId="77777777" w:rsidR="00053DB9" w:rsidRPr="002714B3" w:rsidRDefault="00053DB9" w:rsidP="002714B3">
            <w:pPr>
              <w:spacing w:before="0"/>
              <w:contextualSpacing/>
              <w:jc w:val="left"/>
              <w:rPr>
                <w:rFonts w:cs="Arial"/>
                <w:color w:val="000000"/>
              </w:rPr>
            </w:pPr>
            <w:r w:rsidRPr="002714B3">
              <w:rPr>
                <w:rFonts w:cs="Arial"/>
                <w:color w:val="000000"/>
              </w:rPr>
              <w:t>Ispitivanje svih električnih veza i signala motornih potrošača, instrumenata i ventila sa razvodnim ormanom.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8F6A8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79B5325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3759AE0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675AB1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1052A6"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2C1C52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9,2</w:t>
            </w:r>
          </w:p>
        </w:tc>
        <w:tc>
          <w:tcPr>
            <w:tcW w:w="4371" w:type="dxa"/>
            <w:tcBorders>
              <w:top w:val="nil"/>
              <w:left w:val="nil"/>
              <w:bottom w:val="single" w:sz="8" w:space="0" w:color="auto"/>
              <w:right w:val="single" w:sz="8" w:space="0" w:color="auto"/>
            </w:tcBorders>
            <w:shd w:val="clear" w:color="auto" w:fill="auto"/>
            <w:vAlign w:val="center"/>
            <w:hideMark/>
          </w:tcPr>
          <w:p w14:paraId="3EB4A702" w14:textId="77777777" w:rsidR="00053DB9" w:rsidRPr="002714B3" w:rsidRDefault="00053DB9" w:rsidP="002714B3">
            <w:pPr>
              <w:spacing w:before="0"/>
              <w:contextualSpacing/>
              <w:jc w:val="left"/>
              <w:rPr>
                <w:rFonts w:cs="Arial"/>
                <w:color w:val="000000"/>
              </w:rPr>
            </w:pPr>
            <w:r w:rsidRPr="002714B3">
              <w:rPr>
                <w:rFonts w:cs="Arial"/>
                <w:color w:val="000000"/>
              </w:rPr>
              <w:t>Izrada svih vrsta merenja i elaborata neophodnih za puštanje sistema u rad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377C2A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147373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2C12D4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96E431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11888E9"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B3F71D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9,3</w:t>
            </w:r>
          </w:p>
        </w:tc>
        <w:tc>
          <w:tcPr>
            <w:tcW w:w="4371" w:type="dxa"/>
            <w:tcBorders>
              <w:top w:val="nil"/>
              <w:left w:val="nil"/>
              <w:bottom w:val="single" w:sz="8" w:space="0" w:color="auto"/>
              <w:right w:val="single" w:sz="8" w:space="0" w:color="auto"/>
            </w:tcBorders>
            <w:shd w:val="clear" w:color="auto" w:fill="auto"/>
            <w:vAlign w:val="center"/>
            <w:hideMark/>
          </w:tcPr>
          <w:p w14:paraId="4BFFF0AB" w14:textId="77777777" w:rsidR="00053DB9" w:rsidRPr="002714B3" w:rsidRDefault="00053DB9" w:rsidP="002714B3">
            <w:pPr>
              <w:spacing w:before="0"/>
              <w:contextualSpacing/>
              <w:jc w:val="left"/>
              <w:rPr>
                <w:rFonts w:cs="Arial"/>
                <w:color w:val="000000"/>
              </w:rPr>
            </w:pPr>
            <w:r w:rsidRPr="002714B3">
              <w:rPr>
                <w:rFonts w:cs="Arial"/>
                <w:color w:val="000000"/>
              </w:rPr>
              <w:t>Izrada projekta izvedenog stanja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4C0B1C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5F70069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67B9A1A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77B527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E1AFB0F"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549240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9,4</w:t>
            </w:r>
          </w:p>
        </w:tc>
        <w:tc>
          <w:tcPr>
            <w:tcW w:w="4371" w:type="dxa"/>
            <w:tcBorders>
              <w:top w:val="nil"/>
              <w:left w:val="nil"/>
              <w:bottom w:val="single" w:sz="8" w:space="0" w:color="auto"/>
              <w:right w:val="single" w:sz="8" w:space="0" w:color="auto"/>
            </w:tcBorders>
            <w:shd w:val="clear" w:color="auto" w:fill="auto"/>
            <w:vAlign w:val="center"/>
            <w:hideMark/>
          </w:tcPr>
          <w:p w14:paraId="31F79155" w14:textId="77777777" w:rsidR="00053DB9" w:rsidRPr="002714B3" w:rsidRDefault="00053DB9" w:rsidP="002714B3">
            <w:pPr>
              <w:spacing w:before="0"/>
              <w:contextualSpacing/>
              <w:jc w:val="left"/>
              <w:rPr>
                <w:rFonts w:cs="Arial"/>
                <w:color w:val="000000"/>
              </w:rPr>
            </w:pPr>
            <w:r w:rsidRPr="002714B3">
              <w:rPr>
                <w:rFonts w:cs="Arial"/>
                <w:color w:val="000000"/>
              </w:rPr>
              <w:t>Puštanje sistema u rad sa obukom za rukovanje krajnjeg korisnika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18F48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70E0931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278733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1E9B6E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ABF6BB9"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C1E564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9,5</w:t>
            </w:r>
          </w:p>
        </w:tc>
        <w:tc>
          <w:tcPr>
            <w:tcW w:w="4371" w:type="dxa"/>
            <w:tcBorders>
              <w:top w:val="nil"/>
              <w:left w:val="nil"/>
              <w:bottom w:val="single" w:sz="8" w:space="0" w:color="auto"/>
              <w:right w:val="single" w:sz="8" w:space="0" w:color="auto"/>
            </w:tcBorders>
            <w:shd w:val="clear" w:color="auto" w:fill="auto"/>
            <w:vAlign w:val="center"/>
            <w:hideMark/>
          </w:tcPr>
          <w:p w14:paraId="32E1985F" w14:textId="77777777" w:rsidR="00053DB9" w:rsidRPr="002714B3" w:rsidRDefault="00053DB9" w:rsidP="002714B3">
            <w:pPr>
              <w:spacing w:before="0"/>
              <w:contextualSpacing/>
              <w:jc w:val="left"/>
              <w:rPr>
                <w:rFonts w:cs="Arial"/>
                <w:color w:val="000000"/>
              </w:rPr>
            </w:pPr>
            <w:r w:rsidRPr="002714B3">
              <w:rPr>
                <w:rFonts w:cs="Arial"/>
                <w:color w:val="000000"/>
              </w:rPr>
              <w:t>Izrada softvera za PLC I TOUCH SCREEN ekran prema tehnološkim zahtevima projekta, obuka korisnika i puštanje sistema u rad.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39F4A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60FDEA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826D5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4C6693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D5AA9DD" w14:textId="77777777" w:rsidTr="00962546">
        <w:trPr>
          <w:trHeight w:val="31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7C948500"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10</w:t>
            </w:r>
          </w:p>
        </w:tc>
        <w:tc>
          <w:tcPr>
            <w:tcW w:w="4371" w:type="dxa"/>
            <w:tcBorders>
              <w:top w:val="nil"/>
              <w:left w:val="nil"/>
              <w:bottom w:val="single" w:sz="8" w:space="0" w:color="auto"/>
              <w:right w:val="single" w:sz="8" w:space="0" w:color="auto"/>
            </w:tcBorders>
            <w:shd w:val="clear" w:color="000000" w:fill="FFFF00"/>
            <w:vAlign w:val="center"/>
            <w:hideMark/>
          </w:tcPr>
          <w:p w14:paraId="68BF474F" w14:textId="77777777" w:rsidR="00053DB9" w:rsidRPr="002714B3" w:rsidRDefault="00053DB9" w:rsidP="002714B3">
            <w:pPr>
              <w:spacing w:before="0"/>
              <w:contextualSpacing/>
              <w:jc w:val="left"/>
              <w:rPr>
                <w:rFonts w:cs="Arial"/>
                <w:b/>
                <w:bCs/>
                <w:color w:val="000000"/>
              </w:rPr>
            </w:pPr>
            <w:r w:rsidRPr="002714B3">
              <w:rPr>
                <w:rFonts w:cs="Arial"/>
                <w:b/>
                <w:bCs/>
                <w:color w:val="000000"/>
              </w:rPr>
              <w:t>Ručni i prevozni aparati za gašenje požara</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0D1F9A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107EF9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22380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570EC9A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C8D5FFD"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A3364D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10,1</w:t>
            </w:r>
          </w:p>
        </w:tc>
        <w:tc>
          <w:tcPr>
            <w:tcW w:w="4371" w:type="dxa"/>
            <w:tcBorders>
              <w:top w:val="nil"/>
              <w:left w:val="nil"/>
              <w:bottom w:val="nil"/>
              <w:right w:val="single" w:sz="8" w:space="0" w:color="auto"/>
            </w:tcBorders>
            <w:shd w:val="clear" w:color="auto" w:fill="auto"/>
            <w:vAlign w:val="center"/>
            <w:hideMark/>
          </w:tcPr>
          <w:p w14:paraId="30B07921" w14:textId="77777777" w:rsidR="00053DB9" w:rsidRPr="002714B3" w:rsidRDefault="00053DB9" w:rsidP="002714B3">
            <w:pPr>
              <w:spacing w:before="0"/>
              <w:contextualSpacing/>
              <w:jc w:val="left"/>
              <w:rPr>
                <w:rFonts w:cs="Arial"/>
                <w:color w:val="000000"/>
              </w:rPr>
            </w:pPr>
            <w:r w:rsidRPr="002714B3">
              <w:rPr>
                <w:rFonts w:cs="Arial"/>
                <w:color w:val="000000"/>
              </w:rPr>
              <w:t>Ručni protivpožarni aparat za gašanje prahom -</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D23A5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9025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0A7D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7625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843C9AA"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6A814A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92BFBF2" w14:textId="77777777" w:rsidR="00053DB9" w:rsidRPr="002714B3" w:rsidRDefault="00053DB9" w:rsidP="002714B3">
            <w:pPr>
              <w:spacing w:before="0"/>
              <w:contextualSpacing/>
              <w:jc w:val="left"/>
              <w:rPr>
                <w:rFonts w:cs="Arial"/>
                <w:color w:val="000000"/>
              </w:rPr>
            </w:pPr>
            <w:r w:rsidRPr="002714B3">
              <w:rPr>
                <w:rFonts w:cs="Arial"/>
                <w:color w:val="000000"/>
              </w:rPr>
              <w:t>S-9</w:t>
            </w:r>
          </w:p>
        </w:tc>
        <w:tc>
          <w:tcPr>
            <w:tcW w:w="992" w:type="dxa"/>
            <w:gridSpan w:val="2"/>
            <w:vMerge/>
            <w:tcBorders>
              <w:top w:val="nil"/>
              <w:left w:val="single" w:sz="8" w:space="0" w:color="auto"/>
              <w:bottom w:val="single" w:sz="8" w:space="0" w:color="000000"/>
              <w:right w:val="single" w:sz="8" w:space="0" w:color="auto"/>
            </w:tcBorders>
            <w:vAlign w:val="center"/>
            <w:hideMark/>
          </w:tcPr>
          <w:p w14:paraId="476D20C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08F05B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DA7F9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E5D9C58" w14:textId="77777777" w:rsidR="00053DB9" w:rsidRPr="002714B3" w:rsidRDefault="00053DB9" w:rsidP="002714B3">
            <w:pPr>
              <w:spacing w:before="0"/>
              <w:contextualSpacing/>
              <w:jc w:val="left"/>
              <w:rPr>
                <w:rFonts w:cs="Arial"/>
                <w:color w:val="000000"/>
                <w:sz w:val="20"/>
                <w:szCs w:val="20"/>
              </w:rPr>
            </w:pPr>
          </w:p>
        </w:tc>
      </w:tr>
      <w:tr w:rsidR="00053DB9" w:rsidRPr="002714B3" w14:paraId="7B94A7BE"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B9C559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10,2</w:t>
            </w:r>
          </w:p>
        </w:tc>
        <w:tc>
          <w:tcPr>
            <w:tcW w:w="4371" w:type="dxa"/>
            <w:tcBorders>
              <w:top w:val="nil"/>
              <w:left w:val="nil"/>
              <w:bottom w:val="nil"/>
              <w:right w:val="single" w:sz="8" w:space="0" w:color="auto"/>
            </w:tcBorders>
            <w:shd w:val="clear" w:color="auto" w:fill="auto"/>
            <w:vAlign w:val="center"/>
            <w:hideMark/>
          </w:tcPr>
          <w:p w14:paraId="678CBC6D" w14:textId="77777777" w:rsidR="00053DB9" w:rsidRPr="002714B3" w:rsidRDefault="00053DB9" w:rsidP="002714B3">
            <w:pPr>
              <w:spacing w:before="0"/>
              <w:contextualSpacing/>
              <w:jc w:val="left"/>
              <w:rPr>
                <w:rFonts w:cs="Arial"/>
                <w:color w:val="000000"/>
              </w:rPr>
            </w:pPr>
            <w:r w:rsidRPr="002714B3">
              <w:rPr>
                <w:rFonts w:cs="Arial"/>
                <w:color w:val="000000"/>
              </w:rPr>
              <w:t>Ručni protivpožarni aparat za gašanje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D25868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A6B63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95FA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C682C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98D7FB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0F429D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1F62D32" w14:textId="77777777" w:rsidR="00053DB9" w:rsidRPr="002714B3" w:rsidRDefault="00053DB9" w:rsidP="002714B3">
            <w:pPr>
              <w:spacing w:before="0"/>
              <w:contextualSpacing/>
              <w:jc w:val="left"/>
              <w:rPr>
                <w:rFonts w:cs="Arial"/>
                <w:color w:val="000000"/>
              </w:rPr>
            </w:pPr>
            <w:r w:rsidRPr="002714B3">
              <w:rPr>
                <w:rFonts w:cs="Arial"/>
                <w:color w:val="000000"/>
              </w:rPr>
              <w:t>ugljendioksidom - CO2-5</w:t>
            </w:r>
          </w:p>
        </w:tc>
        <w:tc>
          <w:tcPr>
            <w:tcW w:w="992" w:type="dxa"/>
            <w:gridSpan w:val="2"/>
            <w:vMerge/>
            <w:tcBorders>
              <w:top w:val="nil"/>
              <w:left w:val="single" w:sz="8" w:space="0" w:color="auto"/>
              <w:bottom w:val="single" w:sz="8" w:space="0" w:color="000000"/>
              <w:right w:val="single" w:sz="8" w:space="0" w:color="auto"/>
            </w:tcBorders>
            <w:vAlign w:val="center"/>
            <w:hideMark/>
          </w:tcPr>
          <w:p w14:paraId="5C3095F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EF593B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E31082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11D7B7" w14:textId="77777777" w:rsidR="00053DB9" w:rsidRPr="002714B3" w:rsidRDefault="00053DB9" w:rsidP="002714B3">
            <w:pPr>
              <w:spacing w:before="0"/>
              <w:contextualSpacing/>
              <w:jc w:val="left"/>
              <w:rPr>
                <w:rFonts w:cs="Arial"/>
                <w:color w:val="000000"/>
                <w:sz w:val="20"/>
                <w:szCs w:val="20"/>
              </w:rPr>
            </w:pPr>
          </w:p>
        </w:tc>
      </w:tr>
      <w:tr w:rsidR="00053DB9" w:rsidRPr="002714B3" w14:paraId="608C4FBC" w14:textId="77777777" w:rsidTr="00962546">
        <w:trPr>
          <w:trHeight w:val="360"/>
        </w:trPr>
        <w:tc>
          <w:tcPr>
            <w:tcW w:w="987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46A6407" w14:textId="77777777" w:rsidR="00053DB9" w:rsidRPr="002714B3" w:rsidRDefault="00053DB9" w:rsidP="002714B3">
            <w:pPr>
              <w:spacing w:before="0"/>
              <w:contextualSpacing/>
              <w:jc w:val="center"/>
              <w:rPr>
                <w:rFonts w:cs="Arial"/>
                <w:b/>
                <w:bCs/>
                <w:color w:val="000000"/>
                <w:sz w:val="26"/>
                <w:szCs w:val="26"/>
              </w:rPr>
            </w:pPr>
            <w:r w:rsidRPr="002714B3">
              <w:rPr>
                <w:rFonts w:cs="Arial"/>
                <w:b/>
                <w:bCs/>
                <w:color w:val="000000"/>
                <w:sz w:val="26"/>
                <w:szCs w:val="26"/>
              </w:rPr>
              <w:t> </w:t>
            </w:r>
          </w:p>
        </w:tc>
      </w:tr>
      <w:tr w:rsidR="00053DB9" w:rsidRPr="002714B3" w14:paraId="67F4EE5D" w14:textId="77777777" w:rsidTr="00962546">
        <w:trPr>
          <w:trHeight w:val="315"/>
        </w:trPr>
        <w:tc>
          <w:tcPr>
            <w:tcW w:w="5544" w:type="dxa"/>
            <w:gridSpan w:val="2"/>
            <w:tcBorders>
              <w:top w:val="single" w:sz="8" w:space="0" w:color="auto"/>
              <w:left w:val="single" w:sz="8" w:space="0" w:color="000000"/>
              <w:bottom w:val="single" w:sz="8" w:space="0" w:color="000000"/>
              <w:right w:val="single" w:sz="8" w:space="0" w:color="000000"/>
            </w:tcBorders>
            <w:shd w:val="clear" w:color="auto" w:fill="auto"/>
            <w:vAlign w:val="center"/>
            <w:hideMark/>
          </w:tcPr>
          <w:p w14:paraId="01DBCE6B" w14:textId="77777777" w:rsidR="00053DB9" w:rsidRPr="002714B3" w:rsidRDefault="00053DB9" w:rsidP="002714B3">
            <w:pPr>
              <w:spacing w:before="0"/>
              <w:contextualSpacing/>
              <w:jc w:val="center"/>
              <w:rPr>
                <w:rFonts w:cs="Arial"/>
                <w:b/>
                <w:bCs/>
                <w:color w:val="000000"/>
              </w:rPr>
            </w:pPr>
            <w:r w:rsidRPr="002714B3">
              <w:rPr>
                <w:rFonts w:cs="Arial"/>
                <w:b/>
                <w:bCs/>
                <w:color w:val="000000"/>
              </w:rPr>
              <w:t> </w:t>
            </w:r>
          </w:p>
        </w:tc>
        <w:tc>
          <w:tcPr>
            <w:tcW w:w="283" w:type="dxa"/>
            <w:tcBorders>
              <w:top w:val="nil"/>
              <w:left w:val="nil"/>
              <w:bottom w:val="single" w:sz="8" w:space="0" w:color="000000"/>
              <w:right w:val="single" w:sz="8" w:space="0" w:color="000000"/>
            </w:tcBorders>
            <w:shd w:val="clear" w:color="auto" w:fill="auto"/>
            <w:vAlign w:val="center"/>
            <w:hideMark/>
          </w:tcPr>
          <w:p w14:paraId="688AA0A8" w14:textId="77777777" w:rsidR="00053DB9" w:rsidRPr="002714B3" w:rsidRDefault="00053DB9" w:rsidP="002714B3">
            <w:pPr>
              <w:spacing w:before="0"/>
              <w:contextualSpacing/>
              <w:jc w:val="center"/>
              <w:rPr>
                <w:rFonts w:cs="Arial"/>
                <w:color w:val="000000"/>
              </w:rPr>
            </w:pPr>
            <w:r w:rsidRPr="002714B3">
              <w:rPr>
                <w:rFonts w:cs="Arial"/>
                <w:color w:val="000000"/>
              </w:rPr>
              <w:t> </w:t>
            </w:r>
          </w:p>
        </w:tc>
        <w:tc>
          <w:tcPr>
            <w:tcW w:w="1701" w:type="dxa"/>
            <w:gridSpan w:val="2"/>
            <w:tcBorders>
              <w:top w:val="single" w:sz="8" w:space="0" w:color="auto"/>
              <w:left w:val="nil"/>
              <w:bottom w:val="single" w:sz="8" w:space="0" w:color="000000"/>
              <w:right w:val="single" w:sz="8" w:space="0" w:color="000000"/>
            </w:tcBorders>
            <w:shd w:val="clear" w:color="auto" w:fill="auto"/>
            <w:vAlign w:val="center"/>
            <w:hideMark/>
          </w:tcPr>
          <w:p w14:paraId="2942394F" w14:textId="77777777" w:rsidR="00053DB9" w:rsidRPr="002714B3" w:rsidRDefault="00053DB9" w:rsidP="002714B3">
            <w:pPr>
              <w:spacing w:before="0"/>
              <w:contextualSpacing/>
              <w:jc w:val="center"/>
              <w:rPr>
                <w:rFonts w:cs="Arial"/>
                <w:b/>
                <w:bCs/>
                <w:color w:val="000000"/>
              </w:rPr>
            </w:pPr>
            <w:r w:rsidRPr="002714B3">
              <w:rPr>
                <w:rFonts w:cs="Arial"/>
                <w:b/>
                <w:bCs/>
                <w:color w:val="000000"/>
              </w:rPr>
              <w:t>UKUPNO</w:t>
            </w:r>
          </w:p>
        </w:tc>
        <w:tc>
          <w:tcPr>
            <w:tcW w:w="2344" w:type="dxa"/>
            <w:gridSpan w:val="2"/>
            <w:tcBorders>
              <w:top w:val="nil"/>
              <w:left w:val="nil"/>
              <w:bottom w:val="single" w:sz="8" w:space="0" w:color="000000"/>
              <w:right w:val="single" w:sz="8" w:space="0" w:color="000000"/>
            </w:tcBorders>
            <w:shd w:val="clear" w:color="000000" w:fill="FFFF00"/>
            <w:vAlign w:val="center"/>
            <w:hideMark/>
          </w:tcPr>
          <w:p w14:paraId="6C9D41DF" w14:textId="77777777" w:rsidR="00053DB9" w:rsidRPr="002714B3" w:rsidRDefault="00053DB9" w:rsidP="002714B3">
            <w:pPr>
              <w:spacing w:before="0"/>
              <w:ind w:firstLineChars="100" w:firstLine="220"/>
              <w:contextualSpacing/>
              <w:jc w:val="left"/>
              <w:rPr>
                <w:rFonts w:cs="Arial"/>
                <w:b/>
                <w:bCs/>
                <w:color w:val="000000"/>
              </w:rPr>
            </w:pPr>
            <w:r w:rsidRPr="002714B3">
              <w:rPr>
                <w:rFonts w:cs="Arial"/>
                <w:b/>
                <w:bCs/>
                <w:color w:val="000000"/>
              </w:rPr>
              <w:t> </w:t>
            </w:r>
          </w:p>
        </w:tc>
      </w:tr>
    </w:tbl>
    <w:p w14:paraId="3A69446C" w14:textId="77777777" w:rsidR="005221D1" w:rsidRPr="002714B3" w:rsidRDefault="005221D1" w:rsidP="002714B3">
      <w:pPr>
        <w:spacing w:before="0"/>
        <w:contextualSpacing/>
        <w:jc w:val="center"/>
        <w:rPr>
          <w:rFonts w:cs="Arial"/>
          <w:lang w:val="sr-Latn-RS"/>
        </w:rPr>
      </w:pPr>
    </w:p>
    <w:p w14:paraId="7372A684" w14:textId="77777777" w:rsidR="00156580" w:rsidRPr="002714B3" w:rsidRDefault="00156580" w:rsidP="002714B3">
      <w:pPr>
        <w:spacing w:before="0"/>
        <w:contextualSpacing/>
        <w:jc w:val="center"/>
        <w:rPr>
          <w:rFonts w:cs="Arial"/>
          <w:lang w:val="sr-Latn-RS"/>
        </w:rPr>
      </w:pPr>
    </w:p>
    <w:p w14:paraId="106B1A81" w14:textId="77777777" w:rsidR="00156580" w:rsidRPr="002714B3" w:rsidRDefault="00156580" w:rsidP="002714B3">
      <w:pPr>
        <w:spacing w:before="0"/>
        <w:contextualSpacing/>
        <w:jc w:val="center"/>
        <w:rPr>
          <w:rFonts w:cs="Arial"/>
          <w:lang w:val="sr-Latn-RS"/>
        </w:rPr>
      </w:pPr>
    </w:p>
    <w:p w14:paraId="77E486C6" w14:textId="77777777" w:rsidR="00156580" w:rsidRPr="002714B3" w:rsidRDefault="00156580" w:rsidP="002714B3">
      <w:pPr>
        <w:spacing w:before="0"/>
        <w:contextualSpacing/>
        <w:jc w:val="center"/>
        <w:rPr>
          <w:rFonts w:cs="Arial"/>
          <w:lang w:val="sr-Latn-RS"/>
        </w:rPr>
      </w:pPr>
    </w:p>
    <w:tbl>
      <w:tblPr>
        <w:tblW w:w="0" w:type="auto"/>
        <w:tblInd w:w="93" w:type="dxa"/>
        <w:tblLayout w:type="fixed"/>
        <w:tblLook w:val="04A0" w:firstRow="1" w:lastRow="0" w:firstColumn="1" w:lastColumn="0" w:noHBand="0" w:noVBand="1"/>
      </w:tblPr>
      <w:tblGrid>
        <w:gridCol w:w="645"/>
        <w:gridCol w:w="5610"/>
        <w:gridCol w:w="950"/>
        <w:gridCol w:w="917"/>
        <w:gridCol w:w="240"/>
        <w:gridCol w:w="833"/>
        <w:gridCol w:w="906"/>
      </w:tblGrid>
      <w:tr w:rsidR="0083639C" w:rsidRPr="002714B3" w14:paraId="221C8009" w14:textId="77777777" w:rsidTr="00EA1AE6">
        <w:trPr>
          <w:trHeight w:val="255"/>
        </w:trPr>
        <w:tc>
          <w:tcPr>
            <w:tcW w:w="10101"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14:paraId="151357D0" w14:textId="77777777" w:rsidR="0083639C" w:rsidRPr="002714B3" w:rsidRDefault="0083639C" w:rsidP="002714B3">
            <w:pPr>
              <w:spacing w:before="0"/>
              <w:contextualSpacing/>
              <w:jc w:val="left"/>
              <w:rPr>
                <w:rFonts w:cs="Arial"/>
                <w:b/>
                <w:bCs/>
                <w:sz w:val="20"/>
                <w:szCs w:val="20"/>
              </w:rPr>
            </w:pPr>
            <w:r w:rsidRPr="002714B3">
              <w:rPr>
                <w:rFonts w:cs="Arial"/>
                <w:b/>
                <w:bCs/>
                <w:sz w:val="20"/>
                <w:szCs w:val="20"/>
              </w:rPr>
              <w:t xml:space="preserve">PROJEKAT: PROJEKAT SAOBRAĆAJNICA I INTERNIH KOMUNIKACIJA </w:t>
            </w:r>
            <w:r w:rsidRPr="002714B3">
              <w:rPr>
                <w:rFonts w:cs="Arial"/>
                <w:sz w:val="20"/>
                <w:szCs w:val="20"/>
              </w:rPr>
              <w:t>33/15-06-RT/N-00</w:t>
            </w:r>
          </w:p>
        </w:tc>
      </w:tr>
      <w:tr w:rsidR="0083639C" w:rsidRPr="002714B3" w14:paraId="59C0D7FA" w14:textId="77777777" w:rsidTr="00EA1AE6">
        <w:trPr>
          <w:trHeight w:val="255"/>
        </w:trPr>
        <w:tc>
          <w:tcPr>
            <w:tcW w:w="101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A6898F6" w14:textId="77777777" w:rsidR="0083639C" w:rsidRPr="002714B3" w:rsidRDefault="0083639C" w:rsidP="002714B3">
            <w:pPr>
              <w:spacing w:before="0"/>
              <w:contextualSpacing/>
              <w:jc w:val="left"/>
              <w:rPr>
                <w:rFonts w:cs="Arial"/>
                <w:sz w:val="20"/>
                <w:szCs w:val="20"/>
              </w:rPr>
            </w:pPr>
            <w:r w:rsidRPr="002714B3">
              <w:rPr>
                <w:rFonts w:cs="Arial"/>
                <w:sz w:val="20"/>
                <w:szCs w:val="20"/>
              </w:rPr>
              <w:t>Naručilac: "JP Elektroprivreda Srbije", Ogranak "R.B. Kolubara", Lazarevac</w:t>
            </w:r>
          </w:p>
        </w:tc>
      </w:tr>
      <w:tr w:rsidR="0083639C" w:rsidRPr="002714B3" w14:paraId="37314462" w14:textId="77777777" w:rsidTr="00EA1AE6">
        <w:trPr>
          <w:trHeight w:val="450"/>
        </w:trPr>
        <w:tc>
          <w:tcPr>
            <w:tcW w:w="101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2A7E04" w14:textId="77777777" w:rsidR="0083639C" w:rsidRPr="002714B3" w:rsidRDefault="0083639C" w:rsidP="002714B3">
            <w:pPr>
              <w:spacing w:before="0"/>
              <w:contextualSpacing/>
              <w:jc w:val="left"/>
              <w:rPr>
                <w:rFonts w:cs="Arial"/>
                <w:sz w:val="20"/>
                <w:szCs w:val="20"/>
              </w:rPr>
            </w:pPr>
            <w:r w:rsidRPr="002714B3">
              <w:rPr>
                <w:rFonts w:cs="Arial"/>
                <w:sz w:val="20"/>
                <w:szCs w:val="20"/>
              </w:rPr>
              <w:t>Ponuđač:</w:t>
            </w:r>
          </w:p>
        </w:tc>
      </w:tr>
      <w:tr w:rsidR="0083639C" w:rsidRPr="002714B3" w14:paraId="292525C0" w14:textId="77777777" w:rsidTr="00EA1AE6">
        <w:trPr>
          <w:trHeight w:val="76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781930C6" w14:textId="77777777" w:rsidR="0083639C" w:rsidRPr="002714B3" w:rsidRDefault="0083639C" w:rsidP="002714B3">
            <w:pPr>
              <w:spacing w:before="0"/>
              <w:contextualSpacing/>
              <w:jc w:val="center"/>
              <w:rPr>
                <w:rFonts w:cs="Arial"/>
                <w:sz w:val="20"/>
                <w:szCs w:val="20"/>
              </w:rPr>
            </w:pPr>
            <w:r w:rsidRPr="002714B3">
              <w:rPr>
                <w:rFonts w:cs="Arial"/>
                <w:sz w:val="20"/>
                <w:szCs w:val="20"/>
              </w:rPr>
              <w:t>Pos.</w:t>
            </w:r>
          </w:p>
        </w:tc>
        <w:tc>
          <w:tcPr>
            <w:tcW w:w="5610" w:type="dxa"/>
            <w:tcBorders>
              <w:top w:val="nil"/>
              <w:left w:val="nil"/>
              <w:bottom w:val="single" w:sz="4" w:space="0" w:color="auto"/>
              <w:right w:val="single" w:sz="4" w:space="0" w:color="auto"/>
            </w:tcBorders>
            <w:shd w:val="clear" w:color="auto" w:fill="auto"/>
            <w:vAlign w:val="center"/>
            <w:hideMark/>
          </w:tcPr>
          <w:p w14:paraId="79711F93" w14:textId="77777777" w:rsidR="0083639C" w:rsidRPr="002714B3" w:rsidRDefault="0083639C" w:rsidP="002714B3">
            <w:pPr>
              <w:spacing w:before="0"/>
              <w:contextualSpacing/>
              <w:jc w:val="center"/>
              <w:rPr>
                <w:rFonts w:cs="Arial"/>
                <w:sz w:val="20"/>
                <w:szCs w:val="20"/>
              </w:rPr>
            </w:pPr>
            <w:r w:rsidRPr="002714B3">
              <w:rPr>
                <w:rFonts w:cs="Arial"/>
                <w:sz w:val="20"/>
                <w:szCs w:val="20"/>
              </w:rPr>
              <w:t>Opis pozicije</w:t>
            </w:r>
          </w:p>
        </w:tc>
        <w:tc>
          <w:tcPr>
            <w:tcW w:w="950" w:type="dxa"/>
            <w:tcBorders>
              <w:top w:val="nil"/>
              <w:left w:val="nil"/>
              <w:bottom w:val="single" w:sz="4" w:space="0" w:color="auto"/>
              <w:right w:val="single" w:sz="4" w:space="0" w:color="auto"/>
            </w:tcBorders>
            <w:shd w:val="clear" w:color="auto" w:fill="auto"/>
            <w:vAlign w:val="bottom"/>
            <w:hideMark/>
          </w:tcPr>
          <w:p w14:paraId="03D55027" w14:textId="77777777" w:rsidR="0083639C" w:rsidRPr="002714B3" w:rsidRDefault="0083639C"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917" w:type="dxa"/>
            <w:tcBorders>
              <w:top w:val="nil"/>
              <w:left w:val="nil"/>
              <w:bottom w:val="single" w:sz="4" w:space="0" w:color="auto"/>
              <w:right w:val="single" w:sz="4" w:space="0" w:color="auto"/>
            </w:tcBorders>
            <w:shd w:val="clear" w:color="auto" w:fill="auto"/>
            <w:vAlign w:val="bottom"/>
            <w:hideMark/>
          </w:tcPr>
          <w:p w14:paraId="2970A47D" w14:textId="77777777" w:rsidR="0083639C" w:rsidRPr="002714B3" w:rsidRDefault="0083639C"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1073" w:type="dxa"/>
            <w:gridSpan w:val="2"/>
            <w:tcBorders>
              <w:top w:val="nil"/>
              <w:left w:val="nil"/>
              <w:bottom w:val="single" w:sz="4" w:space="0" w:color="auto"/>
              <w:right w:val="single" w:sz="4" w:space="0" w:color="auto"/>
            </w:tcBorders>
            <w:shd w:val="clear" w:color="auto" w:fill="auto"/>
            <w:vAlign w:val="bottom"/>
            <w:hideMark/>
          </w:tcPr>
          <w:p w14:paraId="61630B5A" w14:textId="77777777" w:rsidR="0083639C" w:rsidRPr="002714B3" w:rsidRDefault="0083639C"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906" w:type="dxa"/>
            <w:tcBorders>
              <w:top w:val="nil"/>
              <w:left w:val="nil"/>
              <w:bottom w:val="single" w:sz="4" w:space="0" w:color="auto"/>
              <w:right w:val="single" w:sz="4" w:space="0" w:color="auto"/>
            </w:tcBorders>
            <w:shd w:val="clear" w:color="auto" w:fill="auto"/>
            <w:vAlign w:val="bottom"/>
            <w:hideMark/>
          </w:tcPr>
          <w:p w14:paraId="2FB76186" w14:textId="77777777" w:rsidR="0083639C" w:rsidRPr="002714B3" w:rsidRDefault="0083639C"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83639C" w:rsidRPr="002714B3" w14:paraId="31801771" w14:textId="77777777" w:rsidTr="00EA1AE6">
        <w:trPr>
          <w:trHeight w:val="21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112608F3" w14:textId="77777777" w:rsidR="0083639C" w:rsidRPr="002714B3" w:rsidRDefault="0083639C" w:rsidP="002714B3">
            <w:pPr>
              <w:spacing w:before="0"/>
              <w:contextualSpacing/>
              <w:jc w:val="center"/>
              <w:rPr>
                <w:rFonts w:cs="Arial"/>
                <w:sz w:val="16"/>
                <w:szCs w:val="16"/>
              </w:rPr>
            </w:pPr>
            <w:r w:rsidRPr="002714B3">
              <w:rPr>
                <w:rFonts w:cs="Arial"/>
                <w:sz w:val="16"/>
                <w:szCs w:val="16"/>
              </w:rPr>
              <w:t>1</w:t>
            </w:r>
          </w:p>
        </w:tc>
        <w:tc>
          <w:tcPr>
            <w:tcW w:w="5610" w:type="dxa"/>
            <w:tcBorders>
              <w:top w:val="nil"/>
              <w:left w:val="nil"/>
              <w:bottom w:val="single" w:sz="4" w:space="0" w:color="auto"/>
              <w:right w:val="single" w:sz="4" w:space="0" w:color="auto"/>
            </w:tcBorders>
            <w:shd w:val="clear" w:color="auto" w:fill="auto"/>
            <w:vAlign w:val="center"/>
            <w:hideMark/>
          </w:tcPr>
          <w:p w14:paraId="7B320FB7" w14:textId="77777777" w:rsidR="0083639C" w:rsidRPr="002714B3" w:rsidRDefault="0083639C" w:rsidP="002714B3">
            <w:pPr>
              <w:spacing w:before="0"/>
              <w:contextualSpacing/>
              <w:jc w:val="center"/>
              <w:rPr>
                <w:rFonts w:cs="Arial"/>
                <w:sz w:val="16"/>
                <w:szCs w:val="16"/>
              </w:rPr>
            </w:pPr>
            <w:r w:rsidRPr="002714B3">
              <w:rPr>
                <w:rFonts w:cs="Arial"/>
                <w:sz w:val="16"/>
                <w:szCs w:val="16"/>
              </w:rPr>
              <w:t>2</w:t>
            </w:r>
          </w:p>
        </w:tc>
        <w:tc>
          <w:tcPr>
            <w:tcW w:w="950" w:type="dxa"/>
            <w:tcBorders>
              <w:top w:val="nil"/>
              <w:left w:val="nil"/>
              <w:bottom w:val="single" w:sz="4" w:space="0" w:color="auto"/>
              <w:right w:val="single" w:sz="4" w:space="0" w:color="auto"/>
            </w:tcBorders>
            <w:shd w:val="clear" w:color="auto" w:fill="auto"/>
            <w:vAlign w:val="bottom"/>
            <w:hideMark/>
          </w:tcPr>
          <w:p w14:paraId="4A91DD96" w14:textId="77777777" w:rsidR="0083639C" w:rsidRPr="002714B3" w:rsidRDefault="0083639C" w:rsidP="002714B3">
            <w:pPr>
              <w:spacing w:before="0"/>
              <w:contextualSpacing/>
              <w:jc w:val="center"/>
              <w:rPr>
                <w:rFonts w:cs="Arial"/>
                <w:sz w:val="16"/>
                <w:szCs w:val="16"/>
              </w:rPr>
            </w:pPr>
            <w:r w:rsidRPr="002714B3">
              <w:rPr>
                <w:rFonts w:cs="Arial"/>
                <w:sz w:val="16"/>
                <w:szCs w:val="16"/>
              </w:rPr>
              <w:t>3</w:t>
            </w:r>
          </w:p>
        </w:tc>
        <w:tc>
          <w:tcPr>
            <w:tcW w:w="917" w:type="dxa"/>
            <w:tcBorders>
              <w:top w:val="nil"/>
              <w:left w:val="nil"/>
              <w:bottom w:val="single" w:sz="4" w:space="0" w:color="auto"/>
              <w:right w:val="single" w:sz="4" w:space="0" w:color="auto"/>
            </w:tcBorders>
            <w:shd w:val="clear" w:color="auto" w:fill="auto"/>
            <w:vAlign w:val="bottom"/>
            <w:hideMark/>
          </w:tcPr>
          <w:p w14:paraId="58EE91F1" w14:textId="77777777" w:rsidR="0083639C" w:rsidRPr="002714B3" w:rsidRDefault="0083639C" w:rsidP="002714B3">
            <w:pPr>
              <w:spacing w:before="0"/>
              <w:contextualSpacing/>
              <w:jc w:val="center"/>
              <w:rPr>
                <w:rFonts w:cs="Arial"/>
                <w:sz w:val="16"/>
                <w:szCs w:val="16"/>
              </w:rPr>
            </w:pPr>
            <w:r w:rsidRPr="002714B3">
              <w:rPr>
                <w:rFonts w:cs="Arial"/>
                <w:sz w:val="16"/>
                <w:szCs w:val="16"/>
              </w:rPr>
              <w:t>4</w:t>
            </w:r>
          </w:p>
        </w:tc>
        <w:tc>
          <w:tcPr>
            <w:tcW w:w="1073" w:type="dxa"/>
            <w:gridSpan w:val="2"/>
            <w:tcBorders>
              <w:top w:val="nil"/>
              <w:left w:val="nil"/>
              <w:bottom w:val="single" w:sz="4" w:space="0" w:color="auto"/>
              <w:right w:val="single" w:sz="4" w:space="0" w:color="auto"/>
            </w:tcBorders>
            <w:shd w:val="clear" w:color="auto" w:fill="auto"/>
            <w:vAlign w:val="bottom"/>
            <w:hideMark/>
          </w:tcPr>
          <w:p w14:paraId="5361AB35" w14:textId="77777777" w:rsidR="0083639C" w:rsidRPr="002714B3" w:rsidRDefault="0083639C" w:rsidP="002714B3">
            <w:pPr>
              <w:spacing w:before="0"/>
              <w:contextualSpacing/>
              <w:jc w:val="center"/>
              <w:rPr>
                <w:rFonts w:cs="Arial"/>
                <w:sz w:val="16"/>
                <w:szCs w:val="16"/>
              </w:rPr>
            </w:pPr>
            <w:r w:rsidRPr="002714B3">
              <w:rPr>
                <w:rFonts w:cs="Arial"/>
                <w:sz w:val="16"/>
                <w:szCs w:val="16"/>
              </w:rPr>
              <w:t>5</w:t>
            </w:r>
          </w:p>
        </w:tc>
        <w:tc>
          <w:tcPr>
            <w:tcW w:w="906" w:type="dxa"/>
            <w:tcBorders>
              <w:top w:val="nil"/>
              <w:left w:val="nil"/>
              <w:bottom w:val="single" w:sz="4" w:space="0" w:color="auto"/>
              <w:right w:val="single" w:sz="4" w:space="0" w:color="auto"/>
            </w:tcBorders>
            <w:shd w:val="clear" w:color="auto" w:fill="auto"/>
            <w:vAlign w:val="bottom"/>
            <w:hideMark/>
          </w:tcPr>
          <w:p w14:paraId="64F1F63B" w14:textId="77777777" w:rsidR="0083639C" w:rsidRPr="002714B3" w:rsidRDefault="0083639C" w:rsidP="002714B3">
            <w:pPr>
              <w:spacing w:before="0"/>
              <w:contextualSpacing/>
              <w:jc w:val="center"/>
              <w:rPr>
                <w:rFonts w:cs="Arial"/>
                <w:sz w:val="16"/>
                <w:szCs w:val="16"/>
              </w:rPr>
            </w:pPr>
            <w:r w:rsidRPr="002714B3">
              <w:rPr>
                <w:rFonts w:cs="Arial"/>
                <w:sz w:val="16"/>
                <w:szCs w:val="16"/>
              </w:rPr>
              <w:t>6</w:t>
            </w:r>
          </w:p>
        </w:tc>
      </w:tr>
      <w:tr w:rsidR="0083639C" w:rsidRPr="002714B3" w14:paraId="4020F8F8" w14:textId="77777777" w:rsidTr="00EA1AE6">
        <w:trPr>
          <w:trHeight w:val="345"/>
        </w:trPr>
        <w:tc>
          <w:tcPr>
            <w:tcW w:w="645" w:type="dxa"/>
            <w:tcBorders>
              <w:top w:val="nil"/>
              <w:left w:val="nil"/>
              <w:bottom w:val="nil"/>
              <w:right w:val="nil"/>
            </w:tcBorders>
            <w:shd w:val="clear" w:color="auto" w:fill="auto"/>
            <w:noWrap/>
            <w:vAlign w:val="bottom"/>
            <w:hideMark/>
          </w:tcPr>
          <w:p w14:paraId="1A101402" w14:textId="77777777" w:rsidR="0083639C" w:rsidRPr="002714B3" w:rsidRDefault="0083639C" w:rsidP="002714B3">
            <w:pPr>
              <w:spacing w:before="0"/>
              <w:contextualSpacing/>
              <w:jc w:val="left"/>
              <w:rPr>
                <w:rFonts w:cs="Arial"/>
              </w:rPr>
            </w:pPr>
          </w:p>
        </w:tc>
        <w:tc>
          <w:tcPr>
            <w:tcW w:w="5610" w:type="dxa"/>
            <w:tcBorders>
              <w:top w:val="nil"/>
              <w:left w:val="nil"/>
              <w:bottom w:val="nil"/>
              <w:right w:val="nil"/>
            </w:tcBorders>
            <w:shd w:val="clear" w:color="auto" w:fill="auto"/>
            <w:noWrap/>
            <w:vAlign w:val="bottom"/>
            <w:hideMark/>
          </w:tcPr>
          <w:p w14:paraId="75DC4EEA" w14:textId="77777777" w:rsidR="0083639C" w:rsidRPr="002714B3" w:rsidRDefault="0083639C"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1FCC5E12" w14:textId="77777777" w:rsidR="0083639C" w:rsidRPr="002714B3" w:rsidRDefault="0083639C" w:rsidP="002714B3">
            <w:pPr>
              <w:spacing w:before="0"/>
              <w:contextualSpacing/>
              <w:jc w:val="left"/>
              <w:rPr>
                <w:rFonts w:cs="Arial"/>
              </w:rPr>
            </w:pPr>
          </w:p>
        </w:tc>
        <w:tc>
          <w:tcPr>
            <w:tcW w:w="917" w:type="dxa"/>
            <w:tcBorders>
              <w:top w:val="nil"/>
              <w:left w:val="nil"/>
              <w:bottom w:val="nil"/>
              <w:right w:val="nil"/>
            </w:tcBorders>
            <w:shd w:val="clear" w:color="auto" w:fill="auto"/>
            <w:noWrap/>
            <w:vAlign w:val="bottom"/>
            <w:hideMark/>
          </w:tcPr>
          <w:p w14:paraId="7E41A423" w14:textId="77777777" w:rsidR="0083639C" w:rsidRPr="002714B3" w:rsidRDefault="0083639C" w:rsidP="002714B3">
            <w:pPr>
              <w:spacing w:before="0"/>
              <w:contextualSpacing/>
              <w:jc w:val="left"/>
              <w:rPr>
                <w:rFonts w:cs="Arial"/>
              </w:rPr>
            </w:pPr>
          </w:p>
        </w:tc>
        <w:tc>
          <w:tcPr>
            <w:tcW w:w="1073" w:type="dxa"/>
            <w:gridSpan w:val="2"/>
            <w:tcBorders>
              <w:top w:val="nil"/>
              <w:left w:val="nil"/>
              <w:bottom w:val="nil"/>
              <w:right w:val="nil"/>
            </w:tcBorders>
            <w:shd w:val="clear" w:color="auto" w:fill="auto"/>
            <w:noWrap/>
            <w:vAlign w:val="bottom"/>
            <w:hideMark/>
          </w:tcPr>
          <w:p w14:paraId="3742DD7C" w14:textId="77777777" w:rsidR="0083639C" w:rsidRPr="002714B3" w:rsidRDefault="0083639C" w:rsidP="002714B3">
            <w:pPr>
              <w:spacing w:before="0"/>
              <w:contextualSpacing/>
              <w:jc w:val="left"/>
              <w:rPr>
                <w:rFonts w:cs="Arial"/>
              </w:rPr>
            </w:pPr>
          </w:p>
        </w:tc>
        <w:tc>
          <w:tcPr>
            <w:tcW w:w="906" w:type="dxa"/>
            <w:tcBorders>
              <w:top w:val="nil"/>
              <w:left w:val="nil"/>
              <w:bottom w:val="nil"/>
              <w:right w:val="nil"/>
            </w:tcBorders>
            <w:shd w:val="clear" w:color="auto" w:fill="auto"/>
            <w:noWrap/>
            <w:vAlign w:val="bottom"/>
            <w:hideMark/>
          </w:tcPr>
          <w:p w14:paraId="1B37A0D0" w14:textId="77777777" w:rsidR="0083639C" w:rsidRPr="002714B3" w:rsidRDefault="0083639C" w:rsidP="002714B3">
            <w:pPr>
              <w:spacing w:before="0"/>
              <w:contextualSpacing/>
              <w:jc w:val="left"/>
              <w:rPr>
                <w:rFonts w:cs="Arial"/>
              </w:rPr>
            </w:pPr>
          </w:p>
        </w:tc>
      </w:tr>
      <w:tr w:rsidR="0083639C" w:rsidRPr="002714B3" w14:paraId="44E5522C" w14:textId="77777777" w:rsidTr="00EA1AE6">
        <w:trPr>
          <w:trHeight w:val="315"/>
        </w:trPr>
        <w:tc>
          <w:tcPr>
            <w:tcW w:w="6255" w:type="dxa"/>
            <w:gridSpan w:val="2"/>
            <w:tcBorders>
              <w:top w:val="single" w:sz="8" w:space="0" w:color="auto"/>
              <w:left w:val="nil"/>
              <w:bottom w:val="single" w:sz="8" w:space="0" w:color="auto"/>
              <w:right w:val="nil"/>
            </w:tcBorders>
            <w:shd w:val="clear" w:color="000000" w:fill="FFFF00"/>
            <w:noWrap/>
            <w:vAlign w:val="center"/>
            <w:hideMark/>
          </w:tcPr>
          <w:p w14:paraId="4BFC1EC8" w14:textId="77777777" w:rsidR="0083639C" w:rsidRPr="002714B3" w:rsidRDefault="0083639C" w:rsidP="002714B3">
            <w:pPr>
              <w:spacing w:before="0"/>
              <w:contextualSpacing/>
              <w:jc w:val="left"/>
              <w:rPr>
                <w:rFonts w:cs="Arial"/>
                <w:b/>
                <w:bCs/>
                <w:color w:val="000000"/>
              </w:rPr>
            </w:pPr>
            <w:r w:rsidRPr="002714B3">
              <w:rPr>
                <w:rFonts w:cs="Arial"/>
                <w:b/>
                <w:bCs/>
                <w:color w:val="000000"/>
              </w:rPr>
              <w:t>1.PRIPREMNI RADOVI</w:t>
            </w:r>
          </w:p>
        </w:tc>
        <w:tc>
          <w:tcPr>
            <w:tcW w:w="950" w:type="dxa"/>
            <w:tcBorders>
              <w:top w:val="single" w:sz="8" w:space="0" w:color="auto"/>
              <w:left w:val="nil"/>
              <w:bottom w:val="single" w:sz="8" w:space="0" w:color="auto"/>
              <w:right w:val="nil"/>
            </w:tcBorders>
            <w:shd w:val="clear" w:color="000000" w:fill="FFFF00"/>
            <w:noWrap/>
            <w:vAlign w:val="center"/>
            <w:hideMark/>
          </w:tcPr>
          <w:p w14:paraId="2235AC95"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single" w:sz="8" w:space="0" w:color="auto"/>
              <w:left w:val="nil"/>
              <w:bottom w:val="single" w:sz="8" w:space="0" w:color="auto"/>
              <w:right w:val="nil"/>
            </w:tcBorders>
            <w:shd w:val="clear" w:color="000000" w:fill="FFFF00"/>
            <w:noWrap/>
            <w:vAlign w:val="center"/>
            <w:hideMark/>
          </w:tcPr>
          <w:p w14:paraId="002AA660"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single" w:sz="8" w:space="0" w:color="auto"/>
              <w:left w:val="nil"/>
              <w:bottom w:val="single" w:sz="8" w:space="0" w:color="auto"/>
              <w:right w:val="nil"/>
            </w:tcBorders>
            <w:shd w:val="clear" w:color="000000" w:fill="FFFF00"/>
            <w:noWrap/>
            <w:vAlign w:val="center"/>
            <w:hideMark/>
          </w:tcPr>
          <w:p w14:paraId="7F3D66F8"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single" w:sz="8" w:space="0" w:color="auto"/>
              <w:left w:val="nil"/>
              <w:bottom w:val="single" w:sz="8" w:space="0" w:color="auto"/>
              <w:right w:val="nil"/>
            </w:tcBorders>
            <w:shd w:val="clear" w:color="000000" w:fill="FFFF00"/>
            <w:noWrap/>
            <w:vAlign w:val="center"/>
            <w:hideMark/>
          </w:tcPr>
          <w:p w14:paraId="71A43DD7"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58FED793" w14:textId="77777777" w:rsidTr="00EA1AE6">
        <w:trPr>
          <w:trHeight w:val="67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2C8E3F92" w14:textId="77777777" w:rsidR="0083639C" w:rsidRPr="002714B3" w:rsidRDefault="0083639C" w:rsidP="002714B3">
            <w:pPr>
              <w:spacing w:before="0"/>
              <w:contextualSpacing/>
              <w:jc w:val="right"/>
              <w:rPr>
                <w:rFonts w:cs="Arial"/>
                <w:color w:val="000000"/>
              </w:rPr>
            </w:pPr>
            <w:r w:rsidRPr="002714B3">
              <w:rPr>
                <w:rFonts w:cs="Arial"/>
                <w:color w:val="000000"/>
              </w:rPr>
              <w:t>1,1</w:t>
            </w:r>
          </w:p>
        </w:tc>
        <w:tc>
          <w:tcPr>
            <w:tcW w:w="5610" w:type="dxa"/>
            <w:tcBorders>
              <w:top w:val="nil"/>
              <w:left w:val="nil"/>
              <w:bottom w:val="single" w:sz="8" w:space="0" w:color="000000"/>
              <w:right w:val="single" w:sz="8" w:space="0" w:color="000000"/>
            </w:tcBorders>
            <w:shd w:val="clear" w:color="auto" w:fill="auto"/>
            <w:vAlign w:val="center"/>
            <w:hideMark/>
          </w:tcPr>
          <w:p w14:paraId="682998DB" w14:textId="77777777" w:rsidR="0083639C" w:rsidRPr="002714B3" w:rsidRDefault="0083639C" w:rsidP="002714B3">
            <w:pPr>
              <w:spacing w:before="0"/>
              <w:contextualSpacing/>
              <w:jc w:val="left"/>
              <w:rPr>
                <w:rFonts w:cs="Arial"/>
                <w:color w:val="000000"/>
              </w:rPr>
            </w:pPr>
            <w:r w:rsidRPr="002714B3">
              <w:rPr>
                <w:rFonts w:cs="Arial"/>
                <w:color w:val="000000"/>
              </w:rPr>
              <w:t>Iskolčenje i obeležavanje saobraćajnih površina (prilaz i platoi)</w:t>
            </w:r>
          </w:p>
        </w:tc>
        <w:tc>
          <w:tcPr>
            <w:tcW w:w="950" w:type="dxa"/>
            <w:tcBorders>
              <w:top w:val="nil"/>
              <w:left w:val="nil"/>
              <w:bottom w:val="single" w:sz="8" w:space="0" w:color="000000"/>
              <w:right w:val="single" w:sz="8" w:space="0" w:color="000000"/>
            </w:tcBorders>
            <w:shd w:val="clear" w:color="auto" w:fill="auto"/>
            <w:noWrap/>
            <w:vAlign w:val="center"/>
            <w:hideMark/>
          </w:tcPr>
          <w:p w14:paraId="1ED9FB14" w14:textId="77777777" w:rsidR="0083639C" w:rsidRPr="002714B3" w:rsidRDefault="0083639C" w:rsidP="002714B3">
            <w:pPr>
              <w:spacing w:before="0"/>
              <w:contextualSpacing/>
              <w:jc w:val="center"/>
              <w:rPr>
                <w:rFonts w:cs="Arial"/>
                <w:color w:val="000000"/>
              </w:rPr>
            </w:pPr>
            <w:r w:rsidRPr="002714B3">
              <w:rPr>
                <w:rFonts w:cs="Arial"/>
                <w:color w:val="000000"/>
              </w:rPr>
              <w:t>hektar</w:t>
            </w:r>
          </w:p>
        </w:tc>
        <w:tc>
          <w:tcPr>
            <w:tcW w:w="917" w:type="dxa"/>
            <w:tcBorders>
              <w:top w:val="nil"/>
              <w:left w:val="nil"/>
              <w:bottom w:val="single" w:sz="8" w:space="0" w:color="000000"/>
              <w:right w:val="single" w:sz="8" w:space="0" w:color="000000"/>
            </w:tcBorders>
            <w:shd w:val="clear" w:color="auto" w:fill="auto"/>
            <w:noWrap/>
            <w:vAlign w:val="center"/>
            <w:hideMark/>
          </w:tcPr>
          <w:p w14:paraId="2B81E8DC" w14:textId="77777777" w:rsidR="0083639C" w:rsidRPr="002714B3" w:rsidRDefault="0083639C" w:rsidP="002714B3">
            <w:pPr>
              <w:spacing w:before="0"/>
              <w:contextualSpacing/>
              <w:jc w:val="right"/>
              <w:rPr>
                <w:rFonts w:cs="Arial"/>
                <w:color w:val="000000"/>
              </w:rPr>
            </w:pPr>
            <w:r w:rsidRPr="002714B3">
              <w:rPr>
                <w:rFonts w:cs="Arial"/>
                <w:color w:val="000000"/>
              </w:rPr>
              <w:t>1</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31CF1B69"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15B5CAA"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02303A7" w14:textId="77777777" w:rsidTr="00EA1AE6">
        <w:trPr>
          <w:trHeight w:val="133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43A0F8F2" w14:textId="77777777" w:rsidR="0083639C" w:rsidRPr="002714B3" w:rsidRDefault="0083639C" w:rsidP="002714B3">
            <w:pPr>
              <w:spacing w:before="0"/>
              <w:contextualSpacing/>
              <w:jc w:val="right"/>
              <w:rPr>
                <w:rFonts w:cs="Arial"/>
                <w:color w:val="000000"/>
              </w:rPr>
            </w:pPr>
            <w:r w:rsidRPr="002714B3">
              <w:rPr>
                <w:rFonts w:cs="Arial"/>
                <w:color w:val="000000"/>
              </w:rPr>
              <w:t>1,2</w:t>
            </w:r>
          </w:p>
        </w:tc>
        <w:tc>
          <w:tcPr>
            <w:tcW w:w="5610" w:type="dxa"/>
            <w:tcBorders>
              <w:top w:val="nil"/>
              <w:left w:val="nil"/>
              <w:bottom w:val="single" w:sz="8" w:space="0" w:color="000000"/>
              <w:right w:val="single" w:sz="8" w:space="0" w:color="000000"/>
            </w:tcBorders>
            <w:shd w:val="clear" w:color="auto" w:fill="auto"/>
            <w:vAlign w:val="center"/>
            <w:hideMark/>
          </w:tcPr>
          <w:p w14:paraId="117B2DE4" w14:textId="77777777" w:rsidR="0083639C" w:rsidRPr="002714B3" w:rsidRDefault="0083639C" w:rsidP="002714B3">
            <w:pPr>
              <w:spacing w:before="0"/>
              <w:contextualSpacing/>
              <w:jc w:val="left"/>
              <w:rPr>
                <w:rFonts w:cs="Arial"/>
                <w:color w:val="000000"/>
              </w:rPr>
            </w:pPr>
            <w:r w:rsidRPr="002714B3">
              <w:rPr>
                <w:rFonts w:cs="Arial"/>
                <w:color w:val="000000"/>
              </w:rPr>
              <w:t>Sečenje drveća motornom testerom sa kresanjem grana i ostavljanjem na stranu preseka 20-30 cm i vađenje panjeva ranije posečenih stabala buldozerom sa ostavljanjem na stranu van putnog pojasa</w:t>
            </w:r>
          </w:p>
        </w:tc>
        <w:tc>
          <w:tcPr>
            <w:tcW w:w="950" w:type="dxa"/>
            <w:tcBorders>
              <w:top w:val="nil"/>
              <w:left w:val="nil"/>
              <w:bottom w:val="single" w:sz="8" w:space="0" w:color="000000"/>
              <w:right w:val="single" w:sz="8" w:space="0" w:color="000000"/>
            </w:tcBorders>
            <w:shd w:val="clear" w:color="auto" w:fill="auto"/>
            <w:noWrap/>
            <w:vAlign w:val="center"/>
            <w:hideMark/>
          </w:tcPr>
          <w:p w14:paraId="3D9C2C5D" w14:textId="77777777" w:rsidR="0083639C" w:rsidRPr="002714B3" w:rsidRDefault="0083639C" w:rsidP="002714B3">
            <w:pPr>
              <w:spacing w:before="0"/>
              <w:contextualSpacing/>
              <w:jc w:val="center"/>
              <w:rPr>
                <w:rFonts w:cs="Arial"/>
                <w:color w:val="000000"/>
              </w:rPr>
            </w:pPr>
            <w:r w:rsidRPr="002714B3">
              <w:rPr>
                <w:rFonts w:cs="Arial"/>
                <w:color w:val="000000"/>
              </w:rPr>
              <w:t>kom</w:t>
            </w:r>
          </w:p>
        </w:tc>
        <w:tc>
          <w:tcPr>
            <w:tcW w:w="917" w:type="dxa"/>
            <w:tcBorders>
              <w:top w:val="nil"/>
              <w:left w:val="nil"/>
              <w:bottom w:val="single" w:sz="8" w:space="0" w:color="000000"/>
              <w:right w:val="single" w:sz="8" w:space="0" w:color="000000"/>
            </w:tcBorders>
            <w:shd w:val="clear" w:color="auto" w:fill="auto"/>
            <w:noWrap/>
            <w:vAlign w:val="center"/>
            <w:hideMark/>
          </w:tcPr>
          <w:p w14:paraId="2B5ECFE4" w14:textId="77777777" w:rsidR="0083639C" w:rsidRPr="002714B3" w:rsidRDefault="0083639C" w:rsidP="002714B3">
            <w:pPr>
              <w:spacing w:before="0"/>
              <w:contextualSpacing/>
              <w:jc w:val="right"/>
              <w:rPr>
                <w:rFonts w:cs="Arial"/>
                <w:color w:val="000000"/>
              </w:rPr>
            </w:pPr>
            <w:r w:rsidRPr="002714B3">
              <w:rPr>
                <w:rFonts w:cs="Arial"/>
                <w:color w:val="000000"/>
              </w:rPr>
              <w:t>15</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6F5A2B14"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1338284"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EC7F54D" w14:textId="77777777" w:rsidTr="00EA1AE6">
        <w:trPr>
          <w:trHeight w:val="705"/>
        </w:trPr>
        <w:tc>
          <w:tcPr>
            <w:tcW w:w="645" w:type="dxa"/>
            <w:tcBorders>
              <w:top w:val="nil"/>
              <w:left w:val="single" w:sz="8" w:space="0" w:color="000000"/>
              <w:bottom w:val="single" w:sz="8" w:space="0" w:color="000000"/>
              <w:right w:val="nil"/>
            </w:tcBorders>
            <w:shd w:val="clear" w:color="auto" w:fill="auto"/>
            <w:noWrap/>
            <w:vAlign w:val="center"/>
            <w:hideMark/>
          </w:tcPr>
          <w:p w14:paraId="3A5007B1"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2B43EBF7" w14:textId="77777777" w:rsidR="0083639C" w:rsidRPr="002714B3" w:rsidRDefault="0083639C" w:rsidP="002714B3">
            <w:pPr>
              <w:spacing w:before="0"/>
              <w:contextualSpacing/>
              <w:jc w:val="left"/>
              <w:rPr>
                <w:rFonts w:cs="Arial"/>
                <w:b/>
                <w:bCs/>
                <w:color w:val="000000"/>
              </w:rPr>
            </w:pPr>
            <w:r w:rsidRPr="002714B3">
              <w:rPr>
                <w:rFonts w:cs="Arial"/>
                <w:b/>
                <w:bCs/>
                <w:color w:val="000000"/>
              </w:rPr>
              <w:t>Ukupno pripremni radovi:</w:t>
            </w:r>
          </w:p>
        </w:tc>
        <w:tc>
          <w:tcPr>
            <w:tcW w:w="950" w:type="dxa"/>
            <w:tcBorders>
              <w:top w:val="nil"/>
              <w:left w:val="nil"/>
              <w:bottom w:val="single" w:sz="8" w:space="0" w:color="000000"/>
              <w:right w:val="nil"/>
            </w:tcBorders>
            <w:shd w:val="clear" w:color="auto" w:fill="auto"/>
            <w:noWrap/>
            <w:vAlign w:val="center"/>
            <w:hideMark/>
          </w:tcPr>
          <w:p w14:paraId="67C03453"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53A44CF0"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61286588"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single" w:sz="8" w:space="0" w:color="000000"/>
              <w:bottom w:val="single" w:sz="8" w:space="0" w:color="000000"/>
              <w:right w:val="single" w:sz="8" w:space="0" w:color="000000"/>
            </w:tcBorders>
            <w:shd w:val="clear" w:color="000000" w:fill="FFFF00"/>
            <w:noWrap/>
            <w:vAlign w:val="center"/>
            <w:hideMark/>
          </w:tcPr>
          <w:p w14:paraId="65CC0425"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27E179F6" w14:textId="77777777" w:rsidTr="00EA1AE6">
        <w:trPr>
          <w:trHeight w:val="360"/>
        </w:trPr>
        <w:tc>
          <w:tcPr>
            <w:tcW w:w="645" w:type="dxa"/>
            <w:tcBorders>
              <w:top w:val="nil"/>
              <w:left w:val="nil"/>
              <w:bottom w:val="nil"/>
              <w:right w:val="nil"/>
            </w:tcBorders>
            <w:shd w:val="clear" w:color="auto" w:fill="auto"/>
            <w:noWrap/>
            <w:vAlign w:val="center"/>
            <w:hideMark/>
          </w:tcPr>
          <w:p w14:paraId="381A8076" w14:textId="77777777" w:rsidR="0083639C" w:rsidRPr="002714B3" w:rsidRDefault="0083639C" w:rsidP="002714B3">
            <w:pPr>
              <w:spacing w:before="0"/>
              <w:contextualSpacing/>
              <w:jc w:val="center"/>
              <w:rPr>
                <w:rFonts w:cs="Arial"/>
                <w:b/>
                <w:bCs/>
                <w:color w:val="000000"/>
              </w:rPr>
            </w:pPr>
          </w:p>
        </w:tc>
        <w:tc>
          <w:tcPr>
            <w:tcW w:w="5610" w:type="dxa"/>
            <w:tcBorders>
              <w:top w:val="nil"/>
              <w:left w:val="nil"/>
              <w:bottom w:val="nil"/>
              <w:right w:val="nil"/>
            </w:tcBorders>
            <w:shd w:val="clear" w:color="auto" w:fill="auto"/>
            <w:vAlign w:val="center"/>
            <w:hideMark/>
          </w:tcPr>
          <w:p w14:paraId="6BBF0183" w14:textId="77777777" w:rsidR="0083639C" w:rsidRPr="002714B3" w:rsidRDefault="0083639C" w:rsidP="002714B3">
            <w:pPr>
              <w:spacing w:before="0"/>
              <w:contextualSpacing/>
              <w:jc w:val="left"/>
              <w:rPr>
                <w:rFonts w:cs="Arial"/>
                <w:b/>
                <w:bCs/>
                <w:color w:val="000000"/>
              </w:rPr>
            </w:pPr>
          </w:p>
        </w:tc>
        <w:tc>
          <w:tcPr>
            <w:tcW w:w="950" w:type="dxa"/>
            <w:tcBorders>
              <w:top w:val="nil"/>
              <w:left w:val="nil"/>
              <w:bottom w:val="nil"/>
              <w:right w:val="nil"/>
            </w:tcBorders>
            <w:shd w:val="clear" w:color="auto" w:fill="auto"/>
            <w:noWrap/>
            <w:vAlign w:val="center"/>
            <w:hideMark/>
          </w:tcPr>
          <w:p w14:paraId="19A9E5D8" w14:textId="77777777" w:rsidR="0083639C" w:rsidRPr="002714B3" w:rsidRDefault="0083639C" w:rsidP="002714B3">
            <w:pPr>
              <w:spacing w:before="0"/>
              <w:contextualSpacing/>
              <w:jc w:val="left"/>
              <w:rPr>
                <w:rFonts w:cs="Arial"/>
                <w:color w:val="000000"/>
              </w:rPr>
            </w:pPr>
          </w:p>
        </w:tc>
        <w:tc>
          <w:tcPr>
            <w:tcW w:w="917" w:type="dxa"/>
            <w:tcBorders>
              <w:top w:val="nil"/>
              <w:left w:val="nil"/>
              <w:bottom w:val="nil"/>
              <w:right w:val="nil"/>
            </w:tcBorders>
            <w:shd w:val="clear" w:color="auto" w:fill="auto"/>
            <w:noWrap/>
            <w:vAlign w:val="center"/>
            <w:hideMark/>
          </w:tcPr>
          <w:p w14:paraId="25E34EA3" w14:textId="77777777" w:rsidR="0083639C" w:rsidRPr="002714B3" w:rsidRDefault="0083639C" w:rsidP="002714B3">
            <w:pPr>
              <w:spacing w:before="0"/>
              <w:contextualSpacing/>
              <w:jc w:val="left"/>
              <w:rPr>
                <w:rFonts w:cs="Arial"/>
                <w:color w:val="000000"/>
              </w:rPr>
            </w:pPr>
          </w:p>
        </w:tc>
        <w:tc>
          <w:tcPr>
            <w:tcW w:w="1073" w:type="dxa"/>
            <w:gridSpan w:val="2"/>
            <w:tcBorders>
              <w:top w:val="nil"/>
              <w:left w:val="nil"/>
              <w:bottom w:val="nil"/>
              <w:right w:val="nil"/>
            </w:tcBorders>
            <w:shd w:val="clear" w:color="auto" w:fill="auto"/>
            <w:noWrap/>
            <w:vAlign w:val="center"/>
            <w:hideMark/>
          </w:tcPr>
          <w:p w14:paraId="1C4C7B6A" w14:textId="77777777" w:rsidR="0083639C" w:rsidRPr="002714B3" w:rsidRDefault="0083639C" w:rsidP="002714B3">
            <w:pPr>
              <w:spacing w:before="0"/>
              <w:contextualSpacing/>
              <w:jc w:val="left"/>
              <w:rPr>
                <w:rFonts w:cs="Arial"/>
                <w:color w:val="000000"/>
              </w:rPr>
            </w:pPr>
          </w:p>
        </w:tc>
        <w:tc>
          <w:tcPr>
            <w:tcW w:w="906" w:type="dxa"/>
            <w:tcBorders>
              <w:top w:val="nil"/>
              <w:left w:val="nil"/>
              <w:bottom w:val="nil"/>
              <w:right w:val="nil"/>
            </w:tcBorders>
            <w:shd w:val="clear" w:color="auto" w:fill="auto"/>
            <w:noWrap/>
            <w:vAlign w:val="center"/>
            <w:hideMark/>
          </w:tcPr>
          <w:p w14:paraId="3D274DD3" w14:textId="77777777" w:rsidR="0083639C" w:rsidRPr="002714B3" w:rsidRDefault="0083639C" w:rsidP="002714B3">
            <w:pPr>
              <w:spacing w:before="0"/>
              <w:contextualSpacing/>
              <w:jc w:val="right"/>
              <w:rPr>
                <w:rFonts w:cs="Arial"/>
                <w:b/>
                <w:bCs/>
                <w:color w:val="000000"/>
              </w:rPr>
            </w:pPr>
          </w:p>
        </w:tc>
      </w:tr>
      <w:tr w:rsidR="0083639C" w:rsidRPr="002714B3" w14:paraId="66B76C72" w14:textId="77777777" w:rsidTr="00EA1AE6">
        <w:trPr>
          <w:trHeight w:val="345"/>
        </w:trPr>
        <w:tc>
          <w:tcPr>
            <w:tcW w:w="10101" w:type="dxa"/>
            <w:gridSpan w:val="7"/>
            <w:tcBorders>
              <w:top w:val="single" w:sz="8" w:space="0" w:color="000000"/>
              <w:left w:val="nil"/>
              <w:bottom w:val="single" w:sz="8" w:space="0" w:color="auto"/>
              <w:right w:val="single" w:sz="8" w:space="0" w:color="000000"/>
            </w:tcBorders>
            <w:shd w:val="clear" w:color="000000" w:fill="FFFF00"/>
            <w:noWrap/>
            <w:vAlign w:val="center"/>
            <w:hideMark/>
          </w:tcPr>
          <w:p w14:paraId="101091D6" w14:textId="77777777" w:rsidR="0083639C" w:rsidRPr="002714B3" w:rsidRDefault="0083639C" w:rsidP="002714B3">
            <w:pPr>
              <w:spacing w:before="0"/>
              <w:contextualSpacing/>
              <w:jc w:val="left"/>
              <w:rPr>
                <w:rFonts w:cs="Arial"/>
                <w:b/>
                <w:bCs/>
                <w:color w:val="000000"/>
              </w:rPr>
            </w:pPr>
            <w:r w:rsidRPr="002714B3">
              <w:rPr>
                <w:rFonts w:cs="Arial"/>
                <w:b/>
                <w:bCs/>
                <w:color w:val="000000"/>
              </w:rPr>
              <w:t>2. ZEMLJANI RADOVI</w:t>
            </w:r>
          </w:p>
        </w:tc>
      </w:tr>
      <w:tr w:rsidR="0083639C" w:rsidRPr="002714B3" w14:paraId="40148493" w14:textId="77777777" w:rsidTr="00EA1AE6">
        <w:trPr>
          <w:trHeight w:val="1095"/>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5C849FA" w14:textId="77777777" w:rsidR="0083639C" w:rsidRPr="002714B3" w:rsidRDefault="0083639C" w:rsidP="002714B3">
            <w:pPr>
              <w:spacing w:before="0"/>
              <w:contextualSpacing/>
              <w:jc w:val="right"/>
              <w:rPr>
                <w:rFonts w:cs="Arial"/>
                <w:color w:val="000000"/>
              </w:rPr>
            </w:pPr>
            <w:r w:rsidRPr="002714B3">
              <w:rPr>
                <w:rFonts w:cs="Arial"/>
                <w:color w:val="000000"/>
              </w:rPr>
              <w:t>2,1</w:t>
            </w:r>
          </w:p>
        </w:tc>
        <w:tc>
          <w:tcPr>
            <w:tcW w:w="5610" w:type="dxa"/>
            <w:tcBorders>
              <w:top w:val="nil"/>
              <w:left w:val="nil"/>
              <w:bottom w:val="nil"/>
              <w:right w:val="single" w:sz="8" w:space="0" w:color="000000"/>
            </w:tcBorders>
            <w:shd w:val="clear" w:color="auto" w:fill="auto"/>
            <w:vAlign w:val="center"/>
            <w:hideMark/>
          </w:tcPr>
          <w:p w14:paraId="0FCAB944" w14:textId="77777777" w:rsidR="0083639C" w:rsidRPr="002714B3" w:rsidRDefault="0083639C" w:rsidP="002714B3">
            <w:pPr>
              <w:spacing w:before="0"/>
              <w:contextualSpacing/>
              <w:jc w:val="left"/>
              <w:rPr>
                <w:rFonts w:cs="Arial"/>
                <w:color w:val="000000"/>
              </w:rPr>
            </w:pPr>
            <w:r w:rsidRPr="002714B3">
              <w:rPr>
                <w:rFonts w:cs="Arial"/>
                <w:color w:val="000000"/>
              </w:rPr>
              <w:t xml:space="preserve">Mašinski iskop humusa. Iskopani humus se odlaže u stranu na mesto gde nadzorni organ izvođenja radova to odobri uz saglasnost investitora. </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F321714"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FAC4F00" w14:textId="77777777" w:rsidR="0083639C" w:rsidRPr="002714B3" w:rsidRDefault="0083639C" w:rsidP="002714B3">
            <w:pPr>
              <w:spacing w:before="0"/>
              <w:contextualSpacing/>
              <w:jc w:val="right"/>
              <w:rPr>
                <w:rFonts w:cs="Arial"/>
                <w:color w:val="000000"/>
              </w:rPr>
            </w:pPr>
            <w:r w:rsidRPr="002714B3">
              <w:rPr>
                <w:rFonts w:cs="Arial"/>
                <w:color w:val="000000"/>
              </w:rPr>
              <w:t>1024</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05FB334"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26AA3A3"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35D89ADD" w14:textId="77777777" w:rsidTr="00EA1AE6">
        <w:trPr>
          <w:trHeight w:val="435"/>
        </w:trPr>
        <w:tc>
          <w:tcPr>
            <w:tcW w:w="645" w:type="dxa"/>
            <w:vMerge/>
            <w:tcBorders>
              <w:top w:val="nil"/>
              <w:left w:val="single" w:sz="8" w:space="0" w:color="000000"/>
              <w:bottom w:val="single" w:sz="8" w:space="0" w:color="000000"/>
              <w:right w:val="single" w:sz="8" w:space="0" w:color="000000"/>
            </w:tcBorders>
            <w:vAlign w:val="center"/>
            <w:hideMark/>
          </w:tcPr>
          <w:p w14:paraId="6E2EC581"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nil"/>
              <w:right w:val="single" w:sz="8" w:space="0" w:color="000000"/>
            </w:tcBorders>
            <w:shd w:val="clear" w:color="auto" w:fill="auto"/>
            <w:vAlign w:val="center"/>
            <w:hideMark/>
          </w:tcPr>
          <w:p w14:paraId="135BD85B" w14:textId="77777777" w:rsidR="0083639C" w:rsidRPr="002714B3" w:rsidRDefault="0083639C" w:rsidP="002714B3">
            <w:pPr>
              <w:spacing w:before="0"/>
              <w:contextualSpacing/>
              <w:jc w:val="left"/>
              <w:rPr>
                <w:rFonts w:cs="Arial"/>
                <w:color w:val="000000"/>
              </w:rPr>
            </w:pPr>
            <w:r w:rsidRPr="002714B3">
              <w:rPr>
                <w:rFonts w:cs="Arial"/>
                <w:color w:val="000000"/>
              </w:rPr>
              <w:t>(944.23+35+45)=1024</w:t>
            </w:r>
          </w:p>
        </w:tc>
        <w:tc>
          <w:tcPr>
            <w:tcW w:w="950" w:type="dxa"/>
            <w:vMerge/>
            <w:tcBorders>
              <w:top w:val="nil"/>
              <w:left w:val="single" w:sz="8" w:space="0" w:color="000000"/>
              <w:bottom w:val="single" w:sz="8" w:space="0" w:color="000000"/>
              <w:right w:val="single" w:sz="8" w:space="0" w:color="000000"/>
            </w:tcBorders>
            <w:vAlign w:val="center"/>
            <w:hideMark/>
          </w:tcPr>
          <w:p w14:paraId="4587E384"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09300B3C"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132BACD4"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0D92050E" w14:textId="77777777" w:rsidR="0083639C" w:rsidRPr="002714B3" w:rsidRDefault="0083639C" w:rsidP="002714B3">
            <w:pPr>
              <w:spacing w:before="0"/>
              <w:contextualSpacing/>
              <w:jc w:val="left"/>
              <w:rPr>
                <w:rFonts w:cs="Arial"/>
                <w:color w:val="000000"/>
              </w:rPr>
            </w:pPr>
          </w:p>
        </w:tc>
      </w:tr>
      <w:tr w:rsidR="0083639C" w:rsidRPr="002714B3" w14:paraId="672038FC" w14:textId="77777777" w:rsidTr="00EA1AE6">
        <w:trPr>
          <w:trHeight w:val="142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51B9F3A4" w14:textId="77777777" w:rsidR="0083639C" w:rsidRPr="002714B3" w:rsidRDefault="0083639C" w:rsidP="002714B3">
            <w:pPr>
              <w:spacing w:before="0"/>
              <w:contextualSpacing/>
              <w:jc w:val="right"/>
              <w:rPr>
                <w:rFonts w:cs="Arial"/>
                <w:color w:val="000000"/>
              </w:rPr>
            </w:pPr>
            <w:r w:rsidRPr="002714B3">
              <w:rPr>
                <w:rFonts w:cs="Arial"/>
                <w:color w:val="000000"/>
              </w:rPr>
              <w:t>2,2</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14:paraId="65C4AEDF" w14:textId="77777777" w:rsidR="0083639C" w:rsidRPr="002714B3" w:rsidRDefault="0083639C" w:rsidP="002714B3">
            <w:pPr>
              <w:spacing w:before="0"/>
              <w:contextualSpacing/>
              <w:jc w:val="left"/>
              <w:rPr>
                <w:rFonts w:cs="Arial"/>
                <w:color w:val="000000"/>
              </w:rPr>
            </w:pPr>
            <w:r w:rsidRPr="002714B3">
              <w:rPr>
                <w:rFonts w:cs="Arial"/>
                <w:color w:val="000000"/>
              </w:rPr>
              <w:t>Mašinski iskop zemljanog materijala nakon skidanja humusa. Materijal se iskorišćava u izgradnju nasipa ukoliko nadzorni organ na izvođenju radova odobri njegovu urgradnju.</w:t>
            </w:r>
          </w:p>
        </w:tc>
        <w:tc>
          <w:tcPr>
            <w:tcW w:w="950" w:type="dxa"/>
            <w:tcBorders>
              <w:top w:val="nil"/>
              <w:left w:val="nil"/>
              <w:bottom w:val="single" w:sz="8" w:space="0" w:color="000000"/>
              <w:right w:val="single" w:sz="8" w:space="0" w:color="000000"/>
            </w:tcBorders>
            <w:shd w:val="clear" w:color="auto" w:fill="auto"/>
            <w:noWrap/>
            <w:vAlign w:val="center"/>
            <w:hideMark/>
          </w:tcPr>
          <w:p w14:paraId="4575881D"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48F397FA" w14:textId="77777777" w:rsidR="0083639C" w:rsidRPr="00637B60" w:rsidRDefault="0083639C" w:rsidP="002714B3">
            <w:pPr>
              <w:spacing w:before="0"/>
              <w:contextualSpacing/>
              <w:jc w:val="right"/>
              <w:rPr>
                <w:rFonts w:cs="Arial"/>
              </w:rPr>
            </w:pPr>
            <w:r w:rsidRPr="00637B60">
              <w:rPr>
                <w:rFonts w:cs="Arial"/>
              </w:rPr>
              <w:t>580</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441A2AAF" w14:textId="77777777" w:rsidR="0083639C" w:rsidRPr="00637B60" w:rsidRDefault="0083639C" w:rsidP="002714B3">
            <w:pPr>
              <w:spacing w:before="0"/>
              <w:contextualSpacing/>
              <w:jc w:val="right"/>
              <w:rPr>
                <w:rFonts w:cs="Arial"/>
              </w:rPr>
            </w:pPr>
            <w:r w:rsidRPr="00637B60">
              <w:rPr>
                <w:rFonts w:cs="Arial"/>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3AE465C0"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6AB9C03" w14:textId="77777777" w:rsidTr="00EA1AE6">
        <w:trPr>
          <w:trHeight w:val="88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5A370B44" w14:textId="77777777" w:rsidR="0083639C" w:rsidRPr="002714B3" w:rsidRDefault="0083639C" w:rsidP="002714B3">
            <w:pPr>
              <w:spacing w:before="0"/>
              <w:contextualSpacing/>
              <w:jc w:val="right"/>
              <w:rPr>
                <w:rFonts w:cs="Arial"/>
                <w:color w:val="000000"/>
              </w:rPr>
            </w:pPr>
            <w:r w:rsidRPr="002714B3">
              <w:rPr>
                <w:rFonts w:cs="Arial"/>
                <w:color w:val="000000"/>
              </w:rPr>
              <w:t>2,3</w:t>
            </w:r>
          </w:p>
        </w:tc>
        <w:tc>
          <w:tcPr>
            <w:tcW w:w="5610" w:type="dxa"/>
            <w:tcBorders>
              <w:top w:val="nil"/>
              <w:left w:val="nil"/>
              <w:bottom w:val="single" w:sz="8" w:space="0" w:color="000000"/>
              <w:right w:val="single" w:sz="8" w:space="0" w:color="000000"/>
            </w:tcBorders>
            <w:shd w:val="clear" w:color="auto" w:fill="auto"/>
            <w:vAlign w:val="center"/>
            <w:hideMark/>
          </w:tcPr>
          <w:p w14:paraId="0CB802E1" w14:textId="77777777" w:rsidR="0083639C" w:rsidRPr="002714B3" w:rsidRDefault="0083639C" w:rsidP="002714B3">
            <w:pPr>
              <w:spacing w:before="0"/>
              <w:contextualSpacing/>
              <w:jc w:val="left"/>
              <w:rPr>
                <w:rFonts w:cs="Arial"/>
                <w:color w:val="000000"/>
              </w:rPr>
            </w:pPr>
            <w:r w:rsidRPr="002714B3">
              <w:rPr>
                <w:rFonts w:cs="Arial"/>
                <w:color w:val="000000"/>
              </w:rPr>
              <w:t>Obrada podtla do nosivosti modula stišljivosti preko Ms=25kn/m2, nivelaciona tačnost sa odstupanjem do 2cm.</w:t>
            </w:r>
          </w:p>
        </w:tc>
        <w:tc>
          <w:tcPr>
            <w:tcW w:w="950" w:type="dxa"/>
            <w:tcBorders>
              <w:top w:val="nil"/>
              <w:left w:val="nil"/>
              <w:bottom w:val="single" w:sz="8" w:space="0" w:color="000000"/>
              <w:right w:val="single" w:sz="8" w:space="0" w:color="000000"/>
            </w:tcBorders>
            <w:shd w:val="clear" w:color="auto" w:fill="auto"/>
            <w:noWrap/>
            <w:vAlign w:val="center"/>
            <w:hideMark/>
          </w:tcPr>
          <w:p w14:paraId="0A5316AE"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nil"/>
              <w:left w:val="nil"/>
              <w:bottom w:val="single" w:sz="8" w:space="0" w:color="000000"/>
              <w:right w:val="single" w:sz="8" w:space="0" w:color="000000"/>
            </w:tcBorders>
            <w:shd w:val="clear" w:color="auto" w:fill="auto"/>
            <w:noWrap/>
            <w:vAlign w:val="center"/>
            <w:hideMark/>
          </w:tcPr>
          <w:p w14:paraId="3099D9BE" w14:textId="77777777" w:rsidR="0083639C" w:rsidRPr="002714B3" w:rsidRDefault="0083639C" w:rsidP="002714B3">
            <w:pPr>
              <w:spacing w:before="0"/>
              <w:contextualSpacing/>
              <w:jc w:val="right"/>
              <w:rPr>
                <w:rFonts w:cs="Arial"/>
                <w:color w:val="000000"/>
              </w:rPr>
            </w:pPr>
            <w:r w:rsidRPr="002714B3">
              <w:rPr>
                <w:rFonts w:cs="Arial"/>
                <w:color w:val="000000"/>
              </w:rPr>
              <w:t>2087</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19432145"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3F602657"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144B9C0" w14:textId="77777777" w:rsidTr="00EA1AE6">
        <w:trPr>
          <w:trHeight w:val="1965"/>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08D1912" w14:textId="77777777" w:rsidR="0083639C" w:rsidRPr="002714B3" w:rsidRDefault="0083639C" w:rsidP="002714B3">
            <w:pPr>
              <w:spacing w:before="0"/>
              <w:contextualSpacing/>
              <w:jc w:val="right"/>
              <w:rPr>
                <w:rFonts w:cs="Arial"/>
                <w:color w:val="000000"/>
              </w:rPr>
            </w:pPr>
            <w:r w:rsidRPr="002714B3">
              <w:rPr>
                <w:rFonts w:cs="Arial"/>
                <w:color w:val="000000"/>
              </w:rPr>
              <w:t>2,4</w:t>
            </w:r>
          </w:p>
        </w:tc>
        <w:tc>
          <w:tcPr>
            <w:tcW w:w="5610" w:type="dxa"/>
            <w:tcBorders>
              <w:top w:val="nil"/>
              <w:left w:val="nil"/>
              <w:bottom w:val="nil"/>
              <w:right w:val="single" w:sz="8" w:space="0" w:color="000000"/>
            </w:tcBorders>
            <w:shd w:val="clear" w:color="auto" w:fill="auto"/>
            <w:vAlign w:val="center"/>
            <w:hideMark/>
          </w:tcPr>
          <w:p w14:paraId="2007BCA7" w14:textId="77777777" w:rsidR="0083639C" w:rsidRPr="002714B3" w:rsidRDefault="0083639C" w:rsidP="002714B3">
            <w:pPr>
              <w:spacing w:before="0"/>
              <w:contextualSpacing/>
              <w:jc w:val="left"/>
              <w:rPr>
                <w:rFonts w:cs="Arial"/>
                <w:color w:val="000000"/>
              </w:rPr>
            </w:pPr>
            <w:r w:rsidRPr="002714B3">
              <w:rPr>
                <w:rFonts w:cs="Arial"/>
                <w:color w:val="000000"/>
              </w:rPr>
              <w:t>Izrada nasipa, nasip se izrađuje u slojevima, pozicija predviđa nabavku (deo iskopong materijala sa pozicije iskopa 2.2), transport, istovar, razastiranje, zbijanje u slojevima do potrebne nosivosti i završno planimetrisanje do kota pozicije izgradnje donjih slojeva kolovozne konstrukcije.</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3DD28D5"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6746F3C" w14:textId="77777777" w:rsidR="0083639C" w:rsidRPr="002714B3" w:rsidRDefault="0083639C" w:rsidP="002714B3">
            <w:pPr>
              <w:spacing w:before="0"/>
              <w:contextualSpacing/>
              <w:jc w:val="right"/>
              <w:rPr>
                <w:rFonts w:cs="Arial"/>
                <w:color w:val="000000"/>
              </w:rPr>
            </w:pPr>
            <w:r w:rsidRPr="002714B3">
              <w:rPr>
                <w:rFonts w:cs="Arial"/>
                <w:color w:val="000000"/>
              </w:rPr>
              <w:t>1710</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BDC344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9CF5034"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7FAAC3CE" w14:textId="77777777" w:rsidTr="00EA1AE6">
        <w:trPr>
          <w:trHeight w:val="405"/>
        </w:trPr>
        <w:tc>
          <w:tcPr>
            <w:tcW w:w="645" w:type="dxa"/>
            <w:vMerge/>
            <w:tcBorders>
              <w:top w:val="nil"/>
              <w:left w:val="single" w:sz="8" w:space="0" w:color="000000"/>
              <w:bottom w:val="single" w:sz="8" w:space="0" w:color="000000"/>
              <w:right w:val="single" w:sz="8" w:space="0" w:color="000000"/>
            </w:tcBorders>
            <w:vAlign w:val="center"/>
            <w:hideMark/>
          </w:tcPr>
          <w:p w14:paraId="2496D2F1"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single" w:sz="8" w:space="0" w:color="000000"/>
              <w:right w:val="single" w:sz="8" w:space="0" w:color="000000"/>
            </w:tcBorders>
            <w:shd w:val="clear" w:color="auto" w:fill="auto"/>
            <w:vAlign w:val="center"/>
            <w:hideMark/>
          </w:tcPr>
          <w:p w14:paraId="4927395F" w14:textId="77777777" w:rsidR="0083639C" w:rsidRPr="002714B3" w:rsidRDefault="0083639C" w:rsidP="002714B3">
            <w:pPr>
              <w:spacing w:before="0"/>
              <w:contextualSpacing/>
              <w:jc w:val="left"/>
              <w:rPr>
                <w:rFonts w:cs="Arial"/>
                <w:color w:val="000000"/>
              </w:rPr>
            </w:pPr>
            <w:r w:rsidRPr="002714B3">
              <w:rPr>
                <w:rFonts w:cs="Arial"/>
                <w:color w:val="000000"/>
              </w:rPr>
              <w:t>1583.04+52+65=1710</w:t>
            </w:r>
          </w:p>
        </w:tc>
        <w:tc>
          <w:tcPr>
            <w:tcW w:w="950" w:type="dxa"/>
            <w:vMerge/>
            <w:tcBorders>
              <w:top w:val="nil"/>
              <w:left w:val="single" w:sz="8" w:space="0" w:color="000000"/>
              <w:bottom w:val="single" w:sz="8" w:space="0" w:color="000000"/>
              <w:right w:val="single" w:sz="8" w:space="0" w:color="000000"/>
            </w:tcBorders>
            <w:vAlign w:val="center"/>
            <w:hideMark/>
          </w:tcPr>
          <w:p w14:paraId="00D0D8D8"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671B7616"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238E1CDC"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1DF5F453" w14:textId="77777777" w:rsidR="0083639C" w:rsidRPr="002714B3" w:rsidRDefault="0083639C" w:rsidP="002714B3">
            <w:pPr>
              <w:spacing w:before="0"/>
              <w:contextualSpacing/>
              <w:jc w:val="left"/>
              <w:rPr>
                <w:rFonts w:cs="Arial"/>
                <w:color w:val="000000"/>
              </w:rPr>
            </w:pPr>
          </w:p>
        </w:tc>
      </w:tr>
      <w:tr w:rsidR="0083639C" w:rsidRPr="002714B3" w14:paraId="74540C70" w14:textId="77777777" w:rsidTr="00EA1AE6">
        <w:trPr>
          <w:trHeight w:val="660"/>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526A3C1" w14:textId="77777777" w:rsidR="0083639C" w:rsidRPr="002714B3" w:rsidRDefault="0083639C" w:rsidP="002714B3">
            <w:pPr>
              <w:spacing w:before="0"/>
              <w:contextualSpacing/>
              <w:jc w:val="right"/>
              <w:rPr>
                <w:rFonts w:cs="Arial"/>
                <w:color w:val="000000"/>
              </w:rPr>
            </w:pPr>
            <w:r w:rsidRPr="002714B3">
              <w:rPr>
                <w:rFonts w:cs="Arial"/>
                <w:color w:val="000000"/>
              </w:rPr>
              <w:t>2,5</w:t>
            </w:r>
          </w:p>
        </w:tc>
        <w:tc>
          <w:tcPr>
            <w:tcW w:w="5610" w:type="dxa"/>
            <w:tcBorders>
              <w:top w:val="nil"/>
              <w:left w:val="nil"/>
              <w:bottom w:val="nil"/>
              <w:right w:val="single" w:sz="8" w:space="0" w:color="000000"/>
            </w:tcBorders>
            <w:shd w:val="clear" w:color="auto" w:fill="auto"/>
            <w:vAlign w:val="center"/>
            <w:hideMark/>
          </w:tcPr>
          <w:p w14:paraId="46650EEF" w14:textId="77777777" w:rsidR="0083639C" w:rsidRPr="002714B3" w:rsidRDefault="0083639C" w:rsidP="002714B3">
            <w:pPr>
              <w:spacing w:before="0"/>
              <w:contextualSpacing/>
              <w:jc w:val="left"/>
              <w:rPr>
                <w:rFonts w:cs="Arial"/>
                <w:color w:val="000000"/>
              </w:rPr>
            </w:pPr>
            <w:r w:rsidRPr="002714B3">
              <w:rPr>
                <w:rFonts w:cs="Arial"/>
                <w:color w:val="000000"/>
              </w:rPr>
              <w:t>Popuna šljunkovito peskovitim materijalom ispod humusnog sloja bankine od nasipa do bankine.</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DFACF47"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9EE9237" w14:textId="77777777" w:rsidR="0083639C" w:rsidRPr="002714B3" w:rsidRDefault="0083639C" w:rsidP="002714B3">
            <w:pPr>
              <w:spacing w:before="0"/>
              <w:contextualSpacing/>
              <w:jc w:val="right"/>
              <w:rPr>
                <w:rFonts w:cs="Arial"/>
                <w:color w:val="FF0000"/>
              </w:rPr>
            </w:pPr>
            <w:r w:rsidRPr="00637B60">
              <w:rPr>
                <w:rFonts w:cs="Arial"/>
              </w:rPr>
              <w:t>250</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06BFD08"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9D6E675"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4C605D83" w14:textId="77777777" w:rsidTr="00EA1AE6">
        <w:trPr>
          <w:trHeight w:val="450"/>
        </w:trPr>
        <w:tc>
          <w:tcPr>
            <w:tcW w:w="645" w:type="dxa"/>
            <w:vMerge/>
            <w:tcBorders>
              <w:top w:val="nil"/>
              <w:left w:val="single" w:sz="8" w:space="0" w:color="000000"/>
              <w:bottom w:val="single" w:sz="8" w:space="0" w:color="000000"/>
              <w:right w:val="single" w:sz="8" w:space="0" w:color="000000"/>
            </w:tcBorders>
            <w:vAlign w:val="center"/>
            <w:hideMark/>
          </w:tcPr>
          <w:p w14:paraId="576E2124"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nil"/>
              <w:right w:val="single" w:sz="8" w:space="0" w:color="000000"/>
            </w:tcBorders>
            <w:shd w:val="clear" w:color="auto" w:fill="auto"/>
            <w:vAlign w:val="center"/>
            <w:hideMark/>
          </w:tcPr>
          <w:p w14:paraId="36FA570B" w14:textId="77777777" w:rsidR="0083639C" w:rsidRPr="002714B3" w:rsidRDefault="0083639C" w:rsidP="002714B3">
            <w:pPr>
              <w:spacing w:before="0"/>
              <w:contextualSpacing/>
              <w:jc w:val="left"/>
              <w:rPr>
                <w:rFonts w:cs="Arial"/>
                <w:color w:val="000000"/>
              </w:rPr>
            </w:pPr>
            <w:r w:rsidRPr="002714B3">
              <w:rPr>
                <w:rFonts w:cs="Arial"/>
                <w:color w:val="000000"/>
              </w:rPr>
              <w:t>173.50+31.6+31.5=236.6</w:t>
            </w:r>
          </w:p>
        </w:tc>
        <w:tc>
          <w:tcPr>
            <w:tcW w:w="950" w:type="dxa"/>
            <w:vMerge/>
            <w:tcBorders>
              <w:top w:val="nil"/>
              <w:left w:val="single" w:sz="8" w:space="0" w:color="000000"/>
              <w:bottom w:val="single" w:sz="8" w:space="0" w:color="000000"/>
              <w:right w:val="single" w:sz="8" w:space="0" w:color="000000"/>
            </w:tcBorders>
            <w:vAlign w:val="center"/>
            <w:hideMark/>
          </w:tcPr>
          <w:p w14:paraId="3CEA093A"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7970D3CD" w14:textId="77777777" w:rsidR="0083639C" w:rsidRPr="002714B3" w:rsidRDefault="0083639C" w:rsidP="002714B3">
            <w:pPr>
              <w:spacing w:before="0"/>
              <w:contextualSpacing/>
              <w:jc w:val="left"/>
              <w:rPr>
                <w:rFonts w:cs="Arial"/>
                <w:color w:val="FF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787A6897"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0B0B5248" w14:textId="77777777" w:rsidR="0083639C" w:rsidRPr="002714B3" w:rsidRDefault="0083639C" w:rsidP="002714B3">
            <w:pPr>
              <w:spacing w:before="0"/>
              <w:contextualSpacing/>
              <w:jc w:val="left"/>
              <w:rPr>
                <w:rFonts w:cs="Arial"/>
                <w:color w:val="000000"/>
              </w:rPr>
            </w:pPr>
          </w:p>
        </w:tc>
      </w:tr>
      <w:tr w:rsidR="0083639C" w:rsidRPr="002714B3" w14:paraId="2318B322" w14:textId="77777777" w:rsidTr="00EA1AE6">
        <w:trPr>
          <w:trHeight w:val="78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27F03DC3" w14:textId="77777777" w:rsidR="0083639C" w:rsidRPr="002714B3" w:rsidRDefault="0083639C" w:rsidP="002714B3">
            <w:pPr>
              <w:spacing w:before="0"/>
              <w:contextualSpacing/>
              <w:jc w:val="right"/>
              <w:rPr>
                <w:rFonts w:cs="Arial"/>
                <w:color w:val="000000"/>
              </w:rPr>
            </w:pPr>
            <w:r w:rsidRPr="002714B3">
              <w:rPr>
                <w:rFonts w:cs="Arial"/>
                <w:color w:val="000000"/>
              </w:rPr>
              <w:t>2,6</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14:paraId="467E2D25" w14:textId="77777777" w:rsidR="0083639C" w:rsidRPr="002714B3" w:rsidRDefault="0083639C" w:rsidP="002714B3">
            <w:pPr>
              <w:spacing w:before="0"/>
              <w:contextualSpacing/>
              <w:jc w:val="left"/>
              <w:rPr>
                <w:rFonts w:cs="Arial"/>
                <w:color w:val="000000"/>
              </w:rPr>
            </w:pPr>
            <w:r w:rsidRPr="002714B3">
              <w:rPr>
                <w:rFonts w:cs="Arial"/>
                <w:color w:val="000000"/>
              </w:rPr>
              <w:t>Humuziranje projektom predviđenih zelenih površina bankina i kosine  slojem d=20cm sa zatravljivanjem.</w:t>
            </w:r>
          </w:p>
        </w:tc>
        <w:tc>
          <w:tcPr>
            <w:tcW w:w="950" w:type="dxa"/>
            <w:tcBorders>
              <w:top w:val="nil"/>
              <w:left w:val="nil"/>
              <w:bottom w:val="single" w:sz="8" w:space="0" w:color="000000"/>
              <w:right w:val="single" w:sz="8" w:space="0" w:color="000000"/>
            </w:tcBorders>
            <w:shd w:val="clear" w:color="auto" w:fill="auto"/>
            <w:noWrap/>
            <w:vAlign w:val="center"/>
            <w:hideMark/>
          </w:tcPr>
          <w:p w14:paraId="7196ACF8"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nil"/>
              <w:left w:val="nil"/>
              <w:bottom w:val="single" w:sz="8" w:space="0" w:color="000000"/>
              <w:right w:val="single" w:sz="8" w:space="0" w:color="000000"/>
            </w:tcBorders>
            <w:shd w:val="clear" w:color="auto" w:fill="auto"/>
            <w:noWrap/>
            <w:vAlign w:val="center"/>
            <w:hideMark/>
          </w:tcPr>
          <w:p w14:paraId="3C769FB4" w14:textId="77777777" w:rsidR="0083639C" w:rsidRPr="002714B3" w:rsidRDefault="0083639C" w:rsidP="002714B3">
            <w:pPr>
              <w:spacing w:before="0"/>
              <w:contextualSpacing/>
              <w:jc w:val="right"/>
              <w:rPr>
                <w:rFonts w:cs="Arial"/>
                <w:color w:val="000000"/>
              </w:rPr>
            </w:pPr>
            <w:r w:rsidRPr="002714B3">
              <w:rPr>
                <w:rFonts w:cs="Arial"/>
                <w:color w:val="000000"/>
              </w:rPr>
              <w:t>1121</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2DD98EBD"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0E45B40B"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0B1B3818" w14:textId="77777777" w:rsidTr="00EA1AE6">
        <w:trPr>
          <w:trHeight w:val="405"/>
        </w:trPr>
        <w:tc>
          <w:tcPr>
            <w:tcW w:w="645" w:type="dxa"/>
            <w:tcBorders>
              <w:top w:val="nil"/>
              <w:left w:val="single" w:sz="8" w:space="0" w:color="000000"/>
              <w:bottom w:val="nil"/>
              <w:right w:val="single" w:sz="8" w:space="0" w:color="000000"/>
            </w:tcBorders>
            <w:shd w:val="clear" w:color="auto" w:fill="auto"/>
            <w:noWrap/>
            <w:vAlign w:val="center"/>
            <w:hideMark/>
          </w:tcPr>
          <w:p w14:paraId="059CEE7B"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nil"/>
              <w:right w:val="nil"/>
            </w:tcBorders>
            <w:shd w:val="clear" w:color="auto" w:fill="auto"/>
            <w:noWrap/>
            <w:vAlign w:val="bottom"/>
            <w:hideMark/>
          </w:tcPr>
          <w:p w14:paraId="707590F7" w14:textId="77777777" w:rsidR="0083639C" w:rsidRPr="002714B3" w:rsidRDefault="0083639C" w:rsidP="002714B3">
            <w:pPr>
              <w:spacing w:before="0"/>
              <w:contextualSpacing/>
              <w:jc w:val="left"/>
              <w:rPr>
                <w:rFonts w:cs="Arial"/>
                <w:color w:val="000000"/>
                <w:sz w:val="20"/>
                <w:szCs w:val="20"/>
              </w:rPr>
            </w:pPr>
          </w:p>
        </w:tc>
        <w:tc>
          <w:tcPr>
            <w:tcW w:w="950" w:type="dxa"/>
            <w:tcBorders>
              <w:top w:val="nil"/>
              <w:left w:val="single" w:sz="8" w:space="0" w:color="000000"/>
              <w:bottom w:val="nil"/>
              <w:right w:val="single" w:sz="8" w:space="0" w:color="000000"/>
            </w:tcBorders>
            <w:shd w:val="clear" w:color="auto" w:fill="auto"/>
            <w:noWrap/>
            <w:vAlign w:val="center"/>
            <w:hideMark/>
          </w:tcPr>
          <w:p w14:paraId="69473AFB"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nil"/>
              <w:left w:val="nil"/>
              <w:bottom w:val="nil"/>
              <w:right w:val="single" w:sz="8" w:space="0" w:color="000000"/>
            </w:tcBorders>
            <w:shd w:val="clear" w:color="auto" w:fill="auto"/>
            <w:noWrap/>
            <w:vAlign w:val="center"/>
            <w:hideMark/>
          </w:tcPr>
          <w:p w14:paraId="6CAE94B6"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1073" w:type="dxa"/>
            <w:gridSpan w:val="2"/>
            <w:tcBorders>
              <w:top w:val="nil"/>
              <w:left w:val="nil"/>
              <w:bottom w:val="nil"/>
              <w:right w:val="single" w:sz="8" w:space="0" w:color="000000"/>
            </w:tcBorders>
            <w:shd w:val="clear" w:color="auto" w:fill="auto"/>
            <w:noWrap/>
            <w:vAlign w:val="center"/>
            <w:hideMark/>
          </w:tcPr>
          <w:p w14:paraId="008BE8A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nil"/>
              <w:right w:val="single" w:sz="8" w:space="0" w:color="000000"/>
            </w:tcBorders>
            <w:shd w:val="clear" w:color="auto" w:fill="auto"/>
            <w:noWrap/>
            <w:vAlign w:val="center"/>
            <w:hideMark/>
          </w:tcPr>
          <w:p w14:paraId="126A17AE"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7C1E8DD" w14:textId="77777777" w:rsidTr="00EA1AE6">
        <w:trPr>
          <w:trHeight w:val="345"/>
        </w:trPr>
        <w:tc>
          <w:tcPr>
            <w:tcW w:w="645" w:type="dxa"/>
            <w:tcBorders>
              <w:top w:val="single" w:sz="8" w:space="0" w:color="000000"/>
              <w:left w:val="single" w:sz="8" w:space="0" w:color="000000"/>
              <w:bottom w:val="single" w:sz="8" w:space="0" w:color="000000"/>
              <w:right w:val="nil"/>
            </w:tcBorders>
            <w:shd w:val="clear" w:color="auto" w:fill="auto"/>
            <w:noWrap/>
            <w:vAlign w:val="center"/>
            <w:hideMark/>
          </w:tcPr>
          <w:p w14:paraId="2E43B372"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single" w:sz="8" w:space="0" w:color="000000"/>
              <w:left w:val="nil"/>
              <w:bottom w:val="single" w:sz="8" w:space="0" w:color="000000"/>
              <w:right w:val="nil"/>
            </w:tcBorders>
            <w:shd w:val="clear" w:color="auto" w:fill="auto"/>
            <w:vAlign w:val="center"/>
            <w:hideMark/>
          </w:tcPr>
          <w:p w14:paraId="7647D984" w14:textId="77777777" w:rsidR="0083639C" w:rsidRPr="002714B3" w:rsidRDefault="0083639C" w:rsidP="002714B3">
            <w:pPr>
              <w:spacing w:before="0"/>
              <w:contextualSpacing/>
              <w:jc w:val="left"/>
              <w:rPr>
                <w:rFonts w:cs="Arial"/>
                <w:b/>
                <w:bCs/>
                <w:color w:val="000000"/>
              </w:rPr>
            </w:pPr>
            <w:r w:rsidRPr="002714B3">
              <w:rPr>
                <w:rFonts w:cs="Arial"/>
                <w:b/>
                <w:bCs/>
                <w:color w:val="000000"/>
              </w:rPr>
              <w:t>Ukupno zemljani radovi:</w:t>
            </w:r>
          </w:p>
        </w:tc>
        <w:tc>
          <w:tcPr>
            <w:tcW w:w="950" w:type="dxa"/>
            <w:tcBorders>
              <w:top w:val="single" w:sz="8" w:space="0" w:color="000000"/>
              <w:left w:val="nil"/>
              <w:bottom w:val="single" w:sz="8" w:space="0" w:color="000000"/>
              <w:right w:val="nil"/>
            </w:tcBorders>
            <w:shd w:val="clear" w:color="auto" w:fill="auto"/>
            <w:noWrap/>
            <w:vAlign w:val="center"/>
            <w:hideMark/>
          </w:tcPr>
          <w:p w14:paraId="3D708EE2"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single" w:sz="8" w:space="0" w:color="000000"/>
              <w:left w:val="nil"/>
              <w:bottom w:val="single" w:sz="8" w:space="0" w:color="000000"/>
              <w:right w:val="nil"/>
            </w:tcBorders>
            <w:shd w:val="clear" w:color="auto" w:fill="auto"/>
            <w:noWrap/>
            <w:vAlign w:val="center"/>
            <w:hideMark/>
          </w:tcPr>
          <w:p w14:paraId="222641F4"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single" w:sz="8" w:space="0" w:color="000000"/>
              <w:left w:val="nil"/>
              <w:bottom w:val="single" w:sz="8" w:space="0" w:color="000000"/>
              <w:right w:val="nil"/>
            </w:tcBorders>
            <w:shd w:val="clear" w:color="auto" w:fill="auto"/>
            <w:noWrap/>
            <w:vAlign w:val="center"/>
            <w:hideMark/>
          </w:tcPr>
          <w:p w14:paraId="30BCFCEB"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single" w:sz="8" w:space="0" w:color="000000"/>
              <w:left w:val="single" w:sz="8" w:space="0" w:color="000000"/>
              <w:bottom w:val="single" w:sz="8" w:space="0" w:color="000000"/>
              <w:right w:val="single" w:sz="8" w:space="0" w:color="000000"/>
            </w:tcBorders>
            <w:shd w:val="clear" w:color="000000" w:fill="FFFF00"/>
            <w:noWrap/>
            <w:vAlign w:val="center"/>
            <w:hideMark/>
          </w:tcPr>
          <w:p w14:paraId="5D3F7D97"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485564B4" w14:textId="77777777" w:rsidTr="00EA1AE6">
        <w:trPr>
          <w:trHeight w:val="345"/>
        </w:trPr>
        <w:tc>
          <w:tcPr>
            <w:tcW w:w="645" w:type="dxa"/>
            <w:tcBorders>
              <w:top w:val="nil"/>
              <w:left w:val="nil"/>
              <w:bottom w:val="single" w:sz="8" w:space="0" w:color="000000"/>
              <w:right w:val="nil"/>
            </w:tcBorders>
            <w:shd w:val="clear" w:color="auto" w:fill="auto"/>
            <w:noWrap/>
            <w:vAlign w:val="center"/>
            <w:hideMark/>
          </w:tcPr>
          <w:p w14:paraId="150F4C6A"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06F34817"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50" w:type="dxa"/>
            <w:tcBorders>
              <w:top w:val="nil"/>
              <w:left w:val="nil"/>
              <w:bottom w:val="single" w:sz="8" w:space="0" w:color="000000"/>
              <w:right w:val="nil"/>
            </w:tcBorders>
            <w:shd w:val="clear" w:color="auto" w:fill="auto"/>
            <w:noWrap/>
            <w:vAlign w:val="center"/>
            <w:hideMark/>
          </w:tcPr>
          <w:p w14:paraId="3E215C11"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20D5DD7B"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479E8157"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nil"/>
              <w:bottom w:val="single" w:sz="8" w:space="0" w:color="000000"/>
              <w:right w:val="nil"/>
            </w:tcBorders>
            <w:shd w:val="clear" w:color="auto" w:fill="auto"/>
            <w:noWrap/>
            <w:vAlign w:val="center"/>
            <w:hideMark/>
          </w:tcPr>
          <w:p w14:paraId="26D4AF4A"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51604F64" w14:textId="77777777" w:rsidTr="00EA1AE6">
        <w:trPr>
          <w:trHeight w:val="390"/>
        </w:trPr>
        <w:tc>
          <w:tcPr>
            <w:tcW w:w="10101" w:type="dxa"/>
            <w:gridSpan w:val="7"/>
            <w:tcBorders>
              <w:top w:val="single" w:sz="8" w:space="0" w:color="000000"/>
              <w:left w:val="nil"/>
              <w:bottom w:val="single" w:sz="8" w:space="0" w:color="000000"/>
              <w:right w:val="nil"/>
            </w:tcBorders>
            <w:shd w:val="clear" w:color="000000" w:fill="FFFF00"/>
            <w:noWrap/>
            <w:vAlign w:val="center"/>
            <w:hideMark/>
          </w:tcPr>
          <w:p w14:paraId="0F05176C" w14:textId="77777777" w:rsidR="0083639C" w:rsidRPr="002714B3" w:rsidRDefault="0083639C" w:rsidP="002714B3">
            <w:pPr>
              <w:spacing w:before="0"/>
              <w:contextualSpacing/>
              <w:jc w:val="left"/>
              <w:rPr>
                <w:rFonts w:cs="Arial"/>
                <w:b/>
                <w:bCs/>
                <w:color w:val="000000"/>
              </w:rPr>
            </w:pPr>
            <w:r w:rsidRPr="002714B3">
              <w:rPr>
                <w:rFonts w:cs="Arial"/>
                <w:b/>
                <w:bCs/>
                <w:color w:val="000000"/>
              </w:rPr>
              <w:t>3. KOLOVOZNA KONSTRUKCIJA</w:t>
            </w:r>
          </w:p>
        </w:tc>
      </w:tr>
      <w:tr w:rsidR="0083639C" w:rsidRPr="002714B3" w14:paraId="73F4A88E" w14:textId="77777777" w:rsidTr="00EA1AE6">
        <w:trPr>
          <w:trHeight w:val="97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76D2A244"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5610" w:type="dxa"/>
            <w:tcBorders>
              <w:top w:val="nil"/>
              <w:left w:val="nil"/>
              <w:bottom w:val="single" w:sz="8" w:space="0" w:color="000000"/>
              <w:right w:val="single" w:sz="8" w:space="0" w:color="000000"/>
            </w:tcBorders>
            <w:shd w:val="clear" w:color="auto" w:fill="auto"/>
            <w:vAlign w:val="center"/>
            <w:hideMark/>
          </w:tcPr>
          <w:p w14:paraId="09A7FCF9" w14:textId="77777777" w:rsidR="0083639C" w:rsidRPr="002714B3" w:rsidRDefault="0083639C" w:rsidP="002714B3">
            <w:pPr>
              <w:spacing w:before="0"/>
              <w:contextualSpacing/>
              <w:jc w:val="left"/>
              <w:rPr>
                <w:rFonts w:cs="Arial"/>
                <w:i/>
                <w:iCs/>
                <w:color w:val="000000"/>
              </w:rPr>
            </w:pPr>
            <w:r w:rsidRPr="002714B3">
              <w:rPr>
                <w:rFonts w:cs="Arial"/>
                <w:i/>
                <w:iCs/>
                <w:color w:val="000000"/>
              </w:rPr>
              <w:t>KOLOVOZNA KONSTRUKCIJA pristupne saobraćanice objektu tretmana i asfaltnim prilazima retenziji</w:t>
            </w:r>
          </w:p>
        </w:tc>
        <w:tc>
          <w:tcPr>
            <w:tcW w:w="950" w:type="dxa"/>
            <w:tcBorders>
              <w:top w:val="nil"/>
              <w:left w:val="nil"/>
              <w:bottom w:val="single" w:sz="8" w:space="0" w:color="000000"/>
              <w:right w:val="single" w:sz="8" w:space="0" w:color="000000"/>
            </w:tcBorders>
            <w:shd w:val="clear" w:color="auto" w:fill="auto"/>
            <w:noWrap/>
            <w:vAlign w:val="center"/>
            <w:hideMark/>
          </w:tcPr>
          <w:p w14:paraId="0CA09016"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nil"/>
              <w:left w:val="nil"/>
              <w:bottom w:val="single" w:sz="8" w:space="0" w:color="000000"/>
              <w:right w:val="single" w:sz="8" w:space="0" w:color="000000"/>
            </w:tcBorders>
            <w:shd w:val="clear" w:color="auto" w:fill="auto"/>
            <w:noWrap/>
            <w:vAlign w:val="center"/>
            <w:hideMark/>
          </w:tcPr>
          <w:p w14:paraId="06C4553E"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3506D64F"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625863AC"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r>
      <w:tr w:rsidR="0083639C" w:rsidRPr="002714B3" w14:paraId="3C489087" w14:textId="77777777" w:rsidTr="00EA1AE6">
        <w:trPr>
          <w:trHeight w:val="67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0BF33F15" w14:textId="77777777" w:rsidR="0083639C" w:rsidRPr="002714B3" w:rsidRDefault="0083639C" w:rsidP="002714B3">
            <w:pPr>
              <w:spacing w:before="0"/>
              <w:contextualSpacing/>
              <w:jc w:val="right"/>
              <w:rPr>
                <w:rFonts w:cs="Arial"/>
                <w:color w:val="000000"/>
              </w:rPr>
            </w:pPr>
            <w:r w:rsidRPr="002714B3">
              <w:rPr>
                <w:rFonts w:cs="Arial"/>
                <w:color w:val="000000"/>
              </w:rPr>
              <w:t>3,1</w:t>
            </w:r>
          </w:p>
        </w:tc>
        <w:tc>
          <w:tcPr>
            <w:tcW w:w="5610" w:type="dxa"/>
            <w:tcBorders>
              <w:top w:val="nil"/>
              <w:left w:val="nil"/>
              <w:bottom w:val="single" w:sz="8" w:space="0" w:color="000000"/>
              <w:right w:val="single" w:sz="8" w:space="0" w:color="000000"/>
            </w:tcBorders>
            <w:shd w:val="clear" w:color="auto" w:fill="auto"/>
            <w:vAlign w:val="center"/>
            <w:hideMark/>
          </w:tcPr>
          <w:p w14:paraId="0DC7C6E6" w14:textId="77777777" w:rsidR="0083639C" w:rsidRPr="002714B3" w:rsidRDefault="0083639C" w:rsidP="002714B3">
            <w:pPr>
              <w:spacing w:before="0"/>
              <w:contextualSpacing/>
              <w:jc w:val="left"/>
              <w:rPr>
                <w:rFonts w:cs="Arial"/>
                <w:color w:val="000000"/>
              </w:rPr>
            </w:pPr>
            <w:r w:rsidRPr="002714B3">
              <w:rPr>
                <w:rFonts w:cs="Arial"/>
                <w:color w:val="000000"/>
              </w:rPr>
              <w:t>Noseći sloj od drobljenog kamenog agregata 0/63 d=20cm.</w:t>
            </w:r>
          </w:p>
        </w:tc>
        <w:tc>
          <w:tcPr>
            <w:tcW w:w="950" w:type="dxa"/>
            <w:tcBorders>
              <w:top w:val="nil"/>
              <w:left w:val="nil"/>
              <w:bottom w:val="single" w:sz="8" w:space="0" w:color="000000"/>
              <w:right w:val="single" w:sz="8" w:space="0" w:color="000000"/>
            </w:tcBorders>
            <w:shd w:val="clear" w:color="auto" w:fill="auto"/>
            <w:noWrap/>
            <w:vAlign w:val="center"/>
            <w:hideMark/>
          </w:tcPr>
          <w:p w14:paraId="442616DC"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0447BD55" w14:textId="77777777" w:rsidR="0083639C" w:rsidRPr="002714B3" w:rsidRDefault="0083639C" w:rsidP="002714B3">
            <w:pPr>
              <w:spacing w:before="0"/>
              <w:contextualSpacing/>
              <w:jc w:val="right"/>
              <w:rPr>
                <w:rFonts w:cs="Arial"/>
                <w:color w:val="FF0000"/>
              </w:rPr>
            </w:pPr>
            <w:r w:rsidRPr="002714B3">
              <w:rPr>
                <w:rFonts w:cs="Arial"/>
                <w:color w:val="FF0000"/>
              </w:rPr>
              <w:t>350</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4F371D53"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106CE2E1"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3A4AE717" w14:textId="77777777" w:rsidTr="00EA1AE6">
        <w:trPr>
          <w:trHeight w:val="75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46DD6D20" w14:textId="77777777" w:rsidR="0083639C" w:rsidRPr="002714B3" w:rsidRDefault="0083639C" w:rsidP="002714B3">
            <w:pPr>
              <w:spacing w:before="0"/>
              <w:contextualSpacing/>
              <w:jc w:val="right"/>
              <w:rPr>
                <w:rFonts w:cs="Arial"/>
                <w:color w:val="000000"/>
              </w:rPr>
            </w:pPr>
            <w:r w:rsidRPr="002714B3">
              <w:rPr>
                <w:rFonts w:cs="Arial"/>
                <w:color w:val="000000"/>
              </w:rPr>
              <w:t>3,2</w:t>
            </w:r>
          </w:p>
        </w:tc>
        <w:tc>
          <w:tcPr>
            <w:tcW w:w="5610" w:type="dxa"/>
            <w:tcBorders>
              <w:top w:val="nil"/>
              <w:left w:val="nil"/>
              <w:bottom w:val="single" w:sz="8" w:space="0" w:color="000000"/>
              <w:right w:val="single" w:sz="8" w:space="0" w:color="000000"/>
            </w:tcBorders>
            <w:shd w:val="clear" w:color="auto" w:fill="auto"/>
            <w:vAlign w:val="center"/>
            <w:hideMark/>
          </w:tcPr>
          <w:p w14:paraId="37B0358C" w14:textId="77777777" w:rsidR="0083639C" w:rsidRPr="002714B3" w:rsidRDefault="0083639C" w:rsidP="002714B3">
            <w:pPr>
              <w:spacing w:before="0"/>
              <w:contextualSpacing/>
              <w:jc w:val="left"/>
              <w:rPr>
                <w:rFonts w:cs="Arial"/>
                <w:color w:val="000000"/>
              </w:rPr>
            </w:pPr>
            <w:r w:rsidRPr="002714B3">
              <w:rPr>
                <w:rFonts w:cs="Arial"/>
                <w:color w:val="000000"/>
              </w:rPr>
              <w:t>Noseći sloj od drobljenog kamenog agregata 0/31.5  d=20cm.</w:t>
            </w:r>
          </w:p>
        </w:tc>
        <w:tc>
          <w:tcPr>
            <w:tcW w:w="950" w:type="dxa"/>
            <w:tcBorders>
              <w:top w:val="nil"/>
              <w:left w:val="nil"/>
              <w:bottom w:val="single" w:sz="8" w:space="0" w:color="000000"/>
              <w:right w:val="single" w:sz="8" w:space="0" w:color="000000"/>
            </w:tcBorders>
            <w:shd w:val="clear" w:color="auto" w:fill="auto"/>
            <w:noWrap/>
            <w:vAlign w:val="center"/>
            <w:hideMark/>
          </w:tcPr>
          <w:p w14:paraId="7E031C4A"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58613A51" w14:textId="77777777" w:rsidR="0083639C" w:rsidRPr="002714B3" w:rsidRDefault="0083639C" w:rsidP="002714B3">
            <w:pPr>
              <w:spacing w:before="0"/>
              <w:contextualSpacing/>
              <w:jc w:val="right"/>
              <w:rPr>
                <w:rFonts w:cs="Arial"/>
                <w:color w:val="000000"/>
              </w:rPr>
            </w:pPr>
            <w:r w:rsidRPr="002714B3">
              <w:rPr>
                <w:rFonts w:cs="Arial"/>
                <w:color w:val="000000"/>
              </w:rPr>
              <w:t>248,47</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250723F2"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1DFAD1AF"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B859C17" w14:textId="77777777" w:rsidTr="00EA1AE6">
        <w:trPr>
          <w:trHeight w:val="37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66901FE4" w14:textId="77777777" w:rsidR="0083639C" w:rsidRPr="002714B3" w:rsidRDefault="0083639C" w:rsidP="002714B3">
            <w:pPr>
              <w:spacing w:before="0"/>
              <w:contextualSpacing/>
              <w:jc w:val="right"/>
              <w:rPr>
                <w:rFonts w:cs="Arial"/>
                <w:color w:val="000000"/>
              </w:rPr>
            </w:pPr>
            <w:r w:rsidRPr="002714B3">
              <w:rPr>
                <w:rFonts w:cs="Arial"/>
                <w:color w:val="000000"/>
              </w:rPr>
              <w:t>3,3</w:t>
            </w:r>
          </w:p>
        </w:tc>
        <w:tc>
          <w:tcPr>
            <w:tcW w:w="5610" w:type="dxa"/>
            <w:tcBorders>
              <w:top w:val="nil"/>
              <w:left w:val="nil"/>
              <w:bottom w:val="single" w:sz="8" w:space="0" w:color="000000"/>
              <w:right w:val="single" w:sz="8" w:space="0" w:color="000000"/>
            </w:tcBorders>
            <w:shd w:val="clear" w:color="auto" w:fill="auto"/>
            <w:vAlign w:val="center"/>
            <w:hideMark/>
          </w:tcPr>
          <w:p w14:paraId="4224530E" w14:textId="77777777" w:rsidR="0083639C" w:rsidRPr="002714B3" w:rsidRDefault="0083639C" w:rsidP="002714B3">
            <w:pPr>
              <w:spacing w:before="0"/>
              <w:contextualSpacing/>
              <w:jc w:val="left"/>
              <w:rPr>
                <w:rFonts w:cs="Arial"/>
                <w:color w:val="000000"/>
              </w:rPr>
            </w:pPr>
            <w:r w:rsidRPr="002714B3">
              <w:rPr>
                <w:rFonts w:cs="Arial"/>
                <w:color w:val="000000"/>
              </w:rPr>
              <w:t>Bitumizirani noseći sloj BNS 22 d=10cm</w:t>
            </w:r>
          </w:p>
        </w:tc>
        <w:tc>
          <w:tcPr>
            <w:tcW w:w="950" w:type="dxa"/>
            <w:tcBorders>
              <w:top w:val="nil"/>
              <w:left w:val="nil"/>
              <w:bottom w:val="single" w:sz="8" w:space="0" w:color="000000"/>
              <w:right w:val="single" w:sz="8" w:space="0" w:color="000000"/>
            </w:tcBorders>
            <w:shd w:val="clear" w:color="auto" w:fill="auto"/>
            <w:noWrap/>
            <w:vAlign w:val="center"/>
            <w:hideMark/>
          </w:tcPr>
          <w:p w14:paraId="06932924"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nil"/>
              <w:left w:val="nil"/>
              <w:bottom w:val="single" w:sz="8" w:space="0" w:color="000000"/>
              <w:right w:val="single" w:sz="8" w:space="0" w:color="000000"/>
            </w:tcBorders>
            <w:shd w:val="clear" w:color="auto" w:fill="auto"/>
            <w:noWrap/>
            <w:vAlign w:val="center"/>
            <w:hideMark/>
          </w:tcPr>
          <w:p w14:paraId="569DF084" w14:textId="77777777" w:rsidR="0083639C" w:rsidRPr="002714B3" w:rsidRDefault="0083639C" w:rsidP="002714B3">
            <w:pPr>
              <w:spacing w:before="0"/>
              <w:contextualSpacing/>
              <w:jc w:val="right"/>
              <w:rPr>
                <w:rFonts w:cs="Arial"/>
                <w:color w:val="000000"/>
              </w:rPr>
            </w:pPr>
            <w:r w:rsidRPr="002714B3">
              <w:rPr>
                <w:rFonts w:cs="Arial"/>
                <w:color w:val="000000"/>
              </w:rPr>
              <w:t>1218</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0420D8C4"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B287E63"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3AB11552" w14:textId="77777777" w:rsidTr="00EA1AE6">
        <w:trPr>
          <w:trHeight w:val="315"/>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FC20F93" w14:textId="77777777" w:rsidR="0083639C" w:rsidRPr="002714B3" w:rsidRDefault="0083639C" w:rsidP="002714B3">
            <w:pPr>
              <w:spacing w:before="0"/>
              <w:contextualSpacing/>
              <w:jc w:val="right"/>
              <w:rPr>
                <w:rFonts w:cs="Arial"/>
                <w:color w:val="000000"/>
              </w:rPr>
            </w:pPr>
            <w:r w:rsidRPr="002714B3">
              <w:rPr>
                <w:rFonts w:cs="Arial"/>
                <w:color w:val="000000"/>
              </w:rPr>
              <w:t>3,4</w:t>
            </w:r>
          </w:p>
        </w:tc>
        <w:tc>
          <w:tcPr>
            <w:tcW w:w="5610" w:type="dxa"/>
            <w:tcBorders>
              <w:top w:val="nil"/>
              <w:left w:val="nil"/>
              <w:bottom w:val="nil"/>
              <w:right w:val="single" w:sz="8" w:space="0" w:color="000000"/>
            </w:tcBorders>
            <w:shd w:val="clear" w:color="auto" w:fill="auto"/>
            <w:vAlign w:val="center"/>
            <w:hideMark/>
          </w:tcPr>
          <w:p w14:paraId="42DC3F7D" w14:textId="77777777" w:rsidR="0083639C" w:rsidRPr="002714B3" w:rsidRDefault="0083639C" w:rsidP="002714B3">
            <w:pPr>
              <w:spacing w:before="0"/>
              <w:contextualSpacing/>
              <w:jc w:val="left"/>
              <w:rPr>
                <w:rFonts w:cs="Arial"/>
                <w:color w:val="000000"/>
              </w:rPr>
            </w:pPr>
            <w:r w:rsidRPr="002714B3">
              <w:rPr>
                <w:rFonts w:cs="Arial"/>
                <w:color w:val="000000"/>
              </w:rPr>
              <w:t>Asfalt beton AB11s d=4cm</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67C6405"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D15E3D7" w14:textId="77777777" w:rsidR="0083639C" w:rsidRPr="002714B3" w:rsidRDefault="0083639C" w:rsidP="002714B3">
            <w:pPr>
              <w:spacing w:before="0"/>
              <w:contextualSpacing/>
              <w:jc w:val="right"/>
              <w:rPr>
                <w:rFonts w:cs="Arial"/>
                <w:color w:val="000000"/>
              </w:rPr>
            </w:pPr>
            <w:r w:rsidRPr="002714B3">
              <w:rPr>
                <w:rFonts w:cs="Arial"/>
                <w:color w:val="000000"/>
              </w:rPr>
              <w:t>1218</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BD288A6"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6D0FE1B"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FB1B0F0" w14:textId="77777777" w:rsidTr="00EA1AE6">
        <w:trPr>
          <w:trHeight w:val="375"/>
        </w:trPr>
        <w:tc>
          <w:tcPr>
            <w:tcW w:w="645" w:type="dxa"/>
            <w:vMerge/>
            <w:tcBorders>
              <w:top w:val="nil"/>
              <w:left w:val="single" w:sz="8" w:space="0" w:color="000000"/>
              <w:bottom w:val="single" w:sz="8" w:space="0" w:color="000000"/>
              <w:right w:val="single" w:sz="8" w:space="0" w:color="000000"/>
            </w:tcBorders>
            <w:vAlign w:val="center"/>
            <w:hideMark/>
          </w:tcPr>
          <w:p w14:paraId="368BB784"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single" w:sz="8" w:space="0" w:color="000000"/>
              <w:right w:val="single" w:sz="8" w:space="0" w:color="000000"/>
            </w:tcBorders>
            <w:shd w:val="clear" w:color="auto" w:fill="auto"/>
            <w:vAlign w:val="center"/>
            <w:hideMark/>
          </w:tcPr>
          <w:p w14:paraId="290C1CCB" w14:textId="77777777" w:rsidR="0083639C" w:rsidRPr="002714B3" w:rsidRDefault="0083639C" w:rsidP="002714B3">
            <w:pPr>
              <w:spacing w:before="0"/>
              <w:contextualSpacing/>
              <w:jc w:val="left"/>
              <w:rPr>
                <w:rFonts w:cs="Arial"/>
                <w:color w:val="000000"/>
              </w:rPr>
            </w:pPr>
            <w:r w:rsidRPr="002714B3">
              <w:rPr>
                <w:rFonts w:cs="Arial"/>
                <w:color w:val="000000"/>
              </w:rPr>
              <w:t>1041m</w:t>
            </w:r>
            <w:r w:rsidRPr="002714B3">
              <w:rPr>
                <w:rFonts w:cs="Arial"/>
                <w:color w:val="000000"/>
                <w:vertAlign w:val="superscript"/>
              </w:rPr>
              <w:t>2</w:t>
            </w:r>
            <w:r w:rsidRPr="002714B3">
              <w:rPr>
                <w:rFonts w:cs="Arial"/>
                <w:color w:val="000000"/>
              </w:rPr>
              <w:t>+88.50m</w:t>
            </w:r>
            <w:r w:rsidRPr="002714B3">
              <w:rPr>
                <w:rFonts w:cs="Arial"/>
                <w:color w:val="000000"/>
                <w:vertAlign w:val="superscript"/>
              </w:rPr>
              <w:t>2</w:t>
            </w:r>
            <w:r w:rsidRPr="002714B3">
              <w:rPr>
                <w:rFonts w:cs="Arial"/>
                <w:color w:val="000000"/>
              </w:rPr>
              <w:t>+89.0m</w:t>
            </w:r>
            <w:r w:rsidRPr="002714B3">
              <w:rPr>
                <w:rFonts w:cs="Arial"/>
                <w:color w:val="000000"/>
                <w:vertAlign w:val="superscript"/>
              </w:rPr>
              <w:t>2</w:t>
            </w:r>
            <w:r w:rsidRPr="002714B3">
              <w:rPr>
                <w:rFonts w:cs="Arial"/>
                <w:color w:val="000000"/>
              </w:rPr>
              <w:t>=2004m</w:t>
            </w:r>
            <w:r w:rsidRPr="002714B3">
              <w:rPr>
                <w:rFonts w:cs="Arial"/>
                <w:color w:val="000000"/>
                <w:vertAlign w:val="superscript"/>
              </w:rPr>
              <w:t>2</w:t>
            </w:r>
          </w:p>
        </w:tc>
        <w:tc>
          <w:tcPr>
            <w:tcW w:w="950" w:type="dxa"/>
            <w:vMerge/>
            <w:tcBorders>
              <w:top w:val="nil"/>
              <w:left w:val="single" w:sz="8" w:space="0" w:color="000000"/>
              <w:bottom w:val="single" w:sz="8" w:space="0" w:color="000000"/>
              <w:right w:val="single" w:sz="8" w:space="0" w:color="000000"/>
            </w:tcBorders>
            <w:vAlign w:val="center"/>
            <w:hideMark/>
          </w:tcPr>
          <w:p w14:paraId="50B9696B"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740E0742"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59396390"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09AD7D6F" w14:textId="77777777" w:rsidR="0083639C" w:rsidRPr="002714B3" w:rsidRDefault="0083639C" w:rsidP="002714B3">
            <w:pPr>
              <w:spacing w:before="0"/>
              <w:contextualSpacing/>
              <w:jc w:val="left"/>
              <w:rPr>
                <w:rFonts w:cs="Arial"/>
                <w:color w:val="000000"/>
              </w:rPr>
            </w:pPr>
          </w:p>
        </w:tc>
      </w:tr>
      <w:tr w:rsidR="0083639C" w:rsidRPr="002714B3" w14:paraId="0A950053" w14:textId="77777777" w:rsidTr="00EA1AE6">
        <w:trPr>
          <w:trHeight w:val="58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3EDDC812"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5610" w:type="dxa"/>
            <w:tcBorders>
              <w:top w:val="nil"/>
              <w:left w:val="nil"/>
              <w:bottom w:val="single" w:sz="8" w:space="0" w:color="000000"/>
              <w:right w:val="single" w:sz="8" w:space="0" w:color="000000"/>
            </w:tcBorders>
            <w:shd w:val="clear" w:color="auto" w:fill="auto"/>
            <w:vAlign w:val="center"/>
            <w:hideMark/>
          </w:tcPr>
          <w:p w14:paraId="5D512F0F" w14:textId="77777777" w:rsidR="0083639C" w:rsidRPr="002714B3" w:rsidRDefault="0083639C" w:rsidP="002714B3">
            <w:pPr>
              <w:spacing w:before="0"/>
              <w:contextualSpacing/>
              <w:jc w:val="left"/>
              <w:rPr>
                <w:rFonts w:cs="Arial"/>
                <w:i/>
                <w:iCs/>
                <w:color w:val="000000"/>
              </w:rPr>
            </w:pPr>
            <w:r w:rsidRPr="002714B3">
              <w:rPr>
                <w:rFonts w:cs="Arial"/>
                <w:i/>
                <w:iCs/>
                <w:color w:val="000000"/>
              </w:rPr>
              <w:t>KOLOVOZNA KONSTRUKCIJA pešačkih staza oko objekata tretmana</w:t>
            </w:r>
          </w:p>
        </w:tc>
        <w:tc>
          <w:tcPr>
            <w:tcW w:w="950" w:type="dxa"/>
            <w:tcBorders>
              <w:top w:val="nil"/>
              <w:left w:val="nil"/>
              <w:bottom w:val="single" w:sz="8" w:space="0" w:color="000000"/>
              <w:right w:val="single" w:sz="8" w:space="0" w:color="000000"/>
            </w:tcBorders>
            <w:shd w:val="clear" w:color="auto" w:fill="auto"/>
            <w:noWrap/>
            <w:vAlign w:val="center"/>
            <w:hideMark/>
          </w:tcPr>
          <w:p w14:paraId="0E872818"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nil"/>
              <w:left w:val="nil"/>
              <w:bottom w:val="single" w:sz="8" w:space="0" w:color="000000"/>
              <w:right w:val="single" w:sz="8" w:space="0" w:color="000000"/>
            </w:tcBorders>
            <w:shd w:val="clear" w:color="auto" w:fill="auto"/>
            <w:noWrap/>
            <w:vAlign w:val="center"/>
            <w:hideMark/>
          </w:tcPr>
          <w:p w14:paraId="7219EBCB"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6777CB19"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9B75DC3"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412E8448" w14:textId="77777777" w:rsidTr="00EA1AE6">
        <w:trPr>
          <w:trHeight w:val="63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113A14A5" w14:textId="77777777" w:rsidR="0083639C" w:rsidRPr="002714B3" w:rsidRDefault="0083639C" w:rsidP="002714B3">
            <w:pPr>
              <w:spacing w:before="0"/>
              <w:contextualSpacing/>
              <w:jc w:val="right"/>
              <w:rPr>
                <w:rFonts w:cs="Arial"/>
                <w:color w:val="000000"/>
              </w:rPr>
            </w:pPr>
            <w:r w:rsidRPr="002714B3">
              <w:rPr>
                <w:rFonts w:cs="Arial"/>
                <w:color w:val="000000"/>
              </w:rPr>
              <w:t>3,5</w:t>
            </w:r>
          </w:p>
        </w:tc>
        <w:tc>
          <w:tcPr>
            <w:tcW w:w="5610" w:type="dxa"/>
            <w:tcBorders>
              <w:top w:val="nil"/>
              <w:left w:val="nil"/>
              <w:bottom w:val="single" w:sz="8" w:space="0" w:color="000000"/>
              <w:right w:val="single" w:sz="8" w:space="0" w:color="000000"/>
            </w:tcBorders>
            <w:shd w:val="clear" w:color="auto" w:fill="auto"/>
            <w:vAlign w:val="center"/>
            <w:hideMark/>
          </w:tcPr>
          <w:p w14:paraId="7C36C306" w14:textId="77777777" w:rsidR="0083639C" w:rsidRPr="002714B3" w:rsidRDefault="0083639C" w:rsidP="002714B3">
            <w:pPr>
              <w:spacing w:before="0"/>
              <w:contextualSpacing/>
              <w:jc w:val="left"/>
              <w:rPr>
                <w:rFonts w:cs="Arial"/>
                <w:color w:val="000000"/>
              </w:rPr>
            </w:pPr>
            <w:r w:rsidRPr="002714B3">
              <w:rPr>
                <w:rFonts w:cs="Arial"/>
                <w:color w:val="000000"/>
              </w:rPr>
              <w:t>Noseći sloj od drobljenog kamenog agregata 0/63 d=20cm.</w:t>
            </w:r>
          </w:p>
        </w:tc>
        <w:tc>
          <w:tcPr>
            <w:tcW w:w="950" w:type="dxa"/>
            <w:tcBorders>
              <w:top w:val="nil"/>
              <w:left w:val="nil"/>
              <w:bottom w:val="single" w:sz="8" w:space="0" w:color="000000"/>
              <w:right w:val="single" w:sz="8" w:space="0" w:color="000000"/>
            </w:tcBorders>
            <w:shd w:val="clear" w:color="auto" w:fill="auto"/>
            <w:noWrap/>
            <w:vAlign w:val="center"/>
            <w:hideMark/>
          </w:tcPr>
          <w:p w14:paraId="5BE4A926"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6E3A0D44" w14:textId="77777777" w:rsidR="0083639C" w:rsidRPr="002714B3" w:rsidRDefault="0083639C" w:rsidP="002714B3">
            <w:pPr>
              <w:spacing w:before="0"/>
              <w:contextualSpacing/>
              <w:jc w:val="right"/>
              <w:rPr>
                <w:rFonts w:cs="Arial"/>
                <w:color w:val="000000"/>
              </w:rPr>
            </w:pPr>
            <w:r w:rsidRPr="002714B3">
              <w:rPr>
                <w:rFonts w:cs="Arial"/>
                <w:color w:val="000000"/>
              </w:rPr>
              <w:t>62,5</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441BCA36"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92951A8"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EE03E5E" w14:textId="77777777" w:rsidTr="00EA1AE6">
        <w:trPr>
          <w:trHeight w:val="63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30958783" w14:textId="77777777" w:rsidR="0083639C" w:rsidRPr="002714B3" w:rsidRDefault="0083639C" w:rsidP="002714B3">
            <w:pPr>
              <w:spacing w:before="0"/>
              <w:contextualSpacing/>
              <w:jc w:val="right"/>
              <w:rPr>
                <w:rFonts w:cs="Arial"/>
                <w:color w:val="000000"/>
              </w:rPr>
            </w:pPr>
            <w:r w:rsidRPr="002714B3">
              <w:rPr>
                <w:rFonts w:cs="Arial"/>
                <w:color w:val="000000"/>
              </w:rPr>
              <w:t>3,6</w:t>
            </w:r>
          </w:p>
        </w:tc>
        <w:tc>
          <w:tcPr>
            <w:tcW w:w="5610" w:type="dxa"/>
            <w:tcBorders>
              <w:top w:val="nil"/>
              <w:left w:val="nil"/>
              <w:bottom w:val="single" w:sz="8" w:space="0" w:color="000000"/>
              <w:right w:val="single" w:sz="8" w:space="0" w:color="000000"/>
            </w:tcBorders>
            <w:shd w:val="clear" w:color="auto" w:fill="auto"/>
            <w:vAlign w:val="center"/>
            <w:hideMark/>
          </w:tcPr>
          <w:p w14:paraId="737C7FC2" w14:textId="77777777" w:rsidR="0083639C" w:rsidRPr="002714B3" w:rsidRDefault="0083639C" w:rsidP="002714B3">
            <w:pPr>
              <w:spacing w:before="0"/>
              <w:contextualSpacing/>
              <w:jc w:val="left"/>
              <w:rPr>
                <w:rFonts w:cs="Arial"/>
                <w:color w:val="000000"/>
              </w:rPr>
            </w:pPr>
            <w:r w:rsidRPr="002714B3">
              <w:rPr>
                <w:rFonts w:cs="Arial"/>
                <w:color w:val="000000"/>
              </w:rPr>
              <w:t>Noseći sloj od drobljenog kamenog agregata 0/31.5  d=20cm.</w:t>
            </w:r>
          </w:p>
        </w:tc>
        <w:tc>
          <w:tcPr>
            <w:tcW w:w="950" w:type="dxa"/>
            <w:tcBorders>
              <w:top w:val="nil"/>
              <w:left w:val="nil"/>
              <w:bottom w:val="single" w:sz="8" w:space="0" w:color="000000"/>
              <w:right w:val="single" w:sz="8" w:space="0" w:color="000000"/>
            </w:tcBorders>
            <w:shd w:val="clear" w:color="auto" w:fill="auto"/>
            <w:noWrap/>
            <w:vAlign w:val="center"/>
            <w:hideMark/>
          </w:tcPr>
          <w:p w14:paraId="0A3E2725"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0D707F0D" w14:textId="77777777" w:rsidR="0083639C" w:rsidRPr="002714B3" w:rsidRDefault="0083639C" w:rsidP="002714B3">
            <w:pPr>
              <w:spacing w:before="0"/>
              <w:contextualSpacing/>
              <w:jc w:val="right"/>
              <w:rPr>
                <w:rFonts w:cs="Arial"/>
                <w:color w:val="000000"/>
              </w:rPr>
            </w:pPr>
            <w:r w:rsidRPr="002714B3">
              <w:rPr>
                <w:rFonts w:cs="Arial"/>
                <w:color w:val="000000"/>
              </w:rPr>
              <w:t>61,3</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2FC6C993"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82FDA8D"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198D3923" w14:textId="77777777" w:rsidTr="00EA1AE6">
        <w:trPr>
          <w:trHeight w:val="117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5BC592C2" w14:textId="77777777" w:rsidR="0083639C" w:rsidRPr="002714B3" w:rsidRDefault="0083639C" w:rsidP="002714B3">
            <w:pPr>
              <w:spacing w:before="0"/>
              <w:contextualSpacing/>
              <w:jc w:val="right"/>
              <w:rPr>
                <w:rFonts w:cs="Arial"/>
                <w:color w:val="000000"/>
              </w:rPr>
            </w:pPr>
            <w:r w:rsidRPr="002714B3">
              <w:rPr>
                <w:rFonts w:cs="Arial"/>
                <w:color w:val="000000"/>
              </w:rPr>
              <w:t>3,7</w:t>
            </w:r>
          </w:p>
        </w:tc>
        <w:tc>
          <w:tcPr>
            <w:tcW w:w="5610" w:type="dxa"/>
            <w:tcBorders>
              <w:top w:val="nil"/>
              <w:left w:val="nil"/>
              <w:bottom w:val="single" w:sz="8" w:space="0" w:color="000000"/>
              <w:right w:val="single" w:sz="8" w:space="0" w:color="000000"/>
            </w:tcBorders>
            <w:shd w:val="clear" w:color="auto" w:fill="auto"/>
            <w:vAlign w:val="center"/>
            <w:hideMark/>
          </w:tcPr>
          <w:p w14:paraId="459C0AEC" w14:textId="77777777" w:rsidR="0083639C" w:rsidRPr="002714B3" w:rsidRDefault="0083639C" w:rsidP="002714B3">
            <w:pPr>
              <w:spacing w:before="0"/>
              <w:contextualSpacing/>
              <w:jc w:val="left"/>
              <w:rPr>
                <w:rFonts w:cs="Arial"/>
                <w:color w:val="000000"/>
              </w:rPr>
            </w:pPr>
            <w:r w:rsidRPr="002714B3">
              <w:rPr>
                <w:rFonts w:cs="Arial"/>
                <w:color w:val="000000"/>
              </w:rPr>
              <w:t>Behaton ploče za popločavanje platoa i površina u neposrednoj okolini objekta Tretmana voda, kompresorske stanice. Debljina sloja: d=6cm na sloju peska d=4cm</w:t>
            </w:r>
          </w:p>
        </w:tc>
        <w:tc>
          <w:tcPr>
            <w:tcW w:w="950" w:type="dxa"/>
            <w:tcBorders>
              <w:top w:val="nil"/>
              <w:left w:val="nil"/>
              <w:bottom w:val="single" w:sz="8" w:space="0" w:color="000000"/>
              <w:right w:val="single" w:sz="8" w:space="0" w:color="000000"/>
            </w:tcBorders>
            <w:shd w:val="clear" w:color="auto" w:fill="auto"/>
            <w:noWrap/>
            <w:vAlign w:val="center"/>
            <w:hideMark/>
          </w:tcPr>
          <w:p w14:paraId="0E5BCF89"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nil"/>
              <w:left w:val="nil"/>
              <w:bottom w:val="single" w:sz="8" w:space="0" w:color="000000"/>
              <w:right w:val="single" w:sz="8" w:space="0" w:color="000000"/>
            </w:tcBorders>
            <w:shd w:val="clear" w:color="auto" w:fill="auto"/>
            <w:noWrap/>
            <w:vAlign w:val="center"/>
            <w:hideMark/>
          </w:tcPr>
          <w:p w14:paraId="73357F67" w14:textId="77777777" w:rsidR="0083639C" w:rsidRPr="002714B3" w:rsidRDefault="0083639C" w:rsidP="002714B3">
            <w:pPr>
              <w:spacing w:before="0"/>
              <w:contextualSpacing/>
              <w:jc w:val="right"/>
              <w:rPr>
                <w:rFonts w:cs="Arial"/>
                <w:color w:val="000000"/>
              </w:rPr>
            </w:pPr>
            <w:r w:rsidRPr="002714B3">
              <w:rPr>
                <w:rFonts w:cs="Arial"/>
                <w:color w:val="000000"/>
              </w:rPr>
              <w:t>300,5</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66657AF1"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5E2A5860"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E7C6DD8" w14:textId="77777777" w:rsidTr="00EA1AE6">
        <w:trPr>
          <w:trHeight w:val="645"/>
        </w:trPr>
        <w:tc>
          <w:tcPr>
            <w:tcW w:w="645" w:type="dxa"/>
            <w:tcBorders>
              <w:top w:val="nil"/>
              <w:left w:val="single" w:sz="8" w:space="0" w:color="000000"/>
              <w:bottom w:val="nil"/>
              <w:right w:val="single" w:sz="8" w:space="0" w:color="000000"/>
            </w:tcBorders>
            <w:shd w:val="clear" w:color="auto" w:fill="auto"/>
            <w:noWrap/>
            <w:vAlign w:val="center"/>
            <w:hideMark/>
          </w:tcPr>
          <w:p w14:paraId="59D5BA85"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5610" w:type="dxa"/>
            <w:tcBorders>
              <w:top w:val="nil"/>
              <w:left w:val="nil"/>
              <w:bottom w:val="single" w:sz="8" w:space="0" w:color="000000"/>
              <w:right w:val="single" w:sz="8" w:space="0" w:color="000000"/>
            </w:tcBorders>
            <w:shd w:val="clear" w:color="auto" w:fill="auto"/>
            <w:vAlign w:val="center"/>
            <w:hideMark/>
          </w:tcPr>
          <w:p w14:paraId="7761731A" w14:textId="77777777" w:rsidR="0083639C" w:rsidRPr="002714B3" w:rsidRDefault="0083639C" w:rsidP="002714B3">
            <w:pPr>
              <w:spacing w:before="0"/>
              <w:contextualSpacing/>
              <w:jc w:val="left"/>
              <w:rPr>
                <w:rFonts w:cs="Arial"/>
                <w:i/>
                <w:iCs/>
                <w:color w:val="000000"/>
              </w:rPr>
            </w:pPr>
            <w:r w:rsidRPr="002714B3">
              <w:rPr>
                <w:rFonts w:cs="Arial"/>
                <w:i/>
                <w:iCs/>
                <w:color w:val="000000"/>
              </w:rPr>
              <w:t>BETONSKE RAMPE ZA PRISTUP BAZENU RETENZIJE</w:t>
            </w:r>
          </w:p>
        </w:tc>
        <w:tc>
          <w:tcPr>
            <w:tcW w:w="950" w:type="dxa"/>
            <w:tcBorders>
              <w:top w:val="nil"/>
              <w:left w:val="nil"/>
              <w:bottom w:val="nil"/>
              <w:right w:val="single" w:sz="8" w:space="0" w:color="000000"/>
            </w:tcBorders>
            <w:shd w:val="clear" w:color="auto" w:fill="auto"/>
            <w:noWrap/>
            <w:vAlign w:val="center"/>
            <w:hideMark/>
          </w:tcPr>
          <w:p w14:paraId="7089B723"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nil"/>
              <w:left w:val="nil"/>
              <w:bottom w:val="nil"/>
              <w:right w:val="single" w:sz="8" w:space="0" w:color="000000"/>
            </w:tcBorders>
            <w:shd w:val="clear" w:color="auto" w:fill="auto"/>
            <w:noWrap/>
            <w:vAlign w:val="center"/>
            <w:hideMark/>
          </w:tcPr>
          <w:p w14:paraId="6E439BF1"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nil"/>
              <w:right w:val="single" w:sz="8" w:space="0" w:color="000000"/>
            </w:tcBorders>
            <w:shd w:val="clear" w:color="auto" w:fill="auto"/>
            <w:noWrap/>
            <w:vAlign w:val="center"/>
            <w:hideMark/>
          </w:tcPr>
          <w:p w14:paraId="32C271D9"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nil"/>
              <w:bottom w:val="nil"/>
              <w:right w:val="single" w:sz="8" w:space="0" w:color="000000"/>
            </w:tcBorders>
            <w:shd w:val="clear" w:color="auto" w:fill="auto"/>
            <w:noWrap/>
            <w:vAlign w:val="center"/>
            <w:hideMark/>
          </w:tcPr>
          <w:p w14:paraId="68967110"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04D07FF3" w14:textId="77777777" w:rsidTr="00EA1AE6">
        <w:trPr>
          <w:trHeight w:val="2835"/>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368EDB0D" w14:textId="77777777" w:rsidR="0083639C" w:rsidRPr="002714B3" w:rsidRDefault="0083639C" w:rsidP="002714B3">
            <w:pPr>
              <w:spacing w:before="0"/>
              <w:contextualSpacing/>
              <w:jc w:val="right"/>
              <w:rPr>
                <w:rFonts w:cs="Arial"/>
                <w:color w:val="000000"/>
              </w:rPr>
            </w:pPr>
            <w:r w:rsidRPr="002714B3">
              <w:rPr>
                <w:rFonts w:cs="Arial"/>
                <w:color w:val="000000"/>
              </w:rPr>
              <w:t>3,8</w:t>
            </w:r>
          </w:p>
        </w:tc>
        <w:tc>
          <w:tcPr>
            <w:tcW w:w="5610" w:type="dxa"/>
            <w:tcBorders>
              <w:top w:val="nil"/>
              <w:left w:val="nil"/>
              <w:bottom w:val="nil"/>
              <w:right w:val="single" w:sz="8" w:space="0" w:color="000000"/>
            </w:tcBorders>
            <w:shd w:val="clear" w:color="auto" w:fill="auto"/>
            <w:vAlign w:val="center"/>
            <w:hideMark/>
          </w:tcPr>
          <w:p w14:paraId="217644A3" w14:textId="77777777" w:rsidR="0083639C" w:rsidRPr="002714B3" w:rsidRDefault="0083639C" w:rsidP="002714B3">
            <w:pPr>
              <w:spacing w:before="0"/>
              <w:contextualSpacing/>
              <w:jc w:val="left"/>
              <w:rPr>
                <w:rFonts w:cs="Arial"/>
                <w:color w:val="000000"/>
              </w:rPr>
            </w:pPr>
            <w:r w:rsidRPr="002714B3">
              <w:rPr>
                <w:rFonts w:cs="Arial"/>
                <w:color w:val="000000"/>
              </w:rPr>
              <w:t>Izrada donjeg nosećeg sloja od peskovitog šljunkovitog materijala, debljina sloja d=20cm. Ovaj sloj se polaže na predhodno primpremljeno stepenasto obrazovano podtlo, minimalni modul stišljivosti je Ms=30MPa na podtlu, a treba postići na gornjoj površini sloja modul stišljivosti Ms=50MPa . (pod pozicijom je obuhvaćeno: nabavka, transport, istovar, analiza uzorka, razastiranje, zbijanje i nivelaciono planiranje tačnosti do 3cm)</w:t>
            </w:r>
          </w:p>
        </w:tc>
        <w:tc>
          <w:tcPr>
            <w:tcW w:w="950" w:type="dxa"/>
            <w:tcBorders>
              <w:top w:val="single" w:sz="8" w:space="0" w:color="000000"/>
              <w:left w:val="nil"/>
              <w:bottom w:val="single" w:sz="8" w:space="0" w:color="000000"/>
              <w:right w:val="single" w:sz="8" w:space="0" w:color="000000"/>
            </w:tcBorders>
            <w:shd w:val="clear" w:color="auto" w:fill="auto"/>
            <w:noWrap/>
            <w:vAlign w:val="center"/>
            <w:hideMark/>
          </w:tcPr>
          <w:p w14:paraId="5133DC8F"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single" w:sz="8" w:space="0" w:color="000000"/>
              <w:left w:val="nil"/>
              <w:bottom w:val="nil"/>
              <w:right w:val="single" w:sz="8" w:space="0" w:color="000000"/>
            </w:tcBorders>
            <w:shd w:val="clear" w:color="auto" w:fill="auto"/>
            <w:noWrap/>
            <w:vAlign w:val="center"/>
            <w:hideMark/>
          </w:tcPr>
          <w:p w14:paraId="4DA12E65" w14:textId="77777777" w:rsidR="0083639C" w:rsidRPr="002714B3" w:rsidRDefault="0083639C" w:rsidP="002714B3">
            <w:pPr>
              <w:spacing w:before="0"/>
              <w:contextualSpacing/>
              <w:jc w:val="right"/>
              <w:rPr>
                <w:rFonts w:cs="Arial"/>
                <w:color w:val="000000"/>
              </w:rPr>
            </w:pPr>
            <w:r w:rsidRPr="002714B3">
              <w:rPr>
                <w:rFonts w:cs="Arial"/>
                <w:color w:val="000000"/>
              </w:rPr>
              <w:t>75,6</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3B7DA75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5E8A9059"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7693E3F" w14:textId="77777777" w:rsidTr="00EA1AE6">
        <w:trPr>
          <w:trHeight w:val="2160"/>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4DC94A0B" w14:textId="77777777" w:rsidR="0083639C" w:rsidRPr="002714B3" w:rsidRDefault="0083639C" w:rsidP="002714B3">
            <w:pPr>
              <w:spacing w:before="0"/>
              <w:contextualSpacing/>
              <w:jc w:val="right"/>
              <w:rPr>
                <w:rFonts w:cs="Arial"/>
                <w:color w:val="000000"/>
              </w:rPr>
            </w:pPr>
            <w:r w:rsidRPr="002714B3">
              <w:rPr>
                <w:rFonts w:cs="Arial"/>
                <w:color w:val="000000"/>
              </w:rPr>
              <w:t>3,9</w:t>
            </w:r>
          </w:p>
        </w:tc>
        <w:tc>
          <w:tcPr>
            <w:tcW w:w="5610" w:type="dxa"/>
            <w:tcBorders>
              <w:top w:val="single" w:sz="8" w:space="0" w:color="000000"/>
              <w:left w:val="nil"/>
              <w:bottom w:val="nil"/>
              <w:right w:val="single" w:sz="8" w:space="0" w:color="000000"/>
            </w:tcBorders>
            <w:shd w:val="clear" w:color="auto" w:fill="auto"/>
            <w:vAlign w:val="center"/>
            <w:hideMark/>
          </w:tcPr>
          <w:p w14:paraId="3E2A6DC0" w14:textId="77777777" w:rsidR="0083639C" w:rsidRPr="002714B3" w:rsidRDefault="0083639C" w:rsidP="002714B3">
            <w:pPr>
              <w:spacing w:before="0"/>
              <w:contextualSpacing/>
              <w:jc w:val="left"/>
              <w:rPr>
                <w:rFonts w:cs="Arial"/>
                <w:color w:val="000000"/>
              </w:rPr>
            </w:pPr>
            <w:r w:rsidRPr="002714B3">
              <w:rPr>
                <w:rFonts w:cs="Arial"/>
                <w:color w:val="000000"/>
              </w:rPr>
              <w:t>Izrada donjeg nosećeg sloja za betonski kolovoz MB40; drobljeni kamen 0/31.5  d=20cm,  zbijanje do potrebne nosivosti Ms=70MPa , pre izrade betonskih ploča (pod pozicijom je obuhvaćeno: nabavka, transport, istovar, analiza uzorka, razastiranje, zbijanje i nivelaciono planiranje tačnosti do 2cm)</w:t>
            </w:r>
          </w:p>
        </w:tc>
        <w:tc>
          <w:tcPr>
            <w:tcW w:w="950" w:type="dxa"/>
            <w:tcBorders>
              <w:top w:val="nil"/>
              <w:left w:val="nil"/>
              <w:bottom w:val="single" w:sz="8" w:space="0" w:color="000000"/>
              <w:right w:val="single" w:sz="8" w:space="0" w:color="000000"/>
            </w:tcBorders>
            <w:shd w:val="clear" w:color="auto" w:fill="auto"/>
            <w:noWrap/>
            <w:vAlign w:val="center"/>
            <w:hideMark/>
          </w:tcPr>
          <w:p w14:paraId="7CC12BD9"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single" w:sz="8" w:space="0" w:color="000000"/>
              <w:left w:val="nil"/>
              <w:bottom w:val="nil"/>
              <w:right w:val="single" w:sz="8" w:space="0" w:color="000000"/>
            </w:tcBorders>
            <w:shd w:val="clear" w:color="auto" w:fill="auto"/>
            <w:noWrap/>
            <w:vAlign w:val="center"/>
            <w:hideMark/>
          </w:tcPr>
          <w:p w14:paraId="19BC2084" w14:textId="77777777" w:rsidR="0083639C" w:rsidRPr="002714B3" w:rsidRDefault="0083639C" w:rsidP="002714B3">
            <w:pPr>
              <w:spacing w:before="0"/>
              <w:contextualSpacing/>
              <w:jc w:val="right"/>
              <w:rPr>
                <w:rFonts w:cs="Arial"/>
                <w:color w:val="000000"/>
              </w:rPr>
            </w:pPr>
            <w:r w:rsidRPr="002714B3">
              <w:rPr>
                <w:rFonts w:cs="Arial"/>
                <w:color w:val="000000"/>
              </w:rPr>
              <w:t>72</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61382505"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41F10C14"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298E1D9C" w14:textId="77777777" w:rsidTr="00637B60">
        <w:trPr>
          <w:trHeight w:val="2783"/>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7B85CEB3" w14:textId="77777777" w:rsidR="0083639C" w:rsidRPr="002714B3" w:rsidRDefault="0083639C" w:rsidP="002714B3">
            <w:pPr>
              <w:spacing w:before="0"/>
              <w:contextualSpacing/>
              <w:jc w:val="right"/>
              <w:rPr>
                <w:rFonts w:cs="Arial"/>
                <w:color w:val="000000"/>
              </w:rPr>
            </w:pPr>
            <w:r w:rsidRPr="002714B3">
              <w:rPr>
                <w:rFonts w:cs="Arial"/>
                <w:color w:val="000000"/>
              </w:rPr>
              <w:t>3,1</w:t>
            </w:r>
          </w:p>
        </w:tc>
        <w:tc>
          <w:tcPr>
            <w:tcW w:w="5610" w:type="dxa"/>
            <w:tcBorders>
              <w:top w:val="single" w:sz="8" w:space="0" w:color="000000"/>
              <w:left w:val="nil"/>
              <w:bottom w:val="nil"/>
              <w:right w:val="single" w:sz="8" w:space="0" w:color="000000"/>
            </w:tcBorders>
            <w:shd w:val="clear" w:color="auto" w:fill="auto"/>
            <w:vAlign w:val="center"/>
            <w:hideMark/>
          </w:tcPr>
          <w:p w14:paraId="5757A4BC" w14:textId="77777777" w:rsidR="0083639C" w:rsidRPr="002714B3" w:rsidRDefault="0083639C" w:rsidP="002714B3">
            <w:pPr>
              <w:spacing w:before="0"/>
              <w:contextualSpacing/>
              <w:jc w:val="left"/>
              <w:rPr>
                <w:rFonts w:cs="Arial"/>
                <w:color w:val="000000"/>
              </w:rPr>
            </w:pPr>
            <w:r w:rsidRPr="002714B3">
              <w:rPr>
                <w:rFonts w:cs="Arial"/>
                <w:color w:val="000000"/>
              </w:rPr>
              <w:t>Betonske ploče MB 40 V10 M-150 d=20cm u središnjoj zoni armirane arm. mrežom Q331, sa izradom prividnih spojnica zasecanjem, prema situacionom planu  (pod pozicijom je obuhvaćeno: nabavka, transport, istovar, analiza uzorka, postavljanje oplate, ugradnja, zbijanje penevibratorima i nivelaciono planiranje tačnosti do 1cm, zasecanje prividnih spojnica spojnica i izrada dijagonalnih žljebova protiv klizanja na gornjoj površini betona). Dužina obe rampe je 30m, širina 6m. (2 x 180m² = 360m²).</w:t>
            </w:r>
          </w:p>
        </w:tc>
        <w:tc>
          <w:tcPr>
            <w:tcW w:w="950" w:type="dxa"/>
            <w:tcBorders>
              <w:top w:val="nil"/>
              <w:left w:val="nil"/>
              <w:bottom w:val="single" w:sz="8" w:space="0" w:color="000000"/>
              <w:right w:val="single" w:sz="8" w:space="0" w:color="000000"/>
            </w:tcBorders>
            <w:shd w:val="clear" w:color="auto" w:fill="auto"/>
            <w:noWrap/>
            <w:vAlign w:val="center"/>
            <w:hideMark/>
          </w:tcPr>
          <w:p w14:paraId="585795F0"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single" w:sz="8" w:space="0" w:color="000000"/>
              <w:left w:val="nil"/>
              <w:bottom w:val="nil"/>
              <w:right w:val="single" w:sz="8" w:space="0" w:color="000000"/>
            </w:tcBorders>
            <w:shd w:val="clear" w:color="auto" w:fill="auto"/>
            <w:noWrap/>
            <w:vAlign w:val="center"/>
            <w:hideMark/>
          </w:tcPr>
          <w:p w14:paraId="332009A1" w14:textId="77777777" w:rsidR="0083639C" w:rsidRPr="002714B3" w:rsidRDefault="0083639C" w:rsidP="002714B3">
            <w:pPr>
              <w:spacing w:before="0"/>
              <w:contextualSpacing/>
              <w:jc w:val="right"/>
              <w:rPr>
                <w:rFonts w:cs="Arial"/>
                <w:color w:val="000000"/>
              </w:rPr>
            </w:pPr>
            <w:r w:rsidRPr="002714B3">
              <w:rPr>
                <w:rFonts w:cs="Arial"/>
                <w:color w:val="000000"/>
              </w:rPr>
              <w:t>360</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6F1E3F7A"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76760AED"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13E579CD" w14:textId="77777777" w:rsidTr="00EA1AE6">
        <w:trPr>
          <w:trHeight w:val="1665"/>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4C12B8B9" w14:textId="77777777" w:rsidR="0083639C" w:rsidRPr="002714B3" w:rsidRDefault="0083639C" w:rsidP="002714B3">
            <w:pPr>
              <w:spacing w:before="0"/>
              <w:contextualSpacing/>
              <w:jc w:val="right"/>
              <w:rPr>
                <w:rFonts w:cs="Arial"/>
                <w:color w:val="000000"/>
              </w:rPr>
            </w:pPr>
            <w:r w:rsidRPr="002714B3">
              <w:rPr>
                <w:rFonts w:cs="Arial"/>
                <w:color w:val="000000"/>
              </w:rPr>
              <w:t>3,11</w:t>
            </w:r>
          </w:p>
        </w:tc>
        <w:tc>
          <w:tcPr>
            <w:tcW w:w="5610" w:type="dxa"/>
            <w:tcBorders>
              <w:top w:val="single" w:sz="8" w:space="0" w:color="000000"/>
              <w:left w:val="nil"/>
              <w:bottom w:val="nil"/>
              <w:right w:val="single" w:sz="8" w:space="0" w:color="000000"/>
            </w:tcBorders>
            <w:shd w:val="clear" w:color="auto" w:fill="auto"/>
            <w:vAlign w:val="center"/>
            <w:hideMark/>
          </w:tcPr>
          <w:p w14:paraId="05455CE3" w14:textId="77777777" w:rsidR="0083639C" w:rsidRPr="002714B3" w:rsidRDefault="0083639C" w:rsidP="002714B3">
            <w:pPr>
              <w:spacing w:before="0"/>
              <w:contextualSpacing/>
              <w:jc w:val="left"/>
              <w:rPr>
                <w:rFonts w:cs="Arial"/>
                <w:color w:val="000000"/>
              </w:rPr>
            </w:pPr>
            <w:r w:rsidRPr="002714B3">
              <w:rPr>
                <w:rFonts w:cs="Arial"/>
                <w:color w:val="000000"/>
              </w:rPr>
              <w:t>Nabavka, sečenje, savijanje i montaža armaturnih mreža Q331, kvaliteta B500 za armiranje kolovozne ploče sa čišćenjem armature od rđe. Armiranje je obostrano (mreža se postavlja u gornju I donju zonu), zaštitni sloj je 4cm. Obračun po kg.</w:t>
            </w:r>
          </w:p>
        </w:tc>
        <w:tc>
          <w:tcPr>
            <w:tcW w:w="950" w:type="dxa"/>
            <w:tcBorders>
              <w:top w:val="nil"/>
              <w:left w:val="nil"/>
              <w:bottom w:val="nil"/>
              <w:right w:val="single" w:sz="8" w:space="0" w:color="000000"/>
            </w:tcBorders>
            <w:shd w:val="clear" w:color="auto" w:fill="auto"/>
            <w:noWrap/>
            <w:vAlign w:val="center"/>
            <w:hideMark/>
          </w:tcPr>
          <w:p w14:paraId="51093579" w14:textId="77777777" w:rsidR="0083639C" w:rsidRPr="002714B3" w:rsidRDefault="0083639C" w:rsidP="002714B3">
            <w:pPr>
              <w:spacing w:before="0"/>
              <w:contextualSpacing/>
              <w:jc w:val="center"/>
              <w:rPr>
                <w:rFonts w:cs="Arial"/>
                <w:color w:val="000000"/>
              </w:rPr>
            </w:pPr>
            <w:r w:rsidRPr="002714B3">
              <w:rPr>
                <w:rFonts w:cs="Arial"/>
                <w:color w:val="000000"/>
              </w:rPr>
              <w:t>kg</w:t>
            </w:r>
          </w:p>
        </w:tc>
        <w:tc>
          <w:tcPr>
            <w:tcW w:w="917" w:type="dxa"/>
            <w:tcBorders>
              <w:top w:val="single" w:sz="8" w:space="0" w:color="000000"/>
              <w:left w:val="nil"/>
              <w:bottom w:val="nil"/>
              <w:right w:val="single" w:sz="8" w:space="0" w:color="000000"/>
            </w:tcBorders>
            <w:shd w:val="clear" w:color="auto" w:fill="auto"/>
            <w:noWrap/>
            <w:vAlign w:val="center"/>
            <w:hideMark/>
          </w:tcPr>
          <w:p w14:paraId="695547F5" w14:textId="77777777" w:rsidR="0083639C" w:rsidRPr="002714B3" w:rsidRDefault="0083639C" w:rsidP="002714B3">
            <w:pPr>
              <w:spacing w:before="0"/>
              <w:contextualSpacing/>
              <w:jc w:val="right"/>
              <w:rPr>
                <w:rFonts w:cs="Arial"/>
                <w:color w:val="000000"/>
              </w:rPr>
            </w:pPr>
            <w:r w:rsidRPr="002714B3">
              <w:rPr>
                <w:rFonts w:cs="Arial"/>
                <w:color w:val="000000"/>
              </w:rPr>
              <w:t>4320</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07B67C84"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7ED386C0"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0EF3405D" w14:textId="77777777" w:rsidTr="00EA1AE6">
        <w:trPr>
          <w:trHeight w:val="1335"/>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657E5F4C" w14:textId="77777777" w:rsidR="0083639C" w:rsidRPr="002714B3" w:rsidRDefault="0083639C" w:rsidP="002714B3">
            <w:pPr>
              <w:spacing w:before="0"/>
              <w:contextualSpacing/>
              <w:jc w:val="right"/>
              <w:rPr>
                <w:rFonts w:cs="Arial"/>
                <w:color w:val="000000"/>
              </w:rPr>
            </w:pPr>
            <w:r w:rsidRPr="002714B3">
              <w:rPr>
                <w:rFonts w:cs="Arial"/>
                <w:color w:val="000000"/>
              </w:rPr>
              <w:t>3,12</w:t>
            </w:r>
          </w:p>
        </w:tc>
        <w:tc>
          <w:tcPr>
            <w:tcW w:w="5610" w:type="dxa"/>
            <w:tcBorders>
              <w:top w:val="single" w:sz="8" w:space="0" w:color="000000"/>
              <w:left w:val="nil"/>
              <w:bottom w:val="nil"/>
              <w:right w:val="single" w:sz="8" w:space="0" w:color="000000"/>
            </w:tcBorders>
            <w:shd w:val="clear" w:color="auto" w:fill="auto"/>
            <w:vAlign w:val="center"/>
            <w:hideMark/>
          </w:tcPr>
          <w:p w14:paraId="3C1ADECB" w14:textId="77777777" w:rsidR="0083639C" w:rsidRPr="002714B3" w:rsidRDefault="0083639C" w:rsidP="002714B3">
            <w:pPr>
              <w:spacing w:before="0"/>
              <w:contextualSpacing/>
              <w:jc w:val="left"/>
              <w:rPr>
                <w:rFonts w:cs="Arial"/>
                <w:color w:val="000000"/>
              </w:rPr>
            </w:pPr>
            <w:r w:rsidRPr="002714B3">
              <w:rPr>
                <w:rFonts w:cs="Arial"/>
                <w:color w:val="000000"/>
              </w:rPr>
              <w:t>Nabavka, sečenje, savijanje i montaža šipki armature B500 za distancere. Dimenzije distancera su 20cm+11cm+20+11cm+20cm, a postavljaju se 2kom/m2 760komada). Obračun po kg.</w:t>
            </w:r>
          </w:p>
        </w:tc>
        <w:tc>
          <w:tcPr>
            <w:tcW w:w="950" w:type="dxa"/>
            <w:tcBorders>
              <w:top w:val="single" w:sz="8" w:space="0" w:color="000000"/>
              <w:left w:val="nil"/>
              <w:bottom w:val="nil"/>
              <w:right w:val="single" w:sz="8" w:space="0" w:color="000000"/>
            </w:tcBorders>
            <w:shd w:val="clear" w:color="auto" w:fill="auto"/>
            <w:noWrap/>
            <w:vAlign w:val="center"/>
            <w:hideMark/>
          </w:tcPr>
          <w:p w14:paraId="6DE1F912" w14:textId="77777777" w:rsidR="0083639C" w:rsidRPr="002714B3" w:rsidRDefault="0083639C" w:rsidP="002714B3">
            <w:pPr>
              <w:spacing w:before="0"/>
              <w:contextualSpacing/>
              <w:jc w:val="center"/>
              <w:rPr>
                <w:rFonts w:cs="Arial"/>
                <w:color w:val="000000"/>
              </w:rPr>
            </w:pPr>
            <w:r w:rsidRPr="002714B3">
              <w:rPr>
                <w:rFonts w:cs="Arial"/>
                <w:color w:val="000000"/>
              </w:rPr>
              <w:t>kg</w:t>
            </w:r>
          </w:p>
        </w:tc>
        <w:tc>
          <w:tcPr>
            <w:tcW w:w="917" w:type="dxa"/>
            <w:tcBorders>
              <w:top w:val="single" w:sz="8" w:space="0" w:color="000000"/>
              <w:left w:val="nil"/>
              <w:bottom w:val="nil"/>
              <w:right w:val="single" w:sz="8" w:space="0" w:color="000000"/>
            </w:tcBorders>
            <w:shd w:val="clear" w:color="auto" w:fill="auto"/>
            <w:noWrap/>
            <w:vAlign w:val="center"/>
            <w:hideMark/>
          </w:tcPr>
          <w:p w14:paraId="111D13E3" w14:textId="77777777" w:rsidR="0083639C" w:rsidRPr="002714B3" w:rsidRDefault="0083639C" w:rsidP="002714B3">
            <w:pPr>
              <w:spacing w:before="0"/>
              <w:contextualSpacing/>
              <w:jc w:val="right"/>
              <w:rPr>
                <w:rFonts w:cs="Arial"/>
                <w:color w:val="000000"/>
              </w:rPr>
            </w:pPr>
            <w:r w:rsidRPr="002714B3">
              <w:rPr>
                <w:rFonts w:cs="Arial"/>
                <w:color w:val="000000"/>
              </w:rPr>
              <w:t>590,4</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2390B81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01F429C6"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02A0F4A6" w14:textId="77777777" w:rsidTr="00EA1AE6">
        <w:trPr>
          <w:trHeight w:val="345"/>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24F8E271"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5610" w:type="dxa"/>
            <w:tcBorders>
              <w:top w:val="single" w:sz="8" w:space="0" w:color="000000"/>
              <w:left w:val="nil"/>
              <w:bottom w:val="nil"/>
              <w:right w:val="single" w:sz="8" w:space="0" w:color="000000"/>
            </w:tcBorders>
            <w:shd w:val="clear" w:color="auto" w:fill="auto"/>
            <w:vAlign w:val="center"/>
            <w:hideMark/>
          </w:tcPr>
          <w:p w14:paraId="7B13CB6F"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50" w:type="dxa"/>
            <w:tcBorders>
              <w:top w:val="single" w:sz="8" w:space="0" w:color="000000"/>
              <w:left w:val="nil"/>
              <w:bottom w:val="nil"/>
              <w:right w:val="single" w:sz="8" w:space="0" w:color="000000"/>
            </w:tcBorders>
            <w:shd w:val="clear" w:color="auto" w:fill="auto"/>
            <w:noWrap/>
            <w:vAlign w:val="center"/>
            <w:hideMark/>
          </w:tcPr>
          <w:p w14:paraId="41705EFB"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single" w:sz="8" w:space="0" w:color="000000"/>
              <w:left w:val="nil"/>
              <w:bottom w:val="nil"/>
              <w:right w:val="single" w:sz="8" w:space="0" w:color="000000"/>
            </w:tcBorders>
            <w:shd w:val="clear" w:color="auto" w:fill="auto"/>
            <w:noWrap/>
            <w:vAlign w:val="center"/>
            <w:hideMark/>
          </w:tcPr>
          <w:p w14:paraId="0EF88E31"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70739A75"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1DF95E3C"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72BFD07C" w14:textId="77777777" w:rsidTr="00EA1AE6">
        <w:trPr>
          <w:trHeight w:val="435"/>
        </w:trPr>
        <w:tc>
          <w:tcPr>
            <w:tcW w:w="64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3D63767"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14:paraId="7C1865F9"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50" w:type="dxa"/>
            <w:tcBorders>
              <w:top w:val="single" w:sz="8" w:space="0" w:color="000000"/>
              <w:left w:val="nil"/>
              <w:bottom w:val="single" w:sz="8" w:space="0" w:color="000000"/>
              <w:right w:val="single" w:sz="8" w:space="0" w:color="000000"/>
            </w:tcBorders>
            <w:shd w:val="clear" w:color="auto" w:fill="auto"/>
            <w:noWrap/>
            <w:vAlign w:val="center"/>
            <w:hideMark/>
          </w:tcPr>
          <w:p w14:paraId="4F0D0674"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single" w:sz="8" w:space="0" w:color="000000"/>
              <w:left w:val="nil"/>
              <w:bottom w:val="single" w:sz="8" w:space="0" w:color="000000"/>
              <w:right w:val="single" w:sz="8" w:space="0" w:color="000000"/>
            </w:tcBorders>
            <w:shd w:val="clear" w:color="auto" w:fill="auto"/>
            <w:noWrap/>
            <w:vAlign w:val="center"/>
            <w:hideMark/>
          </w:tcPr>
          <w:p w14:paraId="41BD79DD"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1CF8F871"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c>
          <w:tcPr>
            <w:tcW w:w="906" w:type="dxa"/>
            <w:tcBorders>
              <w:top w:val="single" w:sz="8" w:space="0" w:color="000000"/>
              <w:left w:val="nil"/>
              <w:bottom w:val="single" w:sz="8" w:space="0" w:color="000000"/>
              <w:right w:val="single" w:sz="8" w:space="0" w:color="000000"/>
            </w:tcBorders>
            <w:shd w:val="clear" w:color="auto" w:fill="auto"/>
            <w:noWrap/>
            <w:vAlign w:val="center"/>
            <w:hideMark/>
          </w:tcPr>
          <w:p w14:paraId="165FC2C6"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r>
      <w:tr w:rsidR="0083639C" w:rsidRPr="002714B3" w14:paraId="262A45C2" w14:textId="77777777" w:rsidTr="00EA1AE6">
        <w:trPr>
          <w:trHeight w:val="345"/>
        </w:trPr>
        <w:tc>
          <w:tcPr>
            <w:tcW w:w="645" w:type="dxa"/>
            <w:tcBorders>
              <w:top w:val="nil"/>
              <w:left w:val="single" w:sz="8" w:space="0" w:color="000000"/>
              <w:bottom w:val="single" w:sz="8" w:space="0" w:color="000000"/>
              <w:right w:val="nil"/>
            </w:tcBorders>
            <w:shd w:val="clear" w:color="auto" w:fill="auto"/>
            <w:noWrap/>
            <w:vAlign w:val="center"/>
            <w:hideMark/>
          </w:tcPr>
          <w:p w14:paraId="43AE2BD8"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0BD4CE9F" w14:textId="77777777" w:rsidR="0083639C" w:rsidRPr="002714B3" w:rsidRDefault="0083639C" w:rsidP="002714B3">
            <w:pPr>
              <w:spacing w:before="0"/>
              <w:contextualSpacing/>
              <w:jc w:val="left"/>
              <w:rPr>
                <w:rFonts w:cs="Arial"/>
                <w:b/>
                <w:bCs/>
                <w:color w:val="000000"/>
              </w:rPr>
            </w:pPr>
            <w:r w:rsidRPr="002714B3">
              <w:rPr>
                <w:rFonts w:cs="Arial"/>
                <w:b/>
                <w:bCs/>
                <w:color w:val="000000"/>
              </w:rPr>
              <w:t>Ukupno kolovozna konstrukcija:</w:t>
            </w:r>
          </w:p>
        </w:tc>
        <w:tc>
          <w:tcPr>
            <w:tcW w:w="950" w:type="dxa"/>
            <w:tcBorders>
              <w:top w:val="nil"/>
              <w:left w:val="nil"/>
              <w:bottom w:val="single" w:sz="8" w:space="0" w:color="000000"/>
              <w:right w:val="nil"/>
            </w:tcBorders>
            <w:shd w:val="clear" w:color="auto" w:fill="auto"/>
            <w:noWrap/>
            <w:vAlign w:val="center"/>
            <w:hideMark/>
          </w:tcPr>
          <w:p w14:paraId="7E07525F"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79EFF195"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0513D0B3"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single" w:sz="8" w:space="0" w:color="000000"/>
              <w:bottom w:val="single" w:sz="8" w:space="0" w:color="000000"/>
              <w:right w:val="single" w:sz="8" w:space="0" w:color="000000"/>
            </w:tcBorders>
            <w:shd w:val="clear" w:color="000000" w:fill="FFFF00"/>
            <w:noWrap/>
            <w:vAlign w:val="center"/>
            <w:hideMark/>
          </w:tcPr>
          <w:p w14:paraId="643A2856"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11C66771" w14:textId="77777777" w:rsidTr="00EA1AE6">
        <w:trPr>
          <w:trHeight w:val="345"/>
        </w:trPr>
        <w:tc>
          <w:tcPr>
            <w:tcW w:w="645" w:type="dxa"/>
            <w:tcBorders>
              <w:top w:val="nil"/>
              <w:left w:val="nil"/>
              <w:bottom w:val="single" w:sz="8" w:space="0" w:color="000000"/>
              <w:right w:val="nil"/>
            </w:tcBorders>
            <w:shd w:val="clear" w:color="auto" w:fill="auto"/>
            <w:noWrap/>
            <w:vAlign w:val="center"/>
            <w:hideMark/>
          </w:tcPr>
          <w:p w14:paraId="3EC2E723"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562A0461"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50" w:type="dxa"/>
            <w:tcBorders>
              <w:top w:val="nil"/>
              <w:left w:val="nil"/>
              <w:bottom w:val="single" w:sz="8" w:space="0" w:color="000000"/>
              <w:right w:val="nil"/>
            </w:tcBorders>
            <w:shd w:val="clear" w:color="auto" w:fill="auto"/>
            <w:noWrap/>
            <w:vAlign w:val="center"/>
            <w:hideMark/>
          </w:tcPr>
          <w:p w14:paraId="24F6CED6"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2B69BA2A"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1217AF9B"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nil"/>
              <w:bottom w:val="single" w:sz="8" w:space="0" w:color="000000"/>
              <w:right w:val="nil"/>
            </w:tcBorders>
            <w:shd w:val="clear" w:color="auto" w:fill="auto"/>
            <w:noWrap/>
            <w:vAlign w:val="center"/>
            <w:hideMark/>
          </w:tcPr>
          <w:p w14:paraId="31B898B0"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2127B836" w14:textId="77777777" w:rsidTr="00EA1AE6">
        <w:trPr>
          <w:trHeight w:val="345"/>
        </w:trPr>
        <w:tc>
          <w:tcPr>
            <w:tcW w:w="10101" w:type="dxa"/>
            <w:gridSpan w:val="7"/>
            <w:tcBorders>
              <w:top w:val="single" w:sz="8" w:space="0" w:color="000000"/>
              <w:left w:val="nil"/>
              <w:bottom w:val="single" w:sz="8" w:space="0" w:color="000000"/>
              <w:right w:val="nil"/>
            </w:tcBorders>
            <w:shd w:val="clear" w:color="000000" w:fill="FFFF00"/>
            <w:noWrap/>
            <w:vAlign w:val="center"/>
            <w:hideMark/>
          </w:tcPr>
          <w:p w14:paraId="037B02D1" w14:textId="77777777" w:rsidR="0083639C" w:rsidRPr="002714B3" w:rsidRDefault="0083639C" w:rsidP="002714B3">
            <w:pPr>
              <w:spacing w:before="0"/>
              <w:contextualSpacing/>
              <w:jc w:val="left"/>
              <w:rPr>
                <w:rFonts w:cs="Arial"/>
                <w:b/>
                <w:bCs/>
                <w:color w:val="000000"/>
              </w:rPr>
            </w:pPr>
            <w:r w:rsidRPr="002714B3">
              <w:rPr>
                <w:rFonts w:cs="Arial"/>
                <w:b/>
                <w:bCs/>
                <w:color w:val="000000"/>
              </w:rPr>
              <w:t>4. ELEMENTI ODVODNJAVANJA</w:t>
            </w:r>
          </w:p>
        </w:tc>
      </w:tr>
      <w:tr w:rsidR="0083639C" w:rsidRPr="002714B3" w14:paraId="62E890FA" w14:textId="77777777" w:rsidTr="00EA1AE6">
        <w:trPr>
          <w:trHeight w:val="870"/>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BD2B082" w14:textId="77777777" w:rsidR="0083639C" w:rsidRPr="002714B3" w:rsidRDefault="0083639C" w:rsidP="002714B3">
            <w:pPr>
              <w:spacing w:before="0"/>
              <w:contextualSpacing/>
              <w:jc w:val="right"/>
              <w:rPr>
                <w:rFonts w:cs="Arial"/>
                <w:color w:val="000000"/>
              </w:rPr>
            </w:pPr>
            <w:r w:rsidRPr="002714B3">
              <w:rPr>
                <w:rFonts w:cs="Arial"/>
                <w:color w:val="000000"/>
              </w:rPr>
              <w:t>4,1</w:t>
            </w:r>
          </w:p>
        </w:tc>
        <w:tc>
          <w:tcPr>
            <w:tcW w:w="5610" w:type="dxa"/>
            <w:tcBorders>
              <w:top w:val="nil"/>
              <w:left w:val="nil"/>
              <w:bottom w:val="nil"/>
              <w:right w:val="single" w:sz="8" w:space="0" w:color="000000"/>
            </w:tcBorders>
            <w:shd w:val="clear" w:color="auto" w:fill="auto"/>
            <w:vAlign w:val="center"/>
            <w:hideMark/>
          </w:tcPr>
          <w:p w14:paraId="2CCA2A3E" w14:textId="77777777" w:rsidR="0083639C" w:rsidRPr="002714B3" w:rsidRDefault="0083639C" w:rsidP="002714B3">
            <w:pPr>
              <w:spacing w:before="0"/>
              <w:contextualSpacing/>
              <w:jc w:val="left"/>
              <w:rPr>
                <w:rFonts w:cs="Arial"/>
                <w:color w:val="000000"/>
              </w:rPr>
            </w:pPr>
            <w:r w:rsidRPr="002714B3">
              <w:rPr>
                <w:rFonts w:cs="Arial"/>
                <w:color w:val="000000"/>
              </w:rPr>
              <w:t>Betonski ivičnjaci su oko objekta tretmana i na asfaltnim lepezama prilaza rampi ka bazenu retenzije.</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2C35D25"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1</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BD93F5C" w14:textId="77777777" w:rsidR="0083639C" w:rsidRPr="002714B3" w:rsidRDefault="0083639C" w:rsidP="002714B3">
            <w:pPr>
              <w:spacing w:before="0"/>
              <w:contextualSpacing/>
              <w:jc w:val="right"/>
              <w:rPr>
                <w:rFonts w:cs="Arial"/>
                <w:color w:val="000000"/>
              </w:rPr>
            </w:pPr>
            <w:r w:rsidRPr="002714B3">
              <w:rPr>
                <w:rFonts w:cs="Arial"/>
                <w:color w:val="000000"/>
              </w:rPr>
              <w:t>146</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860B457"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0F35AA1"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CDAAF5D" w14:textId="77777777" w:rsidTr="00EA1AE6">
        <w:trPr>
          <w:trHeight w:val="1860"/>
        </w:trPr>
        <w:tc>
          <w:tcPr>
            <w:tcW w:w="645" w:type="dxa"/>
            <w:vMerge/>
            <w:tcBorders>
              <w:top w:val="nil"/>
              <w:left w:val="single" w:sz="8" w:space="0" w:color="000000"/>
              <w:bottom w:val="single" w:sz="8" w:space="0" w:color="000000"/>
              <w:right w:val="single" w:sz="8" w:space="0" w:color="000000"/>
            </w:tcBorders>
            <w:vAlign w:val="center"/>
            <w:hideMark/>
          </w:tcPr>
          <w:p w14:paraId="0F0EB365"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nil"/>
              <w:right w:val="single" w:sz="8" w:space="0" w:color="000000"/>
            </w:tcBorders>
            <w:shd w:val="clear" w:color="auto" w:fill="auto"/>
            <w:vAlign w:val="center"/>
            <w:hideMark/>
          </w:tcPr>
          <w:p w14:paraId="4204E4BC" w14:textId="77777777" w:rsidR="0083639C" w:rsidRPr="002714B3" w:rsidRDefault="0083639C" w:rsidP="002714B3">
            <w:pPr>
              <w:spacing w:before="0"/>
              <w:contextualSpacing/>
              <w:jc w:val="left"/>
              <w:rPr>
                <w:rFonts w:cs="Arial"/>
                <w:color w:val="000000"/>
              </w:rPr>
            </w:pPr>
            <w:r w:rsidRPr="002714B3">
              <w:rPr>
                <w:rFonts w:cs="Arial"/>
                <w:color w:val="000000"/>
              </w:rPr>
              <w:t>Betonski ivičnjaci 12/18 (sivi), 80cm komad. Pod pozicijom se podrazumeva nabavka, transport, istovar, sečenje po potrebi, izrada maltera za ugradnju, ugradnja po kotama prema projektnoj grafičkoj dokumentaciji, fugovanje spojeva. spojeva.</w:t>
            </w:r>
          </w:p>
        </w:tc>
        <w:tc>
          <w:tcPr>
            <w:tcW w:w="950" w:type="dxa"/>
            <w:vMerge/>
            <w:tcBorders>
              <w:top w:val="nil"/>
              <w:left w:val="single" w:sz="8" w:space="0" w:color="000000"/>
              <w:bottom w:val="single" w:sz="8" w:space="0" w:color="000000"/>
              <w:right w:val="single" w:sz="8" w:space="0" w:color="000000"/>
            </w:tcBorders>
            <w:vAlign w:val="center"/>
            <w:hideMark/>
          </w:tcPr>
          <w:p w14:paraId="50C7DF3B"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1ECBB998"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089BC9EC"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5B9E2412" w14:textId="77777777" w:rsidR="0083639C" w:rsidRPr="002714B3" w:rsidRDefault="0083639C" w:rsidP="002714B3">
            <w:pPr>
              <w:spacing w:before="0"/>
              <w:contextualSpacing/>
              <w:jc w:val="left"/>
              <w:rPr>
                <w:rFonts w:cs="Arial"/>
                <w:color w:val="000000"/>
              </w:rPr>
            </w:pPr>
          </w:p>
        </w:tc>
      </w:tr>
      <w:tr w:rsidR="0083639C" w:rsidRPr="002714B3" w14:paraId="4D1C5CFC" w14:textId="77777777" w:rsidTr="00EA1AE6">
        <w:trPr>
          <w:trHeight w:val="345"/>
        </w:trPr>
        <w:tc>
          <w:tcPr>
            <w:tcW w:w="645" w:type="dxa"/>
            <w:vMerge/>
            <w:tcBorders>
              <w:top w:val="nil"/>
              <w:left w:val="single" w:sz="8" w:space="0" w:color="000000"/>
              <w:bottom w:val="single" w:sz="8" w:space="0" w:color="000000"/>
              <w:right w:val="single" w:sz="8" w:space="0" w:color="000000"/>
            </w:tcBorders>
            <w:vAlign w:val="center"/>
            <w:hideMark/>
          </w:tcPr>
          <w:p w14:paraId="4C86610B"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single" w:sz="8" w:space="0" w:color="000000"/>
              <w:right w:val="single" w:sz="8" w:space="0" w:color="000000"/>
            </w:tcBorders>
            <w:shd w:val="clear" w:color="auto" w:fill="auto"/>
            <w:vAlign w:val="center"/>
            <w:hideMark/>
          </w:tcPr>
          <w:p w14:paraId="5A45D02A" w14:textId="77777777" w:rsidR="0083639C" w:rsidRPr="002714B3" w:rsidRDefault="0083639C" w:rsidP="002714B3">
            <w:pPr>
              <w:spacing w:before="0"/>
              <w:contextualSpacing/>
              <w:jc w:val="left"/>
              <w:rPr>
                <w:rFonts w:cs="Arial"/>
                <w:color w:val="000000"/>
              </w:rPr>
            </w:pPr>
            <w:r w:rsidRPr="002714B3">
              <w:rPr>
                <w:rFonts w:cs="Arial"/>
                <w:color w:val="000000"/>
              </w:rPr>
              <w:t>(89+4x14.20)=146m</w:t>
            </w:r>
          </w:p>
        </w:tc>
        <w:tc>
          <w:tcPr>
            <w:tcW w:w="950" w:type="dxa"/>
            <w:vMerge/>
            <w:tcBorders>
              <w:top w:val="nil"/>
              <w:left w:val="single" w:sz="8" w:space="0" w:color="000000"/>
              <w:bottom w:val="single" w:sz="8" w:space="0" w:color="000000"/>
              <w:right w:val="single" w:sz="8" w:space="0" w:color="000000"/>
            </w:tcBorders>
            <w:vAlign w:val="center"/>
            <w:hideMark/>
          </w:tcPr>
          <w:p w14:paraId="434FCE0C"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67A086B0"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145BF019"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2616A09D" w14:textId="77777777" w:rsidR="0083639C" w:rsidRPr="002714B3" w:rsidRDefault="0083639C" w:rsidP="002714B3">
            <w:pPr>
              <w:spacing w:before="0"/>
              <w:contextualSpacing/>
              <w:jc w:val="left"/>
              <w:rPr>
                <w:rFonts w:cs="Arial"/>
                <w:color w:val="000000"/>
              </w:rPr>
            </w:pPr>
          </w:p>
        </w:tc>
      </w:tr>
      <w:tr w:rsidR="0083639C" w:rsidRPr="002714B3" w14:paraId="56B7519D" w14:textId="77777777" w:rsidTr="00EA1AE6">
        <w:trPr>
          <w:trHeight w:val="345"/>
        </w:trPr>
        <w:tc>
          <w:tcPr>
            <w:tcW w:w="645" w:type="dxa"/>
            <w:tcBorders>
              <w:top w:val="nil"/>
              <w:left w:val="single" w:sz="8" w:space="0" w:color="000000"/>
              <w:bottom w:val="nil"/>
              <w:right w:val="nil"/>
            </w:tcBorders>
            <w:shd w:val="clear" w:color="auto" w:fill="auto"/>
            <w:noWrap/>
            <w:vAlign w:val="center"/>
            <w:hideMark/>
          </w:tcPr>
          <w:p w14:paraId="542800F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5610" w:type="dxa"/>
            <w:tcBorders>
              <w:top w:val="nil"/>
              <w:left w:val="nil"/>
              <w:bottom w:val="nil"/>
              <w:right w:val="nil"/>
            </w:tcBorders>
            <w:shd w:val="clear" w:color="auto" w:fill="auto"/>
            <w:vAlign w:val="center"/>
            <w:hideMark/>
          </w:tcPr>
          <w:p w14:paraId="1DBAFB20" w14:textId="77777777" w:rsidR="0083639C" w:rsidRPr="002714B3" w:rsidRDefault="0083639C" w:rsidP="002714B3">
            <w:pPr>
              <w:spacing w:before="0"/>
              <w:contextualSpacing/>
              <w:jc w:val="left"/>
              <w:rPr>
                <w:rFonts w:cs="Arial"/>
                <w:color w:val="000000"/>
              </w:rPr>
            </w:pPr>
          </w:p>
        </w:tc>
        <w:tc>
          <w:tcPr>
            <w:tcW w:w="950" w:type="dxa"/>
            <w:tcBorders>
              <w:top w:val="nil"/>
              <w:left w:val="nil"/>
              <w:bottom w:val="nil"/>
              <w:right w:val="nil"/>
            </w:tcBorders>
            <w:shd w:val="clear" w:color="auto" w:fill="auto"/>
            <w:noWrap/>
            <w:vAlign w:val="center"/>
            <w:hideMark/>
          </w:tcPr>
          <w:p w14:paraId="2940AEDA" w14:textId="77777777" w:rsidR="0083639C" w:rsidRPr="002714B3" w:rsidRDefault="0083639C" w:rsidP="002714B3">
            <w:pPr>
              <w:spacing w:before="0"/>
              <w:contextualSpacing/>
              <w:jc w:val="center"/>
              <w:rPr>
                <w:rFonts w:cs="Arial"/>
                <w:color w:val="000000"/>
              </w:rPr>
            </w:pPr>
          </w:p>
        </w:tc>
        <w:tc>
          <w:tcPr>
            <w:tcW w:w="917" w:type="dxa"/>
            <w:tcBorders>
              <w:top w:val="nil"/>
              <w:left w:val="nil"/>
              <w:bottom w:val="nil"/>
              <w:right w:val="nil"/>
            </w:tcBorders>
            <w:shd w:val="clear" w:color="auto" w:fill="auto"/>
            <w:noWrap/>
            <w:vAlign w:val="center"/>
            <w:hideMark/>
          </w:tcPr>
          <w:p w14:paraId="3180ABD3" w14:textId="77777777" w:rsidR="0083639C" w:rsidRPr="002714B3" w:rsidRDefault="0083639C" w:rsidP="002714B3">
            <w:pPr>
              <w:spacing w:before="0"/>
              <w:contextualSpacing/>
              <w:jc w:val="left"/>
              <w:rPr>
                <w:rFonts w:cs="Arial"/>
                <w:color w:val="000000"/>
              </w:rPr>
            </w:pPr>
          </w:p>
        </w:tc>
        <w:tc>
          <w:tcPr>
            <w:tcW w:w="1073" w:type="dxa"/>
            <w:gridSpan w:val="2"/>
            <w:tcBorders>
              <w:top w:val="nil"/>
              <w:left w:val="nil"/>
              <w:bottom w:val="nil"/>
              <w:right w:val="nil"/>
            </w:tcBorders>
            <w:shd w:val="clear" w:color="auto" w:fill="auto"/>
            <w:noWrap/>
            <w:vAlign w:val="center"/>
            <w:hideMark/>
          </w:tcPr>
          <w:p w14:paraId="304C9432" w14:textId="77777777" w:rsidR="0083639C" w:rsidRPr="002714B3" w:rsidRDefault="0083639C" w:rsidP="002714B3">
            <w:pPr>
              <w:spacing w:before="0"/>
              <w:contextualSpacing/>
              <w:jc w:val="right"/>
              <w:rPr>
                <w:rFonts w:cs="Arial"/>
                <w:color w:val="000000"/>
              </w:rPr>
            </w:pPr>
          </w:p>
        </w:tc>
        <w:tc>
          <w:tcPr>
            <w:tcW w:w="906" w:type="dxa"/>
            <w:tcBorders>
              <w:top w:val="nil"/>
              <w:left w:val="nil"/>
              <w:bottom w:val="nil"/>
              <w:right w:val="single" w:sz="8" w:space="0" w:color="000000"/>
            </w:tcBorders>
            <w:shd w:val="clear" w:color="auto" w:fill="auto"/>
            <w:noWrap/>
            <w:vAlign w:val="center"/>
            <w:hideMark/>
          </w:tcPr>
          <w:p w14:paraId="04DE1424"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4299F85B" w14:textId="77777777" w:rsidTr="00EA1AE6">
        <w:trPr>
          <w:trHeight w:val="345"/>
        </w:trPr>
        <w:tc>
          <w:tcPr>
            <w:tcW w:w="64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1C2D823"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14:paraId="3AEAAA54"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50" w:type="dxa"/>
            <w:tcBorders>
              <w:top w:val="single" w:sz="8" w:space="0" w:color="000000"/>
              <w:left w:val="nil"/>
              <w:bottom w:val="single" w:sz="8" w:space="0" w:color="000000"/>
              <w:right w:val="single" w:sz="8" w:space="0" w:color="000000"/>
            </w:tcBorders>
            <w:shd w:val="clear" w:color="auto" w:fill="auto"/>
            <w:noWrap/>
            <w:vAlign w:val="center"/>
            <w:hideMark/>
          </w:tcPr>
          <w:p w14:paraId="57953CC5"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single" w:sz="8" w:space="0" w:color="000000"/>
              <w:left w:val="nil"/>
              <w:bottom w:val="single" w:sz="8" w:space="0" w:color="000000"/>
              <w:right w:val="single" w:sz="8" w:space="0" w:color="000000"/>
            </w:tcBorders>
            <w:shd w:val="clear" w:color="auto" w:fill="auto"/>
            <w:noWrap/>
            <w:vAlign w:val="center"/>
            <w:hideMark/>
          </w:tcPr>
          <w:p w14:paraId="13492CC2"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1073"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7946C41F"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single" w:sz="8" w:space="0" w:color="000000"/>
              <w:right w:val="single" w:sz="8" w:space="0" w:color="000000"/>
            </w:tcBorders>
            <w:shd w:val="clear" w:color="auto" w:fill="auto"/>
            <w:noWrap/>
            <w:vAlign w:val="center"/>
            <w:hideMark/>
          </w:tcPr>
          <w:p w14:paraId="2ADEDB90"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445BF99" w14:textId="77777777" w:rsidTr="00EA1AE6">
        <w:trPr>
          <w:trHeight w:val="375"/>
        </w:trPr>
        <w:tc>
          <w:tcPr>
            <w:tcW w:w="645" w:type="dxa"/>
            <w:tcBorders>
              <w:top w:val="nil"/>
              <w:left w:val="single" w:sz="8" w:space="0" w:color="000000"/>
              <w:bottom w:val="single" w:sz="8" w:space="0" w:color="000000"/>
              <w:right w:val="nil"/>
            </w:tcBorders>
            <w:shd w:val="clear" w:color="auto" w:fill="auto"/>
            <w:noWrap/>
            <w:vAlign w:val="center"/>
            <w:hideMark/>
          </w:tcPr>
          <w:p w14:paraId="27D99B1E"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6220A27E" w14:textId="77777777" w:rsidR="0083639C" w:rsidRPr="002714B3" w:rsidRDefault="0083639C" w:rsidP="002714B3">
            <w:pPr>
              <w:spacing w:before="0"/>
              <w:contextualSpacing/>
              <w:jc w:val="left"/>
              <w:rPr>
                <w:rFonts w:cs="Arial"/>
                <w:b/>
                <w:bCs/>
                <w:color w:val="000000"/>
              </w:rPr>
            </w:pPr>
            <w:r w:rsidRPr="002714B3">
              <w:rPr>
                <w:rFonts w:cs="Arial"/>
                <w:b/>
                <w:bCs/>
                <w:color w:val="000000"/>
              </w:rPr>
              <w:t>Ukupno elementi odvodnjavanja:</w:t>
            </w:r>
          </w:p>
        </w:tc>
        <w:tc>
          <w:tcPr>
            <w:tcW w:w="950" w:type="dxa"/>
            <w:tcBorders>
              <w:top w:val="nil"/>
              <w:left w:val="nil"/>
              <w:bottom w:val="single" w:sz="8" w:space="0" w:color="000000"/>
              <w:right w:val="nil"/>
            </w:tcBorders>
            <w:shd w:val="clear" w:color="auto" w:fill="auto"/>
            <w:noWrap/>
            <w:vAlign w:val="center"/>
            <w:hideMark/>
          </w:tcPr>
          <w:p w14:paraId="19069863"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2D10D4EC"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79C53C18"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single" w:sz="8" w:space="0" w:color="000000"/>
              <w:bottom w:val="single" w:sz="8" w:space="0" w:color="000000"/>
              <w:right w:val="single" w:sz="8" w:space="0" w:color="000000"/>
            </w:tcBorders>
            <w:shd w:val="clear" w:color="000000" w:fill="FFFF00"/>
            <w:noWrap/>
            <w:vAlign w:val="center"/>
            <w:hideMark/>
          </w:tcPr>
          <w:p w14:paraId="1E9F672C"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7D6EF7B3" w14:textId="77777777" w:rsidTr="00EA1AE6">
        <w:trPr>
          <w:trHeight w:val="270"/>
        </w:trPr>
        <w:tc>
          <w:tcPr>
            <w:tcW w:w="645" w:type="dxa"/>
            <w:tcBorders>
              <w:top w:val="nil"/>
              <w:left w:val="nil"/>
              <w:bottom w:val="nil"/>
              <w:right w:val="nil"/>
            </w:tcBorders>
            <w:shd w:val="clear" w:color="auto" w:fill="auto"/>
            <w:noWrap/>
            <w:vAlign w:val="bottom"/>
            <w:hideMark/>
          </w:tcPr>
          <w:p w14:paraId="62D44EC2"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nil"/>
              <w:bottom w:val="nil"/>
              <w:right w:val="nil"/>
            </w:tcBorders>
            <w:shd w:val="clear" w:color="auto" w:fill="auto"/>
            <w:vAlign w:val="bottom"/>
            <w:hideMark/>
          </w:tcPr>
          <w:p w14:paraId="05DE6430" w14:textId="77777777" w:rsidR="0083639C" w:rsidRPr="002714B3" w:rsidRDefault="0083639C" w:rsidP="002714B3">
            <w:pPr>
              <w:spacing w:before="0"/>
              <w:contextualSpacing/>
              <w:jc w:val="left"/>
              <w:rPr>
                <w:rFonts w:cs="Arial"/>
                <w:color w:val="000000"/>
                <w:sz w:val="20"/>
                <w:szCs w:val="20"/>
              </w:rPr>
            </w:pPr>
          </w:p>
        </w:tc>
        <w:tc>
          <w:tcPr>
            <w:tcW w:w="950" w:type="dxa"/>
            <w:tcBorders>
              <w:top w:val="nil"/>
              <w:left w:val="nil"/>
              <w:bottom w:val="nil"/>
              <w:right w:val="nil"/>
            </w:tcBorders>
            <w:shd w:val="clear" w:color="auto" w:fill="auto"/>
            <w:noWrap/>
            <w:vAlign w:val="bottom"/>
            <w:hideMark/>
          </w:tcPr>
          <w:p w14:paraId="3FB634A5" w14:textId="77777777" w:rsidR="0083639C" w:rsidRPr="002714B3" w:rsidRDefault="0083639C" w:rsidP="002714B3">
            <w:pPr>
              <w:spacing w:before="0"/>
              <w:contextualSpacing/>
              <w:jc w:val="left"/>
              <w:rPr>
                <w:rFonts w:cs="Arial"/>
                <w:color w:val="000000"/>
                <w:sz w:val="20"/>
                <w:szCs w:val="20"/>
              </w:rPr>
            </w:pPr>
          </w:p>
        </w:tc>
        <w:tc>
          <w:tcPr>
            <w:tcW w:w="917" w:type="dxa"/>
            <w:tcBorders>
              <w:top w:val="nil"/>
              <w:left w:val="nil"/>
              <w:bottom w:val="nil"/>
              <w:right w:val="nil"/>
            </w:tcBorders>
            <w:shd w:val="clear" w:color="auto" w:fill="auto"/>
            <w:noWrap/>
            <w:vAlign w:val="bottom"/>
            <w:hideMark/>
          </w:tcPr>
          <w:p w14:paraId="4C0E620D" w14:textId="77777777" w:rsidR="0083639C" w:rsidRPr="002714B3" w:rsidRDefault="0083639C" w:rsidP="002714B3">
            <w:pPr>
              <w:spacing w:before="0"/>
              <w:contextualSpacing/>
              <w:jc w:val="left"/>
              <w:rPr>
                <w:rFonts w:cs="Arial"/>
                <w:color w:val="000000"/>
                <w:sz w:val="20"/>
                <w:szCs w:val="20"/>
              </w:rPr>
            </w:pPr>
          </w:p>
        </w:tc>
        <w:tc>
          <w:tcPr>
            <w:tcW w:w="1073" w:type="dxa"/>
            <w:gridSpan w:val="2"/>
            <w:tcBorders>
              <w:top w:val="nil"/>
              <w:left w:val="nil"/>
              <w:bottom w:val="nil"/>
              <w:right w:val="nil"/>
            </w:tcBorders>
            <w:shd w:val="clear" w:color="auto" w:fill="auto"/>
            <w:noWrap/>
            <w:vAlign w:val="bottom"/>
            <w:hideMark/>
          </w:tcPr>
          <w:p w14:paraId="5ED46AD5" w14:textId="77777777" w:rsidR="0083639C" w:rsidRPr="002714B3" w:rsidRDefault="0083639C" w:rsidP="002714B3">
            <w:pPr>
              <w:spacing w:before="0"/>
              <w:contextualSpacing/>
              <w:jc w:val="left"/>
              <w:rPr>
                <w:rFonts w:cs="Arial"/>
                <w:color w:val="000000"/>
                <w:sz w:val="20"/>
                <w:szCs w:val="20"/>
              </w:rPr>
            </w:pPr>
          </w:p>
        </w:tc>
        <w:tc>
          <w:tcPr>
            <w:tcW w:w="906" w:type="dxa"/>
            <w:tcBorders>
              <w:top w:val="nil"/>
              <w:left w:val="nil"/>
              <w:bottom w:val="nil"/>
              <w:right w:val="nil"/>
            </w:tcBorders>
            <w:shd w:val="clear" w:color="auto" w:fill="auto"/>
            <w:noWrap/>
            <w:vAlign w:val="bottom"/>
            <w:hideMark/>
          </w:tcPr>
          <w:p w14:paraId="16134C9E" w14:textId="77777777" w:rsidR="0083639C" w:rsidRPr="002714B3" w:rsidRDefault="0083639C" w:rsidP="002714B3">
            <w:pPr>
              <w:spacing w:before="0"/>
              <w:contextualSpacing/>
              <w:jc w:val="left"/>
              <w:rPr>
                <w:rFonts w:cs="Arial"/>
                <w:color w:val="000000"/>
                <w:sz w:val="20"/>
                <w:szCs w:val="20"/>
              </w:rPr>
            </w:pPr>
          </w:p>
        </w:tc>
      </w:tr>
      <w:tr w:rsidR="0083639C" w:rsidRPr="002714B3" w14:paraId="4140B2FE" w14:textId="77777777" w:rsidTr="00EA1AE6">
        <w:trPr>
          <w:trHeight w:val="330"/>
        </w:trPr>
        <w:tc>
          <w:tcPr>
            <w:tcW w:w="645" w:type="dxa"/>
            <w:tcBorders>
              <w:top w:val="nil"/>
              <w:left w:val="nil"/>
              <w:bottom w:val="nil"/>
              <w:right w:val="nil"/>
            </w:tcBorders>
            <w:shd w:val="clear" w:color="auto" w:fill="auto"/>
            <w:noWrap/>
            <w:vAlign w:val="bottom"/>
            <w:hideMark/>
          </w:tcPr>
          <w:p w14:paraId="252197F9"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nil"/>
              <w:bottom w:val="nil"/>
              <w:right w:val="nil"/>
            </w:tcBorders>
            <w:shd w:val="clear" w:color="auto" w:fill="auto"/>
            <w:vAlign w:val="center"/>
            <w:hideMark/>
          </w:tcPr>
          <w:p w14:paraId="14CFEE5F" w14:textId="77777777" w:rsidR="0083639C" w:rsidRPr="002714B3" w:rsidRDefault="0083639C" w:rsidP="002714B3">
            <w:pPr>
              <w:spacing w:before="0"/>
              <w:contextualSpacing/>
              <w:jc w:val="left"/>
              <w:rPr>
                <w:rFonts w:cs="Arial"/>
                <w:b/>
                <w:bCs/>
                <w:color w:val="000000"/>
              </w:rPr>
            </w:pPr>
            <w:r w:rsidRPr="002714B3">
              <w:rPr>
                <w:rFonts w:cs="Arial"/>
                <w:b/>
                <w:bCs/>
                <w:color w:val="000000"/>
              </w:rPr>
              <w:t>REKAPITULACIJA</w:t>
            </w:r>
          </w:p>
        </w:tc>
        <w:tc>
          <w:tcPr>
            <w:tcW w:w="950" w:type="dxa"/>
            <w:tcBorders>
              <w:top w:val="nil"/>
              <w:left w:val="nil"/>
              <w:bottom w:val="nil"/>
              <w:right w:val="nil"/>
            </w:tcBorders>
            <w:shd w:val="clear" w:color="auto" w:fill="auto"/>
            <w:vAlign w:val="bottom"/>
            <w:hideMark/>
          </w:tcPr>
          <w:p w14:paraId="07F86DDC" w14:textId="77777777" w:rsidR="0083639C" w:rsidRPr="002714B3" w:rsidRDefault="0083639C" w:rsidP="002714B3">
            <w:pPr>
              <w:spacing w:before="0"/>
              <w:contextualSpacing/>
              <w:jc w:val="left"/>
              <w:rPr>
                <w:rFonts w:cs="Arial"/>
                <w:color w:val="000000"/>
                <w:sz w:val="20"/>
                <w:szCs w:val="20"/>
              </w:rPr>
            </w:pPr>
          </w:p>
        </w:tc>
        <w:tc>
          <w:tcPr>
            <w:tcW w:w="917" w:type="dxa"/>
            <w:tcBorders>
              <w:top w:val="nil"/>
              <w:left w:val="nil"/>
              <w:bottom w:val="nil"/>
              <w:right w:val="nil"/>
            </w:tcBorders>
            <w:shd w:val="clear" w:color="auto" w:fill="auto"/>
            <w:noWrap/>
            <w:vAlign w:val="bottom"/>
            <w:hideMark/>
          </w:tcPr>
          <w:p w14:paraId="609B3F00" w14:textId="77777777" w:rsidR="0083639C" w:rsidRPr="002714B3" w:rsidRDefault="0083639C" w:rsidP="002714B3">
            <w:pPr>
              <w:spacing w:before="0"/>
              <w:contextualSpacing/>
              <w:jc w:val="left"/>
              <w:rPr>
                <w:rFonts w:cs="Arial"/>
                <w:color w:val="000000"/>
                <w:sz w:val="20"/>
                <w:szCs w:val="20"/>
              </w:rPr>
            </w:pPr>
          </w:p>
        </w:tc>
        <w:tc>
          <w:tcPr>
            <w:tcW w:w="1073" w:type="dxa"/>
            <w:gridSpan w:val="2"/>
            <w:tcBorders>
              <w:top w:val="nil"/>
              <w:left w:val="nil"/>
              <w:bottom w:val="nil"/>
              <w:right w:val="nil"/>
            </w:tcBorders>
            <w:shd w:val="clear" w:color="auto" w:fill="auto"/>
            <w:noWrap/>
            <w:vAlign w:val="bottom"/>
            <w:hideMark/>
          </w:tcPr>
          <w:p w14:paraId="3ECCD80A" w14:textId="77777777" w:rsidR="0083639C" w:rsidRPr="002714B3" w:rsidRDefault="0083639C" w:rsidP="002714B3">
            <w:pPr>
              <w:spacing w:before="0"/>
              <w:contextualSpacing/>
              <w:jc w:val="left"/>
              <w:rPr>
                <w:rFonts w:cs="Arial"/>
                <w:color w:val="000000"/>
                <w:sz w:val="20"/>
                <w:szCs w:val="20"/>
              </w:rPr>
            </w:pPr>
          </w:p>
        </w:tc>
        <w:tc>
          <w:tcPr>
            <w:tcW w:w="906" w:type="dxa"/>
            <w:tcBorders>
              <w:top w:val="nil"/>
              <w:left w:val="nil"/>
              <w:bottom w:val="nil"/>
              <w:right w:val="nil"/>
            </w:tcBorders>
            <w:shd w:val="clear" w:color="auto" w:fill="auto"/>
            <w:noWrap/>
            <w:vAlign w:val="bottom"/>
            <w:hideMark/>
          </w:tcPr>
          <w:p w14:paraId="5388C6D5" w14:textId="77777777" w:rsidR="0083639C" w:rsidRPr="002714B3" w:rsidRDefault="0083639C" w:rsidP="002714B3">
            <w:pPr>
              <w:spacing w:before="0"/>
              <w:contextualSpacing/>
              <w:jc w:val="left"/>
              <w:rPr>
                <w:rFonts w:cs="Arial"/>
                <w:color w:val="000000"/>
                <w:sz w:val="20"/>
                <w:szCs w:val="20"/>
              </w:rPr>
            </w:pPr>
          </w:p>
        </w:tc>
      </w:tr>
      <w:tr w:rsidR="0083639C" w:rsidRPr="002714B3" w14:paraId="5E5E2261" w14:textId="77777777" w:rsidTr="00EA1AE6">
        <w:trPr>
          <w:trHeight w:val="300"/>
        </w:trPr>
        <w:tc>
          <w:tcPr>
            <w:tcW w:w="645" w:type="dxa"/>
            <w:tcBorders>
              <w:top w:val="nil"/>
              <w:left w:val="nil"/>
              <w:bottom w:val="nil"/>
              <w:right w:val="nil"/>
            </w:tcBorders>
            <w:shd w:val="clear" w:color="auto" w:fill="auto"/>
            <w:noWrap/>
            <w:vAlign w:val="bottom"/>
            <w:hideMark/>
          </w:tcPr>
          <w:p w14:paraId="6A1F9D67"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nil"/>
              <w:bottom w:val="nil"/>
              <w:right w:val="nil"/>
            </w:tcBorders>
            <w:shd w:val="clear" w:color="auto" w:fill="auto"/>
            <w:vAlign w:val="center"/>
            <w:hideMark/>
          </w:tcPr>
          <w:p w14:paraId="59E65E2B" w14:textId="77777777" w:rsidR="0083639C" w:rsidRPr="002714B3" w:rsidRDefault="0083639C" w:rsidP="002714B3">
            <w:pPr>
              <w:spacing w:before="0"/>
              <w:contextualSpacing/>
              <w:jc w:val="left"/>
              <w:rPr>
                <w:rFonts w:cs="Arial"/>
                <w:color w:val="000000"/>
                <w:sz w:val="20"/>
                <w:szCs w:val="20"/>
              </w:rPr>
            </w:pPr>
          </w:p>
        </w:tc>
        <w:tc>
          <w:tcPr>
            <w:tcW w:w="950" w:type="dxa"/>
            <w:tcBorders>
              <w:top w:val="nil"/>
              <w:left w:val="nil"/>
              <w:bottom w:val="nil"/>
              <w:right w:val="nil"/>
            </w:tcBorders>
            <w:shd w:val="clear" w:color="auto" w:fill="auto"/>
            <w:vAlign w:val="bottom"/>
            <w:hideMark/>
          </w:tcPr>
          <w:p w14:paraId="75B78B15" w14:textId="77777777" w:rsidR="0083639C" w:rsidRPr="002714B3" w:rsidRDefault="0083639C" w:rsidP="002714B3">
            <w:pPr>
              <w:spacing w:before="0"/>
              <w:contextualSpacing/>
              <w:jc w:val="left"/>
              <w:rPr>
                <w:rFonts w:cs="Arial"/>
                <w:color w:val="000000"/>
                <w:sz w:val="20"/>
                <w:szCs w:val="20"/>
              </w:rPr>
            </w:pPr>
          </w:p>
        </w:tc>
        <w:tc>
          <w:tcPr>
            <w:tcW w:w="917" w:type="dxa"/>
            <w:tcBorders>
              <w:top w:val="nil"/>
              <w:left w:val="nil"/>
              <w:bottom w:val="nil"/>
              <w:right w:val="nil"/>
            </w:tcBorders>
            <w:shd w:val="clear" w:color="auto" w:fill="auto"/>
            <w:noWrap/>
            <w:vAlign w:val="bottom"/>
            <w:hideMark/>
          </w:tcPr>
          <w:p w14:paraId="1D5FA150" w14:textId="77777777" w:rsidR="0083639C" w:rsidRPr="002714B3" w:rsidRDefault="0083639C" w:rsidP="002714B3">
            <w:pPr>
              <w:spacing w:before="0"/>
              <w:contextualSpacing/>
              <w:jc w:val="left"/>
              <w:rPr>
                <w:rFonts w:cs="Arial"/>
                <w:color w:val="000000"/>
                <w:sz w:val="20"/>
                <w:szCs w:val="20"/>
              </w:rPr>
            </w:pPr>
          </w:p>
        </w:tc>
        <w:tc>
          <w:tcPr>
            <w:tcW w:w="1073" w:type="dxa"/>
            <w:gridSpan w:val="2"/>
            <w:tcBorders>
              <w:top w:val="nil"/>
              <w:left w:val="nil"/>
              <w:bottom w:val="nil"/>
              <w:right w:val="nil"/>
            </w:tcBorders>
            <w:shd w:val="clear" w:color="auto" w:fill="auto"/>
            <w:noWrap/>
            <w:vAlign w:val="bottom"/>
            <w:hideMark/>
          </w:tcPr>
          <w:p w14:paraId="78BC3720" w14:textId="77777777" w:rsidR="0083639C" w:rsidRPr="002714B3" w:rsidRDefault="0083639C" w:rsidP="002714B3">
            <w:pPr>
              <w:spacing w:before="0"/>
              <w:contextualSpacing/>
              <w:jc w:val="left"/>
              <w:rPr>
                <w:rFonts w:cs="Arial"/>
                <w:color w:val="000000"/>
                <w:sz w:val="20"/>
                <w:szCs w:val="20"/>
              </w:rPr>
            </w:pPr>
          </w:p>
        </w:tc>
        <w:tc>
          <w:tcPr>
            <w:tcW w:w="906" w:type="dxa"/>
            <w:tcBorders>
              <w:top w:val="nil"/>
              <w:left w:val="nil"/>
              <w:bottom w:val="nil"/>
              <w:right w:val="nil"/>
            </w:tcBorders>
            <w:shd w:val="clear" w:color="auto" w:fill="auto"/>
            <w:noWrap/>
            <w:vAlign w:val="bottom"/>
            <w:hideMark/>
          </w:tcPr>
          <w:p w14:paraId="679BC840" w14:textId="77777777" w:rsidR="0083639C" w:rsidRPr="002714B3" w:rsidRDefault="0083639C" w:rsidP="002714B3">
            <w:pPr>
              <w:spacing w:before="0"/>
              <w:contextualSpacing/>
              <w:jc w:val="left"/>
              <w:rPr>
                <w:rFonts w:cs="Arial"/>
                <w:color w:val="000000"/>
                <w:sz w:val="20"/>
                <w:szCs w:val="20"/>
              </w:rPr>
            </w:pPr>
          </w:p>
        </w:tc>
      </w:tr>
      <w:tr w:rsidR="0083639C" w:rsidRPr="002714B3" w14:paraId="377E17C2" w14:textId="77777777" w:rsidTr="00EA1AE6">
        <w:trPr>
          <w:trHeight w:val="345"/>
        </w:trPr>
        <w:tc>
          <w:tcPr>
            <w:tcW w:w="645" w:type="dxa"/>
            <w:tcBorders>
              <w:top w:val="nil"/>
              <w:left w:val="nil"/>
              <w:bottom w:val="nil"/>
              <w:right w:val="nil"/>
            </w:tcBorders>
            <w:shd w:val="clear" w:color="auto" w:fill="auto"/>
            <w:noWrap/>
            <w:vAlign w:val="bottom"/>
            <w:hideMark/>
          </w:tcPr>
          <w:p w14:paraId="5C59C8FD" w14:textId="77777777" w:rsidR="0083639C" w:rsidRPr="002714B3" w:rsidRDefault="0083639C" w:rsidP="002714B3">
            <w:pPr>
              <w:spacing w:before="0"/>
              <w:contextualSpacing/>
              <w:jc w:val="left"/>
              <w:rPr>
                <w:rFonts w:cs="Arial"/>
                <w:color w:val="000000"/>
                <w:sz w:val="20"/>
                <w:szCs w:val="20"/>
              </w:rPr>
            </w:pPr>
          </w:p>
        </w:tc>
        <w:tc>
          <w:tcPr>
            <w:tcW w:w="5610" w:type="dxa"/>
            <w:tcBorders>
              <w:top w:val="single" w:sz="8" w:space="0" w:color="auto"/>
              <w:left w:val="single" w:sz="8" w:space="0" w:color="auto"/>
              <w:bottom w:val="single" w:sz="8" w:space="0" w:color="auto"/>
              <w:right w:val="nil"/>
            </w:tcBorders>
            <w:shd w:val="clear" w:color="auto" w:fill="auto"/>
            <w:vAlign w:val="center"/>
            <w:hideMark/>
          </w:tcPr>
          <w:p w14:paraId="7B80855F" w14:textId="77777777" w:rsidR="0083639C" w:rsidRPr="002714B3" w:rsidRDefault="0083639C" w:rsidP="002714B3">
            <w:pPr>
              <w:spacing w:before="0"/>
              <w:contextualSpacing/>
              <w:jc w:val="left"/>
              <w:rPr>
                <w:rFonts w:cs="Arial"/>
                <w:b/>
                <w:bCs/>
                <w:color w:val="000000"/>
              </w:rPr>
            </w:pPr>
            <w:r w:rsidRPr="002714B3">
              <w:rPr>
                <w:rFonts w:cs="Arial"/>
                <w:b/>
                <w:bCs/>
                <w:color w:val="000000"/>
              </w:rPr>
              <w:t>PRIPREMNI RADOVI</w:t>
            </w:r>
          </w:p>
        </w:tc>
        <w:tc>
          <w:tcPr>
            <w:tcW w:w="950" w:type="dxa"/>
            <w:tcBorders>
              <w:top w:val="single" w:sz="8" w:space="0" w:color="auto"/>
              <w:left w:val="nil"/>
              <w:bottom w:val="single" w:sz="8" w:space="0" w:color="auto"/>
              <w:right w:val="nil"/>
            </w:tcBorders>
            <w:shd w:val="clear" w:color="auto" w:fill="auto"/>
            <w:vAlign w:val="center"/>
            <w:hideMark/>
          </w:tcPr>
          <w:p w14:paraId="0C898A32"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single" w:sz="8" w:space="0" w:color="auto"/>
              <w:left w:val="nil"/>
              <w:bottom w:val="single" w:sz="8" w:space="0" w:color="auto"/>
              <w:right w:val="nil"/>
            </w:tcBorders>
            <w:shd w:val="clear" w:color="auto" w:fill="auto"/>
            <w:noWrap/>
            <w:vAlign w:val="center"/>
            <w:hideMark/>
          </w:tcPr>
          <w:p w14:paraId="13875D3C"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240" w:type="dxa"/>
            <w:tcBorders>
              <w:top w:val="single" w:sz="8" w:space="0" w:color="auto"/>
              <w:left w:val="nil"/>
              <w:bottom w:val="single" w:sz="8" w:space="0" w:color="auto"/>
              <w:right w:val="nil"/>
            </w:tcBorders>
            <w:shd w:val="clear" w:color="auto" w:fill="auto"/>
            <w:noWrap/>
            <w:vAlign w:val="center"/>
            <w:hideMark/>
          </w:tcPr>
          <w:p w14:paraId="4B107BB2"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73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663EA5"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FD774A0" w14:textId="77777777" w:rsidTr="00EA1AE6">
        <w:trPr>
          <w:trHeight w:val="390"/>
        </w:trPr>
        <w:tc>
          <w:tcPr>
            <w:tcW w:w="645" w:type="dxa"/>
            <w:tcBorders>
              <w:top w:val="nil"/>
              <w:left w:val="nil"/>
              <w:bottom w:val="nil"/>
              <w:right w:val="nil"/>
            </w:tcBorders>
            <w:shd w:val="clear" w:color="auto" w:fill="auto"/>
            <w:noWrap/>
            <w:vAlign w:val="bottom"/>
            <w:hideMark/>
          </w:tcPr>
          <w:p w14:paraId="7B6242D1"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single" w:sz="8" w:space="0" w:color="auto"/>
              <w:bottom w:val="single" w:sz="8" w:space="0" w:color="auto"/>
              <w:right w:val="nil"/>
            </w:tcBorders>
            <w:shd w:val="clear" w:color="auto" w:fill="auto"/>
            <w:vAlign w:val="center"/>
            <w:hideMark/>
          </w:tcPr>
          <w:p w14:paraId="03AA47DC" w14:textId="77777777" w:rsidR="0083639C" w:rsidRPr="002714B3" w:rsidRDefault="0083639C" w:rsidP="002714B3">
            <w:pPr>
              <w:spacing w:before="0"/>
              <w:contextualSpacing/>
              <w:jc w:val="left"/>
              <w:rPr>
                <w:rFonts w:cs="Arial"/>
                <w:b/>
                <w:bCs/>
                <w:color w:val="000000"/>
              </w:rPr>
            </w:pPr>
            <w:r w:rsidRPr="002714B3">
              <w:rPr>
                <w:rFonts w:cs="Arial"/>
                <w:b/>
                <w:bCs/>
                <w:color w:val="000000"/>
              </w:rPr>
              <w:t>ZEMLJANI RADOVI</w:t>
            </w:r>
          </w:p>
        </w:tc>
        <w:tc>
          <w:tcPr>
            <w:tcW w:w="950" w:type="dxa"/>
            <w:tcBorders>
              <w:top w:val="nil"/>
              <w:left w:val="nil"/>
              <w:bottom w:val="single" w:sz="8" w:space="0" w:color="auto"/>
              <w:right w:val="nil"/>
            </w:tcBorders>
            <w:shd w:val="clear" w:color="auto" w:fill="auto"/>
            <w:vAlign w:val="center"/>
            <w:hideMark/>
          </w:tcPr>
          <w:p w14:paraId="3693872F"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nil"/>
              <w:left w:val="nil"/>
              <w:bottom w:val="single" w:sz="8" w:space="0" w:color="auto"/>
              <w:right w:val="nil"/>
            </w:tcBorders>
            <w:shd w:val="clear" w:color="auto" w:fill="auto"/>
            <w:noWrap/>
            <w:vAlign w:val="center"/>
            <w:hideMark/>
          </w:tcPr>
          <w:p w14:paraId="54B5DBC2"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240" w:type="dxa"/>
            <w:tcBorders>
              <w:top w:val="nil"/>
              <w:left w:val="nil"/>
              <w:bottom w:val="single" w:sz="8" w:space="0" w:color="auto"/>
              <w:right w:val="nil"/>
            </w:tcBorders>
            <w:shd w:val="clear" w:color="auto" w:fill="auto"/>
            <w:noWrap/>
            <w:vAlign w:val="center"/>
            <w:hideMark/>
          </w:tcPr>
          <w:p w14:paraId="5FBC7877"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73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666903"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5F954A0" w14:textId="77777777" w:rsidTr="00EA1AE6">
        <w:trPr>
          <w:trHeight w:val="398"/>
        </w:trPr>
        <w:tc>
          <w:tcPr>
            <w:tcW w:w="645" w:type="dxa"/>
            <w:tcBorders>
              <w:top w:val="nil"/>
              <w:left w:val="nil"/>
              <w:bottom w:val="nil"/>
              <w:right w:val="nil"/>
            </w:tcBorders>
            <w:shd w:val="clear" w:color="auto" w:fill="auto"/>
            <w:noWrap/>
            <w:vAlign w:val="bottom"/>
            <w:hideMark/>
          </w:tcPr>
          <w:p w14:paraId="67A2047A"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single" w:sz="8" w:space="0" w:color="auto"/>
              <w:bottom w:val="single" w:sz="8" w:space="0" w:color="auto"/>
              <w:right w:val="nil"/>
            </w:tcBorders>
            <w:shd w:val="clear" w:color="auto" w:fill="auto"/>
            <w:vAlign w:val="center"/>
            <w:hideMark/>
          </w:tcPr>
          <w:p w14:paraId="4D929ACE" w14:textId="77777777" w:rsidR="0083639C" w:rsidRPr="002714B3" w:rsidRDefault="0083639C" w:rsidP="002714B3">
            <w:pPr>
              <w:spacing w:before="0"/>
              <w:contextualSpacing/>
              <w:jc w:val="left"/>
              <w:rPr>
                <w:rFonts w:cs="Arial"/>
                <w:b/>
                <w:bCs/>
                <w:color w:val="000000"/>
              </w:rPr>
            </w:pPr>
            <w:r w:rsidRPr="002714B3">
              <w:rPr>
                <w:rFonts w:cs="Arial"/>
                <w:b/>
                <w:bCs/>
                <w:color w:val="000000"/>
              </w:rPr>
              <w:t>KOLOVOZNA KONSTRUKCIJA</w:t>
            </w:r>
          </w:p>
        </w:tc>
        <w:tc>
          <w:tcPr>
            <w:tcW w:w="950" w:type="dxa"/>
            <w:tcBorders>
              <w:top w:val="nil"/>
              <w:left w:val="nil"/>
              <w:bottom w:val="single" w:sz="8" w:space="0" w:color="auto"/>
              <w:right w:val="nil"/>
            </w:tcBorders>
            <w:shd w:val="clear" w:color="auto" w:fill="auto"/>
            <w:vAlign w:val="center"/>
            <w:hideMark/>
          </w:tcPr>
          <w:p w14:paraId="0C49AC8D"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nil"/>
              <w:left w:val="nil"/>
              <w:bottom w:val="single" w:sz="8" w:space="0" w:color="auto"/>
              <w:right w:val="nil"/>
            </w:tcBorders>
            <w:shd w:val="clear" w:color="auto" w:fill="auto"/>
            <w:noWrap/>
            <w:vAlign w:val="center"/>
            <w:hideMark/>
          </w:tcPr>
          <w:p w14:paraId="016D5D4A"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240" w:type="dxa"/>
            <w:tcBorders>
              <w:top w:val="nil"/>
              <w:left w:val="nil"/>
              <w:bottom w:val="single" w:sz="8" w:space="0" w:color="auto"/>
              <w:right w:val="nil"/>
            </w:tcBorders>
            <w:shd w:val="clear" w:color="auto" w:fill="auto"/>
            <w:noWrap/>
            <w:vAlign w:val="center"/>
            <w:hideMark/>
          </w:tcPr>
          <w:p w14:paraId="5BA09EF9"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173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BFF8E0D"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19B55949" w14:textId="77777777" w:rsidTr="00EA1AE6">
        <w:trPr>
          <w:trHeight w:val="345"/>
        </w:trPr>
        <w:tc>
          <w:tcPr>
            <w:tcW w:w="645" w:type="dxa"/>
            <w:tcBorders>
              <w:top w:val="nil"/>
              <w:left w:val="nil"/>
              <w:bottom w:val="nil"/>
              <w:right w:val="nil"/>
            </w:tcBorders>
            <w:shd w:val="clear" w:color="auto" w:fill="auto"/>
            <w:noWrap/>
            <w:vAlign w:val="bottom"/>
            <w:hideMark/>
          </w:tcPr>
          <w:p w14:paraId="5930580A"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single" w:sz="8" w:space="0" w:color="auto"/>
              <w:bottom w:val="single" w:sz="8" w:space="0" w:color="auto"/>
              <w:right w:val="nil"/>
            </w:tcBorders>
            <w:shd w:val="clear" w:color="auto" w:fill="auto"/>
            <w:vAlign w:val="center"/>
            <w:hideMark/>
          </w:tcPr>
          <w:p w14:paraId="2EAE5046" w14:textId="77777777" w:rsidR="0083639C" w:rsidRPr="002714B3" w:rsidRDefault="0083639C" w:rsidP="002714B3">
            <w:pPr>
              <w:spacing w:before="0"/>
              <w:contextualSpacing/>
              <w:jc w:val="left"/>
              <w:rPr>
                <w:rFonts w:cs="Arial"/>
                <w:b/>
                <w:bCs/>
                <w:color w:val="000000"/>
              </w:rPr>
            </w:pPr>
            <w:r w:rsidRPr="002714B3">
              <w:rPr>
                <w:rFonts w:cs="Arial"/>
                <w:b/>
                <w:bCs/>
                <w:color w:val="000000"/>
              </w:rPr>
              <w:t>ELEMENTI ODVODNJAVANJA</w:t>
            </w:r>
          </w:p>
        </w:tc>
        <w:tc>
          <w:tcPr>
            <w:tcW w:w="950" w:type="dxa"/>
            <w:tcBorders>
              <w:top w:val="nil"/>
              <w:left w:val="nil"/>
              <w:bottom w:val="single" w:sz="8" w:space="0" w:color="auto"/>
              <w:right w:val="nil"/>
            </w:tcBorders>
            <w:shd w:val="clear" w:color="auto" w:fill="auto"/>
            <w:vAlign w:val="center"/>
            <w:hideMark/>
          </w:tcPr>
          <w:p w14:paraId="704A62B2"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nil"/>
              <w:left w:val="nil"/>
              <w:bottom w:val="single" w:sz="8" w:space="0" w:color="auto"/>
              <w:right w:val="nil"/>
            </w:tcBorders>
            <w:shd w:val="clear" w:color="auto" w:fill="auto"/>
            <w:noWrap/>
            <w:vAlign w:val="center"/>
            <w:hideMark/>
          </w:tcPr>
          <w:p w14:paraId="70B93BA0"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240" w:type="dxa"/>
            <w:tcBorders>
              <w:top w:val="nil"/>
              <w:left w:val="nil"/>
              <w:bottom w:val="single" w:sz="8" w:space="0" w:color="auto"/>
              <w:right w:val="nil"/>
            </w:tcBorders>
            <w:shd w:val="clear" w:color="auto" w:fill="auto"/>
            <w:noWrap/>
            <w:vAlign w:val="center"/>
            <w:hideMark/>
          </w:tcPr>
          <w:p w14:paraId="0D3157CC"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173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901EB87"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0B4D304A" w14:textId="77777777" w:rsidTr="00EA1AE6">
        <w:trPr>
          <w:trHeight w:val="330"/>
        </w:trPr>
        <w:tc>
          <w:tcPr>
            <w:tcW w:w="645" w:type="dxa"/>
            <w:tcBorders>
              <w:top w:val="single" w:sz="4" w:space="0" w:color="auto"/>
              <w:left w:val="single" w:sz="4" w:space="0" w:color="auto"/>
              <w:bottom w:val="single" w:sz="4" w:space="0" w:color="auto"/>
              <w:right w:val="nil"/>
            </w:tcBorders>
            <w:shd w:val="clear" w:color="auto" w:fill="auto"/>
            <w:vAlign w:val="center"/>
            <w:hideMark/>
          </w:tcPr>
          <w:p w14:paraId="5D2F04AF" w14:textId="77777777" w:rsidR="0083639C" w:rsidRPr="002714B3" w:rsidRDefault="0083639C" w:rsidP="002714B3">
            <w:pPr>
              <w:spacing w:before="0"/>
              <w:contextualSpacing/>
              <w:jc w:val="center"/>
              <w:rPr>
                <w:rFonts w:cs="Arial"/>
                <w:b/>
                <w:bCs/>
              </w:rPr>
            </w:pPr>
            <w:r w:rsidRPr="002714B3">
              <w:rPr>
                <w:rFonts w:cs="Arial"/>
                <w:b/>
                <w:bCs/>
              </w:rPr>
              <w:t> </w:t>
            </w:r>
          </w:p>
        </w:tc>
        <w:tc>
          <w:tcPr>
            <w:tcW w:w="7717" w:type="dxa"/>
            <w:gridSpan w:val="4"/>
            <w:tcBorders>
              <w:top w:val="single" w:sz="4" w:space="0" w:color="auto"/>
              <w:left w:val="nil"/>
              <w:bottom w:val="single" w:sz="4" w:space="0" w:color="auto"/>
              <w:right w:val="single" w:sz="4" w:space="0" w:color="000000"/>
            </w:tcBorders>
            <w:shd w:val="clear" w:color="auto" w:fill="auto"/>
            <w:vAlign w:val="center"/>
            <w:hideMark/>
          </w:tcPr>
          <w:p w14:paraId="6FD38C22" w14:textId="64F92811" w:rsidR="0083639C" w:rsidRPr="002714B3" w:rsidRDefault="00EA1AE6" w:rsidP="002714B3">
            <w:pPr>
              <w:spacing w:before="0"/>
              <w:contextualSpacing/>
              <w:jc w:val="right"/>
              <w:rPr>
                <w:rFonts w:cs="Arial"/>
                <w:b/>
                <w:bCs/>
              </w:rPr>
            </w:pPr>
            <w:r>
              <w:rPr>
                <w:rFonts w:cs="Arial"/>
                <w:b/>
                <w:bCs/>
              </w:rPr>
              <w:t xml:space="preserve">          UKUPNO RSD BEZ PDV</w:t>
            </w:r>
            <w:r w:rsidR="0083639C" w:rsidRPr="002714B3">
              <w:rPr>
                <w:rFonts w:cs="Arial"/>
                <w:b/>
                <w:bCs/>
              </w:rPr>
              <w:t>:</w:t>
            </w:r>
          </w:p>
        </w:tc>
        <w:tc>
          <w:tcPr>
            <w:tcW w:w="1739" w:type="dxa"/>
            <w:gridSpan w:val="2"/>
            <w:tcBorders>
              <w:top w:val="single" w:sz="4" w:space="0" w:color="auto"/>
              <w:left w:val="nil"/>
              <w:bottom w:val="single" w:sz="4" w:space="0" w:color="auto"/>
              <w:right w:val="single" w:sz="4" w:space="0" w:color="auto"/>
            </w:tcBorders>
            <w:shd w:val="clear" w:color="000000" w:fill="FFFF00"/>
            <w:vAlign w:val="center"/>
            <w:hideMark/>
          </w:tcPr>
          <w:p w14:paraId="21B3D709" w14:textId="77777777" w:rsidR="0083639C" w:rsidRPr="002714B3" w:rsidRDefault="0083639C" w:rsidP="002714B3">
            <w:pPr>
              <w:spacing w:before="0"/>
              <w:contextualSpacing/>
              <w:jc w:val="left"/>
              <w:rPr>
                <w:rFonts w:cs="Arial"/>
                <w:b/>
                <w:bCs/>
              </w:rPr>
            </w:pPr>
            <w:r w:rsidRPr="002714B3">
              <w:rPr>
                <w:rFonts w:cs="Arial"/>
                <w:b/>
                <w:bCs/>
              </w:rPr>
              <w:t> </w:t>
            </w:r>
          </w:p>
        </w:tc>
      </w:tr>
    </w:tbl>
    <w:p w14:paraId="2B424D51" w14:textId="77777777" w:rsidR="0083639C" w:rsidRPr="002714B3" w:rsidRDefault="0083639C" w:rsidP="002714B3">
      <w:pPr>
        <w:spacing w:before="0"/>
        <w:contextualSpacing/>
        <w:jc w:val="center"/>
        <w:rPr>
          <w:rFonts w:cs="Arial"/>
          <w:lang w:val="sr-Latn-RS"/>
        </w:rPr>
      </w:pPr>
    </w:p>
    <w:p w14:paraId="299CEC60" w14:textId="77777777" w:rsidR="00156580" w:rsidRPr="002714B3" w:rsidRDefault="00156580" w:rsidP="002714B3">
      <w:pPr>
        <w:spacing w:before="0"/>
        <w:contextualSpacing/>
        <w:jc w:val="center"/>
        <w:rPr>
          <w:rFonts w:cs="Arial"/>
          <w:lang w:val="sr-Latn-RS"/>
        </w:rPr>
      </w:pPr>
    </w:p>
    <w:p w14:paraId="0424F173" w14:textId="77777777" w:rsidR="00156580" w:rsidRPr="002714B3" w:rsidRDefault="00156580" w:rsidP="002714B3">
      <w:pPr>
        <w:spacing w:before="0"/>
        <w:contextualSpacing/>
        <w:jc w:val="center"/>
        <w:rPr>
          <w:rFonts w:cs="Arial"/>
          <w:lang w:val="sr-Latn-RS"/>
        </w:rPr>
      </w:pPr>
    </w:p>
    <w:p w14:paraId="184F82B3" w14:textId="77777777" w:rsidR="00156580" w:rsidRPr="002714B3" w:rsidRDefault="00156580" w:rsidP="002714B3">
      <w:pPr>
        <w:spacing w:before="0"/>
        <w:contextualSpacing/>
        <w:jc w:val="center"/>
        <w:rPr>
          <w:rFonts w:cs="Arial"/>
          <w:lang w:val="sr-Latn-RS"/>
        </w:rPr>
      </w:pPr>
    </w:p>
    <w:p w14:paraId="3D55D02A" w14:textId="77777777" w:rsidR="00156580" w:rsidRPr="002714B3" w:rsidRDefault="00156580" w:rsidP="002714B3">
      <w:pPr>
        <w:spacing w:before="0"/>
        <w:contextualSpacing/>
        <w:jc w:val="center"/>
        <w:rPr>
          <w:rFonts w:cs="Arial"/>
          <w:lang w:val="sr-Latn-RS"/>
        </w:rPr>
      </w:pPr>
    </w:p>
    <w:p w14:paraId="201FAB82" w14:textId="77777777" w:rsidR="00156580" w:rsidRPr="002714B3" w:rsidRDefault="00156580" w:rsidP="002714B3">
      <w:pPr>
        <w:spacing w:before="0"/>
        <w:contextualSpacing/>
        <w:jc w:val="center"/>
        <w:rPr>
          <w:rFonts w:cs="Arial"/>
          <w:lang w:val="sr-Latn-RS"/>
        </w:rPr>
      </w:pPr>
    </w:p>
    <w:p w14:paraId="7A03624E" w14:textId="77777777" w:rsidR="00156580" w:rsidRPr="002714B3" w:rsidRDefault="00156580" w:rsidP="002714B3">
      <w:pPr>
        <w:spacing w:before="0"/>
        <w:contextualSpacing/>
        <w:jc w:val="center"/>
        <w:rPr>
          <w:rFonts w:cs="Arial"/>
          <w:lang w:val="sr-Latn-RS"/>
        </w:rPr>
      </w:pPr>
    </w:p>
    <w:p w14:paraId="6EDF407F" w14:textId="77777777" w:rsidR="00156580" w:rsidRPr="002714B3" w:rsidRDefault="00156580" w:rsidP="002714B3">
      <w:pPr>
        <w:spacing w:before="0"/>
        <w:contextualSpacing/>
        <w:jc w:val="center"/>
        <w:rPr>
          <w:rFonts w:cs="Arial"/>
          <w:lang w:val="sr-Latn-RS"/>
        </w:rPr>
      </w:pPr>
    </w:p>
    <w:p w14:paraId="05BA3337" w14:textId="77777777" w:rsidR="00156580" w:rsidRPr="002714B3" w:rsidRDefault="00156580" w:rsidP="002714B3">
      <w:pPr>
        <w:spacing w:before="0"/>
        <w:contextualSpacing/>
        <w:jc w:val="center"/>
        <w:rPr>
          <w:rFonts w:cs="Arial"/>
          <w:lang w:val="sr-Latn-RS"/>
        </w:rPr>
      </w:pPr>
    </w:p>
    <w:p w14:paraId="534B67D2" w14:textId="77777777" w:rsidR="00156580" w:rsidRPr="002714B3" w:rsidRDefault="00156580" w:rsidP="002714B3">
      <w:pPr>
        <w:spacing w:before="0"/>
        <w:contextualSpacing/>
        <w:jc w:val="center"/>
        <w:rPr>
          <w:rFonts w:cs="Arial"/>
          <w:lang w:val="sr-Latn-RS"/>
        </w:rPr>
      </w:pPr>
    </w:p>
    <w:tbl>
      <w:tblPr>
        <w:tblW w:w="10111" w:type="dxa"/>
        <w:tblInd w:w="93" w:type="dxa"/>
        <w:tblLook w:val="04A0" w:firstRow="1" w:lastRow="0" w:firstColumn="1" w:lastColumn="0" w:noHBand="0" w:noVBand="1"/>
      </w:tblPr>
      <w:tblGrid>
        <w:gridCol w:w="337"/>
        <w:gridCol w:w="294"/>
        <w:gridCol w:w="292"/>
        <w:gridCol w:w="292"/>
        <w:gridCol w:w="5373"/>
        <w:gridCol w:w="331"/>
        <w:gridCol w:w="1463"/>
        <w:gridCol w:w="1259"/>
        <w:gridCol w:w="235"/>
        <w:gridCol w:w="235"/>
      </w:tblGrid>
      <w:tr w:rsidR="00156580" w:rsidRPr="002714B3" w14:paraId="274A84ED" w14:textId="77777777" w:rsidTr="00637B60">
        <w:trPr>
          <w:trHeight w:val="171"/>
        </w:trPr>
        <w:tc>
          <w:tcPr>
            <w:tcW w:w="0" w:type="auto"/>
            <w:tcBorders>
              <w:top w:val="nil"/>
              <w:left w:val="nil"/>
              <w:bottom w:val="nil"/>
              <w:right w:val="nil"/>
            </w:tcBorders>
            <w:shd w:val="clear" w:color="auto" w:fill="auto"/>
            <w:noWrap/>
            <w:vAlign w:val="bottom"/>
            <w:hideMark/>
          </w:tcPr>
          <w:p w14:paraId="12332952" w14:textId="77777777" w:rsidR="00156580" w:rsidRPr="002714B3" w:rsidRDefault="00156580" w:rsidP="002714B3">
            <w:pPr>
              <w:spacing w:before="0"/>
              <w:contextualSpacing/>
              <w:jc w:val="left"/>
              <w:rPr>
                <w:rFonts w:cs="Arial"/>
                <w:sz w:val="20"/>
                <w:szCs w:val="20"/>
              </w:rPr>
            </w:pPr>
          </w:p>
        </w:tc>
        <w:tc>
          <w:tcPr>
            <w:tcW w:w="0" w:type="auto"/>
            <w:gridSpan w:val="4"/>
            <w:tcBorders>
              <w:top w:val="nil"/>
              <w:left w:val="nil"/>
              <w:bottom w:val="nil"/>
              <w:right w:val="nil"/>
            </w:tcBorders>
            <w:shd w:val="clear" w:color="auto" w:fill="auto"/>
            <w:noWrap/>
            <w:vAlign w:val="bottom"/>
            <w:hideMark/>
          </w:tcPr>
          <w:p w14:paraId="4FC4F3DF" w14:textId="77777777" w:rsidR="00156580" w:rsidRPr="002714B3" w:rsidRDefault="00156580" w:rsidP="002714B3">
            <w:pPr>
              <w:spacing w:before="0"/>
              <w:contextualSpacing/>
              <w:jc w:val="left"/>
              <w:rPr>
                <w:rFonts w:cs="Arial"/>
                <w:sz w:val="20"/>
                <w:szCs w:val="20"/>
              </w:rPr>
            </w:pPr>
          </w:p>
        </w:tc>
        <w:tc>
          <w:tcPr>
            <w:tcW w:w="0" w:type="auto"/>
            <w:tcBorders>
              <w:top w:val="nil"/>
              <w:left w:val="nil"/>
              <w:bottom w:val="nil"/>
              <w:right w:val="nil"/>
            </w:tcBorders>
            <w:shd w:val="clear" w:color="auto" w:fill="auto"/>
            <w:noWrap/>
            <w:vAlign w:val="bottom"/>
            <w:hideMark/>
          </w:tcPr>
          <w:p w14:paraId="51CC9DFC" w14:textId="77777777" w:rsidR="00156580" w:rsidRPr="002714B3" w:rsidRDefault="00156580" w:rsidP="002714B3">
            <w:pPr>
              <w:spacing w:before="0"/>
              <w:contextualSpacing/>
              <w:jc w:val="left"/>
              <w:rPr>
                <w:rFonts w:cs="Arial"/>
                <w:sz w:val="20"/>
                <w:szCs w:val="20"/>
              </w:rPr>
            </w:pPr>
          </w:p>
        </w:tc>
        <w:tc>
          <w:tcPr>
            <w:tcW w:w="1294" w:type="dxa"/>
            <w:tcBorders>
              <w:top w:val="nil"/>
              <w:left w:val="nil"/>
              <w:bottom w:val="nil"/>
              <w:right w:val="nil"/>
            </w:tcBorders>
            <w:shd w:val="clear" w:color="auto" w:fill="auto"/>
            <w:noWrap/>
            <w:vAlign w:val="bottom"/>
            <w:hideMark/>
          </w:tcPr>
          <w:p w14:paraId="31D59C92" w14:textId="77777777" w:rsidR="00156580" w:rsidRPr="002714B3" w:rsidRDefault="00156580" w:rsidP="002714B3">
            <w:pPr>
              <w:spacing w:before="0"/>
              <w:contextualSpacing/>
              <w:jc w:val="left"/>
              <w:rPr>
                <w:rFonts w:cs="Arial"/>
                <w:sz w:val="20"/>
                <w:szCs w:val="20"/>
              </w:rPr>
            </w:pPr>
          </w:p>
        </w:tc>
        <w:tc>
          <w:tcPr>
            <w:tcW w:w="1183" w:type="dxa"/>
            <w:tcBorders>
              <w:top w:val="nil"/>
              <w:left w:val="nil"/>
              <w:bottom w:val="nil"/>
              <w:right w:val="nil"/>
            </w:tcBorders>
            <w:shd w:val="clear" w:color="auto" w:fill="auto"/>
            <w:noWrap/>
            <w:vAlign w:val="bottom"/>
            <w:hideMark/>
          </w:tcPr>
          <w:p w14:paraId="6AE46693" w14:textId="77777777" w:rsidR="00156580" w:rsidRPr="002714B3" w:rsidRDefault="00156580" w:rsidP="002714B3">
            <w:pPr>
              <w:spacing w:before="0"/>
              <w:contextualSpacing/>
              <w:jc w:val="left"/>
              <w:rPr>
                <w:rFonts w:cs="Arial"/>
                <w:sz w:val="20"/>
                <w:szCs w:val="20"/>
              </w:rPr>
            </w:pPr>
          </w:p>
        </w:tc>
        <w:tc>
          <w:tcPr>
            <w:tcW w:w="0" w:type="auto"/>
            <w:tcBorders>
              <w:top w:val="nil"/>
              <w:left w:val="nil"/>
              <w:bottom w:val="nil"/>
              <w:right w:val="nil"/>
            </w:tcBorders>
            <w:shd w:val="clear" w:color="auto" w:fill="auto"/>
            <w:noWrap/>
            <w:vAlign w:val="bottom"/>
            <w:hideMark/>
          </w:tcPr>
          <w:p w14:paraId="574017ED" w14:textId="77777777" w:rsidR="00156580" w:rsidRPr="002714B3" w:rsidRDefault="00156580" w:rsidP="002714B3">
            <w:pPr>
              <w:spacing w:before="0"/>
              <w:contextualSpacing/>
              <w:jc w:val="left"/>
              <w:rPr>
                <w:rFonts w:cs="Arial"/>
                <w:sz w:val="20"/>
                <w:szCs w:val="20"/>
              </w:rPr>
            </w:pPr>
          </w:p>
        </w:tc>
        <w:tc>
          <w:tcPr>
            <w:tcW w:w="235" w:type="dxa"/>
            <w:tcBorders>
              <w:top w:val="nil"/>
              <w:left w:val="nil"/>
              <w:bottom w:val="nil"/>
              <w:right w:val="nil"/>
            </w:tcBorders>
            <w:shd w:val="clear" w:color="auto" w:fill="auto"/>
            <w:noWrap/>
            <w:vAlign w:val="bottom"/>
            <w:hideMark/>
          </w:tcPr>
          <w:p w14:paraId="50E2C91F" w14:textId="77777777" w:rsidR="00156580" w:rsidRPr="002714B3" w:rsidRDefault="00156580" w:rsidP="002714B3">
            <w:pPr>
              <w:spacing w:before="0"/>
              <w:contextualSpacing/>
              <w:jc w:val="left"/>
              <w:rPr>
                <w:rFonts w:cs="Arial"/>
                <w:sz w:val="20"/>
                <w:szCs w:val="20"/>
              </w:rPr>
            </w:pPr>
          </w:p>
        </w:tc>
      </w:tr>
      <w:tr w:rsidR="00156580" w:rsidRPr="002714B3" w14:paraId="014A0417" w14:textId="77777777" w:rsidTr="00637B60">
        <w:trPr>
          <w:gridAfter w:val="1"/>
          <w:wAfter w:w="235" w:type="dxa"/>
          <w:trHeight w:val="689"/>
        </w:trPr>
        <w:tc>
          <w:tcPr>
            <w:tcW w:w="9876" w:type="dxa"/>
            <w:gridSpan w:val="9"/>
            <w:tcBorders>
              <w:top w:val="single" w:sz="8" w:space="0" w:color="auto"/>
              <w:left w:val="single" w:sz="8" w:space="0" w:color="auto"/>
              <w:bottom w:val="single" w:sz="8" w:space="0" w:color="auto"/>
              <w:right w:val="nil"/>
            </w:tcBorders>
            <w:shd w:val="clear" w:color="auto" w:fill="auto"/>
            <w:vAlign w:val="center"/>
            <w:hideMark/>
          </w:tcPr>
          <w:p w14:paraId="70DA49B1" w14:textId="2BD251F8" w:rsidR="00156580" w:rsidRPr="002714B3" w:rsidRDefault="00156580" w:rsidP="002714B3">
            <w:pPr>
              <w:spacing w:before="0"/>
              <w:contextualSpacing/>
              <w:jc w:val="center"/>
              <w:rPr>
                <w:rFonts w:cs="Arial"/>
                <w:b/>
                <w:bCs/>
                <w:sz w:val="24"/>
                <w:szCs w:val="24"/>
              </w:rPr>
            </w:pPr>
            <w:r w:rsidRPr="002714B3">
              <w:rPr>
                <w:rFonts w:cs="Arial"/>
                <w:b/>
                <w:bCs/>
                <w:sz w:val="24"/>
                <w:szCs w:val="24"/>
              </w:rPr>
              <w:t>UKUPNA VREDNOST PONUDE</w:t>
            </w:r>
            <w:r w:rsidRPr="002714B3">
              <w:rPr>
                <w:rFonts w:cs="Arial"/>
                <w:b/>
                <w:bCs/>
                <w:sz w:val="24"/>
                <w:szCs w:val="24"/>
              </w:rPr>
              <w:br/>
              <w:t xml:space="preserve">PO JAVNOJ NABAVCI BROJ </w:t>
            </w:r>
            <w:r w:rsidR="00256624" w:rsidRPr="002714B3">
              <w:rPr>
                <w:rFonts w:cs="Arial"/>
                <w:b/>
                <w:bCs/>
                <w:sz w:val="24"/>
                <w:szCs w:val="24"/>
              </w:rPr>
              <w:t>ЈН/4000/</w:t>
            </w:r>
            <w:r w:rsidR="0084190D">
              <w:rPr>
                <w:rFonts w:cs="Arial"/>
                <w:b/>
                <w:bCs/>
                <w:sz w:val="24"/>
                <w:szCs w:val="24"/>
              </w:rPr>
              <w:t>0848/2020</w:t>
            </w:r>
            <w:r w:rsidR="00256624" w:rsidRPr="002714B3">
              <w:rPr>
                <w:rFonts w:cs="Arial"/>
                <w:b/>
                <w:bCs/>
                <w:sz w:val="24"/>
                <w:szCs w:val="24"/>
              </w:rPr>
              <w:t xml:space="preserve"> (</w:t>
            </w:r>
            <w:r w:rsidR="0084190D">
              <w:rPr>
                <w:rFonts w:cs="Arial"/>
                <w:b/>
                <w:bCs/>
                <w:sz w:val="24"/>
                <w:szCs w:val="24"/>
              </w:rPr>
              <w:t>621/2020</w:t>
            </w:r>
            <w:r w:rsidR="00256624" w:rsidRPr="002714B3">
              <w:rPr>
                <w:rFonts w:cs="Arial"/>
                <w:b/>
                <w:bCs/>
                <w:sz w:val="24"/>
                <w:szCs w:val="24"/>
              </w:rPr>
              <w:t>)</w:t>
            </w:r>
            <w:r w:rsidRPr="002714B3">
              <w:rPr>
                <w:rFonts w:cs="Arial"/>
                <w:b/>
                <w:bCs/>
                <w:sz w:val="24"/>
                <w:szCs w:val="24"/>
              </w:rPr>
              <w:br/>
              <w:t>Taložnik: Izrada Taložnika i montaža opreme</w:t>
            </w:r>
          </w:p>
        </w:tc>
      </w:tr>
      <w:tr w:rsidR="00156580" w:rsidRPr="002714B3" w14:paraId="7879DEFB" w14:textId="77777777" w:rsidTr="00637B60">
        <w:trPr>
          <w:gridAfter w:val="1"/>
          <w:wAfter w:w="235" w:type="dxa"/>
          <w:trHeight w:val="555"/>
        </w:trPr>
        <w:tc>
          <w:tcPr>
            <w:tcW w:w="9876" w:type="dxa"/>
            <w:gridSpan w:val="9"/>
            <w:tcBorders>
              <w:top w:val="single" w:sz="8" w:space="0" w:color="auto"/>
              <w:left w:val="single" w:sz="8" w:space="0" w:color="auto"/>
              <w:bottom w:val="single" w:sz="4" w:space="0" w:color="auto"/>
              <w:right w:val="single" w:sz="4" w:space="0" w:color="auto"/>
            </w:tcBorders>
            <w:shd w:val="clear" w:color="auto" w:fill="auto"/>
            <w:vAlign w:val="center"/>
            <w:hideMark/>
          </w:tcPr>
          <w:p w14:paraId="0F8B9257" w14:textId="59A4A2D9" w:rsidR="00156580" w:rsidRPr="002714B3" w:rsidRDefault="00156580" w:rsidP="00EA1AE6">
            <w:pPr>
              <w:spacing w:before="0"/>
              <w:contextualSpacing/>
              <w:jc w:val="left"/>
              <w:rPr>
                <w:rFonts w:cs="Arial"/>
                <w:b/>
                <w:bCs/>
                <w:sz w:val="24"/>
                <w:szCs w:val="24"/>
              </w:rPr>
            </w:pPr>
            <w:r w:rsidRPr="002714B3">
              <w:rPr>
                <w:rFonts w:cs="Arial"/>
                <w:b/>
                <w:bCs/>
                <w:sz w:val="24"/>
                <w:szCs w:val="24"/>
              </w:rPr>
              <w:t>Naručil</w:t>
            </w:r>
            <w:r w:rsidR="00EA1AE6">
              <w:rPr>
                <w:rFonts w:cs="Arial"/>
                <w:b/>
                <w:bCs/>
                <w:sz w:val="24"/>
                <w:szCs w:val="24"/>
              </w:rPr>
              <w:t>ac: "JP Elektroprivreda Srbije"</w:t>
            </w:r>
          </w:p>
        </w:tc>
      </w:tr>
      <w:tr w:rsidR="00156580" w:rsidRPr="002714B3" w14:paraId="328E8CBF" w14:textId="77777777" w:rsidTr="00637B60">
        <w:trPr>
          <w:gridAfter w:val="1"/>
          <w:wAfter w:w="235" w:type="dxa"/>
          <w:trHeight w:val="495"/>
        </w:trPr>
        <w:tc>
          <w:tcPr>
            <w:tcW w:w="9876" w:type="dxa"/>
            <w:gridSpan w:val="9"/>
            <w:tcBorders>
              <w:top w:val="single" w:sz="4" w:space="0" w:color="auto"/>
              <w:left w:val="single" w:sz="8" w:space="0" w:color="auto"/>
              <w:bottom w:val="single" w:sz="8" w:space="0" w:color="auto"/>
              <w:right w:val="single" w:sz="4" w:space="0" w:color="auto"/>
            </w:tcBorders>
            <w:shd w:val="clear" w:color="auto" w:fill="auto"/>
            <w:vAlign w:val="center"/>
            <w:hideMark/>
          </w:tcPr>
          <w:p w14:paraId="766C448B" w14:textId="77777777" w:rsidR="00156580" w:rsidRPr="002714B3" w:rsidRDefault="00156580" w:rsidP="002714B3">
            <w:pPr>
              <w:spacing w:before="0"/>
              <w:contextualSpacing/>
              <w:jc w:val="left"/>
              <w:rPr>
                <w:rFonts w:cs="Arial"/>
                <w:b/>
                <w:bCs/>
                <w:sz w:val="24"/>
                <w:szCs w:val="24"/>
              </w:rPr>
            </w:pPr>
            <w:r w:rsidRPr="002714B3">
              <w:rPr>
                <w:rFonts w:cs="Arial"/>
                <w:b/>
                <w:bCs/>
                <w:sz w:val="24"/>
                <w:szCs w:val="24"/>
              </w:rPr>
              <w:t>Ponuđač:</w:t>
            </w:r>
          </w:p>
        </w:tc>
      </w:tr>
      <w:tr w:rsidR="00156580" w:rsidRPr="002714B3" w14:paraId="5DAA13EF" w14:textId="77777777" w:rsidTr="00637B60">
        <w:trPr>
          <w:trHeight w:val="315"/>
        </w:trPr>
        <w:tc>
          <w:tcPr>
            <w:tcW w:w="0" w:type="auto"/>
            <w:gridSpan w:val="9"/>
            <w:tcBorders>
              <w:top w:val="nil"/>
              <w:left w:val="single" w:sz="8" w:space="0" w:color="auto"/>
              <w:bottom w:val="single" w:sz="8" w:space="0" w:color="auto"/>
              <w:right w:val="single" w:sz="8" w:space="0" w:color="000000"/>
            </w:tcBorders>
            <w:shd w:val="clear" w:color="000000" w:fill="FFC000"/>
            <w:vAlign w:val="bottom"/>
            <w:hideMark/>
          </w:tcPr>
          <w:p w14:paraId="21BA45CB" w14:textId="77777777" w:rsidR="00156580" w:rsidRPr="002714B3" w:rsidRDefault="00156580" w:rsidP="002714B3">
            <w:pPr>
              <w:spacing w:before="0"/>
              <w:contextualSpacing/>
              <w:jc w:val="center"/>
              <w:rPr>
                <w:rFonts w:cs="Arial"/>
                <w:b/>
                <w:bCs/>
              </w:rPr>
            </w:pPr>
            <w:r w:rsidRPr="002714B3">
              <w:rPr>
                <w:rFonts w:cs="Arial"/>
                <w:b/>
                <w:bCs/>
              </w:rPr>
              <w:t>ZBIRNA REKAPITULACIJA RADOVA OBUHVAĆENIH KROZ PROJEKTE</w:t>
            </w:r>
          </w:p>
        </w:tc>
        <w:tc>
          <w:tcPr>
            <w:tcW w:w="235" w:type="dxa"/>
            <w:tcBorders>
              <w:top w:val="nil"/>
              <w:left w:val="nil"/>
              <w:bottom w:val="nil"/>
              <w:right w:val="nil"/>
            </w:tcBorders>
            <w:shd w:val="clear" w:color="auto" w:fill="auto"/>
            <w:noWrap/>
            <w:vAlign w:val="bottom"/>
            <w:hideMark/>
          </w:tcPr>
          <w:p w14:paraId="02143E63" w14:textId="77777777" w:rsidR="00156580" w:rsidRPr="002714B3" w:rsidRDefault="00156580" w:rsidP="002714B3">
            <w:pPr>
              <w:spacing w:before="0"/>
              <w:contextualSpacing/>
              <w:jc w:val="left"/>
              <w:rPr>
                <w:rFonts w:cs="Arial"/>
                <w:color w:val="000000"/>
              </w:rPr>
            </w:pPr>
          </w:p>
        </w:tc>
      </w:tr>
      <w:tr w:rsidR="00F15199" w:rsidRPr="002714B3" w14:paraId="2C5EFA3A" w14:textId="77777777" w:rsidTr="00637B60">
        <w:trPr>
          <w:gridAfter w:val="5"/>
          <w:wAfter w:w="3577" w:type="dxa"/>
          <w:trHeight w:val="330"/>
        </w:trPr>
        <w:tc>
          <w:tcPr>
            <w:tcW w:w="0" w:type="auto"/>
            <w:tcBorders>
              <w:top w:val="nil"/>
              <w:left w:val="nil"/>
              <w:bottom w:val="nil"/>
              <w:right w:val="nil"/>
            </w:tcBorders>
            <w:shd w:val="clear" w:color="auto" w:fill="auto"/>
            <w:noWrap/>
            <w:vAlign w:val="bottom"/>
            <w:hideMark/>
          </w:tcPr>
          <w:p w14:paraId="60CBABF7" w14:textId="77777777" w:rsidR="00F15199" w:rsidRPr="002714B3" w:rsidRDefault="00F15199" w:rsidP="002714B3">
            <w:pPr>
              <w:spacing w:before="0"/>
              <w:contextualSpacing/>
              <w:jc w:val="center"/>
              <w:rPr>
                <w:rFonts w:cs="Arial"/>
              </w:rPr>
            </w:pPr>
          </w:p>
          <w:p w14:paraId="0091020B" w14:textId="77777777" w:rsidR="00F15199" w:rsidRPr="002714B3" w:rsidRDefault="00F15199" w:rsidP="002714B3">
            <w:pPr>
              <w:spacing w:before="0"/>
              <w:contextualSpacing/>
              <w:jc w:val="center"/>
              <w:rPr>
                <w:rFonts w:cs="Arial"/>
              </w:rPr>
            </w:pPr>
          </w:p>
          <w:p w14:paraId="56081545" w14:textId="77777777" w:rsidR="00F15199" w:rsidRPr="002714B3" w:rsidRDefault="00F15199" w:rsidP="002714B3">
            <w:pPr>
              <w:spacing w:before="0"/>
              <w:contextualSpacing/>
              <w:jc w:val="center"/>
              <w:rPr>
                <w:rFonts w:cs="Arial"/>
              </w:rPr>
            </w:pPr>
          </w:p>
          <w:p w14:paraId="0F24D788" w14:textId="77777777" w:rsidR="00F15199" w:rsidRPr="002714B3" w:rsidRDefault="00F15199" w:rsidP="002714B3">
            <w:pPr>
              <w:spacing w:before="0"/>
              <w:contextualSpacing/>
              <w:jc w:val="center"/>
              <w:rPr>
                <w:rFonts w:cs="Arial"/>
              </w:rPr>
            </w:pPr>
          </w:p>
        </w:tc>
        <w:tc>
          <w:tcPr>
            <w:tcW w:w="0" w:type="auto"/>
            <w:tcBorders>
              <w:top w:val="nil"/>
              <w:left w:val="nil"/>
              <w:bottom w:val="nil"/>
              <w:right w:val="nil"/>
            </w:tcBorders>
            <w:shd w:val="clear" w:color="auto" w:fill="auto"/>
            <w:noWrap/>
            <w:vAlign w:val="bottom"/>
            <w:hideMark/>
          </w:tcPr>
          <w:p w14:paraId="136D24B9" w14:textId="77777777" w:rsidR="00F15199" w:rsidRPr="002714B3" w:rsidRDefault="00F15199" w:rsidP="002714B3">
            <w:pPr>
              <w:spacing w:before="0"/>
              <w:contextualSpacing/>
              <w:jc w:val="right"/>
              <w:rPr>
                <w:rFonts w:cs="Arial"/>
              </w:rPr>
            </w:pPr>
          </w:p>
        </w:tc>
        <w:tc>
          <w:tcPr>
            <w:tcW w:w="0" w:type="auto"/>
            <w:tcBorders>
              <w:top w:val="nil"/>
              <w:left w:val="nil"/>
              <w:bottom w:val="nil"/>
              <w:right w:val="nil"/>
            </w:tcBorders>
            <w:shd w:val="clear" w:color="auto" w:fill="auto"/>
            <w:noWrap/>
            <w:vAlign w:val="bottom"/>
            <w:hideMark/>
          </w:tcPr>
          <w:p w14:paraId="5D26760B" w14:textId="77777777" w:rsidR="00F15199" w:rsidRPr="002714B3" w:rsidRDefault="00F15199" w:rsidP="002714B3">
            <w:pPr>
              <w:spacing w:before="0"/>
              <w:contextualSpacing/>
              <w:jc w:val="right"/>
              <w:rPr>
                <w:rFonts w:cs="Arial"/>
              </w:rPr>
            </w:pPr>
          </w:p>
        </w:tc>
        <w:tc>
          <w:tcPr>
            <w:tcW w:w="0" w:type="auto"/>
            <w:tcBorders>
              <w:top w:val="nil"/>
              <w:left w:val="nil"/>
              <w:bottom w:val="nil"/>
              <w:right w:val="nil"/>
            </w:tcBorders>
            <w:shd w:val="clear" w:color="auto" w:fill="auto"/>
            <w:noWrap/>
            <w:vAlign w:val="bottom"/>
            <w:hideMark/>
          </w:tcPr>
          <w:p w14:paraId="278B5D9D" w14:textId="77777777" w:rsidR="00F15199" w:rsidRPr="002714B3" w:rsidRDefault="00F15199" w:rsidP="002714B3">
            <w:pPr>
              <w:spacing w:before="0"/>
              <w:contextualSpacing/>
              <w:jc w:val="right"/>
              <w:rPr>
                <w:rFonts w:cs="Arial"/>
              </w:rPr>
            </w:pPr>
          </w:p>
        </w:tc>
        <w:tc>
          <w:tcPr>
            <w:tcW w:w="4133" w:type="dxa"/>
            <w:tcBorders>
              <w:top w:val="nil"/>
              <w:left w:val="nil"/>
              <w:bottom w:val="nil"/>
              <w:right w:val="nil"/>
            </w:tcBorders>
            <w:shd w:val="clear" w:color="auto" w:fill="auto"/>
            <w:noWrap/>
            <w:vAlign w:val="bottom"/>
            <w:hideMark/>
          </w:tcPr>
          <w:p w14:paraId="28930CCE" w14:textId="77777777" w:rsidR="00F15199" w:rsidRPr="002714B3" w:rsidRDefault="00F15199" w:rsidP="002714B3">
            <w:pPr>
              <w:spacing w:before="0"/>
              <w:contextualSpacing/>
              <w:jc w:val="left"/>
              <w:rPr>
                <w:rFonts w:cs="Arial"/>
                <w:color w:val="000000"/>
              </w:rPr>
            </w:pPr>
          </w:p>
        </w:tc>
      </w:tr>
      <w:tr w:rsidR="00156580" w:rsidRPr="002714B3" w14:paraId="242CA69E" w14:textId="77777777" w:rsidTr="00637B60">
        <w:trPr>
          <w:trHeight w:val="4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2B2502C" w14:textId="77777777" w:rsidR="00156580" w:rsidRPr="002714B3" w:rsidRDefault="00156580" w:rsidP="002714B3">
            <w:pPr>
              <w:spacing w:before="0"/>
              <w:contextualSpacing/>
              <w:jc w:val="center"/>
              <w:rPr>
                <w:rFonts w:cs="Arial"/>
                <w:b/>
                <w:bCs/>
              </w:rPr>
            </w:pPr>
            <w:r w:rsidRPr="002714B3">
              <w:rPr>
                <w:rFonts w:cs="Arial"/>
                <w:b/>
                <w:bCs/>
              </w:rPr>
              <w:t>1</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DBA7E4E"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 xml:space="preserve"> HIDRO-TEHNIČKI  PROJEKAT</w:t>
            </w:r>
          </w:p>
        </w:tc>
        <w:tc>
          <w:tcPr>
            <w:tcW w:w="18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8C3368"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 xml:space="preserve">   33/15-01-RT/H-00</w:t>
            </w:r>
          </w:p>
        </w:tc>
        <w:tc>
          <w:tcPr>
            <w:tcW w:w="151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B9CD1AF" w14:textId="77777777" w:rsidR="00156580" w:rsidRPr="002714B3" w:rsidRDefault="00156580" w:rsidP="002714B3">
            <w:pPr>
              <w:spacing w:before="0"/>
              <w:contextualSpacing/>
              <w:jc w:val="right"/>
              <w:rPr>
                <w:rFonts w:cs="Arial"/>
                <w:b/>
                <w:bCs/>
              </w:rPr>
            </w:pPr>
            <w:r w:rsidRPr="002714B3">
              <w:rPr>
                <w:rFonts w:cs="Arial"/>
                <w:b/>
                <w:bCs/>
              </w:rPr>
              <w:t> </w:t>
            </w:r>
          </w:p>
        </w:tc>
        <w:tc>
          <w:tcPr>
            <w:tcW w:w="235" w:type="dxa"/>
            <w:tcBorders>
              <w:top w:val="nil"/>
              <w:left w:val="nil"/>
              <w:bottom w:val="nil"/>
              <w:right w:val="nil"/>
            </w:tcBorders>
            <w:shd w:val="clear" w:color="auto" w:fill="auto"/>
            <w:noWrap/>
            <w:vAlign w:val="bottom"/>
            <w:hideMark/>
          </w:tcPr>
          <w:p w14:paraId="6A24E330" w14:textId="77777777" w:rsidR="00156580" w:rsidRPr="002714B3" w:rsidRDefault="00156580" w:rsidP="002714B3">
            <w:pPr>
              <w:spacing w:before="0"/>
              <w:contextualSpacing/>
              <w:jc w:val="left"/>
              <w:rPr>
                <w:rFonts w:cs="Arial"/>
                <w:color w:val="000000"/>
              </w:rPr>
            </w:pPr>
          </w:p>
        </w:tc>
      </w:tr>
      <w:tr w:rsidR="00156580" w:rsidRPr="002714B3" w14:paraId="4F387C17" w14:textId="77777777" w:rsidTr="00637B60">
        <w:trPr>
          <w:trHeight w:val="70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00D0BD" w14:textId="77777777" w:rsidR="00156580" w:rsidRPr="002714B3" w:rsidRDefault="00156580" w:rsidP="002714B3">
            <w:pPr>
              <w:spacing w:before="0"/>
              <w:contextualSpacing/>
              <w:jc w:val="center"/>
              <w:rPr>
                <w:rFonts w:cs="Arial"/>
                <w:b/>
                <w:bCs/>
              </w:rPr>
            </w:pPr>
            <w:r w:rsidRPr="002714B3">
              <w:rPr>
                <w:rFonts w:cs="Arial"/>
                <w:b/>
                <w:bCs/>
              </w:rPr>
              <w:t>2</w:t>
            </w:r>
          </w:p>
        </w:tc>
        <w:tc>
          <w:tcPr>
            <w:tcW w:w="0" w:type="auto"/>
            <w:gridSpan w:val="4"/>
            <w:tcBorders>
              <w:top w:val="nil"/>
              <w:left w:val="nil"/>
              <w:bottom w:val="single" w:sz="4" w:space="0" w:color="auto"/>
              <w:right w:val="single" w:sz="4" w:space="0" w:color="auto"/>
            </w:tcBorders>
            <w:shd w:val="clear" w:color="auto" w:fill="auto"/>
            <w:vAlign w:val="center"/>
            <w:hideMark/>
          </w:tcPr>
          <w:p w14:paraId="1A54DE98"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TEHNOLOŠKO-MAŠINSKI PROJEKAT</w:t>
            </w:r>
          </w:p>
        </w:tc>
        <w:tc>
          <w:tcPr>
            <w:tcW w:w="18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EC3154"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33/15-02-RT/TM-00</w:t>
            </w:r>
          </w:p>
        </w:tc>
        <w:tc>
          <w:tcPr>
            <w:tcW w:w="1517" w:type="dxa"/>
            <w:gridSpan w:val="2"/>
            <w:tcBorders>
              <w:top w:val="single" w:sz="4" w:space="0" w:color="auto"/>
              <w:left w:val="nil"/>
              <w:bottom w:val="single" w:sz="4" w:space="0" w:color="auto"/>
              <w:right w:val="single" w:sz="4" w:space="0" w:color="000000"/>
            </w:tcBorders>
            <w:shd w:val="clear" w:color="auto" w:fill="auto"/>
            <w:vAlign w:val="bottom"/>
            <w:hideMark/>
          </w:tcPr>
          <w:p w14:paraId="342D41A0" w14:textId="77777777" w:rsidR="00156580" w:rsidRPr="002714B3" w:rsidRDefault="00156580" w:rsidP="002714B3">
            <w:pPr>
              <w:spacing w:before="0"/>
              <w:contextualSpacing/>
              <w:jc w:val="right"/>
              <w:rPr>
                <w:rFonts w:cs="Arial"/>
                <w:b/>
                <w:bCs/>
              </w:rPr>
            </w:pPr>
            <w:r w:rsidRPr="002714B3">
              <w:rPr>
                <w:rFonts w:cs="Arial"/>
                <w:b/>
                <w:bCs/>
              </w:rPr>
              <w:t> </w:t>
            </w:r>
          </w:p>
        </w:tc>
        <w:tc>
          <w:tcPr>
            <w:tcW w:w="235" w:type="dxa"/>
            <w:tcBorders>
              <w:top w:val="nil"/>
              <w:left w:val="nil"/>
              <w:bottom w:val="nil"/>
              <w:right w:val="nil"/>
            </w:tcBorders>
            <w:shd w:val="clear" w:color="auto" w:fill="auto"/>
            <w:noWrap/>
            <w:vAlign w:val="bottom"/>
            <w:hideMark/>
          </w:tcPr>
          <w:p w14:paraId="473B765C" w14:textId="77777777" w:rsidR="00156580" w:rsidRPr="002714B3" w:rsidRDefault="00156580" w:rsidP="002714B3">
            <w:pPr>
              <w:spacing w:before="0"/>
              <w:contextualSpacing/>
              <w:jc w:val="left"/>
              <w:rPr>
                <w:rFonts w:cs="Arial"/>
                <w:color w:val="000000"/>
              </w:rPr>
            </w:pPr>
          </w:p>
        </w:tc>
      </w:tr>
      <w:tr w:rsidR="00156580" w:rsidRPr="002714B3" w14:paraId="30954D22" w14:textId="77777777" w:rsidTr="00637B60">
        <w:trPr>
          <w:trHeight w:val="4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FD61EF" w14:textId="77777777" w:rsidR="00156580" w:rsidRPr="002714B3" w:rsidRDefault="00156580" w:rsidP="002714B3">
            <w:pPr>
              <w:spacing w:before="0"/>
              <w:contextualSpacing/>
              <w:jc w:val="center"/>
              <w:rPr>
                <w:rFonts w:cs="Arial"/>
                <w:b/>
                <w:bCs/>
              </w:rPr>
            </w:pPr>
            <w:r w:rsidRPr="002714B3">
              <w:rPr>
                <w:rFonts w:cs="Arial"/>
                <w:b/>
                <w:bCs/>
              </w:rPr>
              <w:t>3</w:t>
            </w:r>
          </w:p>
        </w:tc>
        <w:tc>
          <w:tcPr>
            <w:tcW w:w="0" w:type="auto"/>
            <w:gridSpan w:val="4"/>
            <w:tcBorders>
              <w:top w:val="nil"/>
              <w:left w:val="nil"/>
              <w:bottom w:val="single" w:sz="4" w:space="0" w:color="auto"/>
              <w:right w:val="single" w:sz="4" w:space="0" w:color="auto"/>
            </w:tcBorders>
            <w:shd w:val="clear" w:color="auto" w:fill="auto"/>
            <w:noWrap/>
            <w:vAlign w:val="center"/>
            <w:hideMark/>
          </w:tcPr>
          <w:p w14:paraId="47A2F706"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 xml:space="preserve"> ARHITEKTONSKO-GRAĐEVINSKI PROJEKAT -RETENZIJA</w:t>
            </w:r>
          </w:p>
        </w:tc>
        <w:tc>
          <w:tcPr>
            <w:tcW w:w="18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EB7BEB"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33/15-03-RT/G-00</w:t>
            </w:r>
          </w:p>
        </w:tc>
        <w:tc>
          <w:tcPr>
            <w:tcW w:w="1517" w:type="dxa"/>
            <w:gridSpan w:val="2"/>
            <w:tcBorders>
              <w:top w:val="single" w:sz="4" w:space="0" w:color="auto"/>
              <w:left w:val="nil"/>
              <w:bottom w:val="single" w:sz="4" w:space="0" w:color="auto"/>
              <w:right w:val="single" w:sz="4" w:space="0" w:color="000000"/>
            </w:tcBorders>
            <w:shd w:val="clear" w:color="auto" w:fill="auto"/>
            <w:vAlign w:val="bottom"/>
            <w:hideMark/>
          </w:tcPr>
          <w:p w14:paraId="51FDBEF0" w14:textId="77777777" w:rsidR="00156580" w:rsidRPr="002714B3" w:rsidRDefault="00156580" w:rsidP="002714B3">
            <w:pPr>
              <w:spacing w:before="0"/>
              <w:contextualSpacing/>
              <w:jc w:val="right"/>
              <w:rPr>
                <w:rFonts w:cs="Arial"/>
                <w:b/>
                <w:bCs/>
              </w:rPr>
            </w:pPr>
            <w:r w:rsidRPr="002714B3">
              <w:rPr>
                <w:rFonts w:cs="Arial"/>
                <w:b/>
                <w:bCs/>
              </w:rPr>
              <w:t> </w:t>
            </w:r>
          </w:p>
        </w:tc>
        <w:tc>
          <w:tcPr>
            <w:tcW w:w="235" w:type="dxa"/>
            <w:tcBorders>
              <w:top w:val="nil"/>
              <w:left w:val="nil"/>
              <w:bottom w:val="nil"/>
              <w:right w:val="nil"/>
            </w:tcBorders>
            <w:shd w:val="clear" w:color="auto" w:fill="auto"/>
            <w:noWrap/>
            <w:vAlign w:val="bottom"/>
            <w:hideMark/>
          </w:tcPr>
          <w:p w14:paraId="0E92CB7E" w14:textId="77777777" w:rsidR="00156580" w:rsidRPr="002714B3" w:rsidRDefault="00156580" w:rsidP="002714B3">
            <w:pPr>
              <w:spacing w:before="0"/>
              <w:contextualSpacing/>
              <w:jc w:val="left"/>
              <w:rPr>
                <w:rFonts w:cs="Arial"/>
                <w:color w:val="000000"/>
              </w:rPr>
            </w:pPr>
          </w:p>
        </w:tc>
      </w:tr>
      <w:tr w:rsidR="00156580" w:rsidRPr="002714B3" w14:paraId="5768F3D2" w14:textId="77777777" w:rsidTr="00637B60">
        <w:trPr>
          <w:trHeight w:val="421"/>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BCD935" w14:textId="77777777" w:rsidR="00156580" w:rsidRPr="002714B3" w:rsidRDefault="00156580" w:rsidP="002714B3">
            <w:pPr>
              <w:spacing w:before="0"/>
              <w:contextualSpacing/>
              <w:jc w:val="center"/>
              <w:rPr>
                <w:rFonts w:cs="Arial"/>
                <w:b/>
                <w:bCs/>
              </w:rPr>
            </w:pPr>
            <w:r w:rsidRPr="002714B3">
              <w:rPr>
                <w:rFonts w:cs="Arial"/>
                <w:b/>
                <w:bCs/>
              </w:rPr>
              <w:t>4</w:t>
            </w:r>
          </w:p>
        </w:tc>
        <w:tc>
          <w:tcPr>
            <w:tcW w:w="0" w:type="auto"/>
            <w:gridSpan w:val="4"/>
            <w:tcBorders>
              <w:top w:val="nil"/>
              <w:left w:val="nil"/>
              <w:bottom w:val="single" w:sz="4" w:space="0" w:color="auto"/>
              <w:right w:val="single" w:sz="4" w:space="0" w:color="auto"/>
            </w:tcBorders>
            <w:shd w:val="clear" w:color="auto" w:fill="auto"/>
            <w:noWrap/>
            <w:vAlign w:val="center"/>
            <w:hideMark/>
          </w:tcPr>
          <w:p w14:paraId="69E5A782"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 xml:space="preserve"> ARHITEKTONSKO-GRAĐEVINSKI PROJEKAT -OBJEKAT</w:t>
            </w:r>
          </w:p>
        </w:tc>
        <w:tc>
          <w:tcPr>
            <w:tcW w:w="18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581D97"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33/15-03-RT/AG-00</w:t>
            </w:r>
          </w:p>
        </w:tc>
        <w:tc>
          <w:tcPr>
            <w:tcW w:w="15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73EAE5" w14:textId="77777777" w:rsidR="00156580" w:rsidRPr="002714B3" w:rsidRDefault="00F15199" w:rsidP="002714B3">
            <w:pPr>
              <w:spacing w:before="0"/>
              <w:contextualSpacing/>
              <w:jc w:val="center"/>
              <w:rPr>
                <w:rFonts w:cs="Arial"/>
                <w:b/>
                <w:bCs/>
                <w:sz w:val="20"/>
                <w:szCs w:val="20"/>
              </w:rPr>
            </w:pPr>
            <w:r w:rsidRPr="002714B3">
              <w:rPr>
                <w:rFonts w:cs="Arial"/>
                <w:b/>
                <w:bCs/>
                <w:sz w:val="20"/>
                <w:szCs w:val="20"/>
              </w:rPr>
              <w:t xml:space="preserve">                    </w:t>
            </w:r>
          </w:p>
        </w:tc>
        <w:tc>
          <w:tcPr>
            <w:tcW w:w="235" w:type="dxa"/>
            <w:tcBorders>
              <w:top w:val="nil"/>
              <w:left w:val="nil"/>
              <w:bottom w:val="nil"/>
              <w:right w:val="nil"/>
            </w:tcBorders>
            <w:shd w:val="clear" w:color="auto" w:fill="auto"/>
            <w:noWrap/>
            <w:vAlign w:val="bottom"/>
            <w:hideMark/>
          </w:tcPr>
          <w:p w14:paraId="27072025" w14:textId="77777777" w:rsidR="00156580" w:rsidRPr="002714B3" w:rsidRDefault="00156580" w:rsidP="002714B3">
            <w:pPr>
              <w:spacing w:before="0"/>
              <w:contextualSpacing/>
              <w:jc w:val="left"/>
              <w:rPr>
                <w:rFonts w:cs="Arial"/>
                <w:color w:val="000000"/>
              </w:rPr>
            </w:pPr>
          </w:p>
        </w:tc>
      </w:tr>
      <w:tr w:rsidR="00156580" w:rsidRPr="002714B3" w14:paraId="102A922F" w14:textId="77777777" w:rsidTr="00637B60">
        <w:trPr>
          <w:trHeight w:val="4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5EAAF5" w14:textId="77777777" w:rsidR="00156580" w:rsidRPr="002714B3" w:rsidRDefault="00156580" w:rsidP="002714B3">
            <w:pPr>
              <w:spacing w:before="0"/>
              <w:contextualSpacing/>
              <w:jc w:val="center"/>
              <w:rPr>
                <w:rFonts w:cs="Arial"/>
                <w:b/>
                <w:bCs/>
              </w:rPr>
            </w:pPr>
            <w:r w:rsidRPr="002714B3">
              <w:rPr>
                <w:rFonts w:cs="Arial"/>
                <w:b/>
                <w:bCs/>
              </w:rPr>
              <w:t>5</w:t>
            </w:r>
          </w:p>
        </w:tc>
        <w:tc>
          <w:tcPr>
            <w:tcW w:w="0" w:type="auto"/>
            <w:gridSpan w:val="4"/>
            <w:tcBorders>
              <w:top w:val="nil"/>
              <w:left w:val="nil"/>
              <w:bottom w:val="single" w:sz="4" w:space="0" w:color="auto"/>
              <w:right w:val="single" w:sz="4" w:space="0" w:color="auto"/>
            </w:tcBorders>
            <w:shd w:val="clear" w:color="auto" w:fill="auto"/>
            <w:noWrap/>
            <w:vAlign w:val="center"/>
            <w:hideMark/>
          </w:tcPr>
          <w:p w14:paraId="7AD179E1"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ELEKTRO PROJEKAT</w:t>
            </w:r>
          </w:p>
        </w:tc>
        <w:tc>
          <w:tcPr>
            <w:tcW w:w="18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3D96C3"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33/15-04-RT/E-00</w:t>
            </w:r>
          </w:p>
        </w:tc>
        <w:tc>
          <w:tcPr>
            <w:tcW w:w="1517"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bottom"/>
            <w:hideMark/>
          </w:tcPr>
          <w:p w14:paraId="42CD9194" w14:textId="77777777" w:rsidR="00156580" w:rsidRPr="002714B3" w:rsidRDefault="00156580" w:rsidP="002714B3">
            <w:pPr>
              <w:spacing w:before="0"/>
              <w:contextualSpacing/>
              <w:jc w:val="center"/>
              <w:rPr>
                <w:rFonts w:cs="Arial"/>
                <w:b/>
                <w:bCs/>
                <w:color w:val="FF0000"/>
              </w:rPr>
            </w:pPr>
            <w:r w:rsidRPr="002714B3">
              <w:rPr>
                <w:rFonts w:cs="Arial"/>
                <w:b/>
                <w:bCs/>
                <w:color w:val="FF0000"/>
              </w:rPr>
              <w:t> </w:t>
            </w:r>
          </w:p>
        </w:tc>
        <w:tc>
          <w:tcPr>
            <w:tcW w:w="235" w:type="dxa"/>
            <w:tcBorders>
              <w:top w:val="nil"/>
              <w:left w:val="nil"/>
              <w:bottom w:val="nil"/>
              <w:right w:val="nil"/>
            </w:tcBorders>
            <w:shd w:val="clear" w:color="auto" w:fill="auto"/>
            <w:noWrap/>
            <w:vAlign w:val="bottom"/>
            <w:hideMark/>
          </w:tcPr>
          <w:p w14:paraId="6356B354" w14:textId="77777777" w:rsidR="00156580" w:rsidRPr="002714B3" w:rsidRDefault="00156580" w:rsidP="002714B3">
            <w:pPr>
              <w:spacing w:before="0"/>
              <w:contextualSpacing/>
              <w:jc w:val="left"/>
              <w:rPr>
                <w:rFonts w:cs="Arial"/>
                <w:color w:val="000000"/>
              </w:rPr>
            </w:pPr>
          </w:p>
        </w:tc>
      </w:tr>
      <w:tr w:rsidR="00156580" w:rsidRPr="002714B3" w14:paraId="42CB2B36" w14:textId="77777777" w:rsidTr="00637B60">
        <w:trPr>
          <w:trHeight w:val="510"/>
        </w:trPr>
        <w:tc>
          <w:tcPr>
            <w:tcW w:w="0" w:type="auto"/>
            <w:vMerge/>
            <w:tcBorders>
              <w:top w:val="nil"/>
              <w:left w:val="single" w:sz="4" w:space="0" w:color="auto"/>
              <w:bottom w:val="single" w:sz="4" w:space="0" w:color="000000"/>
              <w:right w:val="single" w:sz="4" w:space="0" w:color="auto"/>
            </w:tcBorders>
            <w:vAlign w:val="center"/>
            <w:hideMark/>
          </w:tcPr>
          <w:p w14:paraId="4C36C16E" w14:textId="77777777" w:rsidR="00156580" w:rsidRPr="002714B3" w:rsidRDefault="00156580" w:rsidP="002714B3">
            <w:pPr>
              <w:spacing w:before="0"/>
              <w:contextualSpacing/>
              <w:jc w:val="left"/>
              <w:rPr>
                <w:rFonts w:cs="Arial"/>
                <w:b/>
                <w:bCs/>
              </w:rPr>
            </w:pPr>
          </w:p>
        </w:tc>
        <w:tc>
          <w:tcPr>
            <w:tcW w:w="0" w:type="auto"/>
            <w:gridSpan w:val="4"/>
            <w:tcBorders>
              <w:top w:val="nil"/>
              <w:left w:val="nil"/>
              <w:bottom w:val="single" w:sz="4" w:space="0" w:color="auto"/>
              <w:right w:val="single" w:sz="4" w:space="0" w:color="auto"/>
            </w:tcBorders>
            <w:shd w:val="clear" w:color="auto" w:fill="auto"/>
            <w:noWrap/>
            <w:vAlign w:val="center"/>
            <w:hideMark/>
          </w:tcPr>
          <w:p w14:paraId="6BA7872E"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PROJEKAT TELEKOMUNIKACIONIH  I SIGNALNIH INSTALACIJA</w:t>
            </w:r>
          </w:p>
        </w:tc>
        <w:tc>
          <w:tcPr>
            <w:tcW w:w="18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F9D0F9"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33/15-04-RT/ES-00</w:t>
            </w:r>
          </w:p>
        </w:tc>
        <w:tc>
          <w:tcPr>
            <w:tcW w:w="1517" w:type="dxa"/>
            <w:gridSpan w:val="2"/>
            <w:vMerge/>
            <w:tcBorders>
              <w:top w:val="single" w:sz="4" w:space="0" w:color="auto"/>
              <w:left w:val="single" w:sz="4" w:space="0" w:color="auto"/>
              <w:bottom w:val="single" w:sz="8" w:space="0" w:color="000000"/>
              <w:right w:val="single" w:sz="4" w:space="0" w:color="000000"/>
            </w:tcBorders>
            <w:vAlign w:val="center"/>
            <w:hideMark/>
          </w:tcPr>
          <w:p w14:paraId="4ED28B3E" w14:textId="77777777" w:rsidR="00156580" w:rsidRPr="002714B3" w:rsidRDefault="00156580" w:rsidP="002714B3">
            <w:pPr>
              <w:spacing w:before="0"/>
              <w:contextualSpacing/>
              <w:jc w:val="left"/>
              <w:rPr>
                <w:rFonts w:cs="Arial"/>
                <w:b/>
                <w:bCs/>
                <w:color w:val="FF0000"/>
              </w:rPr>
            </w:pPr>
          </w:p>
        </w:tc>
        <w:tc>
          <w:tcPr>
            <w:tcW w:w="235" w:type="dxa"/>
            <w:tcBorders>
              <w:top w:val="nil"/>
              <w:left w:val="nil"/>
              <w:bottom w:val="nil"/>
              <w:right w:val="nil"/>
            </w:tcBorders>
            <w:shd w:val="clear" w:color="auto" w:fill="auto"/>
            <w:noWrap/>
            <w:vAlign w:val="bottom"/>
            <w:hideMark/>
          </w:tcPr>
          <w:p w14:paraId="7E34987F" w14:textId="77777777" w:rsidR="00156580" w:rsidRPr="002714B3" w:rsidRDefault="00156580" w:rsidP="002714B3">
            <w:pPr>
              <w:spacing w:before="0"/>
              <w:contextualSpacing/>
              <w:jc w:val="left"/>
              <w:rPr>
                <w:rFonts w:cs="Arial"/>
                <w:color w:val="000000"/>
              </w:rPr>
            </w:pPr>
          </w:p>
        </w:tc>
      </w:tr>
      <w:tr w:rsidR="00156580" w:rsidRPr="002714B3" w14:paraId="4AB09817" w14:textId="77777777" w:rsidTr="00637B60">
        <w:trPr>
          <w:trHeight w:val="420"/>
        </w:trPr>
        <w:tc>
          <w:tcPr>
            <w:tcW w:w="0" w:type="auto"/>
            <w:vMerge/>
            <w:tcBorders>
              <w:top w:val="nil"/>
              <w:left w:val="single" w:sz="4" w:space="0" w:color="auto"/>
              <w:bottom w:val="single" w:sz="4" w:space="0" w:color="000000"/>
              <w:right w:val="single" w:sz="4" w:space="0" w:color="auto"/>
            </w:tcBorders>
            <w:vAlign w:val="center"/>
            <w:hideMark/>
          </w:tcPr>
          <w:p w14:paraId="07457FD3" w14:textId="77777777" w:rsidR="00156580" w:rsidRPr="002714B3" w:rsidRDefault="00156580" w:rsidP="002714B3">
            <w:pPr>
              <w:spacing w:before="0"/>
              <w:contextualSpacing/>
              <w:jc w:val="left"/>
              <w:rPr>
                <w:rFonts w:cs="Arial"/>
                <w:b/>
                <w:bCs/>
              </w:rPr>
            </w:pPr>
          </w:p>
        </w:tc>
        <w:tc>
          <w:tcPr>
            <w:tcW w:w="0" w:type="auto"/>
            <w:gridSpan w:val="4"/>
            <w:tcBorders>
              <w:top w:val="nil"/>
              <w:left w:val="nil"/>
              <w:bottom w:val="single" w:sz="4" w:space="0" w:color="auto"/>
              <w:right w:val="single" w:sz="4" w:space="0" w:color="auto"/>
            </w:tcBorders>
            <w:shd w:val="clear" w:color="auto" w:fill="auto"/>
            <w:noWrap/>
            <w:vAlign w:val="center"/>
            <w:hideMark/>
          </w:tcPr>
          <w:p w14:paraId="104586E4"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PROJEKAT AUTOMATIZACIJE</w:t>
            </w:r>
          </w:p>
        </w:tc>
        <w:tc>
          <w:tcPr>
            <w:tcW w:w="18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548602"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33/15-05-RT/EM-00</w:t>
            </w:r>
          </w:p>
        </w:tc>
        <w:tc>
          <w:tcPr>
            <w:tcW w:w="1517" w:type="dxa"/>
            <w:gridSpan w:val="2"/>
            <w:vMerge/>
            <w:tcBorders>
              <w:top w:val="single" w:sz="4" w:space="0" w:color="auto"/>
              <w:left w:val="single" w:sz="4" w:space="0" w:color="auto"/>
              <w:bottom w:val="single" w:sz="8" w:space="0" w:color="000000"/>
              <w:right w:val="single" w:sz="4" w:space="0" w:color="000000"/>
            </w:tcBorders>
            <w:vAlign w:val="center"/>
            <w:hideMark/>
          </w:tcPr>
          <w:p w14:paraId="03A5E8E0" w14:textId="77777777" w:rsidR="00156580" w:rsidRPr="002714B3" w:rsidRDefault="00156580" w:rsidP="002714B3">
            <w:pPr>
              <w:spacing w:before="0"/>
              <w:contextualSpacing/>
              <w:jc w:val="left"/>
              <w:rPr>
                <w:rFonts w:cs="Arial"/>
                <w:b/>
                <w:bCs/>
                <w:color w:val="FF0000"/>
              </w:rPr>
            </w:pPr>
          </w:p>
        </w:tc>
        <w:tc>
          <w:tcPr>
            <w:tcW w:w="235" w:type="dxa"/>
            <w:tcBorders>
              <w:top w:val="nil"/>
              <w:left w:val="nil"/>
              <w:bottom w:val="nil"/>
              <w:right w:val="nil"/>
            </w:tcBorders>
            <w:shd w:val="clear" w:color="auto" w:fill="auto"/>
            <w:noWrap/>
            <w:vAlign w:val="bottom"/>
            <w:hideMark/>
          </w:tcPr>
          <w:p w14:paraId="0EE38D4E" w14:textId="77777777" w:rsidR="00156580" w:rsidRPr="002714B3" w:rsidRDefault="00156580" w:rsidP="002714B3">
            <w:pPr>
              <w:spacing w:before="0"/>
              <w:contextualSpacing/>
              <w:jc w:val="left"/>
              <w:rPr>
                <w:rFonts w:cs="Arial"/>
                <w:color w:val="000000"/>
              </w:rPr>
            </w:pPr>
          </w:p>
        </w:tc>
      </w:tr>
      <w:tr w:rsidR="00156580" w:rsidRPr="002714B3" w14:paraId="6B0E6EF9" w14:textId="77777777" w:rsidTr="00637B60">
        <w:trPr>
          <w:trHeight w:val="555"/>
        </w:trPr>
        <w:tc>
          <w:tcPr>
            <w:tcW w:w="0" w:type="auto"/>
            <w:vMerge/>
            <w:tcBorders>
              <w:top w:val="nil"/>
              <w:left w:val="single" w:sz="4" w:space="0" w:color="auto"/>
              <w:bottom w:val="single" w:sz="4" w:space="0" w:color="000000"/>
              <w:right w:val="single" w:sz="4" w:space="0" w:color="auto"/>
            </w:tcBorders>
            <w:vAlign w:val="center"/>
            <w:hideMark/>
          </w:tcPr>
          <w:p w14:paraId="73C79161" w14:textId="77777777" w:rsidR="00156580" w:rsidRPr="002714B3" w:rsidRDefault="00156580" w:rsidP="002714B3">
            <w:pPr>
              <w:spacing w:before="0"/>
              <w:contextualSpacing/>
              <w:jc w:val="left"/>
              <w:rPr>
                <w:rFonts w:cs="Arial"/>
                <w:b/>
                <w:bCs/>
              </w:rPr>
            </w:pPr>
          </w:p>
        </w:tc>
        <w:tc>
          <w:tcPr>
            <w:tcW w:w="0" w:type="auto"/>
            <w:gridSpan w:val="4"/>
            <w:tcBorders>
              <w:top w:val="nil"/>
              <w:left w:val="nil"/>
              <w:bottom w:val="single" w:sz="4" w:space="0" w:color="auto"/>
              <w:right w:val="single" w:sz="4" w:space="0" w:color="auto"/>
            </w:tcBorders>
            <w:shd w:val="clear" w:color="auto" w:fill="auto"/>
            <w:noWrap/>
            <w:vAlign w:val="center"/>
            <w:hideMark/>
          </w:tcPr>
          <w:p w14:paraId="4A212D13"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PROJEKAT PROTIVPOŽARNE ZAŠTITE</w:t>
            </w:r>
          </w:p>
        </w:tc>
        <w:tc>
          <w:tcPr>
            <w:tcW w:w="18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CB0F09"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33/15-07-RT/PZ-00</w:t>
            </w:r>
          </w:p>
        </w:tc>
        <w:tc>
          <w:tcPr>
            <w:tcW w:w="1517" w:type="dxa"/>
            <w:gridSpan w:val="2"/>
            <w:vMerge/>
            <w:tcBorders>
              <w:top w:val="single" w:sz="4" w:space="0" w:color="auto"/>
              <w:left w:val="single" w:sz="4" w:space="0" w:color="auto"/>
              <w:bottom w:val="single" w:sz="4" w:space="0" w:color="auto"/>
              <w:right w:val="single" w:sz="4" w:space="0" w:color="000000"/>
            </w:tcBorders>
            <w:vAlign w:val="center"/>
            <w:hideMark/>
          </w:tcPr>
          <w:p w14:paraId="0A0CC402" w14:textId="77777777" w:rsidR="00156580" w:rsidRPr="002714B3" w:rsidRDefault="00156580" w:rsidP="002714B3">
            <w:pPr>
              <w:spacing w:before="0"/>
              <w:contextualSpacing/>
              <w:jc w:val="left"/>
              <w:rPr>
                <w:rFonts w:cs="Arial"/>
                <w:b/>
                <w:bCs/>
                <w:color w:val="FF0000"/>
              </w:rPr>
            </w:pPr>
          </w:p>
        </w:tc>
        <w:tc>
          <w:tcPr>
            <w:tcW w:w="235" w:type="dxa"/>
            <w:tcBorders>
              <w:top w:val="nil"/>
              <w:left w:val="nil"/>
              <w:bottom w:val="nil"/>
              <w:right w:val="nil"/>
            </w:tcBorders>
            <w:shd w:val="clear" w:color="auto" w:fill="auto"/>
            <w:noWrap/>
            <w:vAlign w:val="bottom"/>
            <w:hideMark/>
          </w:tcPr>
          <w:p w14:paraId="26C83E65" w14:textId="77777777" w:rsidR="00156580" w:rsidRPr="002714B3" w:rsidRDefault="00156580" w:rsidP="002714B3">
            <w:pPr>
              <w:spacing w:before="0"/>
              <w:contextualSpacing/>
              <w:jc w:val="left"/>
              <w:rPr>
                <w:rFonts w:cs="Arial"/>
                <w:color w:val="000000"/>
              </w:rPr>
            </w:pPr>
          </w:p>
        </w:tc>
      </w:tr>
      <w:tr w:rsidR="00156580" w:rsidRPr="002714B3" w14:paraId="256D3696" w14:textId="77777777" w:rsidTr="00637B60">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C42ED6" w14:textId="77777777" w:rsidR="00156580" w:rsidRPr="002714B3" w:rsidRDefault="00156580" w:rsidP="002714B3">
            <w:pPr>
              <w:spacing w:before="0"/>
              <w:contextualSpacing/>
              <w:jc w:val="center"/>
              <w:rPr>
                <w:rFonts w:cs="Arial"/>
                <w:b/>
                <w:bCs/>
              </w:rPr>
            </w:pPr>
            <w:r w:rsidRPr="002714B3">
              <w:rPr>
                <w:rFonts w:cs="Arial"/>
                <w:b/>
                <w:bCs/>
              </w:rPr>
              <w:t>6</w:t>
            </w:r>
          </w:p>
        </w:tc>
        <w:tc>
          <w:tcPr>
            <w:tcW w:w="0" w:type="auto"/>
            <w:gridSpan w:val="4"/>
            <w:tcBorders>
              <w:top w:val="nil"/>
              <w:left w:val="nil"/>
              <w:bottom w:val="single" w:sz="4" w:space="0" w:color="auto"/>
              <w:right w:val="single" w:sz="4" w:space="0" w:color="auto"/>
            </w:tcBorders>
            <w:shd w:val="clear" w:color="auto" w:fill="auto"/>
            <w:noWrap/>
            <w:vAlign w:val="center"/>
            <w:hideMark/>
          </w:tcPr>
          <w:p w14:paraId="38457C45"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PROJEKAT SAOBRAĆAJNICA I INTERNIH KOMUNIKACIJA</w:t>
            </w:r>
          </w:p>
        </w:tc>
        <w:tc>
          <w:tcPr>
            <w:tcW w:w="18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BD2334"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33/15-06-RT/N-00</w:t>
            </w:r>
          </w:p>
        </w:tc>
        <w:tc>
          <w:tcPr>
            <w:tcW w:w="1517" w:type="dxa"/>
            <w:gridSpan w:val="2"/>
            <w:tcBorders>
              <w:top w:val="single" w:sz="4" w:space="0" w:color="auto"/>
              <w:left w:val="single" w:sz="4" w:space="0" w:color="auto"/>
              <w:bottom w:val="single" w:sz="8" w:space="0" w:color="000000"/>
              <w:right w:val="single" w:sz="4" w:space="0" w:color="000000"/>
            </w:tcBorders>
            <w:vAlign w:val="center"/>
            <w:hideMark/>
          </w:tcPr>
          <w:p w14:paraId="5EFC6E4F" w14:textId="77777777" w:rsidR="00156580" w:rsidRPr="002714B3" w:rsidRDefault="00156580" w:rsidP="002714B3">
            <w:pPr>
              <w:spacing w:before="0"/>
              <w:contextualSpacing/>
              <w:jc w:val="left"/>
              <w:rPr>
                <w:rFonts w:cs="Arial"/>
                <w:b/>
                <w:bCs/>
                <w:color w:val="FF0000"/>
              </w:rPr>
            </w:pPr>
          </w:p>
        </w:tc>
        <w:tc>
          <w:tcPr>
            <w:tcW w:w="235" w:type="dxa"/>
            <w:tcBorders>
              <w:top w:val="nil"/>
              <w:left w:val="nil"/>
              <w:bottom w:val="nil"/>
              <w:right w:val="nil"/>
            </w:tcBorders>
            <w:shd w:val="clear" w:color="auto" w:fill="auto"/>
            <w:noWrap/>
            <w:vAlign w:val="bottom"/>
            <w:hideMark/>
          </w:tcPr>
          <w:p w14:paraId="1520C689" w14:textId="77777777" w:rsidR="00156580" w:rsidRPr="002714B3" w:rsidRDefault="00156580" w:rsidP="002714B3">
            <w:pPr>
              <w:spacing w:before="0"/>
              <w:contextualSpacing/>
              <w:jc w:val="left"/>
              <w:rPr>
                <w:rFonts w:cs="Arial"/>
                <w:color w:val="000000"/>
              </w:rPr>
            </w:pPr>
          </w:p>
        </w:tc>
      </w:tr>
      <w:tr w:rsidR="00156580" w:rsidRPr="002714B3" w14:paraId="17B4AEAD" w14:textId="77777777" w:rsidTr="00637B60">
        <w:trPr>
          <w:trHeight w:val="450"/>
        </w:trPr>
        <w:tc>
          <w:tcPr>
            <w:tcW w:w="0" w:type="auto"/>
            <w:gridSpan w:val="5"/>
            <w:tcBorders>
              <w:top w:val="nil"/>
              <w:left w:val="single" w:sz="8" w:space="0" w:color="auto"/>
              <w:bottom w:val="single" w:sz="8" w:space="0" w:color="auto"/>
              <w:right w:val="nil"/>
            </w:tcBorders>
            <w:shd w:val="clear" w:color="auto" w:fill="auto"/>
            <w:noWrap/>
            <w:vAlign w:val="center"/>
            <w:hideMark/>
          </w:tcPr>
          <w:p w14:paraId="69D3D089" w14:textId="77777777" w:rsidR="00156580" w:rsidRPr="002714B3" w:rsidRDefault="00156580" w:rsidP="002714B3">
            <w:pPr>
              <w:spacing w:before="0"/>
              <w:contextualSpacing/>
              <w:jc w:val="center"/>
              <w:rPr>
                <w:rFonts w:cs="Arial"/>
                <w:b/>
                <w:bCs/>
                <w:sz w:val="24"/>
                <w:szCs w:val="24"/>
              </w:rPr>
            </w:pPr>
            <w:r w:rsidRPr="002714B3">
              <w:rPr>
                <w:rFonts w:cs="Arial"/>
                <w:b/>
                <w:bCs/>
                <w:sz w:val="24"/>
                <w:szCs w:val="24"/>
              </w:rPr>
              <w:t>Ukupna vrednost ponude bez PDV-а</w:t>
            </w:r>
          </w:p>
        </w:tc>
        <w:tc>
          <w:tcPr>
            <w:tcW w:w="0" w:type="auto"/>
            <w:tcBorders>
              <w:top w:val="nil"/>
              <w:left w:val="nil"/>
              <w:bottom w:val="single" w:sz="4" w:space="0" w:color="auto"/>
              <w:right w:val="nil"/>
            </w:tcBorders>
            <w:shd w:val="clear" w:color="auto" w:fill="auto"/>
            <w:vAlign w:val="center"/>
            <w:hideMark/>
          </w:tcPr>
          <w:p w14:paraId="7DF412E0" w14:textId="77777777" w:rsidR="00156580" w:rsidRPr="002714B3" w:rsidRDefault="00156580" w:rsidP="002714B3">
            <w:pPr>
              <w:spacing w:before="0"/>
              <w:contextualSpacing/>
              <w:jc w:val="center"/>
              <w:rPr>
                <w:rFonts w:cs="Arial"/>
                <w:b/>
                <w:bCs/>
                <w:color w:val="FF0000"/>
              </w:rPr>
            </w:pPr>
            <w:r w:rsidRPr="002714B3">
              <w:rPr>
                <w:rFonts w:cs="Arial"/>
                <w:b/>
                <w:bCs/>
                <w:color w:val="FF0000"/>
              </w:rPr>
              <w:t> </w:t>
            </w:r>
          </w:p>
        </w:tc>
        <w:tc>
          <w:tcPr>
            <w:tcW w:w="1294" w:type="dxa"/>
            <w:tcBorders>
              <w:top w:val="nil"/>
              <w:left w:val="nil"/>
              <w:bottom w:val="single" w:sz="4" w:space="0" w:color="auto"/>
              <w:right w:val="single" w:sz="4" w:space="0" w:color="auto"/>
            </w:tcBorders>
            <w:shd w:val="clear" w:color="auto" w:fill="auto"/>
            <w:vAlign w:val="center"/>
            <w:hideMark/>
          </w:tcPr>
          <w:p w14:paraId="178505ED" w14:textId="77777777" w:rsidR="00156580" w:rsidRPr="002714B3" w:rsidRDefault="00156580" w:rsidP="002714B3">
            <w:pPr>
              <w:spacing w:before="0"/>
              <w:contextualSpacing/>
              <w:jc w:val="center"/>
              <w:rPr>
                <w:rFonts w:cs="Arial"/>
                <w:b/>
                <w:bCs/>
                <w:color w:val="FF0000"/>
              </w:rPr>
            </w:pPr>
            <w:r w:rsidRPr="002714B3">
              <w:rPr>
                <w:rFonts w:cs="Arial"/>
                <w:b/>
                <w:bCs/>
                <w:color w:val="FF0000"/>
              </w:rPr>
              <w:t> </w:t>
            </w:r>
          </w:p>
        </w:tc>
        <w:tc>
          <w:tcPr>
            <w:tcW w:w="1517" w:type="dxa"/>
            <w:gridSpan w:val="2"/>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654113F6" w14:textId="77777777" w:rsidR="00156580" w:rsidRPr="002714B3" w:rsidRDefault="00156580" w:rsidP="002714B3">
            <w:pPr>
              <w:spacing w:before="0"/>
              <w:contextualSpacing/>
              <w:jc w:val="center"/>
              <w:rPr>
                <w:rFonts w:cs="Arial"/>
                <w:b/>
                <w:bCs/>
                <w:sz w:val="24"/>
                <w:szCs w:val="24"/>
              </w:rPr>
            </w:pPr>
            <w:r w:rsidRPr="002714B3">
              <w:rPr>
                <w:rFonts w:cs="Arial"/>
                <w:b/>
                <w:bCs/>
                <w:sz w:val="24"/>
                <w:szCs w:val="24"/>
              </w:rPr>
              <w:t> </w:t>
            </w:r>
          </w:p>
        </w:tc>
        <w:tc>
          <w:tcPr>
            <w:tcW w:w="235" w:type="dxa"/>
            <w:tcBorders>
              <w:top w:val="nil"/>
              <w:left w:val="nil"/>
              <w:bottom w:val="nil"/>
              <w:right w:val="nil"/>
            </w:tcBorders>
            <w:shd w:val="clear" w:color="auto" w:fill="auto"/>
            <w:noWrap/>
            <w:vAlign w:val="center"/>
            <w:hideMark/>
          </w:tcPr>
          <w:p w14:paraId="0CA7AD6C" w14:textId="77777777" w:rsidR="00156580" w:rsidRPr="002714B3" w:rsidRDefault="00156580" w:rsidP="002714B3">
            <w:pPr>
              <w:spacing w:before="0"/>
              <w:contextualSpacing/>
              <w:jc w:val="left"/>
              <w:rPr>
                <w:rFonts w:cs="Arial"/>
                <w:b/>
                <w:bCs/>
                <w:sz w:val="24"/>
                <w:szCs w:val="24"/>
              </w:rPr>
            </w:pPr>
          </w:p>
        </w:tc>
      </w:tr>
    </w:tbl>
    <w:p w14:paraId="099DDD4C" w14:textId="77777777" w:rsidR="003A4A2B" w:rsidRPr="002714B3" w:rsidRDefault="003A4A2B" w:rsidP="002714B3">
      <w:pPr>
        <w:pStyle w:val="KDKomentar"/>
        <w:spacing w:before="0"/>
        <w:contextualSpacing/>
        <w:rPr>
          <w:rFonts w:eastAsia="TimesNewRomanPS-BoldMT" w:cs="Arial"/>
          <w:color w:val="auto"/>
          <w:lang w:val="sr-Cyrl-RS"/>
        </w:rPr>
      </w:pPr>
    </w:p>
    <w:p w14:paraId="4AFFB903" w14:textId="77777777" w:rsidR="00C02DFC" w:rsidRPr="002714B3" w:rsidRDefault="00C02DFC" w:rsidP="002714B3">
      <w:pPr>
        <w:spacing w:before="0"/>
        <w:contextualSpacing/>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C02DFC" w:rsidRPr="002714B3" w14:paraId="21D1EEBE" w14:textId="77777777" w:rsidTr="00050278">
        <w:trPr>
          <w:jc w:val="center"/>
        </w:trPr>
        <w:tc>
          <w:tcPr>
            <w:tcW w:w="3882" w:type="dxa"/>
          </w:tcPr>
          <w:p w14:paraId="4F69799C" w14:textId="6C3978E4" w:rsidR="00C02DFC" w:rsidRPr="002714B3" w:rsidRDefault="00EA1AE6" w:rsidP="002714B3">
            <w:pPr>
              <w:spacing w:before="0"/>
              <w:contextualSpacing/>
              <w:jc w:val="center"/>
              <w:rPr>
                <w:rFonts w:cs="Arial"/>
                <w:sz w:val="24"/>
                <w:szCs w:val="24"/>
              </w:rPr>
            </w:pPr>
            <w:r>
              <w:rPr>
                <w:rFonts w:cs="Arial"/>
                <w:sz w:val="24"/>
                <w:szCs w:val="24"/>
              </w:rPr>
              <w:t>Датум</w:t>
            </w:r>
          </w:p>
        </w:tc>
        <w:tc>
          <w:tcPr>
            <w:tcW w:w="2127" w:type="dxa"/>
          </w:tcPr>
          <w:p w14:paraId="1C6B477E" w14:textId="77777777" w:rsidR="00C02DFC" w:rsidRPr="002714B3" w:rsidRDefault="00C02DFC" w:rsidP="002714B3">
            <w:pPr>
              <w:spacing w:before="0"/>
              <w:contextualSpacing/>
              <w:jc w:val="center"/>
              <w:rPr>
                <w:rFonts w:cs="Arial"/>
                <w:sz w:val="24"/>
                <w:szCs w:val="24"/>
                <w:lang w:val="ru-RU"/>
              </w:rPr>
            </w:pPr>
          </w:p>
        </w:tc>
        <w:tc>
          <w:tcPr>
            <w:tcW w:w="4022" w:type="dxa"/>
          </w:tcPr>
          <w:p w14:paraId="5AA25CE0" w14:textId="77777777" w:rsidR="00C02DFC" w:rsidRPr="002714B3" w:rsidRDefault="00C02DFC" w:rsidP="002714B3">
            <w:pPr>
              <w:spacing w:before="0"/>
              <w:contextualSpacing/>
              <w:jc w:val="center"/>
              <w:rPr>
                <w:rFonts w:cs="Arial"/>
                <w:sz w:val="24"/>
                <w:szCs w:val="24"/>
                <w:lang w:val="sr-Cyrl-CS"/>
              </w:rPr>
            </w:pPr>
            <w:r w:rsidRPr="002714B3">
              <w:rPr>
                <w:rFonts w:cs="Arial"/>
                <w:sz w:val="24"/>
                <w:szCs w:val="24"/>
                <w:lang w:val="sr-Cyrl-CS"/>
              </w:rPr>
              <w:t>П</w:t>
            </w:r>
            <w:r w:rsidRPr="002714B3">
              <w:rPr>
                <w:rFonts w:cs="Arial"/>
                <w:sz w:val="24"/>
                <w:szCs w:val="24"/>
              </w:rPr>
              <w:t>онуђач</w:t>
            </w:r>
          </w:p>
        </w:tc>
      </w:tr>
      <w:tr w:rsidR="00C02DFC" w:rsidRPr="002714B3" w14:paraId="75E44D76" w14:textId="77777777" w:rsidTr="00050278">
        <w:trPr>
          <w:jc w:val="center"/>
        </w:trPr>
        <w:tc>
          <w:tcPr>
            <w:tcW w:w="3882" w:type="dxa"/>
          </w:tcPr>
          <w:p w14:paraId="0DC0C20C" w14:textId="77777777" w:rsidR="00C02DFC" w:rsidRPr="002714B3" w:rsidRDefault="00C02DFC" w:rsidP="002714B3">
            <w:pPr>
              <w:spacing w:before="0"/>
              <w:contextualSpacing/>
              <w:jc w:val="center"/>
              <w:rPr>
                <w:rFonts w:cs="Arial"/>
                <w:sz w:val="24"/>
                <w:szCs w:val="24"/>
              </w:rPr>
            </w:pPr>
          </w:p>
        </w:tc>
        <w:tc>
          <w:tcPr>
            <w:tcW w:w="2127" w:type="dxa"/>
          </w:tcPr>
          <w:p w14:paraId="36E103BA" w14:textId="77777777" w:rsidR="00C02DFC" w:rsidRPr="002714B3" w:rsidRDefault="00C02DFC" w:rsidP="002714B3">
            <w:pPr>
              <w:spacing w:before="0"/>
              <w:contextualSpacing/>
              <w:jc w:val="center"/>
              <w:rPr>
                <w:rFonts w:cs="Arial"/>
                <w:sz w:val="24"/>
                <w:szCs w:val="24"/>
              </w:rPr>
            </w:pPr>
            <w:r w:rsidRPr="002714B3">
              <w:rPr>
                <w:rFonts w:cs="Arial"/>
                <w:sz w:val="24"/>
                <w:szCs w:val="24"/>
              </w:rPr>
              <w:t>М.П.</w:t>
            </w:r>
          </w:p>
        </w:tc>
        <w:tc>
          <w:tcPr>
            <w:tcW w:w="4022" w:type="dxa"/>
          </w:tcPr>
          <w:p w14:paraId="7158C757" w14:textId="77777777" w:rsidR="00C02DFC" w:rsidRPr="002714B3" w:rsidRDefault="00C02DFC" w:rsidP="002714B3">
            <w:pPr>
              <w:spacing w:before="0"/>
              <w:contextualSpacing/>
              <w:jc w:val="center"/>
              <w:rPr>
                <w:rFonts w:cs="Arial"/>
                <w:sz w:val="24"/>
                <w:szCs w:val="24"/>
                <w:lang w:val="ru-RU"/>
              </w:rPr>
            </w:pPr>
          </w:p>
        </w:tc>
      </w:tr>
      <w:tr w:rsidR="00C02DFC" w:rsidRPr="002714B3" w14:paraId="0F3D1CA1" w14:textId="77777777" w:rsidTr="00050278">
        <w:trPr>
          <w:jc w:val="center"/>
        </w:trPr>
        <w:tc>
          <w:tcPr>
            <w:tcW w:w="3882" w:type="dxa"/>
            <w:tcBorders>
              <w:bottom w:val="single" w:sz="4" w:space="0" w:color="auto"/>
            </w:tcBorders>
          </w:tcPr>
          <w:p w14:paraId="527CA79E" w14:textId="77777777" w:rsidR="00C02DFC" w:rsidRPr="002714B3" w:rsidRDefault="00C02DFC" w:rsidP="002714B3">
            <w:pPr>
              <w:spacing w:before="0"/>
              <w:contextualSpacing/>
              <w:jc w:val="center"/>
              <w:rPr>
                <w:rFonts w:cs="Arial"/>
                <w:sz w:val="24"/>
                <w:szCs w:val="24"/>
              </w:rPr>
            </w:pPr>
          </w:p>
        </w:tc>
        <w:tc>
          <w:tcPr>
            <w:tcW w:w="2127" w:type="dxa"/>
          </w:tcPr>
          <w:p w14:paraId="13374D11" w14:textId="77777777" w:rsidR="00C02DFC" w:rsidRPr="002714B3" w:rsidRDefault="00C02DFC" w:rsidP="002714B3">
            <w:pPr>
              <w:spacing w:before="0"/>
              <w:contextualSpacing/>
              <w:jc w:val="center"/>
              <w:rPr>
                <w:rFonts w:cs="Arial"/>
                <w:sz w:val="24"/>
                <w:szCs w:val="24"/>
                <w:lang w:val="ru-RU"/>
              </w:rPr>
            </w:pPr>
          </w:p>
        </w:tc>
        <w:tc>
          <w:tcPr>
            <w:tcW w:w="4022" w:type="dxa"/>
            <w:tcBorders>
              <w:bottom w:val="single" w:sz="4" w:space="0" w:color="auto"/>
            </w:tcBorders>
          </w:tcPr>
          <w:p w14:paraId="4B943188" w14:textId="77777777" w:rsidR="00C02DFC" w:rsidRPr="002714B3" w:rsidRDefault="00C02DFC" w:rsidP="002714B3">
            <w:pPr>
              <w:spacing w:before="0"/>
              <w:contextualSpacing/>
              <w:jc w:val="center"/>
              <w:rPr>
                <w:rFonts w:cs="Arial"/>
                <w:sz w:val="24"/>
                <w:szCs w:val="24"/>
                <w:lang w:val="ru-RU"/>
              </w:rPr>
            </w:pPr>
          </w:p>
        </w:tc>
      </w:tr>
      <w:tr w:rsidR="00C02DFC" w:rsidRPr="002714B3" w14:paraId="39BE3780" w14:textId="77777777" w:rsidTr="00050278">
        <w:trPr>
          <w:trHeight w:val="389"/>
          <w:jc w:val="center"/>
        </w:trPr>
        <w:tc>
          <w:tcPr>
            <w:tcW w:w="3882" w:type="dxa"/>
            <w:tcBorders>
              <w:top w:val="single" w:sz="4" w:space="0" w:color="auto"/>
            </w:tcBorders>
          </w:tcPr>
          <w:p w14:paraId="36800762" w14:textId="77777777" w:rsidR="00C02DFC" w:rsidRPr="002714B3" w:rsidRDefault="00C02DFC" w:rsidP="002714B3">
            <w:pPr>
              <w:spacing w:before="0"/>
              <w:contextualSpacing/>
              <w:jc w:val="center"/>
              <w:rPr>
                <w:rFonts w:cs="Arial"/>
                <w:sz w:val="24"/>
                <w:szCs w:val="24"/>
              </w:rPr>
            </w:pPr>
          </w:p>
        </w:tc>
        <w:tc>
          <w:tcPr>
            <w:tcW w:w="2127" w:type="dxa"/>
          </w:tcPr>
          <w:p w14:paraId="68A80B99" w14:textId="77777777" w:rsidR="00C02DFC" w:rsidRPr="002714B3" w:rsidRDefault="00C02DFC" w:rsidP="002714B3">
            <w:pPr>
              <w:spacing w:before="0"/>
              <w:contextualSpacing/>
              <w:jc w:val="center"/>
              <w:rPr>
                <w:rFonts w:cs="Arial"/>
                <w:sz w:val="24"/>
                <w:szCs w:val="24"/>
                <w:lang w:val="ru-RU"/>
              </w:rPr>
            </w:pPr>
          </w:p>
        </w:tc>
        <w:tc>
          <w:tcPr>
            <w:tcW w:w="4022" w:type="dxa"/>
            <w:tcBorders>
              <w:top w:val="single" w:sz="4" w:space="0" w:color="auto"/>
            </w:tcBorders>
          </w:tcPr>
          <w:p w14:paraId="11D1D3FC" w14:textId="77777777" w:rsidR="00C02DFC" w:rsidRPr="002714B3" w:rsidRDefault="00C02DFC" w:rsidP="002714B3">
            <w:pPr>
              <w:spacing w:before="0"/>
              <w:contextualSpacing/>
              <w:jc w:val="center"/>
              <w:rPr>
                <w:rFonts w:cs="Arial"/>
                <w:sz w:val="24"/>
                <w:szCs w:val="24"/>
                <w:lang w:val="ru-RU"/>
              </w:rPr>
            </w:pPr>
          </w:p>
        </w:tc>
      </w:tr>
    </w:tbl>
    <w:p w14:paraId="04B4FB5A" w14:textId="77777777" w:rsidR="00EA1AE6" w:rsidRDefault="00EA1AE6" w:rsidP="002714B3">
      <w:pPr>
        <w:spacing w:before="0"/>
        <w:contextualSpacing/>
        <w:rPr>
          <w:rFonts w:cs="Arial"/>
          <w:b/>
          <w:i/>
          <w:sz w:val="20"/>
          <w:szCs w:val="20"/>
          <w:lang w:val="sr-Cyrl-CS"/>
        </w:rPr>
      </w:pPr>
    </w:p>
    <w:p w14:paraId="5163F1E1" w14:textId="38D5FF6E" w:rsidR="00C02DFC" w:rsidRPr="002714B3" w:rsidRDefault="00C02DFC" w:rsidP="002714B3">
      <w:pPr>
        <w:spacing w:before="0"/>
        <w:contextualSpacing/>
        <w:rPr>
          <w:rFonts w:cs="Arial"/>
          <w:b/>
          <w:i/>
          <w:sz w:val="20"/>
          <w:szCs w:val="20"/>
          <w:lang w:val="sr-Cyrl-CS"/>
        </w:rPr>
      </w:pPr>
      <w:r w:rsidRPr="002714B3">
        <w:rPr>
          <w:rFonts w:cs="Arial"/>
          <w:b/>
          <w:i/>
          <w:sz w:val="20"/>
          <w:szCs w:val="20"/>
          <w:lang w:val="sr-Cyrl-CS"/>
        </w:rPr>
        <w:t>Напомена:</w:t>
      </w:r>
    </w:p>
    <w:p w14:paraId="0243306A" w14:textId="77777777" w:rsidR="00C02DFC" w:rsidRPr="002714B3" w:rsidRDefault="00C02DFC" w:rsidP="002714B3">
      <w:pPr>
        <w:tabs>
          <w:tab w:val="left" w:pos="1134"/>
        </w:tabs>
        <w:spacing w:before="0"/>
        <w:contextualSpacing/>
        <w:rPr>
          <w:rFonts w:eastAsia="TimesNewRomanPS-BoldMT" w:cs="Arial"/>
          <w:i/>
          <w:sz w:val="20"/>
          <w:szCs w:val="20"/>
          <w:lang w:val="ru-RU"/>
        </w:rPr>
      </w:pPr>
      <w:r w:rsidRPr="002714B3">
        <w:rPr>
          <w:rFonts w:eastAsia="TimesNewRomanPS-BoldMT" w:cs="Arial"/>
          <w:i/>
          <w:sz w:val="20"/>
          <w:szCs w:val="20"/>
          <w:lang w:val="ru-RU"/>
        </w:rPr>
        <w:t xml:space="preserve">-Уколико </w:t>
      </w:r>
      <w:r w:rsidRPr="002714B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2714B3">
        <w:rPr>
          <w:rFonts w:eastAsia="TimesNewRomanPS-BoldMT" w:cs="Arial"/>
          <w:i/>
          <w:sz w:val="20"/>
          <w:szCs w:val="20"/>
          <w:lang w:val="ru-RU"/>
        </w:rPr>
        <w:t>.</w:t>
      </w:r>
    </w:p>
    <w:p w14:paraId="66A506A8" w14:textId="77777777" w:rsidR="00C02DFC" w:rsidRPr="002714B3" w:rsidRDefault="00C02DFC" w:rsidP="002714B3">
      <w:pPr>
        <w:tabs>
          <w:tab w:val="left" w:pos="1134"/>
        </w:tabs>
        <w:spacing w:before="0"/>
        <w:contextualSpacing/>
        <w:rPr>
          <w:rFonts w:eastAsia="TimesNewRomanPS-BoldMT" w:cs="Arial"/>
          <w:i/>
          <w:sz w:val="20"/>
          <w:szCs w:val="20"/>
          <w:lang w:val="ru-RU"/>
        </w:rPr>
      </w:pPr>
      <w:r w:rsidRPr="002714B3">
        <w:rPr>
          <w:rFonts w:eastAsia="TimesNewRomanPS-BoldMT" w:cs="Arial"/>
          <w:i/>
          <w:sz w:val="20"/>
          <w:szCs w:val="20"/>
          <w:lang w:val="sr-Cyrl-CS"/>
        </w:rPr>
        <w:t xml:space="preserve">- </w:t>
      </w:r>
      <w:r w:rsidRPr="002714B3">
        <w:rPr>
          <w:rFonts w:eastAsia="TimesNewRomanPS-BoldMT" w:cs="Arial"/>
          <w:i/>
          <w:sz w:val="20"/>
          <w:szCs w:val="20"/>
          <w:lang w:val="ru-RU"/>
        </w:rPr>
        <w:t>Уколико понуђач подноси понуду са подизвођачем овај образац потписује и оверава печатом понуђач</w:t>
      </w:r>
    </w:p>
    <w:p w14:paraId="521A638F" w14:textId="77777777" w:rsidR="00EA1AE6" w:rsidRDefault="00EA1AE6" w:rsidP="00EA1AE6">
      <w:pPr>
        <w:tabs>
          <w:tab w:val="left" w:pos="0"/>
        </w:tabs>
        <w:spacing w:before="0"/>
        <w:contextualSpacing/>
        <w:rPr>
          <w:rFonts w:cs="Arial"/>
          <w:b/>
          <w:sz w:val="24"/>
          <w:szCs w:val="24"/>
          <w:u w:val="single"/>
          <w:lang w:val="sr-Cyrl-CS"/>
        </w:rPr>
      </w:pPr>
    </w:p>
    <w:p w14:paraId="3F2A0A9D" w14:textId="2FF12B64" w:rsidR="00EA1AE6" w:rsidRPr="002714B3" w:rsidRDefault="00EA1AE6" w:rsidP="00EA1AE6">
      <w:pPr>
        <w:tabs>
          <w:tab w:val="left" w:pos="0"/>
        </w:tabs>
        <w:spacing w:before="0"/>
        <w:contextualSpacing/>
        <w:rPr>
          <w:rFonts w:cs="Arial"/>
          <w:b/>
          <w:sz w:val="24"/>
          <w:szCs w:val="24"/>
          <w:u w:val="single"/>
          <w:lang w:val="sr-Cyrl-CS"/>
        </w:rPr>
      </w:pPr>
      <w:r w:rsidRPr="002714B3">
        <w:rPr>
          <w:rFonts w:cs="Arial"/>
          <w:b/>
          <w:sz w:val="24"/>
          <w:szCs w:val="24"/>
          <w:u w:val="single"/>
          <w:lang w:val="sr-Cyrl-CS"/>
        </w:rPr>
        <w:t>Упутство за попуњавање Обрасца структуре цене</w:t>
      </w:r>
    </w:p>
    <w:p w14:paraId="4AE6001A" w14:textId="77777777" w:rsidR="00EA1AE6" w:rsidRPr="002714B3" w:rsidRDefault="00EA1AE6" w:rsidP="00EA1AE6">
      <w:pPr>
        <w:tabs>
          <w:tab w:val="left" w:pos="0"/>
        </w:tabs>
        <w:spacing w:before="0"/>
        <w:contextualSpacing/>
        <w:rPr>
          <w:rFonts w:cs="Arial"/>
          <w:sz w:val="24"/>
          <w:szCs w:val="24"/>
          <w:lang w:val="sr-Cyrl-CS"/>
        </w:rPr>
      </w:pPr>
    </w:p>
    <w:p w14:paraId="749EC1D4" w14:textId="77777777" w:rsidR="00EA1AE6" w:rsidRPr="002714B3" w:rsidRDefault="00EA1AE6" w:rsidP="00EA1AE6">
      <w:pPr>
        <w:tabs>
          <w:tab w:val="left" w:pos="0"/>
        </w:tabs>
        <w:spacing w:before="0"/>
        <w:contextualSpacing/>
        <w:rPr>
          <w:rFonts w:cs="Arial"/>
          <w:sz w:val="24"/>
          <w:szCs w:val="24"/>
          <w:lang w:val="sr-Cyrl-CS"/>
        </w:rPr>
      </w:pPr>
      <w:r w:rsidRPr="002714B3">
        <w:rPr>
          <w:rFonts w:cs="Arial"/>
          <w:sz w:val="24"/>
          <w:szCs w:val="24"/>
          <w:lang w:val="sr-Cyrl-CS"/>
        </w:rPr>
        <w:t>Понуђач треба да попуни образац структуре цене на следећи начин:</w:t>
      </w:r>
    </w:p>
    <w:p w14:paraId="097EE0CC" w14:textId="77777777" w:rsidR="00EA1AE6" w:rsidRPr="002714B3" w:rsidRDefault="00EA1AE6" w:rsidP="00EA1AE6">
      <w:pPr>
        <w:tabs>
          <w:tab w:val="left" w:pos="0"/>
        </w:tabs>
        <w:spacing w:before="0"/>
        <w:contextualSpacing/>
        <w:rPr>
          <w:rFonts w:cs="Arial"/>
          <w:sz w:val="24"/>
          <w:szCs w:val="24"/>
          <w:lang w:val="sr-Cyrl-CS"/>
        </w:rPr>
      </w:pPr>
    </w:p>
    <w:p w14:paraId="6382B279" w14:textId="12E7A42C" w:rsidR="00EA1AE6" w:rsidRPr="002714B3" w:rsidRDefault="00EA1AE6" w:rsidP="00AC7458">
      <w:pPr>
        <w:numPr>
          <w:ilvl w:val="0"/>
          <w:numId w:val="25"/>
        </w:numPr>
        <w:suppressAutoHyphens/>
        <w:spacing w:before="0"/>
        <w:ind w:right="389"/>
        <w:contextualSpacing/>
        <w:jc w:val="left"/>
        <w:rPr>
          <w:rFonts w:eastAsia="Calibri" w:cs="Arial"/>
          <w:bCs/>
          <w:lang w:val="sr-Cyrl-CS"/>
        </w:rPr>
      </w:pPr>
      <w:r>
        <w:rPr>
          <w:rFonts w:eastAsia="Calibri" w:cs="Arial"/>
          <w:bCs/>
          <w:lang w:val="sr-Cyrl-CS"/>
        </w:rPr>
        <w:t>у кол</w:t>
      </w:r>
      <w:r>
        <w:rPr>
          <w:rFonts w:eastAsia="Calibri" w:cs="Arial"/>
          <w:bCs/>
          <w:lang w:val="sr-Latn-RS"/>
        </w:rPr>
        <w:t>o</w:t>
      </w:r>
      <w:r w:rsidRPr="002714B3">
        <w:rPr>
          <w:rFonts w:eastAsia="Calibri" w:cs="Arial"/>
          <w:bCs/>
          <w:lang w:val="sr-Cyrl-CS"/>
        </w:rPr>
        <w:t xml:space="preserve">ну 5 уписати колико износи јединична цена </w:t>
      </w:r>
      <w:r w:rsidRPr="002714B3">
        <w:rPr>
          <w:rFonts w:eastAsia="Calibri" w:cs="Arial"/>
          <w:bCs/>
          <w:lang w:val="sr-Cyrl-RS"/>
        </w:rPr>
        <w:t>радова</w:t>
      </w:r>
      <w:r w:rsidRPr="002714B3">
        <w:rPr>
          <w:rFonts w:eastAsia="Calibri" w:cs="Arial"/>
          <w:bCs/>
          <w:lang w:val="sr-Cyrl-CS"/>
        </w:rPr>
        <w:t xml:space="preserve"> без ПДВ-а,</w:t>
      </w:r>
    </w:p>
    <w:p w14:paraId="2805A6EC" w14:textId="7DC2ACB3" w:rsidR="00EA1AE6" w:rsidRPr="002714B3" w:rsidRDefault="00EA1AE6" w:rsidP="00AC7458">
      <w:pPr>
        <w:numPr>
          <w:ilvl w:val="0"/>
          <w:numId w:val="25"/>
        </w:numPr>
        <w:suppressAutoHyphens/>
        <w:spacing w:before="0"/>
        <w:ind w:right="389"/>
        <w:contextualSpacing/>
        <w:jc w:val="left"/>
        <w:rPr>
          <w:rFonts w:eastAsia="Calibri" w:cs="Arial"/>
          <w:bCs/>
          <w:lang w:val="sr-Cyrl-CS"/>
        </w:rPr>
      </w:pPr>
      <w:r w:rsidRPr="002714B3">
        <w:rPr>
          <w:rFonts w:eastAsia="Calibri" w:cs="Arial"/>
          <w:bCs/>
          <w:lang w:val="sr-Cyrl-CS"/>
        </w:rPr>
        <w:t>у колону 6 уписати колико износи цена радова, без ПДВ-а и то тако што ће помножити јединичну цену радова (</w:t>
      </w:r>
      <w:r w:rsidRPr="002714B3">
        <w:rPr>
          <w:rFonts w:eastAsia="Calibri" w:cs="Arial"/>
          <w:bCs/>
          <w:i/>
          <w:lang w:val="sr-Cyrl-CS"/>
        </w:rPr>
        <w:t>наведен</w:t>
      </w:r>
      <w:r>
        <w:rPr>
          <w:rFonts w:eastAsia="Calibri" w:cs="Arial"/>
          <w:bCs/>
          <w:i/>
          <w:lang w:val="sr-Cyrl-RS"/>
        </w:rPr>
        <w:t>у</w:t>
      </w:r>
      <w:r w:rsidRPr="002714B3">
        <w:rPr>
          <w:rFonts w:eastAsia="Calibri" w:cs="Arial"/>
          <w:bCs/>
          <w:i/>
          <w:lang w:val="sr-Cyrl-CS"/>
        </w:rPr>
        <w:t xml:space="preserve"> у колони </w:t>
      </w:r>
      <w:r w:rsidRPr="002714B3">
        <w:rPr>
          <w:rFonts w:eastAsia="Calibri" w:cs="Arial"/>
          <w:bCs/>
          <w:i/>
          <w:lang w:val="sr-Cyrl-RS"/>
        </w:rPr>
        <w:t>5</w:t>
      </w:r>
      <w:r w:rsidRPr="002714B3">
        <w:rPr>
          <w:rFonts w:eastAsia="Calibri" w:cs="Arial"/>
          <w:bCs/>
          <w:lang w:val="sr-Cyrl-CS"/>
        </w:rPr>
        <w:t>) са количином (</w:t>
      </w:r>
      <w:r w:rsidRPr="002714B3">
        <w:rPr>
          <w:rFonts w:eastAsia="Calibri" w:cs="Arial"/>
          <w:bCs/>
          <w:i/>
          <w:lang w:val="sr-Cyrl-CS"/>
        </w:rPr>
        <w:t xml:space="preserve">која је наведена у колони </w:t>
      </w:r>
      <w:r w:rsidRPr="002714B3">
        <w:rPr>
          <w:rFonts w:eastAsia="Calibri" w:cs="Arial"/>
          <w:bCs/>
          <w:i/>
          <w:lang w:val="sr-Cyrl-RS"/>
        </w:rPr>
        <w:t>4</w:t>
      </w:r>
      <w:r>
        <w:rPr>
          <w:rFonts w:eastAsia="Calibri" w:cs="Arial"/>
          <w:bCs/>
          <w:lang w:val="sr-Cyrl-CS"/>
        </w:rPr>
        <w:t>).</w:t>
      </w:r>
    </w:p>
    <w:p w14:paraId="63FD450E" w14:textId="77777777" w:rsidR="00991D45" w:rsidRPr="002714B3" w:rsidRDefault="00991D45" w:rsidP="002714B3">
      <w:pPr>
        <w:pStyle w:val="KDKomentar"/>
        <w:spacing w:before="0"/>
        <w:contextualSpacing/>
        <w:rPr>
          <w:rFonts w:eastAsia="TimesNewRomanPS-BoldMT" w:cs="Arial"/>
          <w:color w:val="auto"/>
          <w:lang w:val="sr-Latn-RS"/>
        </w:rPr>
      </w:pPr>
    </w:p>
    <w:p w14:paraId="064F1BC2" w14:textId="77777777" w:rsidR="00D37DCD" w:rsidRPr="002714B3" w:rsidRDefault="00D37DCD" w:rsidP="002714B3">
      <w:pPr>
        <w:pStyle w:val="KDKomentar"/>
        <w:spacing w:before="0"/>
        <w:contextualSpacing/>
        <w:rPr>
          <w:rFonts w:eastAsia="TimesNewRomanPS-BoldMT" w:cs="Arial"/>
          <w:color w:val="auto"/>
          <w:lang w:val="sr-Cyrl-RS"/>
        </w:rPr>
      </w:pPr>
    </w:p>
    <w:p w14:paraId="23E883A5" w14:textId="77777777" w:rsidR="00D37DCD" w:rsidRPr="002714B3" w:rsidRDefault="00D37DCD" w:rsidP="002714B3">
      <w:pPr>
        <w:pStyle w:val="KDKomentar"/>
        <w:spacing w:before="0"/>
        <w:contextualSpacing/>
        <w:rPr>
          <w:rFonts w:eastAsia="TimesNewRomanPS-BoldMT" w:cs="Arial"/>
          <w:color w:val="auto"/>
          <w:lang w:val="sr-Cyrl-RS"/>
        </w:rPr>
      </w:pPr>
    </w:p>
    <w:p w14:paraId="2A0F2430" w14:textId="77777777" w:rsidR="00C02DFC" w:rsidRPr="002714B3" w:rsidRDefault="00C02DFC" w:rsidP="002714B3">
      <w:pPr>
        <w:pStyle w:val="KDObrazac"/>
        <w:spacing w:before="0"/>
        <w:contextualSpacing/>
        <w:rPr>
          <w:sz w:val="24"/>
          <w:szCs w:val="24"/>
          <w:lang w:val="ru-RU"/>
        </w:rPr>
      </w:pPr>
    </w:p>
    <w:p w14:paraId="21EC17B6" w14:textId="4CAC704A" w:rsidR="00343A18" w:rsidRPr="002714B3" w:rsidRDefault="00EC698E" w:rsidP="002714B3">
      <w:pPr>
        <w:pStyle w:val="KDObrazac"/>
        <w:spacing w:before="0"/>
        <w:contextualSpacing/>
        <w:rPr>
          <w:sz w:val="24"/>
          <w:szCs w:val="24"/>
          <w:lang w:val="ru-RU"/>
        </w:rPr>
      </w:pPr>
      <w:r>
        <w:rPr>
          <w:sz w:val="24"/>
          <w:szCs w:val="24"/>
          <w:lang w:val="ru-RU"/>
        </w:rPr>
        <w:t>Образац</w:t>
      </w:r>
      <w:r w:rsidR="00343A18" w:rsidRPr="002714B3">
        <w:rPr>
          <w:sz w:val="24"/>
          <w:szCs w:val="24"/>
          <w:lang w:val="ru-RU"/>
        </w:rPr>
        <w:t xml:space="preserve"> </w:t>
      </w:r>
      <w:r w:rsidR="001F46C9" w:rsidRPr="002714B3">
        <w:rPr>
          <w:sz w:val="24"/>
          <w:szCs w:val="24"/>
          <w:lang w:val="sr-Cyrl-RS"/>
        </w:rPr>
        <w:t>3</w:t>
      </w:r>
      <w:bookmarkEnd w:id="252"/>
    </w:p>
    <w:p w14:paraId="0B8FC377" w14:textId="1728402C" w:rsidR="00EC698E" w:rsidRDefault="00EC698E" w:rsidP="00EC698E">
      <w:pPr>
        <w:tabs>
          <w:tab w:val="left" w:pos="6870"/>
        </w:tabs>
        <w:spacing w:before="0"/>
        <w:contextualSpacing/>
        <w:rPr>
          <w:rFonts w:cs="Arial"/>
          <w:sz w:val="24"/>
          <w:szCs w:val="24"/>
          <w:lang w:val="ru-RU"/>
        </w:rPr>
      </w:pPr>
    </w:p>
    <w:p w14:paraId="4BB12611" w14:textId="77777777" w:rsidR="00EA1AE6" w:rsidRDefault="00EA1AE6" w:rsidP="002714B3">
      <w:pPr>
        <w:spacing w:before="0"/>
        <w:ind w:right="-360"/>
        <w:contextualSpacing/>
        <w:rPr>
          <w:rFonts w:cs="Arial"/>
          <w:sz w:val="24"/>
          <w:szCs w:val="24"/>
          <w:lang w:val="ru-RU"/>
        </w:rPr>
      </w:pPr>
    </w:p>
    <w:p w14:paraId="0281BFAB" w14:textId="681A1164" w:rsidR="00343A18" w:rsidRPr="002714B3" w:rsidRDefault="00343A18" w:rsidP="00EC698E">
      <w:pPr>
        <w:spacing w:before="0"/>
        <w:ind w:right="34"/>
        <w:contextualSpacing/>
        <w:rPr>
          <w:rFonts w:cs="Arial"/>
          <w:sz w:val="24"/>
          <w:szCs w:val="24"/>
          <w:lang w:val="ru-RU"/>
        </w:rPr>
      </w:pPr>
      <w:r w:rsidRPr="002714B3">
        <w:rPr>
          <w:rFonts w:cs="Arial"/>
          <w:sz w:val="24"/>
          <w:szCs w:val="24"/>
          <w:lang w:val="ru-RU"/>
        </w:rPr>
        <w:t>На основу члана 26. Закона о јавним набавкама ( „Службени гласник РС“, бр. 124/2012, 14/</w:t>
      </w:r>
      <w:r w:rsidR="00EC698E">
        <w:rPr>
          <w:rFonts w:cs="Arial"/>
          <w:sz w:val="24"/>
          <w:szCs w:val="24"/>
          <w:lang w:val="ru-RU"/>
        </w:rPr>
        <w:t>20</w:t>
      </w:r>
      <w:r w:rsidRPr="002714B3">
        <w:rPr>
          <w:rFonts w:cs="Arial"/>
          <w:sz w:val="24"/>
          <w:szCs w:val="24"/>
          <w:lang w:val="ru-RU"/>
        </w:rPr>
        <w:t>15 и 68/</w:t>
      </w:r>
      <w:r w:rsidR="00EC698E">
        <w:rPr>
          <w:rFonts w:cs="Arial"/>
          <w:sz w:val="24"/>
          <w:szCs w:val="24"/>
          <w:lang w:val="ru-RU"/>
        </w:rPr>
        <w:t>20</w:t>
      </w:r>
      <w:r w:rsidRPr="002714B3">
        <w:rPr>
          <w:rFonts w:cs="Arial"/>
          <w:sz w:val="24"/>
          <w:szCs w:val="24"/>
          <w:lang w:val="ru-RU"/>
        </w:rPr>
        <w:t xml:space="preserve">15), члана </w:t>
      </w:r>
      <w:r w:rsidR="00325818" w:rsidRPr="002714B3">
        <w:rPr>
          <w:rFonts w:cs="Arial"/>
          <w:sz w:val="24"/>
          <w:szCs w:val="24"/>
          <w:lang w:val="ru-RU"/>
        </w:rPr>
        <w:t>2</w:t>
      </w:r>
      <w:r w:rsidRPr="002714B3">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w:t>
      </w:r>
      <w:r w:rsidR="006F4343">
        <w:rPr>
          <w:rFonts w:cs="Arial"/>
          <w:sz w:val="24"/>
          <w:szCs w:val="24"/>
          <w:lang w:val="ru-RU"/>
        </w:rPr>
        <w:t xml:space="preserve"> и 41/2019</w:t>
      </w:r>
      <w:r w:rsidRPr="002714B3">
        <w:rPr>
          <w:rFonts w:cs="Arial"/>
          <w:sz w:val="24"/>
          <w:szCs w:val="24"/>
          <w:lang w:val="ru-RU"/>
        </w:rPr>
        <w:t>) понуђач</w:t>
      </w:r>
      <w:r w:rsidR="005D4C9D" w:rsidRPr="002714B3">
        <w:rPr>
          <w:rFonts w:cs="Arial"/>
          <w:sz w:val="24"/>
          <w:szCs w:val="24"/>
          <w:lang w:val="ru-RU"/>
        </w:rPr>
        <w:t>/члан групе</w:t>
      </w:r>
      <w:r w:rsidRPr="002714B3">
        <w:rPr>
          <w:rFonts w:cs="Arial"/>
          <w:sz w:val="24"/>
          <w:szCs w:val="24"/>
          <w:lang w:val="ru-RU"/>
        </w:rPr>
        <w:t xml:space="preserve"> даје:</w:t>
      </w:r>
    </w:p>
    <w:p w14:paraId="46A2AB82" w14:textId="77777777" w:rsidR="0005212B" w:rsidRPr="002714B3" w:rsidRDefault="0005212B" w:rsidP="002714B3">
      <w:pPr>
        <w:spacing w:before="0"/>
        <w:contextualSpacing/>
        <w:jc w:val="center"/>
        <w:rPr>
          <w:rFonts w:cs="Arial"/>
          <w:b/>
          <w:sz w:val="24"/>
          <w:szCs w:val="24"/>
          <w:lang w:val="ru-RU"/>
        </w:rPr>
      </w:pPr>
    </w:p>
    <w:p w14:paraId="796AD2A9" w14:textId="77777777" w:rsidR="00EC698E" w:rsidRDefault="00EC698E" w:rsidP="002714B3">
      <w:pPr>
        <w:spacing w:before="0"/>
        <w:contextualSpacing/>
        <w:jc w:val="center"/>
        <w:rPr>
          <w:rFonts w:cs="Arial"/>
          <w:b/>
          <w:sz w:val="24"/>
          <w:szCs w:val="24"/>
          <w:lang w:val="ru-RU"/>
        </w:rPr>
      </w:pPr>
    </w:p>
    <w:p w14:paraId="699A7065" w14:textId="7366D783" w:rsidR="00343A18" w:rsidRDefault="00343A18" w:rsidP="002714B3">
      <w:pPr>
        <w:spacing w:before="0"/>
        <w:contextualSpacing/>
        <w:jc w:val="center"/>
        <w:rPr>
          <w:rFonts w:cs="Arial"/>
          <w:b/>
          <w:sz w:val="24"/>
          <w:szCs w:val="24"/>
          <w:lang w:val="ru-RU"/>
        </w:rPr>
      </w:pPr>
      <w:r w:rsidRPr="002714B3">
        <w:rPr>
          <w:rFonts w:cs="Arial"/>
          <w:b/>
          <w:sz w:val="24"/>
          <w:szCs w:val="24"/>
          <w:lang w:val="ru-RU"/>
        </w:rPr>
        <w:t>ИЗЈАВУ О НЕЗАВИСНОЈ ПОНУДИ</w:t>
      </w:r>
    </w:p>
    <w:p w14:paraId="4B66B2FA" w14:textId="77777777" w:rsidR="00EC698E" w:rsidRPr="002714B3" w:rsidRDefault="00EC698E" w:rsidP="002714B3">
      <w:pPr>
        <w:spacing w:before="0"/>
        <w:contextualSpacing/>
        <w:jc w:val="center"/>
        <w:rPr>
          <w:rFonts w:cs="Arial"/>
          <w:b/>
          <w:sz w:val="24"/>
          <w:szCs w:val="24"/>
          <w:lang w:val="ru-RU"/>
        </w:rPr>
      </w:pPr>
    </w:p>
    <w:p w14:paraId="64D6BF30" w14:textId="77777777" w:rsidR="00343A18" w:rsidRPr="002714B3" w:rsidRDefault="00343A18" w:rsidP="002714B3">
      <w:pPr>
        <w:spacing w:before="0"/>
        <w:contextualSpacing/>
        <w:jc w:val="center"/>
        <w:rPr>
          <w:rFonts w:cs="Arial"/>
          <w:b/>
          <w:sz w:val="24"/>
          <w:szCs w:val="24"/>
          <w:lang w:val="ru-RU"/>
        </w:rPr>
      </w:pPr>
    </w:p>
    <w:p w14:paraId="1D716EE1" w14:textId="2EC3560C" w:rsidR="001F46C9" w:rsidRPr="002714B3" w:rsidRDefault="001F46C9" w:rsidP="00A245A8">
      <w:pPr>
        <w:spacing w:before="0"/>
        <w:ind w:right="124"/>
        <w:contextualSpacing/>
        <w:rPr>
          <w:rFonts w:cs="Arial"/>
          <w:sz w:val="24"/>
          <w:szCs w:val="24"/>
          <w:lang w:val="ru-RU"/>
        </w:rPr>
      </w:pPr>
      <w:r w:rsidRPr="002714B3">
        <w:rPr>
          <w:rFonts w:cs="Arial"/>
          <w:sz w:val="24"/>
          <w:szCs w:val="24"/>
          <w:lang w:val="ru-RU"/>
        </w:rPr>
        <w:t>и под пуном материјалном и кривичном одговорно</w:t>
      </w:r>
      <w:r w:rsidR="00EC698E">
        <w:rPr>
          <w:rFonts w:cs="Arial"/>
          <w:sz w:val="24"/>
          <w:szCs w:val="24"/>
          <w:lang w:val="ru-RU"/>
        </w:rPr>
        <w:t xml:space="preserve">шћу потврђује да је Понуду број </w:t>
      </w:r>
      <w:r w:rsidRPr="002714B3">
        <w:rPr>
          <w:rFonts w:cs="Arial"/>
          <w:sz w:val="24"/>
          <w:szCs w:val="24"/>
          <w:lang w:val="ru-RU"/>
        </w:rPr>
        <w:t xml:space="preserve">________ </w:t>
      </w:r>
      <w:r w:rsidR="00EC698E">
        <w:rPr>
          <w:rFonts w:cs="Arial"/>
          <w:sz w:val="24"/>
          <w:szCs w:val="24"/>
          <w:lang w:val="ru-RU"/>
        </w:rPr>
        <w:t xml:space="preserve">од __________ године </w:t>
      </w:r>
      <w:r w:rsidRPr="002714B3">
        <w:rPr>
          <w:rFonts w:cs="Arial"/>
          <w:sz w:val="24"/>
          <w:szCs w:val="24"/>
          <w:lang w:val="ru-RU"/>
        </w:rPr>
        <w:t xml:space="preserve">за јавну набавку радова </w:t>
      </w:r>
      <w:r w:rsidR="005563FA" w:rsidRPr="002714B3">
        <w:rPr>
          <w:rFonts w:cs="Arial"/>
          <w:b/>
          <w:sz w:val="24"/>
          <w:szCs w:val="24"/>
          <w:lang w:val="sr-Cyrl-RS"/>
        </w:rPr>
        <w:t>„</w:t>
      </w:r>
      <w:r w:rsidR="00EC698E">
        <w:rPr>
          <w:rFonts w:cs="Arial"/>
          <w:b/>
          <w:sz w:val="24"/>
          <w:szCs w:val="24"/>
          <w:lang w:val="ru-RU"/>
        </w:rPr>
        <w:t>Таложник -</w:t>
      </w:r>
      <w:r w:rsidR="00B06FF2" w:rsidRPr="002714B3">
        <w:rPr>
          <w:rFonts w:cs="Arial"/>
          <w:b/>
          <w:sz w:val="24"/>
          <w:szCs w:val="24"/>
          <w:lang w:val="ru-RU"/>
        </w:rPr>
        <w:t xml:space="preserve"> Израда таложника и монтажа опреме</w:t>
      </w:r>
      <w:r w:rsidR="005563FA" w:rsidRPr="002714B3">
        <w:rPr>
          <w:rFonts w:cs="Arial"/>
          <w:b/>
          <w:sz w:val="24"/>
          <w:szCs w:val="24"/>
          <w:lang w:val="sr-Cyrl-RS"/>
        </w:rPr>
        <w:t xml:space="preserve">“ </w:t>
      </w:r>
      <w:r w:rsidR="0005212B" w:rsidRPr="002714B3">
        <w:rPr>
          <w:rFonts w:cs="Arial"/>
          <w:b/>
          <w:bCs/>
          <w:sz w:val="24"/>
          <w:szCs w:val="24"/>
          <w:lang w:val="ru-RU"/>
        </w:rPr>
        <w:t xml:space="preserve">ЈН бр. </w:t>
      </w:r>
      <w:r w:rsidR="00256624" w:rsidRPr="002714B3">
        <w:rPr>
          <w:rFonts w:cs="Arial"/>
          <w:b/>
          <w:bCs/>
          <w:sz w:val="24"/>
          <w:szCs w:val="24"/>
          <w:lang w:val="sr-Cyrl-RS"/>
        </w:rPr>
        <w:t>ЈН/4000/</w:t>
      </w:r>
      <w:r w:rsidR="0084190D">
        <w:rPr>
          <w:rFonts w:cs="Arial"/>
          <w:b/>
          <w:bCs/>
          <w:sz w:val="24"/>
          <w:szCs w:val="24"/>
          <w:lang w:val="sr-Cyrl-RS"/>
        </w:rPr>
        <w:t>0848/2020</w:t>
      </w:r>
      <w:r w:rsidR="00256624" w:rsidRPr="002714B3">
        <w:rPr>
          <w:rFonts w:cs="Arial"/>
          <w:b/>
          <w:bCs/>
          <w:sz w:val="24"/>
          <w:szCs w:val="24"/>
          <w:lang w:val="sr-Cyrl-RS"/>
        </w:rPr>
        <w:t xml:space="preserve"> (</w:t>
      </w:r>
      <w:r w:rsidR="0084190D">
        <w:rPr>
          <w:rFonts w:cs="Arial"/>
          <w:b/>
          <w:bCs/>
          <w:sz w:val="24"/>
          <w:szCs w:val="24"/>
          <w:lang w:val="sr-Cyrl-RS"/>
        </w:rPr>
        <w:t>621/2020</w:t>
      </w:r>
      <w:r w:rsidR="00256624" w:rsidRPr="002714B3">
        <w:rPr>
          <w:rFonts w:cs="Arial"/>
          <w:b/>
          <w:bCs/>
          <w:sz w:val="24"/>
          <w:szCs w:val="24"/>
          <w:lang w:val="sr-Cyrl-RS"/>
        </w:rPr>
        <w:t>)</w:t>
      </w:r>
      <w:r w:rsidRPr="002714B3">
        <w:rPr>
          <w:rFonts w:cs="Arial"/>
          <w:sz w:val="24"/>
          <w:szCs w:val="24"/>
          <w:lang w:val="ru-RU"/>
        </w:rPr>
        <w:t xml:space="preserve"> Наручиоца </w:t>
      </w:r>
      <w:r w:rsidRPr="002714B3">
        <w:rPr>
          <w:rFonts w:eastAsia="Arial Unicode MS" w:cs="Arial"/>
          <w:kern w:val="1"/>
          <w:sz w:val="24"/>
          <w:szCs w:val="24"/>
          <w:lang w:val="ru-RU" w:eastAsia="ar-SA"/>
        </w:rPr>
        <w:t xml:space="preserve">Јавно предузеће „Електропривреда Србије“ Београд – </w:t>
      </w:r>
      <w:r w:rsidRPr="002714B3">
        <w:rPr>
          <w:rFonts w:eastAsia="Arial Unicode MS" w:cs="Arial"/>
          <w:noProof/>
          <w:kern w:val="1"/>
          <w:sz w:val="24"/>
          <w:szCs w:val="24"/>
          <w:lang w:val="sr-Cyrl-CS" w:eastAsia="ar-SA"/>
        </w:rPr>
        <w:t>Огранак РБ Колубара</w:t>
      </w:r>
      <w:r w:rsidRPr="002714B3">
        <w:rPr>
          <w:rFonts w:eastAsia="Arial Unicode MS" w:cs="Arial"/>
          <w:kern w:val="1"/>
          <w:sz w:val="24"/>
          <w:szCs w:val="24"/>
          <w:lang w:val="sr-Cyrl-CS" w:eastAsia="ar-SA"/>
        </w:rPr>
        <w:t xml:space="preserve"> </w:t>
      </w:r>
      <w:r w:rsidRPr="002714B3">
        <w:rPr>
          <w:rFonts w:cs="Arial"/>
          <w:sz w:val="24"/>
          <w:szCs w:val="24"/>
          <w:lang w:val="ru-RU"/>
        </w:rPr>
        <w:t>по Позиву за подношење понуда објављеном на Порталу јавних набавки и интернет страници Нар</w:t>
      </w:r>
      <w:r w:rsidR="003A4A2B" w:rsidRPr="002714B3">
        <w:rPr>
          <w:rFonts w:cs="Arial"/>
          <w:sz w:val="24"/>
          <w:szCs w:val="24"/>
          <w:lang w:val="ru-RU"/>
        </w:rPr>
        <w:t xml:space="preserve">учиоца дана ___________. године и </w:t>
      </w:r>
      <w:r w:rsidRPr="002714B3">
        <w:rPr>
          <w:rFonts w:cs="Arial"/>
          <w:sz w:val="24"/>
          <w:szCs w:val="24"/>
          <w:lang w:val="ru-RU"/>
        </w:rPr>
        <w:t xml:space="preserve"> </w:t>
      </w:r>
      <w:r w:rsidR="003A4A2B" w:rsidRPr="002714B3">
        <w:rPr>
          <w:rFonts w:cs="Arial"/>
          <w:sz w:val="24"/>
          <w:szCs w:val="24"/>
          <w:lang w:val="ru-RU"/>
        </w:rPr>
        <w:t>Порталу службених гласила  Републике Србије и базе</w:t>
      </w:r>
      <w:r w:rsidR="00910C79" w:rsidRPr="002714B3">
        <w:rPr>
          <w:rFonts w:cs="Arial"/>
          <w:sz w:val="24"/>
          <w:szCs w:val="24"/>
          <w:lang w:val="ru-RU"/>
        </w:rPr>
        <w:t xml:space="preserve"> података</w:t>
      </w:r>
      <w:r w:rsidR="003A4A2B" w:rsidRPr="002714B3">
        <w:rPr>
          <w:rFonts w:cs="Arial"/>
          <w:sz w:val="24"/>
          <w:szCs w:val="24"/>
          <w:lang w:val="ru-RU"/>
        </w:rPr>
        <w:t>, поднео независно</w:t>
      </w:r>
      <w:r w:rsidRPr="002714B3">
        <w:rPr>
          <w:rFonts w:cs="Arial"/>
          <w:sz w:val="24"/>
          <w:szCs w:val="24"/>
          <w:lang w:val="ru-RU"/>
        </w:rPr>
        <w:t xml:space="preserve"> без договора са другим понуђачима или заинтересованим лицима.</w:t>
      </w:r>
    </w:p>
    <w:p w14:paraId="23B76A6F" w14:textId="689CC13D" w:rsidR="001F46C9" w:rsidRDefault="001F46C9" w:rsidP="00A245A8">
      <w:pPr>
        <w:tabs>
          <w:tab w:val="left" w:pos="0"/>
        </w:tabs>
        <w:spacing w:before="0"/>
        <w:ind w:right="124"/>
        <w:contextualSpacing/>
        <w:rPr>
          <w:rFonts w:cs="Arial"/>
          <w:sz w:val="24"/>
          <w:szCs w:val="24"/>
          <w:lang w:val="ru-RU"/>
        </w:rPr>
      </w:pPr>
      <w:r w:rsidRPr="002714B3">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60AE2F9A" w14:textId="087B0E74" w:rsidR="00A245A8" w:rsidRDefault="00A245A8" w:rsidP="00A245A8">
      <w:pPr>
        <w:tabs>
          <w:tab w:val="left" w:pos="0"/>
        </w:tabs>
        <w:spacing w:before="0"/>
        <w:ind w:right="124"/>
        <w:contextualSpacing/>
        <w:rPr>
          <w:rFonts w:cs="Arial"/>
          <w:sz w:val="24"/>
          <w:szCs w:val="24"/>
          <w:lang w:val="ru-RU"/>
        </w:rPr>
      </w:pPr>
    </w:p>
    <w:p w14:paraId="73E61FA0" w14:textId="77777777" w:rsidR="00A245A8" w:rsidRPr="002714B3" w:rsidRDefault="00A245A8" w:rsidP="00A245A8">
      <w:pPr>
        <w:tabs>
          <w:tab w:val="left" w:pos="0"/>
        </w:tabs>
        <w:spacing w:before="0"/>
        <w:ind w:right="124"/>
        <w:contextualSpacing/>
        <w:rPr>
          <w:rFonts w:cs="Arial"/>
          <w:sz w:val="24"/>
          <w:szCs w:val="24"/>
          <w:lang w:val="ru-RU"/>
        </w:rPr>
      </w:pPr>
    </w:p>
    <w:p w14:paraId="4E7ADCBF" w14:textId="77777777" w:rsidR="00343A18" w:rsidRPr="002714B3" w:rsidRDefault="00343A18" w:rsidP="002714B3">
      <w:pPr>
        <w:spacing w:before="0"/>
        <w:contextualSpacing/>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55EC8" w:rsidRPr="002714B3" w14:paraId="6D097E6A" w14:textId="77777777" w:rsidTr="00BC01DC">
        <w:trPr>
          <w:jc w:val="center"/>
        </w:trPr>
        <w:tc>
          <w:tcPr>
            <w:tcW w:w="3882" w:type="dxa"/>
          </w:tcPr>
          <w:p w14:paraId="5A735C9C" w14:textId="70C2B74A" w:rsidR="00343A18" w:rsidRPr="002714B3" w:rsidRDefault="00343A18" w:rsidP="002714B3">
            <w:pPr>
              <w:spacing w:before="0"/>
              <w:contextualSpacing/>
              <w:jc w:val="center"/>
              <w:rPr>
                <w:rFonts w:cs="Arial"/>
                <w:sz w:val="24"/>
                <w:szCs w:val="24"/>
              </w:rPr>
            </w:pPr>
            <w:r w:rsidRPr="002714B3">
              <w:rPr>
                <w:rFonts w:cs="Arial"/>
                <w:sz w:val="24"/>
                <w:szCs w:val="24"/>
              </w:rPr>
              <w:t>Датум</w:t>
            </w:r>
          </w:p>
        </w:tc>
        <w:tc>
          <w:tcPr>
            <w:tcW w:w="2127" w:type="dxa"/>
          </w:tcPr>
          <w:p w14:paraId="16B4A29E" w14:textId="77777777" w:rsidR="00343A18" w:rsidRPr="002714B3" w:rsidRDefault="00343A18" w:rsidP="002714B3">
            <w:pPr>
              <w:spacing w:before="0"/>
              <w:contextualSpacing/>
              <w:jc w:val="center"/>
              <w:rPr>
                <w:rFonts w:cs="Arial"/>
                <w:sz w:val="24"/>
                <w:szCs w:val="24"/>
                <w:lang w:val="ru-RU"/>
              </w:rPr>
            </w:pPr>
          </w:p>
        </w:tc>
        <w:tc>
          <w:tcPr>
            <w:tcW w:w="4022" w:type="dxa"/>
          </w:tcPr>
          <w:p w14:paraId="2ACF47FD" w14:textId="77777777" w:rsidR="00343A18" w:rsidRPr="002714B3" w:rsidRDefault="00343A18" w:rsidP="002714B3">
            <w:pPr>
              <w:spacing w:before="0"/>
              <w:contextualSpacing/>
              <w:jc w:val="center"/>
              <w:rPr>
                <w:rFonts w:cs="Arial"/>
                <w:sz w:val="24"/>
                <w:szCs w:val="24"/>
              </w:rPr>
            </w:pPr>
            <w:r w:rsidRPr="002714B3">
              <w:rPr>
                <w:rFonts w:cs="Arial"/>
                <w:sz w:val="24"/>
                <w:szCs w:val="24"/>
                <w:lang w:val="sr-Cyrl-CS"/>
              </w:rPr>
              <w:t>П</w:t>
            </w:r>
            <w:r w:rsidRPr="002714B3">
              <w:rPr>
                <w:rFonts w:cs="Arial"/>
                <w:sz w:val="24"/>
                <w:szCs w:val="24"/>
              </w:rPr>
              <w:t>онуђач/члан групе</w:t>
            </w:r>
          </w:p>
        </w:tc>
      </w:tr>
      <w:tr w:rsidR="00355EC8" w:rsidRPr="002714B3" w14:paraId="1099B303" w14:textId="77777777" w:rsidTr="00BC01DC">
        <w:trPr>
          <w:jc w:val="center"/>
        </w:trPr>
        <w:tc>
          <w:tcPr>
            <w:tcW w:w="3882" w:type="dxa"/>
          </w:tcPr>
          <w:p w14:paraId="2043899E" w14:textId="77777777" w:rsidR="00343A18" w:rsidRPr="002714B3" w:rsidRDefault="00343A18" w:rsidP="002714B3">
            <w:pPr>
              <w:spacing w:before="0"/>
              <w:contextualSpacing/>
              <w:jc w:val="center"/>
              <w:rPr>
                <w:rFonts w:cs="Arial"/>
                <w:sz w:val="24"/>
                <w:szCs w:val="24"/>
              </w:rPr>
            </w:pPr>
          </w:p>
        </w:tc>
        <w:tc>
          <w:tcPr>
            <w:tcW w:w="2127" w:type="dxa"/>
          </w:tcPr>
          <w:p w14:paraId="5A033575" w14:textId="77777777" w:rsidR="00343A18" w:rsidRPr="002714B3" w:rsidRDefault="00343A18" w:rsidP="002714B3">
            <w:pPr>
              <w:spacing w:before="0"/>
              <w:contextualSpacing/>
              <w:jc w:val="center"/>
              <w:rPr>
                <w:rFonts w:cs="Arial"/>
                <w:sz w:val="24"/>
                <w:szCs w:val="24"/>
              </w:rPr>
            </w:pPr>
            <w:r w:rsidRPr="002714B3">
              <w:rPr>
                <w:rFonts w:cs="Arial"/>
                <w:sz w:val="24"/>
                <w:szCs w:val="24"/>
              </w:rPr>
              <w:t>М.П.</w:t>
            </w:r>
          </w:p>
        </w:tc>
        <w:tc>
          <w:tcPr>
            <w:tcW w:w="4022" w:type="dxa"/>
          </w:tcPr>
          <w:p w14:paraId="4826B926" w14:textId="77777777" w:rsidR="00343A18" w:rsidRPr="002714B3" w:rsidRDefault="00343A18" w:rsidP="002714B3">
            <w:pPr>
              <w:spacing w:before="0"/>
              <w:contextualSpacing/>
              <w:jc w:val="center"/>
              <w:rPr>
                <w:rFonts w:cs="Arial"/>
                <w:sz w:val="24"/>
                <w:szCs w:val="24"/>
                <w:lang w:val="ru-RU"/>
              </w:rPr>
            </w:pPr>
          </w:p>
        </w:tc>
      </w:tr>
      <w:tr w:rsidR="00355EC8" w:rsidRPr="002714B3" w14:paraId="3326BB32" w14:textId="77777777" w:rsidTr="00BC01DC">
        <w:trPr>
          <w:jc w:val="center"/>
        </w:trPr>
        <w:tc>
          <w:tcPr>
            <w:tcW w:w="3882" w:type="dxa"/>
            <w:tcBorders>
              <w:bottom w:val="single" w:sz="4" w:space="0" w:color="auto"/>
            </w:tcBorders>
          </w:tcPr>
          <w:p w14:paraId="73752326" w14:textId="77777777" w:rsidR="00343A18" w:rsidRPr="002714B3" w:rsidRDefault="00343A18" w:rsidP="002714B3">
            <w:pPr>
              <w:spacing w:before="0"/>
              <w:contextualSpacing/>
              <w:jc w:val="center"/>
              <w:rPr>
                <w:rFonts w:cs="Arial"/>
                <w:sz w:val="24"/>
                <w:szCs w:val="24"/>
              </w:rPr>
            </w:pPr>
          </w:p>
        </w:tc>
        <w:tc>
          <w:tcPr>
            <w:tcW w:w="2127" w:type="dxa"/>
          </w:tcPr>
          <w:p w14:paraId="6FD25752" w14:textId="77777777" w:rsidR="00343A18" w:rsidRPr="002714B3" w:rsidRDefault="00343A18" w:rsidP="002714B3">
            <w:pPr>
              <w:spacing w:before="0"/>
              <w:contextualSpacing/>
              <w:jc w:val="center"/>
              <w:rPr>
                <w:rFonts w:cs="Arial"/>
                <w:sz w:val="24"/>
                <w:szCs w:val="24"/>
                <w:lang w:val="ru-RU"/>
              </w:rPr>
            </w:pPr>
          </w:p>
        </w:tc>
        <w:tc>
          <w:tcPr>
            <w:tcW w:w="4022" w:type="dxa"/>
            <w:tcBorders>
              <w:bottom w:val="single" w:sz="4" w:space="0" w:color="auto"/>
            </w:tcBorders>
          </w:tcPr>
          <w:p w14:paraId="736CE1FE" w14:textId="77777777" w:rsidR="00343A18" w:rsidRPr="002714B3" w:rsidRDefault="00343A18" w:rsidP="002714B3">
            <w:pPr>
              <w:spacing w:before="0"/>
              <w:contextualSpacing/>
              <w:jc w:val="center"/>
              <w:rPr>
                <w:rFonts w:cs="Arial"/>
                <w:sz w:val="24"/>
                <w:szCs w:val="24"/>
                <w:lang w:val="ru-RU"/>
              </w:rPr>
            </w:pPr>
          </w:p>
        </w:tc>
      </w:tr>
      <w:tr w:rsidR="00343A18" w:rsidRPr="002714B3" w14:paraId="3BCFACEE" w14:textId="77777777" w:rsidTr="00BC01DC">
        <w:trPr>
          <w:trHeight w:val="389"/>
          <w:jc w:val="center"/>
        </w:trPr>
        <w:tc>
          <w:tcPr>
            <w:tcW w:w="3882" w:type="dxa"/>
            <w:tcBorders>
              <w:top w:val="single" w:sz="4" w:space="0" w:color="auto"/>
            </w:tcBorders>
          </w:tcPr>
          <w:p w14:paraId="6FE8329F" w14:textId="77777777" w:rsidR="00343A18" w:rsidRPr="002714B3" w:rsidRDefault="00343A18" w:rsidP="002714B3">
            <w:pPr>
              <w:spacing w:before="0"/>
              <w:contextualSpacing/>
              <w:jc w:val="center"/>
              <w:rPr>
                <w:rFonts w:cs="Arial"/>
                <w:sz w:val="24"/>
                <w:szCs w:val="24"/>
              </w:rPr>
            </w:pPr>
          </w:p>
          <w:p w14:paraId="39EAE636" w14:textId="77777777" w:rsidR="00343A18" w:rsidRPr="002714B3" w:rsidRDefault="00343A18" w:rsidP="002714B3">
            <w:pPr>
              <w:spacing w:before="0"/>
              <w:contextualSpacing/>
              <w:jc w:val="center"/>
              <w:rPr>
                <w:rFonts w:cs="Arial"/>
                <w:sz w:val="24"/>
                <w:szCs w:val="24"/>
              </w:rPr>
            </w:pPr>
          </w:p>
        </w:tc>
        <w:tc>
          <w:tcPr>
            <w:tcW w:w="2127" w:type="dxa"/>
          </w:tcPr>
          <w:p w14:paraId="038E878D" w14:textId="77777777" w:rsidR="00343A18" w:rsidRPr="002714B3" w:rsidRDefault="00343A18" w:rsidP="002714B3">
            <w:pPr>
              <w:spacing w:before="0"/>
              <w:contextualSpacing/>
              <w:jc w:val="center"/>
              <w:rPr>
                <w:rFonts w:cs="Arial"/>
                <w:sz w:val="24"/>
                <w:szCs w:val="24"/>
                <w:lang w:val="ru-RU"/>
              </w:rPr>
            </w:pPr>
          </w:p>
        </w:tc>
        <w:tc>
          <w:tcPr>
            <w:tcW w:w="4022" w:type="dxa"/>
            <w:tcBorders>
              <w:top w:val="single" w:sz="4" w:space="0" w:color="auto"/>
            </w:tcBorders>
          </w:tcPr>
          <w:p w14:paraId="0DF2EF36" w14:textId="67861EBD" w:rsidR="00343A18" w:rsidRPr="00637B60" w:rsidRDefault="00637B60" w:rsidP="002714B3">
            <w:pPr>
              <w:spacing w:before="0"/>
              <w:contextualSpacing/>
              <w:jc w:val="center"/>
              <w:rPr>
                <w:rFonts w:cs="Arial"/>
                <w:sz w:val="24"/>
                <w:szCs w:val="24"/>
                <w:lang w:val="sr-Cyrl-RS"/>
              </w:rPr>
            </w:pPr>
            <w:r>
              <w:rPr>
                <w:rFonts w:cs="Arial"/>
                <w:sz w:val="24"/>
                <w:szCs w:val="24"/>
                <w:lang w:val="sr-Cyrl-RS"/>
              </w:rPr>
              <w:t>Име, презим и потпис</w:t>
            </w:r>
          </w:p>
        </w:tc>
      </w:tr>
    </w:tbl>
    <w:p w14:paraId="2929F6C9" w14:textId="77777777" w:rsidR="00343A18" w:rsidRPr="002714B3" w:rsidRDefault="00343A18" w:rsidP="002714B3">
      <w:pPr>
        <w:tabs>
          <w:tab w:val="left" w:pos="6028"/>
        </w:tabs>
        <w:autoSpaceDE w:val="0"/>
        <w:autoSpaceDN w:val="0"/>
        <w:adjustRightInd w:val="0"/>
        <w:spacing w:before="0"/>
        <w:ind w:left="360"/>
        <w:contextualSpacing/>
        <w:rPr>
          <w:rFonts w:eastAsia="Calibri" w:cs="Arial"/>
          <w:bCs/>
          <w:iCs/>
          <w:sz w:val="24"/>
          <w:szCs w:val="24"/>
        </w:rPr>
      </w:pPr>
    </w:p>
    <w:p w14:paraId="49ED4C12" w14:textId="77777777" w:rsidR="00343A18" w:rsidRPr="002714B3" w:rsidRDefault="00343A18" w:rsidP="002714B3">
      <w:pPr>
        <w:spacing w:before="0"/>
        <w:contextualSpacing/>
        <w:jc w:val="center"/>
        <w:rPr>
          <w:rFonts w:cs="Arial"/>
          <w:b/>
          <w:sz w:val="24"/>
          <w:szCs w:val="24"/>
          <w:lang w:val="ru-RU"/>
        </w:rPr>
      </w:pPr>
    </w:p>
    <w:p w14:paraId="2F8C1A38" w14:textId="77777777" w:rsidR="00343A18" w:rsidRPr="002714B3" w:rsidRDefault="00343A18" w:rsidP="002714B3">
      <w:pPr>
        <w:spacing w:before="0"/>
        <w:contextualSpacing/>
        <w:jc w:val="center"/>
        <w:rPr>
          <w:rFonts w:cs="Arial"/>
          <w:b/>
          <w:sz w:val="24"/>
          <w:szCs w:val="24"/>
          <w:lang w:val="ru-RU"/>
        </w:rPr>
      </w:pPr>
    </w:p>
    <w:p w14:paraId="2CD69B5B" w14:textId="77777777" w:rsidR="00343A18" w:rsidRPr="002714B3" w:rsidRDefault="00343A18" w:rsidP="002714B3">
      <w:pPr>
        <w:spacing w:before="0"/>
        <w:contextualSpacing/>
        <w:rPr>
          <w:rFonts w:cs="Arial"/>
          <w:i/>
          <w:sz w:val="20"/>
          <w:szCs w:val="20"/>
          <w:lang w:val="sr-Cyrl-CS"/>
        </w:rPr>
      </w:pPr>
      <w:r w:rsidRPr="002714B3">
        <w:rPr>
          <w:rFonts w:cs="Arial"/>
          <w:b/>
          <w:i/>
          <w:sz w:val="20"/>
          <w:szCs w:val="20"/>
          <w:lang w:val="ru-RU"/>
        </w:rPr>
        <w:t>Напомена:</w:t>
      </w:r>
      <w:r w:rsidRPr="002714B3">
        <w:rPr>
          <w:rFonts w:cs="Arial"/>
          <w:i/>
          <w:sz w:val="20"/>
          <w:szCs w:val="20"/>
          <w:lang w:val="ru-RU"/>
        </w:rPr>
        <w:t xml:space="preserve">Уколико </w:t>
      </w:r>
      <w:r w:rsidRPr="002714B3">
        <w:rPr>
          <w:rFonts w:cs="Arial"/>
          <w:i/>
          <w:sz w:val="20"/>
          <w:szCs w:val="20"/>
          <w:lang w:val="sr-Cyrl-CS"/>
        </w:rPr>
        <w:t xml:space="preserve">заједничку </w:t>
      </w:r>
      <w:r w:rsidRPr="002714B3">
        <w:rPr>
          <w:rFonts w:cs="Arial"/>
          <w:i/>
          <w:sz w:val="20"/>
          <w:szCs w:val="20"/>
          <w:lang w:val="ru-RU"/>
        </w:rPr>
        <w:t xml:space="preserve">понуду подноси група понуђача Изјава </w:t>
      </w:r>
      <w:r w:rsidRPr="002714B3">
        <w:rPr>
          <w:rFonts w:cs="Arial"/>
          <w:i/>
          <w:sz w:val="20"/>
          <w:szCs w:val="20"/>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4012B0B3" w14:textId="77777777" w:rsidR="00343A18" w:rsidRPr="002714B3" w:rsidRDefault="00343A18" w:rsidP="002714B3">
      <w:pPr>
        <w:spacing w:before="0"/>
        <w:contextualSpacing/>
        <w:rPr>
          <w:rFonts w:cs="Arial"/>
          <w:i/>
          <w:sz w:val="20"/>
          <w:szCs w:val="20"/>
          <w:lang w:val="sr-Cyrl-CS"/>
        </w:rPr>
      </w:pPr>
      <w:r w:rsidRPr="002714B3">
        <w:rPr>
          <w:rFonts w:cs="Arial"/>
          <w:i/>
          <w:sz w:val="20"/>
          <w:szCs w:val="20"/>
          <w:lang w:val="sr-Cyrl-CS"/>
        </w:rPr>
        <w:t>Приликом подношења понуде овај образац копирати у потребном броју примерака.</w:t>
      </w:r>
    </w:p>
    <w:p w14:paraId="2811972C" w14:textId="77777777" w:rsidR="00E409F4" w:rsidRPr="002714B3" w:rsidRDefault="00E409F4" w:rsidP="002714B3">
      <w:pPr>
        <w:pStyle w:val="KDObrazac"/>
        <w:spacing w:before="0"/>
        <w:contextualSpacing/>
        <w:jc w:val="both"/>
        <w:rPr>
          <w:sz w:val="24"/>
          <w:szCs w:val="24"/>
          <w:lang w:val="sr-Cyrl-RS"/>
        </w:rPr>
      </w:pPr>
      <w:bookmarkStart w:id="253" w:name="_Toc442559928"/>
    </w:p>
    <w:p w14:paraId="16178A1C" w14:textId="77777777" w:rsidR="00A245A8" w:rsidRDefault="00A245A8" w:rsidP="002714B3">
      <w:pPr>
        <w:pStyle w:val="KDObrazac"/>
        <w:spacing w:before="0"/>
        <w:contextualSpacing/>
        <w:jc w:val="both"/>
        <w:rPr>
          <w:sz w:val="24"/>
          <w:szCs w:val="24"/>
          <w:lang w:val="sr-Cyrl-RS"/>
        </w:rPr>
        <w:sectPr w:rsidR="00A245A8" w:rsidSect="00E409F4">
          <w:pgSz w:w="11906" w:h="16838" w:code="9"/>
          <w:pgMar w:top="851" w:right="851" w:bottom="851" w:left="851" w:header="289" w:footer="340" w:gutter="0"/>
          <w:cols w:space="708"/>
          <w:docGrid w:linePitch="360"/>
        </w:sectPr>
      </w:pPr>
    </w:p>
    <w:p w14:paraId="45E14C26" w14:textId="4B91091D" w:rsidR="00C9114B" w:rsidRPr="002714B3" w:rsidRDefault="00C9114B" w:rsidP="002714B3">
      <w:pPr>
        <w:pStyle w:val="KDObrazac"/>
        <w:spacing w:before="0"/>
        <w:contextualSpacing/>
        <w:jc w:val="both"/>
        <w:rPr>
          <w:sz w:val="24"/>
          <w:szCs w:val="24"/>
          <w:lang w:val="sr-Cyrl-RS"/>
        </w:rPr>
      </w:pPr>
    </w:p>
    <w:p w14:paraId="6F332D7C" w14:textId="77777777" w:rsidR="00DB4C45" w:rsidRPr="002714B3" w:rsidRDefault="00DB4C45" w:rsidP="002714B3">
      <w:pPr>
        <w:pStyle w:val="KDObrazac"/>
        <w:spacing w:before="0"/>
        <w:contextualSpacing/>
        <w:jc w:val="both"/>
        <w:rPr>
          <w:sz w:val="24"/>
          <w:szCs w:val="24"/>
          <w:lang w:val="sr-Cyrl-RS"/>
        </w:rPr>
      </w:pPr>
    </w:p>
    <w:p w14:paraId="1964EC87" w14:textId="278D42FD" w:rsidR="00343A18" w:rsidRPr="002714B3" w:rsidRDefault="00A245A8" w:rsidP="002714B3">
      <w:pPr>
        <w:pStyle w:val="KDObrazac"/>
        <w:spacing w:before="0"/>
        <w:contextualSpacing/>
        <w:rPr>
          <w:sz w:val="24"/>
          <w:szCs w:val="24"/>
          <w:lang w:val="sr-Cyrl-RS"/>
        </w:rPr>
      </w:pPr>
      <w:r>
        <w:rPr>
          <w:sz w:val="24"/>
          <w:szCs w:val="24"/>
          <w:lang w:val="sr-Cyrl-RS"/>
        </w:rPr>
        <w:t>Образац</w:t>
      </w:r>
      <w:r w:rsidR="00343A18" w:rsidRPr="002714B3">
        <w:rPr>
          <w:sz w:val="24"/>
          <w:szCs w:val="24"/>
          <w:lang w:val="sr-Cyrl-RS"/>
        </w:rPr>
        <w:t xml:space="preserve"> </w:t>
      </w:r>
      <w:r w:rsidR="001F46C9" w:rsidRPr="002714B3">
        <w:rPr>
          <w:sz w:val="24"/>
          <w:szCs w:val="24"/>
          <w:lang w:val="sr-Cyrl-RS"/>
        </w:rPr>
        <w:t>4</w:t>
      </w:r>
      <w:bookmarkEnd w:id="253"/>
    </w:p>
    <w:p w14:paraId="4FD2C1E5" w14:textId="77777777" w:rsidR="00343A18" w:rsidRPr="002714B3" w:rsidRDefault="00343A18" w:rsidP="002714B3">
      <w:pPr>
        <w:pStyle w:val="KDParagraf"/>
        <w:spacing w:before="0"/>
        <w:contextualSpacing/>
        <w:rPr>
          <w:rFonts w:cs="Arial"/>
          <w:sz w:val="24"/>
          <w:szCs w:val="24"/>
          <w:lang w:val="sr-Cyrl-RS"/>
        </w:rPr>
      </w:pPr>
    </w:p>
    <w:p w14:paraId="636559A3" w14:textId="77777777" w:rsidR="00343A18" w:rsidRPr="002714B3" w:rsidRDefault="00343A18" w:rsidP="002714B3">
      <w:pPr>
        <w:pStyle w:val="KDParagraf"/>
        <w:spacing w:before="0"/>
        <w:contextualSpacing/>
        <w:rPr>
          <w:rFonts w:cs="Arial"/>
          <w:sz w:val="24"/>
          <w:szCs w:val="24"/>
          <w:lang w:val="sr-Cyrl-RS"/>
        </w:rPr>
      </w:pPr>
    </w:p>
    <w:p w14:paraId="422CAE30" w14:textId="77777777" w:rsidR="00343A18" w:rsidRPr="002714B3" w:rsidRDefault="00343A18" w:rsidP="002714B3">
      <w:pPr>
        <w:pStyle w:val="Title"/>
        <w:spacing w:before="0"/>
        <w:contextualSpacing/>
        <w:jc w:val="right"/>
        <w:rPr>
          <w:rFonts w:cs="Arial"/>
          <w:b w:val="0"/>
          <w:caps/>
          <w:szCs w:val="24"/>
        </w:rPr>
      </w:pPr>
    </w:p>
    <w:p w14:paraId="47233776" w14:textId="7D712BEC" w:rsidR="00343A18" w:rsidRDefault="00343A18" w:rsidP="002714B3">
      <w:pPr>
        <w:spacing w:before="0"/>
        <w:contextualSpacing/>
        <w:rPr>
          <w:rFonts w:cs="Arial"/>
          <w:sz w:val="24"/>
          <w:szCs w:val="24"/>
          <w:lang w:val="ru-RU"/>
        </w:rPr>
      </w:pPr>
      <w:r w:rsidRPr="002714B3">
        <w:rPr>
          <w:rFonts w:cs="Arial"/>
          <w:sz w:val="24"/>
          <w:szCs w:val="24"/>
          <w:lang w:val="ru-RU"/>
        </w:rPr>
        <w:t>На основу члана 75. став 2. Закона о јавним набавкама („Службени гласник РС“</w:t>
      </w:r>
      <w:r w:rsidR="00A245A8">
        <w:rPr>
          <w:rFonts w:cs="Arial"/>
          <w:sz w:val="24"/>
          <w:szCs w:val="24"/>
          <w:lang w:val="ru-RU"/>
        </w:rPr>
        <w:t>,</w:t>
      </w:r>
      <w:r w:rsidRPr="002714B3">
        <w:rPr>
          <w:rFonts w:cs="Arial"/>
          <w:sz w:val="24"/>
          <w:szCs w:val="24"/>
          <w:lang w:val="ru-RU"/>
        </w:rPr>
        <w:t xml:space="preserve"> бр.124/2012, 14/</w:t>
      </w:r>
      <w:r w:rsidR="00A245A8">
        <w:rPr>
          <w:rFonts w:cs="Arial"/>
          <w:sz w:val="24"/>
          <w:szCs w:val="24"/>
          <w:lang w:val="ru-RU"/>
        </w:rPr>
        <w:t>20</w:t>
      </w:r>
      <w:r w:rsidRPr="002714B3">
        <w:rPr>
          <w:rFonts w:cs="Arial"/>
          <w:sz w:val="24"/>
          <w:szCs w:val="24"/>
          <w:lang w:val="ru-RU"/>
        </w:rPr>
        <w:t>15  и 68/</w:t>
      </w:r>
      <w:r w:rsidR="00A245A8">
        <w:rPr>
          <w:rFonts w:cs="Arial"/>
          <w:sz w:val="24"/>
          <w:szCs w:val="24"/>
          <w:lang w:val="ru-RU"/>
        </w:rPr>
        <w:t>20</w:t>
      </w:r>
      <w:r w:rsidRPr="002714B3">
        <w:rPr>
          <w:rFonts w:cs="Arial"/>
          <w:sz w:val="24"/>
          <w:szCs w:val="24"/>
          <w:lang w:val="ru-RU"/>
        </w:rPr>
        <w:t xml:space="preserve">15) као </w:t>
      </w:r>
      <w:r w:rsidR="00E56FCD" w:rsidRPr="002714B3">
        <w:rPr>
          <w:rFonts w:cs="Arial"/>
          <w:sz w:val="24"/>
          <w:szCs w:val="24"/>
          <w:lang w:val="ru-RU"/>
        </w:rPr>
        <w:t xml:space="preserve">понуђач/члан групе/подизвођач </w:t>
      </w:r>
      <w:r w:rsidRPr="002714B3">
        <w:rPr>
          <w:rFonts w:cs="Arial"/>
          <w:sz w:val="24"/>
          <w:szCs w:val="24"/>
          <w:lang w:val="ru-RU"/>
        </w:rPr>
        <w:t>дајем:</w:t>
      </w:r>
    </w:p>
    <w:p w14:paraId="79AEE747" w14:textId="04546DB7" w:rsidR="00A245A8" w:rsidRDefault="00A245A8" w:rsidP="002714B3">
      <w:pPr>
        <w:spacing w:before="0"/>
        <w:contextualSpacing/>
        <w:rPr>
          <w:rFonts w:cs="Arial"/>
          <w:sz w:val="24"/>
          <w:szCs w:val="24"/>
          <w:lang w:val="ru-RU"/>
        </w:rPr>
      </w:pPr>
    </w:p>
    <w:p w14:paraId="3601C0C0" w14:textId="77777777" w:rsidR="00A245A8" w:rsidRPr="002714B3" w:rsidRDefault="00A245A8" w:rsidP="002714B3">
      <w:pPr>
        <w:spacing w:before="0"/>
        <w:contextualSpacing/>
        <w:rPr>
          <w:rFonts w:cs="Arial"/>
          <w:sz w:val="24"/>
          <w:szCs w:val="24"/>
          <w:lang w:val="ru-RU"/>
        </w:rPr>
      </w:pPr>
    </w:p>
    <w:p w14:paraId="2D138368" w14:textId="77777777" w:rsidR="00343A18" w:rsidRPr="002714B3" w:rsidRDefault="00343A18" w:rsidP="002714B3">
      <w:pPr>
        <w:spacing w:before="0"/>
        <w:contextualSpacing/>
        <w:rPr>
          <w:rFonts w:cs="Arial"/>
          <w:sz w:val="24"/>
          <w:szCs w:val="24"/>
          <w:lang w:val="ru-RU"/>
        </w:rPr>
      </w:pPr>
    </w:p>
    <w:p w14:paraId="60A508F1" w14:textId="2316A69F" w:rsidR="00343A18" w:rsidRPr="00A245A8" w:rsidRDefault="00343A18" w:rsidP="002714B3">
      <w:pPr>
        <w:spacing w:before="0"/>
        <w:contextualSpacing/>
        <w:jc w:val="center"/>
        <w:rPr>
          <w:rFonts w:cs="Arial"/>
          <w:b/>
          <w:sz w:val="24"/>
          <w:lang w:val="ru-RU"/>
        </w:rPr>
      </w:pPr>
      <w:bookmarkStart w:id="254" w:name="_Toc442559929"/>
      <w:r w:rsidRPr="00A245A8">
        <w:rPr>
          <w:rFonts w:cs="Arial"/>
          <w:b/>
          <w:sz w:val="24"/>
          <w:lang w:val="ru-RU"/>
        </w:rPr>
        <w:t>И З Ј А В У</w:t>
      </w:r>
      <w:bookmarkEnd w:id="254"/>
    </w:p>
    <w:p w14:paraId="3702EDE4" w14:textId="40BA5064" w:rsidR="00A245A8" w:rsidRDefault="00A245A8" w:rsidP="002714B3">
      <w:pPr>
        <w:spacing w:before="0"/>
        <w:contextualSpacing/>
        <w:jc w:val="center"/>
        <w:rPr>
          <w:rFonts w:cs="Arial"/>
          <w:b/>
          <w:lang w:val="ru-RU"/>
        </w:rPr>
      </w:pPr>
    </w:p>
    <w:p w14:paraId="46AAEA96" w14:textId="77777777" w:rsidR="00A245A8" w:rsidRPr="002714B3" w:rsidRDefault="00A245A8" w:rsidP="002714B3">
      <w:pPr>
        <w:spacing w:before="0"/>
        <w:contextualSpacing/>
        <w:jc w:val="center"/>
        <w:rPr>
          <w:rFonts w:cs="Arial"/>
          <w:b/>
          <w:lang w:val="ru-RU"/>
        </w:rPr>
      </w:pPr>
    </w:p>
    <w:p w14:paraId="3654EF6D" w14:textId="77777777" w:rsidR="00343A18" w:rsidRPr="002714B3" w:rsidRDefault="00343A18" w:rsidP="002714B3">
      <w:pPr>
        <w:spacing w:before="0"/>
        <w:contextualSpacing/>
        <w:rPr>
          <w:rFonts w:cs="Arial"/>
          <w:lang w:val="ru-RU"/>
        </w:rPr>
      </w:pPr>
    </w:p>
    <w:p w14:paraId="7371F552" w14:textId="32BF3785" w:rsidR="001F46C9" w:rsidRDefault="001F46C9" w:rsidP="002714B3">
      <w:pPr>
        <w:spacing w:before="0"/>
        <w:contextualSpacing/>
        <w:rPr>
          <w:rFonts w:cs="Arial"/>
          <w:sz w:val="24"/>
          <w:szCs w:val="24"/>
          <w:lang w:val="ru-RU"/>
        </w:rPr>
      </w:pPr>
      <w:r w:rsidRPr="002714B3">
        <w:rPr>
          <w:rFonts w:cs="Arial"/>
          <w:sz w:val="24"/>
          <w:szCs w:val="24"/>
          <w:lang w:val="ru-RU"/>
        </w:rPr>
        <w:t>којом изричито наводимо да смо у свом досадашњем рад</w:t>
      </w:r>
      <w:r w:rsidR="00A245A8">
        <w:rPr>
          <w:rFonts w:cs="Arial"/>
          <w:sz w:val="24"/>
          <w:szCs w:val="24"/>
          <w:lang w:val="ru-RU"/>
        </w:rPr>
        <w:t>у и при састављању Понуде  број</w:t>
      </w:r>
      <w:r w:rsidRPr="002714B3">
        <w:rPr>
          <w:rFonts w:cs="Arial"/>
          <w:sz w:val="24"/>
          <w:szCs w:val="24"/>
          <w:lang w:val="ru-RU"/>
        </w:rPr>
        <w:t xml:space="preserve"> </w:t>
      </w:r>
      <w:r w:rsidRPr="002714B3">
        <w:rPr>
          <w:rFonts w:cs="Arial"/>
          <w:sz w:val="24"/>
          <w:szCs w:val="24"/>
          <w:lang w:val="sr-Cyrl-RS"/>
        </w:rPr>
        <w:t>______________</w:t>
      </w:r>
      <w:r w:rsidRPr="002714B3">
        <w:rPr>
          <w:rFonts w:cs="Arial"/>
          <w:sz w:val="24"/>
          <w:szCs w:val="24"/>
          <w:lang w:val="ru-RU"/>
        </w:rPr>
        <w:t xml:space="preserve"> </w:t>
      </w:r>
      <w:r w:rsidR="00A245A8">
        <w:rPr>
          <w:rFonts w:cs="Arial"/>
          <w:sz w:val="24"/>
          <w:szCs w:val="24"/>
          <w:lang w:val="ru-RU"/>
        </w:rPr>
        <w:t xml:space="preserve">од ______________ године </w:t>
      </w:r>
      <w:r w:rsidRPr="002714B3">
        <w:rPr>
          <w:rFonts w:cs="Arial"/>
          <w:sz w:val="24"/>
          <w:szCs w:val="24"/>
          <w:lang w:val="ru-RU"/>
        </w:rPr>
        <w:t xml:space="preserve">за јавну набавку радова </w:t>
      </w:r>
      <w:r w:rsidR="005563FA" w:rsidRPr="002714B3">
        <w:rPr>
          <w:rFonts w:cs="Arial"/>
          <w:b/>
          <w:sz w:val="24"/>
          <w:szCs w:val="24"/>
          <w:lang w:val="sr-Cyrl-RS"/>
        </w:rPr>
        <w:t>„</w:t>
      </w:r>
      <w:r w:rsidR="00A245A8">
        <w:rPr>
          <w:rFonts w:cs="Arial"/>
          <w:b/>
          <w:sz w:val="24"/>
          <w:szCs w:val="24"/>
          <w:lang w:val="ru-RU"/>
        </w:rPr>
        <w:t>Таложник -</w:t>
      </w:r>
      <w:r w:rsidR="00B06FF2" w:rsidRPr="002714B3">
        <w:rPr>
          <w:rFonts w:cs="Arial"/>
          <w:b/>
          <w:sz w:val="24"/>
          <w:szCs w:val="24"/>
          <w:lang w:val="ru-RU"/>
        </w:rPr>
        <w:t xml:space="preserve"> Израда таложника и монтажа опреме</w:t>
      </w:r>
      <w:r w:rsidR="005563FA" w:rsidRPr="002714B3">
        <w:rPr>
          <w:rFonts w:cs="Arial"/>
          <w:b/>
          <w:sz w:val="24"/>
          <w:szCs w:val="24"/>
          <w:lang w:val="sr-Cyrl-RS"/>
        </w:rPr>
        <w:t>“</w:t>
      </w:r>
      <w:r w:rsidR="00910C79" w:rsidRPr="002714B3">
        <w:rPr>
          <w:rFonts w:cs="Arial"/>
          <w:bCs/>
          <w:sz w:val="24"/>
          <w:szCs w:val="24"/>
          <w:lang w:val="ru-RU"/>
        </w:rPr>
        <w:t xml:space="preserve"> </w:t>
      </w:r>
      <w:r w:rsidRPr="002714B3">
        <w:rPr>
          <w:rFonts w:cs="Arial"/>
          <w:sz w:val="24"/>
          <w:szCs w:val="24"/>
          <w:lang w:val="ru-RU"/>
        </w:rPr>
        <w:t xml:space="preserve">у </w:t>
      </w:r>
      <w:r w:rsidRPr="002714B3">
        <w:rPr>
          <w:rFonts w:cs="Arial"/>
          <w:sz w:val="24"/>
          <w:szCs w:val="24"/>
          <w:lang w:val="sr-Cyrl-RS"/>
        </w:rPr>
        <w:t xml:space="preserve">отвореном </w:t>
      </w:r>
      <w:r w:rsidRPr="002714B3">
        <w:rPr>
          <w:rFonts w:cs="Arial"/>
          <w:sz w:val="24"/>
          <w:szCs w:val="24"/>
          <w:lang w:val="ru-RU"/>
        </w:rPr>
        <w:t>поступку</w:t>
      </w:r>
      <w:r w:rsidRPr="002714B3">
        <w:rPr>
          <w:rFonts w:cs="Arial"/>
          <w:sz w:val="24"/>
          <w:szCs w:val="24"/>
          <w:lang w:val="sr-Cyrl-RS"/>
        </w:rPr>
        <w:t xml:space="preserve"> </w:t>
      </w:r>
      <w:r w:rsidRPr="002714B3">
        <w:rPr>
          <w:rFonts w:cs="Arial"/>
          <w:sz w:val="24"/>
          <w:szCs w:val="24"/>
          <w:lang w:val="ru-RU"/>
        </w:rPr>
        <w:t xml:space="preserve">јавне набавке </w:t>
      </w:r>
      <w:r w:rsidR="0005212B" w:rsidRPr="00A245A8">
        <w:rPr>
          <w:rFonts w:cs="Arial"/>
          <w:bCs/>
          <w:sz w:val="24"/>
          <w:szCs w:val="24"/>
          <w:lang w:val="ru-RU"/>
        </w:rPr>
        <w:t>бр.</w:t>
      </w:r>
      <w:r w:rsidR="0005212B" w:rsidRPr="002714B3">
        <w:rPr>
          <w:rFonts w:cs="Arial"/>
          <w:b/>
          <w:bCs/>
          <w:sz w:val="24"/>
          <w:szCs w:val="24"/>
          <w:lang w:val="ru-RU"/>
        </w:rPr>
        <w:t xml:space="preserve"> </w:t>
      </w:r>
      <w:r w:rsidR="00256624" w:rsidRPr="002714B3">
        <w:rPr>
          <w:rFonts w:cs="Arial"/>
          <w:b/>
          <w:bCs/>
          <w:sz w:val="24"/>
          <w:szCs w:val="24"/>
          <w:lang w:val="sr-Cyrl-RS"/>
        </w:rPr>
        <w:t>ЈН/4000/</w:t>
      </w:r>
      <w:r w:rsidR="0084190D">
        <w:rPr>
          <w:rFonts w:cs="Arial"/>
          <w:b/>
          <w:bCs/>
          <w:sz w:val="24"/>
          <w:szCs w:val="24"/>
          <w:lang w:val="sr-Cyrl-RS"/>
        </w:rPr>
        <w:t>0848/2020</w:t>
      </w:r>
      <w:r w:rsidR="00256624" w:rsidRPr="002714B3">
        <w:rPr>
          <w:rFonts w:cs="Arial"/>
          <w:b/>
          <w:bCs/>
          <w:sz w:val="24"/>
          <w:szCs w:val="24"/>
          <w:lang w:val="sr-Cyrl-RS"/>
        </w:rPr>
        <w:t xml:space="preserve"> (</w:t>
      </w:r>
      <w:r w:rsidR="0084190D">
        <w:rPr>
          <w:rFonts w:cs="Arial"/>
          <w:b/>
          <w:bCs/>
          <w:sz w:val="24"/>
          <w:szCs w:val="24"/>
          <w:lang w:val="sr-Cyrl-RS"/>
        </w:rPr>
        <w:t>621/2020</w:t>
      </w:r>
      <w:r w:rsidR="00256624" w:rsidRPr="002714B3">
        <w:rPr>
          <w:rFonts w:cs="Arial"/>
          <w:b/>
          <w:bCs/>
          <w:sz w:val="24"/>
          <w:szCs w:val="24"/>
          <w:lang w:val="sr-Cyrl-RS"/>
        </w:rPr>
        <w:t>)</w:t>
      </w:r>
      <w:r w:rsidRPr="002714B3">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31DF9E3" w14:textId="77777777" w:rsidR="00A245A8" w:rsidRPr="002714B3" w:rsidRDefault="00A245A8" w:rsidP="002714B3">
      <w:pPr>
        <w:spacing w:before="0"/>
        <w:contextualSpacing/>
        <w:rPr>
          <w:rFonts w:cs="Arial"/>
          <w:sz w:val="24"/>
          <w:szCs w:val="24"/>
          <w:lang w:val="ru-RU"/>
        </w:rPr>
      </w:pPr>
    </w:p>
    <w:p w14:paraId="75DD4AFD" w14:textId="77777777" w:rsidR="00343A18" w:rsidRPr="002714B3" w:rsidRDefault="00343A18" w:rsidP="002714B3">
      <w:pPr>
        <w:tabs>
          <w:tab w:val="left" w:pos="6028"/>
        </w:tabs>
        <w:autoSpaceDE w:val="0"/>
        <w:autoSpaceDN w:val="0"/>
        <w:adjustRightInd w:val="0"/>
        <w:spacing w:before="0"/>
        <w:ind w:left="360"/>
        <w:contextualSpacing/>
        <w:rPr>
          <w:rFonts w:eastAsia="Calibri" w:cs="Arial"/>
          <w:bCs/>
          <w:iCs/>
          <w:sz w:val="24"/>
          <w:szCs w:val="24"/>
          <w:lang w:val="ru-RU"/>
        </w:rPr>
      </w:pPr>
    </w:p>
    <w:p w14:paraId="4592C405" w14:textId="77777777" w:rsidR="00343A18" w:rsidRPr="002714B3" w:rsidRDefault="00343A18" w:rsidP="002714B3">
      <w:pPr>
        <w:tabs>
          <w:tab w:val="left" w:pos="6028"/>
        </w:tabs>
        <w:autoSpaceDE w:val="0"/>
        <w:autoSpaceDN w:val="0"/>
        <w:adjustRightInd w:val="0"/>
        <w:spacing w:before="0"/>
        <w:ind w:left="360"/>
        <w:contextualSpacing/>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55EC8" w:rsidRPr="002714B3" w14:paraId="7EDE11B9" w14:textId="77777777" w:rsidTr="00BC01DC">
        <w:trPr>
          <w:jc w:val="center"/>
        </w:trPr>
        <w:tc>
          <w:tcPr>
            <w:tcW w:w="3882" w:type="dxa"/>
          </w:tcPr>
          <w:p w14:paraId="2A76D440" w14:textId="467B43D3" w:rsidR="00343A18" w:rsidRPr="002714B3" w:rsidRDefault="00A245A8" w:rsidP="002714B3">
            <w:pPr>
              <w:spacing w:before="0"/>
              <w:contextualSpacing/>
              <w:jc w:val="center"/>
              <w:rPr>
                <w:rFonts w:cs="Arial"/>
                <w:sz w:val="24"/>
                <w:szCs w:val="24"/>
              </w:rPr>
            </w:pPr>
            <w:r>
              <w:rPr>
                <w:rFonts w:cs="Arial"/>
                <w:sz w:val="24"/>
                <w:szCs w:val="24"/>
              </w:rPr>
              <w:t>Датум</w:t>
            </w:r>
          </w:p>
        </w:tc>
        <w:tc>
          <w:tcPr>
            <w:tcW w:w="2127" w:type="dxa"/>
          </w:tcPr>
          <w:p w14:paraId="2BB96C53" w14:textId="77777777" w:rsidR="00343A18" w:rsidRPr="002714B3" w:rsidRDefault="00343A18" w:rsidP="002714B3">
            <w:pPr>
              <w:spacing w:before="0"/>
              <w:contextualSpacing/>
              <w:jc w:val="center"/>
              <w:rPr>
                <w:rFonts w:cs="Arial"/>
                <w:sz w:val="24"/>
                <w:szCs w:val="24"/>
                <w:lang w:val="ru-RU"/>
              </w:rPr>
            </w:pPr>
          </w:p>
        </w:tc>
        <w:tc>
          <w:tcPr>
            <w:tcW w:w="4022" w:type="dxa"/>
          </w:tcPr>
          <w:p w14:paraId="037D742A" w14:textId="77777777" w:rsidR="00343A18" w:rsidRPr="002714B3" w:rsidRDefault="00343A18" w:rsidP="002714B3">
            <w:pPr>
              <w:spacing w:before="0"/>
              <w:contextualSpacing/>
              <w:jc w:val="center"/>
              <w:rPr>
                <w:rFonts w:cs="Arial"/>
                <w:sz w:val="24"/>
                <w:szCs w:val="24"/>
                <w:lang w:val="sr-Cyrl-CS"/>
              </w:rPr>
            </w:pPr>
            <w:r w:rsidRPr="002714B3">
              <w:rPr>
                <w:rFonts w:cs="Arial"/>
                <w:sz w:val="24"/>
                <w:szCs w:val="24"/>
                <w:lang w:val="sr-Cyrl-CS"/>
              </w:rPr>
              <w:t>П</w:t>
            </w:r>
            <w:r w:rsidRPr="002714B3">
              <w:rPr>
                <w:rFonts w:cs="Arial"/>
                <w:sz w:val="24"/>
                <w:szCs w:val="24"/>
              </w:rPr>
              <w:t>онуђач</w:t>
            </w:r>
            <w:r w:rsidRPr="002714B3">
              <w:rPr>
                <w:rFonts w:cs="Arial"/>
                <w:sz w:val="24"/>
                <w:szCs w:val="24"/>
                <w:lang w:val="sr-Cyrl-CS"/>
              </w:rPr>
              <w:t>/члан групе</w:t>
            </w:r>
            <w:r w:rsidR="00984364" w:rsidRPr="002714B3">
              <w:rPr>
                <w:rFonts w:cs="Arial"/>
                <w:sz w:val="24"/>
                <w:szCs w:val="24"/>
                <w:lang w:val="sr-Cyrl-CS"/>
              </w:rPr>
              <w:t>/</w:t>
            </w:r>
            <w:r w:rsidR="00A2266D" w:rsidRPr="002714B3">
              <w:rPr>
                <w:rFonts w:cs="Arial"/>
                <w:sz w:val="24"/>
                <w:szCs w:val="24"/>
                <w:lang w:val="sr-Cyrl-CS"/>
              </w:rPr>
              <w:t>Подизвођач</w:t>
            </w:r>
          </w:p>
        </w:tc>
      </w:tr>
      <w:tr w:rsidR="00355EC8" w:rsidRPr="002714B3" w14:paraId="76CFBF4F" w14:textId="77777777" w:rsidTr="00BC01DC">
        <w:trPr>
          <w:jc w:val="center"/>
        </w:trPr>
        <w:tc>
          <w:tcPr>
            <w:tcW w:w="3882" w:type="dxa"/>
          </w:tcPr>
          <w:p w14:paraId="285AD554" w14:textId="77777777" w:rsidR="00343A18" w:rsidRPr="002714B3" w:rsidRDefault="00343A18" w:rsidP="002714B3">
            <w:pPr>
              <w:spacing w:before="0"/>
              <w:contextualSpacing/>
              <w:jc w:val="center"/>
              <w:rPr>
                <w:rFonts w:cs="Arial"/>
                <w:sz w:val="24"/>
                <w:szCs w:val="24"/>
              </w:rPr>
            </w:pPr>
          </w:p>
        </w:tc>
        <w:tc>
          <w:tcPr>
            <w:tcW w:w="2127" w:type="dxa"/>
          </w:tcPr>
          <w:p w14:paraId="3FB6B961" w14:textId="77777777" w:rsidR="00343A18" w:rsidRPr="002714B3" w:rsidRDefault="00343A18" w:rsidP="002714B3">
            <w:pPr>
              <w:spacing w:before="0"/>
              <w:contextualSpacing/>
              <w:jc w:val="center"/>
              <w:rPr>
                <w:rFonts w:cs="Arial"/>
                <w:sz w:val="24"/>
                <w:szCs w:val="24"/>
              </w:rPr>
            </w:pPr>
            <w:r w:rsidRPr="002714B3">
              <w:rPr>
                <w:rFonts w:cs="Arial"/>
                <w:sz w:val="24"/>
                <w:szCs w:val="24"/>
              </w:rPr>
              <w:t>М.П.</w:t>
            </w:r>
          </w:p>
        </w:tc>
        <w:tc>
          <w:tcPr>
            <w:tcW w:w="4022" w:type="dxa"/>
          </w:tcPr>
          <w:p w14:paraId="5FF28B1D" w14:textId="77777777" w:rsidR="00343A18" w:rsidRPr="002714B3" w:rsidRDefault="00343A18" w:rsidP="002714B3">
            <w:pPr>
              <w:spacing w:before="0"/>
              <w:contextualSpacing/>
              <w:jc w:val="center"/>
              <w:rPr>
                <w:rFonts w:cs="Arial"/>
                <w:sz w:val="24"/>
                <w:szCs w:val="24"/>
                <w:lang w:val="ru-RU"/>
              </w:rPr>
            </w:pPr>
          </w:p>
        </w:tc>
      </w:tr>
      <w:tr w:rsidR="00355EC8" w:rsidRPr="002714B3" w14:paraId="5D1E38B4" w14:textId="77777777" w:rsidTr="00BC01DC">
        <w:trPr>
          <w:jc w:val="center"/>
        </w:trPr>
        <w:tc>
          <w:tcPr>
            <w:tcW w:w="3882" w:type="dxa"/>
            <w:tcBorders>
              <w:bottom w:val="single" w:sz="4" w:space="0" w:color="auto"/>
            </w:tcBorders>
          </w:tcPr>
          <w:p w14:paraId="1AEB297F" w14:textId="77777777" w:rsidR="00343A18" w:rsidRPr="002714B3" w:rsidRDefault="00343A18" w:rsidP="002714B3">
            <w:pPr>
              <w:spacing w:before="0"/>
              <w:contextualSpacing/>
              <w:jc w:val="center"/>
              <w:rPr>
                <w:rFonts w:cs="Arial"/>
                <w:sz w:val="24"/>
                <w:szCs w:val="24"/>
              </w:rPr>
            </w:pPr>
          </w:p>
        </w:tc>
        <w:tc>
          <w:tcPr>
            <w:tcW w:w="2127" w:type="dxa"/>
          </w:tcPr>
          <w:p w14:paraId="4AA3A0E9" w14:textId="77777777" w:rsidR="00343A18" w:rsidRPr="002714B3" w:rsidRDefault="00343A18" w:rsidP="002714B3">
            <w:pPr>
              <w:spacing w:before="0"/>
              <w:contextualSpacing/>
              <w:jc w:val="center"/>
              <w:rPr>
                <w:rFonts w:cs="Arial"/>
                <w:sz w:val="24"/>
                <w:szCs w:val="24"/>
                <w:lang w:val="ru-RU"/>
              </w:rPr>
            </w:pPr>
          </w:p>
        </w:tc>
        <w:tc>
          <w:tcPr>
            <w:tcW w:w="4022" w:type="dxa"/>
            <w:tcBorders>
              <w:bottom w:val="single" w:sz="4" w:space="0" w:color="auto"/>
            </w:tcBorders>
          </w:tcPr>
          <w:p w14:paraId="0260F832" w14:textId="77777777" w:rsidR="00343A18" w:rsidRPr="002714B3" w:rsidRDefault="00343A18" w:rsidP="002714B3">
            <w:pPr>
              <w:spacing w:before="0"/>
              <w:contextualSpacing/>
              <w:jc w:val="center"/>
              <w:rPr>
                <w:rFonts w:cs="Arial"/>
                <w:sz w:val="24"/>
                <w:szCs w:val="24"/>
                <w:lang w:val="ru-RU"/>
              </w:rPr>
            </w:pPr>
          </w:p>
        </w:tc>
      </w:tr>
      <w:tr w:rsidR="00355EC8" w:rsidRPr="002714B3" w14:paraId="68BC8301" w14:textId="77777777" w:rsidTr="00BC01DC">
        <w:trPr>
          <w:trHeight w:val="389"/>
          <w:jc w:val="center"/>
        </w:trPr>
        <w:tc>
          <w:tcPr>
            <w:tcW w:w="3882" w:type="dxa"/>
            <w:tcBorders>
              <w:top w:val="single" w:sz="4" w:space="0" w:color="auto"/>
            </w:tcBorders>
          </w:tcPr>
          <w:p w14:paraId="6B72477A" w14:textId="77777777" w:rsidR="00343A18" w:rsidRPr="002714B3" w:rsidRDefault="00343A18" w:rsidP="002714B3">
            <w:pPr>
              <w:spacing w:before="0"/>
              <w:contextualSpacing/>
              <w:jc w:val="center"/>
              <w:rPr>
                <w:rFonts w:cs="Arial"/>
                <w:sz w:val="24"/>
                <w:szCs w:val="24"/>
              </w:rPr>
            </w:pPr>
          </w:p>
          <w:p w14:paraId="1A2D0E5B" w14:textId="77777777" w:rsidR="00343A18" w:rsidRPr="002714B3" w:rsidRDefault="00343A18" w:rsidP="002714B3">
            <w:pPr>
              <w:spacing w:before="0"/>
              <w:contextualSpacing/>
              <w:jc w:val="center"/>
              <w:rPr>
                <w:rFonts w:cs="Arial"/>
                <w:sz w:val="24"/>
                <w:szCs w:val="24"/>
              </w:rPr>
            </w:pPr>
          </w:p>
        </w:tc>
        <w:tc>
          <w:tcPr>
            <w:tcW w:w="2127" w:type="dxa"/>
          </w:tcPr>
          <w:p w14:paraId="4D8C766D" w14:textId="77777777" w:rsidR="00343A18" w:rsidRPr="002714B3" w:rsidRDefault="00343A18" w:rsidP="002714B3">
            <w:pPr>
              <w:spacing w:before="0"/>
              <w:contextualSpacing/>
              <w:jc w:val="center"/>
              <w:rPr>
                <w:rFonts w:cs="Arial"/>
                <w:sz w:val="24"/>
                <w:szCs w:val="24"/>
                <w:lang w:val="ru-RU"/>
              </w:rPr>
            </w:pPr>
          </w:p>
        </w:tc>
        <w:tc>
          <w:tcPr>
            <w:tcW w:w="4022" w:type="dxa"/>
            <w:tcBorders>
              <w:top w:val="single" w:sz="4" w:space="0" w:color="auto"/>
            </w:tcBorders>
          </w:tcPr>
          <w:p w14:paraId="20A8045F" w14:textId="77777777" w:rsidR="00343A18" w:rsidRPr="002714B3" w:rsidRDefault="00343A18" w:rsidP="002714B3">
            <w:pPr>
              <w:spacing w:before="0"/>
              <w:contextualSpacing/>
              <w:jc w:val="center"/>
              <w:rPr>
                <w:rFonts w:cs="Arial"/>
                <w:sz w:val="24"/>
                <w:szCs w:val="24"/>
                <w:lang w:val="ru-RU"/>
              </w:rPr>
            </w:pPr>
          </w:p>
        </w:tc>
      </w:tr>
    </w:tbl>
    <w:p w14:paraId="32E9649B" w14:textId="77777777" w:rsidR="00A245A8" w:rsidRDefault="00A245A8" w:rsidP="002714B3">
      <w:pPr>
        <w:spacing w:before="0"/>
        <w:contextualSpacing/>
        <w:rPr>
          <w:rFonts w:cs="Arial"/>
          <w:b/>
          <w:i/>
          <w:sz w:val="20"/>
          <w:szCs w:val="20"/>
        </w:rPr>
      </w:pPr>
    </w:p>
    <w:p w14:paraId="7856A898" w14:textId="77777777" w:rsidR="00A245A8" w:rsidRDefault="00A245A8" w:rsidP="002714B3">
      <w:pPr>
        <w:spacing w:before="0"/>
        <w:contextualSpacing/>
        <w:rPr>
          <w:rFonts w:cs="Arial"/>
          <w:b/>
          <w:i/>
          <w:sz w:val="20"/>
          <w:szCs w:val="20"/>
        </w:rPr>
      </w:pPr>
    </w:p>
    <w:p w14:paraId="2CD72778" w14:textId="77777777" w:rsidR="00A245A8" w:rsidRDefault="00A245A8" w:rsidP="002714B3">
      <w:pPr>
        <w:spacing w:before="0"/>
        <w:contextualSpacing/>
        <w:rPr>
          <w:rFonts w:cs="Arial"/>
          <w:b/>
          <w:i/>
          <w:sz w:val="20"/>
          <w:szCs w:val="20"/>
        </w:rPr>
      </w:pPr>
    </w:p>
    <w:p w14:paraId="3B9B83F4" w14:textId="77777777" w:rsidR="00A245A8" w:rsidRDefault="00A245A8" w:rsidP="002714B3">
      <w:pPr>
        <w:spacing w:before="0"/>
        <w:contextualSpacing/>
        <w:rPr>
          <w:rFonts w:cs="Arial"/>
          <w:b/>
          <w:i/>
          <w:sz w:val="20"/>
          <w:szCs w:val="20"/>
        </w:rPr>
      </w:pPr>
    </w:p>
    <w:p w14:paraId="6917A1CB" w14:textId="77777777" w:rsidR="00A245A8" w:rsidRDefault="00A245A8" w:rsidP="002714B3">
      <w:pPr>
        <w:spacing w:before="0"/>
        <w:contextualSpacing/>
        <w:rPr>
          <w:rFonts w:cs="Arial"/>
          <w:b/>
          <w:i/>
          <w:sz w:val="20"/>
          <w:szCs w:val="20"/>
        </w:rPr>
      </w:pPr>
    </w:p>
    <w:p w14:paraId="22FABD0B" w14:textId="51273B38" w:rsidR="00343A18" w:rsidRPr="002714B3" w:rsidRDefault="00343A18" w:rsidP="002714B3">
      <w:pPr>
        <w:spacing w:before="0"/>
        <w:contextualSpacing/>
        <w:rPr>
          <w:rFonts w:cs="Arial"/>
          <w:i/>
          <w:sz w:val="20"/>
          <w:szCs w:val="20"/>
          <w:lang w:val="sr-Cyrl-CS"/>
        </w:rPr>
      </w:pPr>
      <w:r w:rsidRPr="002714B3">
        <w:rPr>
          <w:rFonts w:cs="Arial"/>
          <w:b/>
          <w:i/>
          <w:sz w:val="20"/>
          <w:szCs w:val="20"/>
        </w:rPr>
        <w:t>Напомена:</w:t>
      </w:r>
      <w:r w:rsidRPr="002714B3">
        <w:rPr>
          <w:rFonts w:cs="Arial"/>
          <w:i/>
          <w:sz w:val="20"/>
          <w:szCs w:val="20"/>
        </w:rPr>
        <w:t xml:space="preserve"> Уколико </w:t>
      </w:r>
      <w:r w:rsidRPr="002714B3">
        <w:rPr>
          <w:rFonts w:cs="Arial"/>
          <w:i/>
          <w:sz w:val="20"/>
          <w:szCs w:val="20"/>
          <w:lang w:val="sr-Cyrl-CS"/>
        </w:rPr>
        <w:t xml:space="preserve">заједничку </w:t>
      </w:r>
      <w:r w:rsidRPr="002714B3">
        <w:rPr>
          <w:rFonts w:cs="Arial"/>
          <w:i/>
          <w:sz w:val="20"/>
          <w:szCs w:val="20"/>
        </w:rPr>
        <w:t xml:space="preserve">понуду подноси група понуђача Изјава </w:t>
      </w:r>
      <w:r w:rsidRPr="002714B3">
        <w:rPr>
          <w:rFonts w:cs="Arial"/>
          <w:i/>
          <w:sz w:val="20"/>
          <w:szCs w:val="20"/>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08331642" w14:textId="77777777" w:rsidR="00343A18" w:rsidRPr="002714B3" w:rsidRDefault="00343A18" w:rsidP="002714B3">
      <w:pPr>
        <w:spacing w:before="0"/>
        <w:contextualSpacing/>
        <w:rPr>
          <w:rFonts w:cs="Arial"/>
          <w:i/>
          <w:sz w:val="20"/>
          <w:szCs w:val="20"/>
          <w:lang w:val="sr-Cyrl-CS"/>
        </w:rPr>
      </w:pPr>
      <w:r w:rsidRPr="002714B3">
        <w:rPr>
          <w:rFonts w:eastAsia="Calibri" w:cs="Arial"/>
          <w:i/>
          <w:sz w:val="20"/>
          <w:szCs w:val="20"/>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2AE98B7D" w14:textId="77777777" w:rsidR="00343A18" w:rsidRPr="002714B3" w:rsidRDefault="00343A18" w:rsidP="002714B3">
      <w:pPr>
        <w:spacing w:before="0"/>
        <w:contextualSpacing/>
        <w:rPr>
          <w:rFonts w:cs="Arial"/>
          <w:i/>
          <w:sz w:val="20"/>
          <w:szCs w:val="20"/>
          <w:lang w:val="sr-Cyrl-CS"/>
        </w:rPr>
      </w:pPr>
      <w:r w:rsidRPr="002714B3">
        <w:rPr>
          <w:rFonts w:cs="Arial"/>
          <w:i/>
          <w:sz w:val="20"/>
          <w:szCs w:val="20"/>
          <w:lang w:val="sr-Cyrl-CS"/>
        </w:rPr>
        <w:t>Приликом подношења понуде овај образац копирати у потребном броју примерака.</w:t>
      </w:r>
    </w:p>
    <w:p w14:paraId="5C990603" w14:textId="77777777" w:rsidR="00DB4C45" w:rsidRPr="002714B3" w:rsidRDefault="00DB4C45" w:rsidP="002714B3">
      <w:pPr>
        <w:spacing w:before="0"/>
        <w:contextualSpacing/>
        <w:rPr>
          <w:rFonts w:cs="Arial"/>
          <w:i/>
          <w:sz w:val="20"/>
          <w:szCs w:val="20"/>
          <w:lang w:val="sr-Cyrl-CS"/>
        </w:rPr>
      </w:pPr>
    </w:p>
    <w:p w14:paraId="7588857E" w14:textId="77777777" w:rsidR="00C9114B" w:rsidRPr="002714B3" w:rsidRDefault="00C9114B" w:rsidP="002714B3">
      <w:pPr>
        <w:spacing w:before="0"/>
        <w:contextualSpacing/>
        <w:rPr>
          <w:rFonts w:cs="Arial"/>
          <w:i/>
          <w:sz w:val="20"/>
          <w:szCs w:val="20"/>
          <w:lang w:val="sr-Latn-RS"/>
        </w:rPr>
      </w:pPr>
    </w:p>
    <w:p w14:paraId="11761BE7" w14:textId="77777777" w:rsidR="0067508D" w:rsidRPr="002714B3" w:rsidRDefault="0067508D" w:rsidP="002714B3">
      <w:pPr>
        <w:spacing w:before="0"/>
        <w:contextualSpacing/>
        <w:rPr>
          <w:rFonts w:cs="Arial"/>
          <w:i/>
          <w:sz w:val="20"/>
          <w:szCs w:val="20"/>
          <w:lang w:val="sr-Latn-RS"/>
        </w:rPr>
      </w:pPr>
    </w:p>
    <w:p w14:paraId="7B191A65" w14:textId="77777777" w:rsidR="0067508D" w:rsidRPr="002714B3" w:rsidRDefault="0067508D" w:rsidP="002714B3">
      <w:pPr>
        <w:spacing w:before="0"/>
        <w:contextualSpacing/>
        <w:rPr>
          <w:rFonts w:cs="Arial"/>
          <w:i/>
          <w:sz w:val="20"/>
          <w:szCs w:val="20"/>
          <w:lang w:val="sr-Latn-RS"/>
        </w:rPr>
      </w:pPr>
    </w:p>
    <w:p w14:paraId="0D169EB6" w14:textId="77777777" w:rsidR="0067508D" w:rsidRPr="002714B3" w:rsidRDefault="0067508D" w:rsidP="002714B3">
      <w:pPr>
        <w:spacing w:before="0"/>
        <w:contextualSpacing/>
        <w:rPr>
          <w:rFonts w:cs="Arial"/>
          <w:i/>
          <w:sz w:val="20"/>
          <w:szCs w:val="20"/>
          <w:lang w:val="sr-Latn-RS"/>
        </w:rPr>
      </w:pPr>
    </w:p>
    <w:p w14:paraId="37D37612" w14:textId="77777777" w:rsidR="0067508D" w:rsidRPr="002714B3" w:rsidRDefault="0067508D" w:rsidP="002714B3">
      <w:pPr>
        <w:spacing w:before="0"/>
        <w:contextualSpacing/>
        <w:rPr>
          <w:rFonts w:cs="Arial"/>
          <w:i/>
          <w:sz w:val="20"/>
          <w:szCs w:val="20"/>
          <w:lang w:val="sr-Latn-RS"/>
        </w:rPr>
      </w:pPr>
    </w:p>
    <w:p w14:paraId="46657518" w14:textId="77777777" w:rsidR="0067508D" w:rsidRPr="002714B3" w:rsidRDefault="0067508D" w:rsidP="002714B3">
      <w:pPr>
        <w:spacing w:before="0"/>
        <w:contextualSpacing/>
        <w:rPr>
          <w:rFonts w:cs="Arial"/>
          <w:i/>
          <w:sz w:val="20"/>
          <w:szCs w:val="20"/>
          <w:lang w:val="sr-Latn-RS"/>
        </w:rPr>
      </w:pPr>
    </w:p>
    <w:p w14:paraId="3D49EA6B" w14:textId="77777777" w:rsidR="0067508D" w:rsidRPr="002714B3" w:rsidRDefault="0067508D" w:rsidP="002714B3">
      <w:pPr>
        <w:spacing w:before="0"/>
        <w:contextualSpacing/>
        <w:rPr>
          <w:rFonts w:cs="Arial"/>
          <w:i/>
          <w:sz w:val="20"/>
          <w:szCs w:val="20"/>
          <w:lang w:val="sr-Latn-RS"/>
        </w:rPr>
      </w:pPr>
    </w:p>
    <w:p w14:paraId="57B2D666" w14:textId="77777777" w:rsidR="0067508D" w:rsidRPr="002714B3" w:rsidRDefault="0067508D" w:rsidP="002714B3">
      <w:pPr>
        <w:spacing w:before="0"/>
        <w:contextualSpacing/>
        <w:rPr>
          <w:rFonts w:cs="Arial"/>
          <w:i/>
          <w:sz w:val="20"/>
          <w:szCs w:val="20"/>
          <w:lang w:val="sr-Latn-RS"/>
        </w:rPr>
      </w:pPr>
    </w:p>
    <w:p w14:paraId="02D7E47F" w14:textId="77777777" w:rsidR="0067508D" w:rsidRPr="002714B3" w:rsidRDefault="0067508D" w:rsidP="002714B3">
      <w:pPr>
        <w:spacing w:before="0"/>
        <w:contextualSpacing/>
        <w:rPr>
          <w:rFonts w:cs="Arial"/>
          <w:i/>
          <w:sz w:val="20"/>
          <w:szCs w:val="20"/>
          <w:lang w:val="sr-Latn-RS"/>
        </w:rPr>
      </w:pPr>
    </w:p>
    <w:p w14:paraId="2F657CA8" w14:textId="77777777" w:rsidR="00C02DFC" w:rsidRPr="002714B3" w:rsidRDefault="00C02DFC" w:rsidP="002714B3">
      <w:pPr>
        <w:spacing w:before="0"/>
        <w:contextualSpacing/>
        <w:rPr>
          <w:rFonts w:cs="Arial"/>
          <w:i/>
          <w:sz w:val="20"/>
          <w:szCs w:val="20"/>
          <w:lang w:val="sr-Latn-RS"/>
        </w:rPr>
      </w:pPr>
    </w:p>
    <w:p w14:paraId="636C0C6D" w14:textId="77777777" w:rsidR="00C02DFC" w:rsidRPr="002714B3" w:rsidRDefault="00C02DFC" w:rsidP="002714B3">
      <w:pPr>
        <w:spacing w:before="0"/>
        <w:contextualSpacing/>
        <w:rPr>
          <w:rFonts w:cs="Arial"/>
          <w:i/>
          <w:sz w:val="20"/>
          <w:szCs w:val="20"/>
          <w:lang w:val="sr-Latn-RS"/>
        </w:rPr>
      </w:pPr>
    </w:p>
    <w:p w14:paraId="4325A8CF" w14:textId="457593D1" w:rsidR="00A245A8" w:rsidRDefault="00A245A8" w:rsidP="002714B3">
      <w:pPr>
        <w:spacing w:before="0"/>
        <w:contextualSpacing/>
        <w:rPr>
          <w:rFonts w:cs="Arial"/>
          <w:i/>
          <w:sz w:val="20"/>
          <w:szCs w:val="20"/>
          <w:lang w:val="sr-Latn-RS"/>
        </w:rPr>
      </w:pPr>
      <w:r>
        <w:rPr>
          <w:rFonts w:cs="Arial"/>
          <w:i/>
          <w:sz w:val="20"/>
          <w:szCs w:val="20"/>
          <w:lang w:val="sr-Latn-RS"/>
        </w:rPr>
        <w:br w:type="page"/>
      </w:r>
    </w:p>
    <w:p w14:paraId="35034446" w14:textId="77777777" w:rsidR="00E409F4" w:rsidRPr="002714B3" w:rsidRDefault="00E409F4" w:rsidP="002714B3">
      <w:pPr>
        <w:spacing w:before="0"/>
        <w:contextualSpacing/>
        <w:rPr>
          <w:rFonts w:cs="Arial"/>
          <w:i/>
          <w:sz w:val="20"/>
          <w:szCs w:val="20"/>
          <w:lang w:val="sr-Cyrl-CS"/>
        </w:rPr>
      </w:pPr>
    </w:p>
    <w:p w14:paraId="595EFDC8" w14:textId="77777777" w:rsidR="00E409F4" w:rsidRPr="002714B3" w:rsidRDefault="00E409F4" w:rsidP="002714B3">
      <w:pPr>
        <w:spacing w:before="0"/>
        <w:contextualSpacing/>
        <w:rPr>
          <w:rFonts w:cs="Arial"/>
          <w:i/>
          <w:sz w:val="20"/>
          <w:szCs w:val="20"/>
          <w:lang w:val="sr-Cyrl-CS"/>
        </w:rPr>
      </w:pPr>
    </w:p>
    <w:p w14:paraId="2C3ABF05" w14:textId="3CF522A0" w:rsidR="001F46C9" w:rsidRPr="002714B3" w:rsidRDefault="00A245A8" w:rsidP="002714B3">
      <w:pPr>
        <w:pStyle w:val="KDObrazac"/>
        <w:spacing w:before="0"/>
        <w:contextualSpacing/>
        <w:rPr>
          <w:sz w:val="24"/>
          <w:szCs w:val="24"/>
          <w:lang w:val="sr-Cyrl-CS"/>
        </w:rPr>
      </w:pPr>
      <w:r>
        <w:rPr>
          <w:sz w:val="24"/>
          <w:szCs w:val="24"/>
          <w:lang w:val="sr-Cyrl-CS"/>
        </w:rPr>
        <w:t>Образац</w:t>
      </w:r>
      <w:r w:rsidR="001F46C9" w:rsidRPr="002714B3">
        <w:rPr>
          <w:sz w:val="24"/>
          <w:szCs w:val="24"/>
          <w:lang w:val="sr-Cyrl-CS"/>
        </w:rPr>
        <w:t xml:space="preserve"> </w:t>
      </w:r>
      <w:r>
        <w:rPr>
          <w:sz w:val="24"/>
          <w:szCs w:val="24"/>
          <w:lang w:val="sr-Cyrl-RS"/>
        </w:rPr>
        <w:t>5</w:t>
      </w:r>
    </w:p>
    <w:p w14:paraId="64BEE2BA" w14:textId="77777777" w:rsidR="001F46C9" w:rsidRPr="002714B3" w:rsidRDefault="001F46C9" w:rsidP="002714B3">
      <w:pPr>
        <w:spacing w:before="0"/>
        <w:contextualSpacing/>
        <w:jc w:val="center"/>
        <w:rPr>
          <w:rFonts w:cs="Arial"/>
          <w:b/>
          <w:sz w:val="24"/>
          <w:szCs w:val="24"/>
          <w:lang w:val="sr-Cyrl-CS"/>
        </w:rPr>
      </w:pPr>
    </w:p>
    <w:p w14:paraId="0A0CF774" w14:textId="77777777" w:rsidR="001F46C9" w:rsidRPr="002714B3" w:rsidRDefault="001F46C9" w:rsidP="002714B3">
      <w:pPr>
        <w:spacing w:before="0"/>
        <w:contextualSpacing/>
        <w:jc w:val="center"/>
        <w:rPr>
          <w:rFonts w:cs="Arial"/>
          <w:b/>
          <w:sz w:val="24"/>
          <w:szCs w:val="24"/>
          <w:lang w:val="sr-Cyrl-CS"/>
        </w:rPr>
      </w:pPr>
      <w:r w:rsidRPr="002714B3">
        <w:rPr>
          <w:rFonts w:cs="Arial"/>
          <w:b/>
          <w:sz w:val="24"/>
          <w:szCs w:val="24"/>
          <w:lang w:val="sr-Cyrl-CS"/>
        </w:rPr>
        <w:t xml:space="preserve">СПИСАК </w:t>
      </w:r>
      <w:r w:rsidRPr="002714B3">
        <w:rPr>
          <w:rFonts w:cs="Arial"/>
          <w:b/>
          <w:sz w:val="24"/>
          <w:szCs w:val="24"/>
          <w:lang w:val="sr-Cyrl-RS"/>
        </w:rPr>
        <w:t xml:space="preserve">ИЗВЕДЕНИХ </w:t>
      </w:r>
      <w:r w:rsidRPr="002714B3">
        <w:rPr>
          <w:rFonts w:cs="Arial"/>
          <w:b/>
          <w:sz w:val="24"/>
          <w:szCs w:val="24"/>
          <w:lang w:val="sr-Cyrl-CS"/>
        </w:rPr>
        <w:t>РАДОВА</w:t>
      </w:r>
      <w:r w:rsidR="00C652CA" w:rsidRPr="002714B3">
        <w:rPr>
          <w:rFonts w:cs="Arial"/>
          <w:b/>
          <w:sz w:val="24"/>
          <w:szCs w:val="24"/>
          <w:lang w:val="sr-Cyrl-RS"/>
        </w:rPr>
        <w:t xml:space="preserve"> </w:t>
      </w:r>
      <w:r w:rsidRPr="002714B3">
        <w:rPr>
          <w:rFonts w:cs="Arial"/>
          <w:b/>
          <w:sz w:val="24"/>
          <w:szCs w:val="24"/>
          <w:lang w:val="sr-Cyrl-CS"/>
        </w:rPr>
        <w:t>– СТРУЧНЕ РЕФЕРЕНЦЕ</w:t>
      </w:r>
    </w:p>
    <w:p w14:paraId="2E7DD69D" w14:textId="77777777" w:rsidR="003655BE" w:rsidRPr="002714B3" w:rsidRDefault="003655BE" w:rsidP="002714B3">
      <w:pPr>
        <w:spacing w:before="0"/>
        <w:contextualSpacing/>
        <w:jc w:val="center"/>
        <w:rPr>
          <w:rFonts w:cs="Arial"/>
          <w:b/>
          <w:sz w:val="24"/>
          <w:szCs w:val="24"/>
          <w:lang w:val="sr-Cyrl-RS"/>
        </w:rPr>
      </w:pPr>
    </w:p>
    <w:p w14:paraId="2C9F04BA" w14:textId="77777777" w:rsidR="001F46C9" w:rsidRPr="002714B3" w:rsidRDefault="001F46C9" w:rsidP="002714B3">
      <w:pPr>
        <w:snapToGrid w:val="0"/>
        <w:spacing w:before="0"/>
        <w:contextualSpacing/>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649"/>
        <w:gridCol w:w="1531"/>
        <w:gridCol w:w="1823"/>
        <w:gridCol w:w="1383"/>
        <w:gridCol w:w="1484"/>
        <w:gridCol w:w="1648"/>
      </w:tblGrid>
      <w:tr w:rsidR="00A245A8" w:rsidRPr="002714B3" w14:paraId="141727A3" w14:textId="77777777" w:rsidTr="00A245A8">
        <w:tc>
          <w:tcPr>
            <w:tcW w:w="332" w:type="pct"/>
            <w:shd w:val="clear" w:color="auto" w:fill="F2F2F2" w:themeFill="background1" w:themeFillShade="F2"/>
            <w:vAlign w:val="center"/>
          </w:tcPr>
          <w:p w14:paraId="702771DC" w14:textId="77777777" w:rsidR="00A245A8" w:rsidRDefault="00A245A8" w:rsidP="00A245A8">
            <w:pPr>
              <w:spacing w:before="0"/>
              <w:contextualSpacing/>
              <w:jc w:val="center"/>
              <w:rPr>
                <w:rFonts w:eastAsia="Calibri" w:cs="Arial"/>
                <w:bCs/>
                <w:iCs/>
                <w:lang w:val="sr-Cyrl-RS"/>
              </w:rPr>
            </w:pPr>
            <w:r>
              <w:rPr>
                <w:rFonts w:eastAsia="Calibri" w:cs="Arial"/>
                <w:bCs/>
                <w:iCs/>
                <w:lang w:val="sr-Cyrl-RS"/>
              </w:rPr>
              <w:t>Ред.</w:t>
            </w:r>
          </w:p>
          <w:p w14:paraId="6B85162E" w14:textId="32B55F75" w:rsidR="00A245A8" w:rsidRPr="00A245A8" w:rsidRDefault="00A245A8" w:rsidP="00A245A8">
            <w:pPr>
              <w:spacing w:before="0"/>
              <w:contextualSpacing/>
              <w:jc w:val="center"/>
              <w:rPr>
                <w:rFonts w:eastAsia="Calibri" w:cs="Arial"/>
                <w:bCs/>
                <w:iCs/>
                <w:lang w:val="sr-Cyrl-RS"/>
              </w:rPr>
            </w:pPr>
            <w:r>
              <w:rPr>
                <w:rFonts w:eastAsia="Calibri" w:cs="Arial"/>
                <w:bCs/>
                <w:iCs/>
                <w:lang w:val="sr-Cyrl-RS"/>
              </w:rPr>
              <w:t>бр.</w:t>
            </w:r>
          </w:p>
        </w:tc>
        <w:tc>
          <w:tcPr>
            <w:tcW w:w="809" w:type="pct"/>
            <w:shd w:val="clear" w:color="auto" w:fill="F2F2F2" w:themeFill="background1" w:themeFillShade="F2"/>
            <w:vAlign w:val="center"/>
          </w:tcPr>
          <w:p w14:paraId="78FE7F35" w14:textId="32F59064" w:rsidR="00A245A8" w:rsidRPr="00A245A8" w:rsidRDefault="00A245A8" w:rsidP="00A245A8">
            <w:pPr>
              <w:spacing w:before="0"/>
              <w:contextualSpacing/>
              <w:jc w:val="center"/>
              <w:rPr>
                <w:rFonts w:eastAsia="Calibri" w:cs="Arial"/>
                <w:bCs/>
                <w:iCs/>
                <w:lang w:val="sr-Cyrl-RS"/>
              </w:rPr>
            </w:pPr>
            <w:r>
              <w:rPr>
                <w:rFonts w:eastAsia="Calibri" w:cs="Arial"/>
                <w:bCs/>
                <w:iCs/>
                <w:lang w:val="sr-Cyrl-RS"/>
              </w:rPr>
              <w:t>Н</w:t>
            </w:r>
            <w:r w:rsidRPr="00A245A8">
              <w:rPr>
                <w:rFonts w:eastAsia="Calibri" w:cs="Arial"/>
                <w:bCs/>
                <w:iCs/>
              </w:rPr>
              <w:t>аручилац</w:t>
            </w:r>
          </w:p>
        </w:tc>
        <w:tc>
          <w:tcPr>
            <w:tcW w:w="1645" w:type="pct"/>
            <w:gridSpan w:val="2"/>
            <w:shd w:val="clear" w:color="auto" w:fill="F2F2F2" w:themeFill="background1" w:themeFillShade="F2"/>
            <w:vAlign w:val="center"/>
          </w:tcPr>
          <w:p w14:paraId="5A91CF1F" w14:textId="29BCA34B" w:rsidR="00A245A8" w:rsidRPr="00A245A8" w:rsidRDefault="00A245A8" w:rsidP="00A245A8">
            <w:pPr>
              <w:spacing w:before="0"/>
              <w:contextualSpacing/>
              <w:jc w:val="center"/>
              <w:rPr>
                <w:rFonts w:eastAsia="Calibri" w:cs="Arial"/>
                <w:bCs/>
                <w:iCs/>
                <w:lang w:val="sr-Cyrl-CS"/>
              </w:rPr>
            </w:pPr>
            <w:r>
              <w:rPr>
                <w:rFonts w:eastAsia="Calibri" w:cs="Arial"/>
                <w:bCs/>
                <w:iCs/>
                <w:lang w:val="sr-Cyrl-CS"/>
              </w:rPr>
              <w:t>Опис радова</w:t>
            </w:r>
          </w:p>
        </w:tc>
        <w:tc>
          <w:tcPr>
            <w:tcW w:w="678" w:type="pct"/>
            <w:shd w:val="clear" w:color="auto" w:fill="F2F2F2" w:themeFill="background1" w:themeFillShade="F2"/>
            <w:vAlign w:val="center"/>
          </w:tcPr>
          <w:p w14:paraId="69F6AA84" w14:textId="38DC5BE2" w:rsidR="00A245A8" w:rsidRPr="00A245A8" w:rsidRDefault="00A245A8" w:rsidP="00A245A8">
            <w:pPr>
              <w:spacing w:before="0"/>
              <w:contextualSpacing/>
              <w:jc w:val="center"/>
              <w:rPr>
                <w:rFonts w:eastAsia="Calibri" w:cs="Arial"/>
                <w:bCs/>
                <w:iCs/>
              </w:rPr>
            </w:pPr>
            <w:r w:rsidRPr="00A245A8">
              <w:rPr>
                <w:rFonts w:eastAsia="Calibri" w:cs="Arial"/>
                <w:bCs/>
                <w:iCs/>
                <w:lang w:val="sr-Cyrl-RS"/>
              </w:rPr>
              <w:t>Број и датум закључења уговора</w:t>
            </w:r>
          </w:p>
        </w:tc>
        <w:tc>
          <w:tcPr>
            <w:tcW w:w="728" w:type="pct"/>
            <w:shd w:val="clear" w:color="auto" w:fill="F2F2F2" w:themeFill="background1" w:themeFillShade="F2"/>
            <w:vAlign w:val="center"/>
          </w:tcPr>
          <w:p w14:paraId="78041043" w14:textId="4F1715E7" w:rsidR="00A245A8" w:rsidRPr="00A245A8" w:rsidRDefault="00A245A8" w:rsidP="00A245A8">
            <w:pPr>
              <w:spacing w:before="0"/>
              <w:contextualSpacing/>
              <w:jc w:val="center"/>
              <w:rPr>
                <w:rFonts w:eastAsia="Calibri" w:cs="Arial"/>
                <w:bCs/>
                <w:iCs/>
              </w:rPr>
            </w:pPr>
            <w:r w:rsidRPr="00A245A8">
              <w:rPr>
                <w:rFonts w:eastAsia="Calibri" w:cs="Arial"/>
                <w:bCs/>
                <w:iCs/>
                <w:lang w:val="sr-Cyrl-CS"/>
              </w:rPr>
              <w:t xml:space="preserve">Датум </w:t>
            </w:r>
            <w:r w:rsidRPr="00A245A8">
              <w:rPr>
                <w:rFonts w:eastAsia="Calibri" w:cs="Arial"/>
                <w:bCs/>
                <w:iCs/>
              </w:rPr>
              <w:t>реализације уговора</w:t>
            </w:r>
          </w:p>
        </w:tc>
        <w:tc>
          <w:tcPr>
            <w:tcW w:w="808" w:type="pct"/>
            <w:shd w:val="clear" w:color="auto" w:fill="F2F2F2" w:themeFill="background1" w:themeFillShade="F2"/>
            <w:vAlign w:val="center"/>
          </w:tcPr>
          <w:p w14:paraId="4EF0C2A4" w14:textId="77777777" w:rsidR="00A245A8" w:rsidRPr="00A245A8" w:rsidRDefault="00A245A8" w:rsidP="00A245A8">
            <w:pPr>
              <w:spacing w:before="0"/>
              <w:contextualSpacing/>
              <w:jc w:val="center"/>
              <w:rPr>
                <w:rFonts w:eastAsia="Calibri" w:cs="Arial"/>
                <w:bCs/>
                <w:iCs/>
              </w:rPr>
            </w:pPr>
          </w:p>
          <w:p w14:paraId="0567E16D" w14:textId="77777777" w:rsidR="00A245A8" w:rsidRPr="00A245A8" w:rsidRDefault="00A245A8" w:rsidP="00A245A8">
            <w:pPr>
              <w:spacing w:before="0"/>
              <w:contextualSpacing/>
              <w:jc w:val="center"/>
              <w:rPr>
                <w:rFonts w:eastAsia="Calibri" w:cs="Arial"/>
                <w:bCs/>
                <w:iCs/>
              </w:rPr>
            </w:pPr>
            <w:r w:rsidRPr="00A245A8">
              <w:rPr>
                <w:rFonts w:eastAsia="Calibri" w:cs="Arial"/>
                <w:bCs/>
                <w:iCs/>
              </w:rPr>
              <w:t xml:space="preserve">Вредност </w:t>
            </w:r>
            <w:r w:rsidRPr="00A245A8">
              <w:rPr>
                <w:rFonts w:eastAsia="Calibri" w:cs="Arial"/>
                <w:bCs/>
                <w:iCs/>
                <w:lang w:val="sr-Cyrl-RS"/>
              </w:rPr>
              <w:t xml:space="preserve">изведених </w:t>
            </w:r>
            <w:r w:rsidRPr="00A245A8">
              <w:rPr>
                <w:rFonts w:eastAsia="Calibri" w:cs="Arial"/>
                <w:bCs/>
                <w:iCs/>
              </w:rPr>
              <w:t>радова без ПДВ</w:t>
            </w:r>
          </w:p>
          <w:p w14:paraId="7D3FCFE3" w14:textId="57803192" w:rsidR="00A245A8" w:rsidRPr="00A245A8" w:rsidRDefault="00A245A8" w:rsidP="00A245A8">
            <w:pPr>
              <w:spacing w:before="0"/>
              <w:contextualSpacing/>
              <w:jc w:val="center"/>
              <w:rPr>
                <w:rFonts w:eastAsia="Calibri" w:cs="Arial"/>
                <w:bCs/>
                <w:iCs/>
                <w:lang w:val="sr-Cyrl-RS"/>
              </w:rPr>
            </w:pPr>
            <w:r>
              <w:rPr>
                <w:rFonts w:eastAsia="Calibri" w:cs="Arial"/>
                <w:bCs/>
                <w:iCs/>
                <w:lang w:val="sr-Cyrl-RS"/>
              </w:rPr>
              <w:t>(д</w:t>
            </w:r>
            <w:r w:rsidRPr="00A245A8">
              <w:rPr>
                <w:rFonts w:eastAsia="Calibri" w:cs="Arial"/>
                <w:bCs/>
                <w:iCs/>
                <w:lang w:val="sr-Cyrl-RS"/>
              </w:rPr>
              <w:t>ин</w:t>
            </w:r>
            <w:r>
              <w:rPr>
                <w:rFonts w:eastAsia="Calibri" w:cs="Arial"/>
                <w:bCs/>
                <w:iCs/>
                <w:lang w:val="sr-Cyrl-RS"/>
              </w:rPr>
              <w:t>ара/евра</w:t>
            </w:r>
            <w:r w:rsidRPr="00A245A8">
              <w:rPr>
                <w:rFonts w:eastAsia="Calibri" w:cs="Arial"/>
                <w:bCs/>
                <w:iCs/>
                <w:lang w:val="sr-Cyrl-RS"/>
              </w:rPr>
              <w:t>)</w:t>
            </w:r>
          </w:p>
        </w:tc>
      </w:tr>
      <w:tr w:rsidR="00A245A8" w:rsidRPr="002714B3" w14:paraId="1465517F" w14:textId="77777777" w:rsidTr="00A245A8">
        <w:tc>
          <w:tcPr>
            <w:tcW w:w="332" w:type="pct"/>
            <w:shd w:val="clear" w:color="auto" w:fill="auto"/>
            <w:vAlign w:val="center"/>
          </w:tcPr>
          <w:p w14:paraId="5758488B" w14:textId="77777777" w:rsidR="00A245A8" w:rsidRPr="002714B3" w:rsidRDefault="00A245A8" w:rsidP="00A245A8">
            <w:pPr>
              <w:spacing w:before="0"/>
              <w:contextualSpacing/>
              <w:jc w:val="center"/>
              <w:rPr>
                <w:rFonts w:eastAsia="Calibri" w:cs="Arial"/>
                <w:bCs/>
                <w:iCs/>
                <w:sz w:val="24"/>
                <w:szCs w:val="24"/>
              </w:rPr>
            </w:pPr>
          </w:p>
          <w:p w14:paraId="70E3DC67" w14:textId="77777777" w:rsidR="00A245A8" w:rsidRPr="002714B3" w:rsidRDefault="00A245A8" w:rsidP="00A245A8">
            <w:pPr>
              <w:spacing w:before="0"/>
              <w:contextualSpacing/>
              <w:jc w:val="center"/>
              <w:rPr>
                <w:rFonts w:eastAsia="Calibri" w:cs="Arial"/>
                <w:bCs/>
                <w:iCs/>
                <w:sz w:val="24"/>
                <w:szCs w:val="24"/>
              </w:rPr>
            </w:pPr>
            <w:r w:rsidRPr="002714B3">
              <w:rPr>
                <w:rFonts w:eastAsia="Calibri" w:cs="Arial"/>
                <w:bCs/>
                <w:iCs/>
                <w:sz w:val="24"/>
                <w:szCs w:val="24"/>
              </w:rPr>
              <w:t>1.</w:t>
            </w:r>
          </w:p>
        </w:tc>
        <w:tc>
          <w:tcPr>
            <w:tcW w:w="809" w:type="pct"/>
            <w:shd w:val="clear" w:color="auto" w:fill="auto"/>
          </w:tcPr>
          <w:p w14:paraId="708B4870" w14:textId="77777777" w:rsidR="00A245A8" w:rsidRPr="002714B3" w:rsidRDefault="00A245A8" w:rsidP="002714B3">
            <w:pPr>
              <w:spacing w:before="0"/>
              <w:contextualSpacing/>
              <w:jc w:val="center"/>
              <w:rPr>
                <w:rFonts w:eastAsia="Calibri" w:cs="Arial"/>
                <w:b/>
                <w:bCs/>
                <w:iCs/>
                <w:sz w:val="24"/>
                <w:szCs w:val="24"/>
              </w:rPr>
            </w:pPr>
          </w:p>
          <w:p w14:paraId="2A66D59E" w14:textId="77777777" w:rsidR="00A245A8" w:rsidRPr="002714B3" w:rsidRDefault="00A245A8" w:rsidP="002714B3">
            <w:pPr>
              <w:spacing w:before="0"/>
              <w:contextualSpacing/>
              <w:jc w:val="center"/>
              <w:rPr>
                <w:rFonts w:eastAsia="Calibri" w:cs="Arial"/>
                <w:b/>
                <w:bCs/>
                <w:iCs/>
                <w:sz w:val="24"/>
                <w:szCs w:val="24"/>
              </w:rPr>
            </w:pPr>
          </w:p>
        </w:tc>
        <w:tc>
          <w:tcPr>
            <w:tcW w:w="1645" w:type="pct"/>
            <w:gridSpan w:val="2"/>
          </w:tcPr>
          <w:p w14:paraId="3CC25F0C" w14:textId="77777777" w:rsidR="00A245A8" w:rsidRPr="002714B3" w:rsidRDefault="00A245A8" w:rsidP="002714B3">
            <w:pPr>
              <w:spacing w:before="0"/>
              <w:contextualSpacing/>
              <w:jc w:val="center"/>
              <w:rPr>
                <w:rFonts w:eastAsia="Calibri" w:cs="Arial"/>
                <w:b/>
                <w:bCs/>
                <w:iCs/>
                <w:sz w:val="24"/>
                <w:szCs w:val="24"/>
              </w:rPr>
            </w:pPr>
          </w:p>
        </w:tc>
        <w:tc>
          <w:tcPr>
            <w:tcW w:w="678" w:type="pct"/>
            <w:shd w:val="clear" w:color="auto" w:fill="auto"/>
          </w:tcPr>
          <w:p w14:paraId="10127024" w14:textId="26C3B34D" w:rsidR="00A245A8" w:rsidRPr="002714B3" w:rsidRDefault="00A245A8" w:rsidP="002714B3">
            <w:pPr>
              <w:spacing w:before="0"/>
              <w:contextualSpacing/>
              <w:jc w:val="center"/>
              <w:rPr>
                <w:rFonts w:eastAsia="Calibri" w:cs="Arial"/>
                <w:b/>
                <w:bCs/>
                <w:iCs/>
                <w:sz w:val="24"/>
                <w:szCs w:val="24"/>
              </w:rPr>
            </w:pPr>
          </w:p>
        </w:tc>
        <w:tc>
          <w:tcPr>
            <w:tcW w:w="728" w:type="pct"/>
          </w:tcPr>
          <w:p w14:paraId="2E64CABB" w14:textId="77777777" w:rsidR="00A245A8" w:rsidRPr="002714B3" w:rsidRDefault="00A245A8" w:rsidP="002714B3">
            <w:pPr>
              <w:spacing w:before="0"/>
              <w:contextualSpacing/>
              <w:jc w:val="center"/>
              <w:rPr>
                <w:rFonts w:eastAsia="Calibri" w:cs="Arial"/>
                <w:b/>
                <w:bCs/>
                <w:iCs/>
                <w:sz w:val="24"/>
                <w:szCs w:val="24"/>
              </w:rPr>
            </w:pPr>
          </w:p>
        </w:tc>
        <w:tc>
          <w:tcPr>
            <w:tcW w:w="808" w:type="pct"/>
          </w:tcPr>
          <w:p w14:paraId="6BC23482" w14:textId="77777777" w:rsidR="00A245A8" w:rsidRPr="002714B3" w:rsidRDefault="00A245A8" w:rsidP="002714B3">
            <w:pPr>
              <w:spacing w:before="0"/>
              <w:contextualSpacing/>
              <w:jc w:val="center"/>
              <w:rPr>
                <w:rFonts w:eastAsia="Calibri" w:cs="Arial"/>
                <w:b/>
                <w:bCs/>
                <w:iCs/>
                <w:sz w:val="24"/>
                <w:szCs w:val="24"/>
              </w:rPr>
            </w:pPr>
          </w:p>
        </w:tc>
      </w:tr>
      <w:tr w:rsidR="00A245A8" w:rsidRPr="002714B3" w14:paraId="62BEBA70" w14:textId="77777777" w:rsidTr="00A245A8">
        <w:tc>
          <w:tcPr>
            <w:tcW w:w="332" w:type="pct"/>
            <w:shd w:val="clear" w:color="auto" w:fill="auto"/>
            <w:vAlign w:val="center"/>
          </w:tcPr>
          <w:p w14:paraId="0DF428C4" w14:textId="77777777" w:rsidR="00A245A8" w:rsidRPr="002714B3" w:rsidRDefault="00A245A8" w:rsidP="00A245A8">
            <w:pPr>
              <w:spacing w:before="0"/>
              <w:contextualSpacing/>
              <w:jc w:val="center"/>
              <w:rPr>
                <w:rFonts w:eastAsia="Calibri" w:cs="Arial"/>
                <w:bCs/>
                <w:iCs/>
                <w:sz w:val="24"/>
                <w:szCs w:val="24"/>
              </w:rPr>
            </w:pPr>
          </w:p>
          <w:p w14:paraId="6ACCA072" w14:textId="77777777" w:rsidR="00A245A8" w:rsidRPr="002714B3" w:rsidRDefault="00A245A8" w:rsidP="00A245A8">
            <w:pPr>
              <w:spacing w:before="0"/>
              <w:contextualSpacing/>
              <w:jc w:val="center"/>
              <w:rPr>
                <w:rFonts w:eastAsia="Calibri" w:cs="Arial"/>
                <w:bCs/>
                <w:iCs/>
                <w:sz w:val="24"/>
                <w:szCs w:val="24"/>
              </w:rPr>
            </w:pPr>
            <w:r w:rsidRPr="002714B3">
              <w:rPr>
                <w:rFonts w:eastAsia="Calibri" w:cs="Arial"/>
                <w:bCs/>
                <w:iCs/>
                <w:sz w:val="24"/>
                <w:szCs w:val="24"/>
              </w:rPr>
              <w:t>2.</w:t>
            </w:r>
          </w:p>
        </w:tc>
        <w:tc>
          <w:tcPr>
            <w:tcW w:w="809" w:type="pct"/>
            <w:shd w:val="clear" w:color="auto" w:fill="auto"/>
          </w:tcPr>
          <w:p w14:paraId="47342CED" w14:textId="77777777" w:rsidR="00A245A8" w:rsidRPr="002714B3" w:rsidRDefault="00A245A8" w:rsidP="002714B3">
            <w:pPr>
              <w:spacing w:before="0"/>
              <w:contextualSpacing/>
              <w:jc w:val="center"/>
              <w:rPr>
                <w:rFonts w:eastAsia="Calibri" w:cs="Arial"/>
                <w:b/>
                <w:bCs/>
                <w:iCs/>
                <w:sz w:val="24"/>
                <w:szCs w:val="24"/>
              </w:rPr>
            </w:pPr>
          </w:p>
          <w:p w14:paraId="37AC4F26" w14:textId="77777777" w:rsidR="00A245A8" w:rsidRPr="002714B3" w:rsidRDefault="00A245A8" w:rsidP="002714B3">
            <w:pPr>
              <w:spacing w:before="0"/>
              <w:contextualSpacing/>
              <w:jc w:val="center"/>
              <w:rPr>
                <w:rFonts w:eastAsia="Calibri" w:cs="Arial"/>
                <w:b/>
                <w:bCs/>
                <w:iCs/>
                <w:sz w:val="24"/>
                <w:szCs w:val="24"/>
              </w:rPr>
            </w:pPr>
          </w:p>
        </w:tc>
        <w:tc>
          <w:tcPr>
            <w:tcW w:w="1645" w:type="pct"/>
            <w:gridSpan w:val="2"/>
          </w:tcPr>
          <w:p w14:paraId="3357095A" w14:textId="77777777" w:rsidR="00A245A8" w:rsidRPr="002714B3" w:rsidRDefault="00A245A8" w:rsidP="002714B3">
            <w:pPr>
              <w:spacing w:before="0"/>
              <w:contextualSpacing/>
              <w:jc w:val="center"/>
              <w:rPr>
                <w:rFonts w:eastAsia="Calibri" w:cs="Arial"/>
                <w:b/>
                <w:bCs/>
                <w:iCs/>
                <w:sz w:val="24"/>
                <w:szCs w:val="24"/>
              </w:rPr>
            </w:pPr>
          </w:p>
        </w:tc>
        <w:tc>
          <w:tcPr>
            <w:tcW w:w="678" w:type="pct"/>
            <w:shd w:val="clear" w:color="auto" w:fill="auto"/>
          </w:tcPr>
          <w:p w14:paraId="18B16018" w14:textId="07C5338B" w:rsidR="00A245A8" w:rsidRPr="002714B3" w:rsidRDefault="00A245A8" w:rsidP="002714B3">
            <w:pPr>
              <w:spacing w:before="0"/>
              <w:contextualSpacing/>
              <w:jc w:val="center"/>
              <w:rPr>
                <w:rFonts w:eastAsia="Calibri" w:cs="Arial"/>
                <w:b/>
                <w:bCs/>
                <w:iCs/>
                <w:sz w:val="24"/>
                <w:szCs w:val="24"/>
              </w:rPr>
            </w:pPr>
          </w:p>
        </w:tc>
        <w:tc>
          <w:tcPr>
            <w:tcW w:w="728" w:type="pct"/>
          </w:tcPr>
          <w:p w14:paraId="67C0267F" w14:textId="77777777" w:rsidR="00A245A8" w:rsidRPr="002714B3" w:rsidRDefault="00A245A8" w:rsidP="002714B3">
            <w:pPr>
              <w:spacing w:before="0"/>
              <w:contextualSpacing/>
              <w:jc w:val="center"/>
              <w:rPr>
                <w:rFonts w:eastAsia="Calibri" w:cs="Arial"/>
                <w:b/>
                <w:bCs/>
                <w:iCs/>
                <w:sz w:val="24"/>
                <w:szCs w:val="24"/>
              </w:rPr>
            </w:pPr>
          </w:p>
        </w:tc>
        <w:tc>
          <w:tcPr>
            <w:tcW w:w="808" w:type="pct"/>
          </w:tcPr>
          <w:p w14:paraId="5191D5AA" w14:textId="77777777" w:rsidR="00A245A8" w:rsidRPr="002714B3" w:rsidRDefault="00A245A8" w:rsidP="002714B3">
            <w:pPr>
              <w:spacing w:before="0"/>
              <w:contextualSpacing/>
              <w:jc w:val="center"/>
              <w:rPr>
                <w:rFonts w:eastAsia="Calibri" w:cs="Arial"/>
                <w:b/>
                <w:bCs/>
                <w:iCs/>
                <w:sz w:val="24"/>
                <w:szCs w:val="24"/>
              </w:rPr>
            </w:pPr>
          </w:p>
        </w:tc>
      </w:tr>
      <w:tr w:rsidR="00A245A8" w:rsidRPr="002714B3" w14:paraId="673B95F7" w14:textId="77777777" w:rsidTr="00A245A8">
        <w:tc>
          <w:tcPr>
            <w:tcW w:w="332" w:type="pct"/>
            <w:shd w:val="clear" w:color="auto" w:fill="auto"/>
            <w:vAlign w:val="center"/>
          </w:tcPr>
          <w:p w14:paraId="4A03592B" w14:textId="77777777" w:rsidR="00A245A8" w:rsidRPr="002714B3" w:rsidRDefault="00A245A8" w:rsidP="00A245A8">
            <w:pPr>
              <w:spacing w:before="0"/>
              <w:contextualSpacing/>
              <w:jc w:val="center"/>
              <w:rPr>
                <w:rFonts w:eastAsia="Calibri" w:cs="Arial"/>
                <w:bCs/>
                <w:iCs/>
                <w:sz w:val="24"/>
                <w:szCs w:val="24"/>
              </w:rPr>
            </w:pPr>
          </w:p>
          <w:p w14:paraId="7D809179" w14:textId="77777777" w:rsidR="00A245A8" w:rsidRPr="002714B3" w:rsidRDefault="00A245A8" w:rsidP="00A245A8">
            <w:pPr>
              <w:spacing w:before="0"/>
              <w:contextualSpacing/>
              <w:jc w:val="center"/>
              <w:rPr>
                <w:rFonts w:eastAsia="Calibri" w:cs="Arial"/>
                <w:bCs/>
                <w:iCs/>
                <w:sz w:val="24"/>
                <w:szCs w:val="24"/>
              </w:rPr>
            </w:pPr>
            <w:r w:rsidRPr="002714B3">
              <w:rPr>
                <w:rFonts w:eastAsia="Calibri" w:cs="Arial"/>
                <w:bCs/>
                <w:iCs/>
                <w:sz w:val="24"/>
                <w:szCs w:val="24"/>
              </w:rPr>
              <w:t>3.</w:t>
            </w:r>
          </w:p>
        </w:tc>
        <w:tc>
          <w:tcPr>
            <w:tcW w:w="809" w:type="pct"/>
            <w:shd w:val="clear" w:color="auto" w:fill="auto"/>
          </w:tcPr>
          <w:p w14:paraId="4859BA67" w14:textId="77777777" w:rsidR="00A245A8" w:rsidRPr="002714B3" w:rsidRDefault="00A245A8" w:rsidP="002714B3">
            <w:pPr>
              <w:spacing w:before="0"/>
              <w:contextualSpacing/>
              <w:jc w:val="center"/>
              <w:rPr>
                <w:rFonts w:eastAsia="Calibri" w:cs="Arial"/>
                <w:b/>
                <w:bCs/>
                <w:iCs/>
                <w:sz w:val="24"/>
                <w:szCs w:val="24"/>
              </w:rPr>
            </w:pPr>
          </w:p>
          <w:p w14:paraId="3550ED8A" w14:textId="77777777" w:rsidR="00A245A8" w:rsidRPr="002714B3" w:rsidRDefault="00A245A8" w:rsidP="002714B3">
            <w:pPr>
              <w:spacing w:before="0"/>
              <w:contextualSpacing/>
              <w:jc w:val="center"/>
              <w:rPr>
                <w:rFonts w:eastAsia="Calibri" w:cs="Arial"/>
                <w:b/>
                <w:bCs/>
                <w:iCs/>
                <w:sz w:val="24"/>
                <w:szCs w:val="24"/>
              </w:rPr>
            </w:pPr>
          </w:p>
        </w:tc>
        <w:tc>
          <w:tcPr>
            <w:tcW w:w="1645" w:type="pct"/>
            <w:gridSpan w:val="2"/>
          </w:tcPr>
          <w:p w14:paraId="25631D94" w14:textId="77777777" w:rsidR="00A245A8" w:rsidRPr="002714B3" w:rsidRDefault="00A245A8" w:rsidP="002714B3">
            <w:pPr>
              <w:spacing w:before="0"/>
              <w:contextualSpacing/>
              <w:jc w:val="center"/>
              <w:rPr>
                <w:rFonts w:eastAsia="Calibri" w:cs="Arial"/>
                <w:b/>
                <w:bCs/>
                <w:iCs/>
                <w:sz w:val="24"/>
                <w:szCs w:val="24"/>
              </w:rPr>
            </w:pPr>
          </w:p>
        </w:tc>
        <w:tc>
          <w:tcPr>
            <w:tcW w:w="678" w:type="pct"/>
            <w:shd w:val="clear" w:color="auto" w:fill="auto"/>
          </w:tcPr>
          <w:p w14:paraId="002F8571" w14:textId="2D0EA1D4" w:rsidR="00A245A8" w:rsidRPr="002714B3" w:rsidRDefault="00A245A8" w:rsidP="002714B3">
            <w:pPr>
              <w:spacing w:before="0"/>
              <w:contextualSpacing/>
              <w:jc w:val="center"/>
              <w:rPr>
                <w:rFonts w:eastAsia="Calibri" w:cs="Arial"/>
                <w:b/>
                <w:bCs/>
                <w:iCs/>
                <w:sz w:val="24"/>
                <w:szCs w:val="24"/>
              </w:rPr>
            </w:pPr>
          </w:p>
        </w:tc>
        <w:tc>
          <w:tcPr>
            <w:tcW w:w="728" w:type="pct"/>
          </w:tcPr>
          <w:p w14:paraId="3A1F037D" w14:textId="77777777" w:rsidR="00A245A8" w:rsidRPr="002714B3" w:rsidRDefault="00A245A8" w:rsidP="002714B3">
            <w:pPr>
              <w:spacing w:before="0"/>
              <w:contextualSpacing/>
              <w:jc w:val="center"/>
              <w:rPr>
                <w:rFonts w:eastAsia="Calibri" w:cs="Arial"/>
                <w:b/>
                <w:bCs/>
                <w:iCs/>
                <w:sz w:val="24"/>
                <w:szCs w:val="24"/>
              </w:rPr>
            </w:pPr>
          </w:p>
        </w:tc>
        <w:tc>
          <w:tcPr>
            <w:tcW w:w="808" w:type="pct"/>
          </w:tcPr>
          <w:p w14:paraId="52D5982B" w14:textId="77777777" w:rsidR="00A245A8" w:rsidRPr="002714B3" w:rsidRDefault="00A245A8" w:rsidP="002714B3">
            <w:pPr>
              <w:spacing w:before="0"/>
              <w:contextualSpacing/>
              <w:jc w:val="center"/>
              <w:rPr>
                <w:rFonts w:eastAsia="Calibri" w:cs="Arial"/>
                <w:b/>
                <w:bCs/>
                <w:iCs/>
                <w:sz w:val="24"/>
                <w:szCs w:val="24"/>
              </w:rPr>
            </w:pPr>
          </w:p>
        </w:tc>
      </w:tr>
      <w:tr w:rsidR="00A245A8" w:rsidRPr="002714B3" w14:paraId="7310F045" w14:textId="77777777" w:rsidTr="00A245A8">
        <w:tc>
          <w:tcPr>
            <w:tcW w:w="332" w:type="pct"/>
            <w:shd w:val="clear" w:color="auto" w:fill="auto"/>
            <w:vAlign w:val="center"/>
          </w:tcPr>
          <w:p w14:paraId="73F51798" w14:textId="77777777" w:rsidR="00A245A8" w:rsidRPr="002714B3" w:rsidRDefault="00A245A8" w:rsidP="00A245A8">
            <w:pPr>
              <w:spacing w:before="0"/>
              <w:contextualSpacing/>
              <w:jc w:val="center"/>
              <w:rPr>
                <w:rFonts w:eastAsia="Calibri" w:cs="Arial"/>
                <w:bCs/>
                <w:iCs/>
                <w:sz w:val="24"/>
                <w:szCs w:val="24"/>
              </w:rPr>
            </w:pPr>
          </w:p>
          <w:p w14:paraId="1C970D85" w14:textId="77777777" w:rsidR="00A245A8" w:rsidRPr="002714B3" w:rsidRDefault="00A245A8" w:rsidP="00A245A8">
            <w:pPr>
              <w:spacing w:before="0"/>
              <w:contextualSpacing/>
              <w:jc w:val="center"/>
              <w:rPr>
                <w:rFonts w:eastAsia="Calibri" w:cs="Arial"/>
                <w:bCs/>
                <w:iCs/>
                <w:sz w:val="24"/>
                <w:szCs w:val="24"/>
              </w:rPr>
            </w:pPr>
            <w:r w:rsidRPr="002714B3">
              <w:rPr>
                <w:rFonts w:eastAsia="Calibri" w:cs="Arial"/>
                <w:bCs/>
                <w:iCs/>
                <w:sz w:val="24"/>
                <w:szCs w:val="24"/>
              </w:rPr>
              <w:t>4.</w:t>
            </w:r>
          </w:p>
        </w:tc>
        <w:tc>
          <w:tcPr>
            <w:tcW w:w="809" w:type="pct"/>
            <w:shd w:val="clear" w:color="auto" w:fill="auto"/>
          </w:tcPr>
          <w:p w14:paraId="69EE5EFC" w14:textId="77777777" w:rsidR="00A245A8" w:rsidRPr="002714B3" w:rsidRDefault="00A245A8" w:rsidP="002714B3">
            <w:pPr>
              <w:spacing w:before="0"/>
              <w:contextualSpacing/>
              <w:jc w:val="center"/>
              <w:rPr>
                <w:rFonts w:eastAsia="Calibri" w:cs="Arial"/>
                <w:b/>
                <w:bCs/>
                <w:iCs/>
                <w:sz w:val="24"/>
                <w:szCs w:val="24"/>
              </w:rPr>
            </w:pPr>
          </w:p>
          <w:p w14:paraId="78BEE82C" w14:textId="77777777" w:rsidR="00A245A8" w:rsidRPr="002714B3" w:rsidRDefault="00A245A8" w:rsidP="002714B3">
            <w:pPr>
              <w:spacing w:before="0"/>
              <w:contextualSpacing/>
              <w:jc w:val="center"/>
              <w:rPr>
                <w:rFonts w:eastAsia="Calibri" w:cs="Arial"/>
                <w:b/>
                <w:bCs/>
                <w:iCs/>
                <w:sz w:val="24"/>
                <w:szCs w:val="24"/>
              </w:rPr>
            </w:pPr>
          </w:p>
        </w:tc>
        <w:tc>
          <w:tcPr>
            <w:tcW w:w="1645" w:type="pct"/>
            <w:gridSpan w:val="2"/>
          </w:tcPr>
          <w:p w14:paraId="53EE9E4F" w14:textId="77777777" w:rsidR="00A245A8" w:rsidRPr="002714B3" w:rsidRDefault="00A245A8" w:rsidP="002714B3">
            <w:pPr>
              <w:spacing w:before="0"/>
              <w:contextualSpacing/>
              <w:jc w:val="center"/>
              <w:rPr>
                <w:rFonts w:eastAsia="Calibri" w:cs="Arial"/>
                <w:b/>
                <w:bCs/>
                <w:iCs/>
                <w:sz w:val="24"/>
                <w:szCs w:val="24"/>
              </w:rPr>
            </w:pPr>
          </w:p>
        </w:tc>
        <w:tc>
          <w:tcPr>
            <w:tcW w:w="678" w:type="pct"/>
            <w:shd w:val="clear" w:color="auto" w:fill="auto"/>
          </w:tcPr>
          <w:p w14:paraId="3C8617F7" w14:textId="66728F41" w:rsidR="00A245A8" w:rsidRPr="002714B3" w:rsidRDefault="00A245A8" w:rsidP="002714B3">
            <w:pPr>
              <w:spacing w:before="0"/>
              <w:contextualSpacing/>
              <w:jc w:val="center"/>
              <w:rPr>
                <w:rFonts w:eastAsia="Calibri" w:cs="Arial"/>
                <w:b/>
                <w:bCs/>
                <w:iCs/>
                <w:sz w:val="24"/>
                <w:szCs w:val="24"/>
              </w:rPr>
            </w:pPr>
          </w:p>
        </w:tc>
        <w:tc>
          <w:tcPr>
            <w:tcW w:w="728" w:type="pct"/>
          </w:tcPr>
          <w:p w14:paraId="7F522396" w14:textId="77777777" w:rsidR="00A245A8" w:rsidRPr="002714B3" w:rsidRDefault="00A245A8" w:rsidP="002714B3">
            <w:pPr>
              <w:spacing w:before="0"/>
              <w:contextualSpacing/>
              <w:jc w:val="center"/>
              <w:rPr>
                <w:rFonts w:eastAsia="Calibri" w:cs="Arial"/>
                <w:b/>
                <w:bCs/>
                <w:iCs/>
                <w:sz w:val="24"/>
                <w:szCs w:val="24"/>
              </w:rPr>
            </w:pPr>
          </w:p>
        </w:tc>
        <w:tc>
          <w:tcPr>
            <w:tcW w:w="808" w:type="pct"/>
          </w:tcPr>
          <w:p w14:paraId="0D2C2EED" w14:textId="77777777" w:rsidR="00A245A8" w:rsidRPr="002714B3" w:rsidRDefault="00A245A8" w:rsidP="002714B3">
            <w:pPr>
              <w:spacing w:before="0"/>
              <w:contextualSpacing/>
              <w:jc w:val="center"/>
              <w:rPr>
                <w:rFonts w:eastAsia="Calibri" w:cs="Arial"/>
                <w:b/>
                <w:bCs/>
                <w:iCs/>
                <w:sz w:val="24"/>
                <w:szCs w:val="24"/>
              </w:rPr>
            </w:pPr>
          </w:p>
        </w:tc>
      </w:tr>
      <w:tr w:rsidR="00A245A8" w:rsidRPr="002714B3" w14:paraId="5ACE9F0D" w14:textId="77777777" w:rsidTr="00A245A8">
        <w:trPr>
          <w:trHeight w:val="458"/>
        </w:trPr>
        <w:tc>
          <w:tcPr>
            <w:tcW w:w="332" w:type="pct"/>
            <w:shd w:val="clear" w:color="auto" w:fill="auto"/>
            <w:vAlign w:val="center"/>
          </w:tcPr>
          <w:p w14:paraId="6BDE6D6B" w14:textId="77777777" w:rsidR="00A245A8" w:rsidRPr="002714B3" w:rsidRDefault="00A245A8" w:rsidP="00A245A8">
            <w:pPr>
              <w:spacing w:before="0"/>
              <w:contextualSpacing/>
              <w:jc w:val="center"/>
              <w:rPr>
                <w:rFonts w:eastAsia="Calibri" w:cs="Arial"/>
                <w:bCs/>
                <w:iCs/>
                <w:sz w:val="24"/>
                <w:szCs w:val="24"/>
              </w:rPr>
            </w:pPr>
          </w:p>
          <w:p w14:paraId="4F188081" w14:textId="77777777" w:rsidR="00A245A8" w:rsidRPr="002714B3" w:rsidRDefault="00A245A8" w:rsidP="00A245A8">
            <w:pPr>
              <w:spacing w:before="0"/>
              <w:contextualSpacing/>
              <w:jc w:val="center"/>
              <w:rPr>
                <w:rFonts w:eastAsia="Calibri" w:cs="Arial"/>
                <w:bCs/>
                <w:iCs/>
                <w:sz w:val="24"/>
                <w:szCs w:val="24"/>
              </w:rPr>
            </w:pPr>
            <w:r w:rsidRPr="002714B3">
              <w:rPr>
                <w:rFonts w:eastAsia="Calibri" w:cs="Arial"/>
                <w:bCs/>
                <w:iCs/>
                <w:sz w:val="24"/>
                <w:szCs w:val="24"/>
              </w:rPr>
              <w:t>5.</w:t>
            </w:r>
          </w:p>
        </w:tc>
        <w:tc>
          <w:tcPr>
            <w:tcW w:w="809" w:type="pct"/>
            <w:shd w:val="clear" w:color="auto" w:fill="auto"/>
          </w:tcPr>
          <w:p w14:paraId="7A06BE95" w14:textId="77777777" w:rsidR="00A245A8" w:rsidRPr="002714B3" w:rsidRDefault="00A245A8" w:rsidP="002714B3">
            <w:pPr>
              <w:spacing w:before="0"/>
              <w:contextualSpacing/>
              <w:jc w:val="center"/>
              <w:rPr>
                <w:rFonts w:eastAsia="Calibri" w:cs="Arial"/>
                <w:b/>
                <w:bCs/>
                <w:iCs/>
                <w:sz w:val="24"/>
                <w:szCs w:val="24"/>
              </w:rPr>
            </w:pPr>
          </w:p>
          <w:p w14:paraId="6FCA65A5" w14:textId="77777777" w:rsidR="00A245A8" w:rsidRPr="002714B3" w:rsidRDefault="00A245A8" w:rsidP="002714B3">
            <w:pPr>
              <w:spacing w:before="0"/>
              <w:contextualSpacing/>
              <w:jc w:val="center"/>
              <w:rPr>
                <w:rFonts w:eastAsia="Calibri" w:cs="Arial"/>
                <w:b/>
                <w:bCs/>
                <w:iCs/>
                <w:sz w:val="24"/>
                <w:szCs w:val="24"/>
              </w:rPr>
            </w:pPr>
          </w:p>
        </w:tc>
        <w:tc>
          <w:tcPr>
            <w:tcW w:w="1645" w:type="pct"/>
            <w:gridSpan w:val="2"/>
          </w:tcPr>
          <w:p w14:paraId="0FC682FB" w14:textId="77777777" w:rsidR="00A245A8" w:rsidRPr="002714B3" w:rsidRDefault="00A245A8" w:rsidP="002714B3">
            <w:pPr>
              <w:spacing w:before="0"/>
              <w:contextualSpacing/>
              <w:jc w:val="center"/>
              <w:rPr>
                <w:rFonts w:eastAsia="Calibri" w:cs="Arial"/>
                <w:b/>
                <w:bCs/>
                <w:iCs/>
                <w:sz w:val="24"/>
                <w:szCs w:val="24"/>
              </w:rPr>
            </w:pPr>
          </w:p>
        </w:tc>
        <w:tc>
          <w:tcPr>
            <w:tcW w:w="678" w:type="pct"/>
            <w:shd w:val="clear" w:color="auto" w:fill="auto"/>
          </w:tcPr>
          <w:p w14:paraId="5A556987" w14:textId="043C138C" w:rsidR="00A245A8" w:rsidRPr="002714B3" w:rsidRDefault="00A245A8" w:rsidP="002714B3">
            <w:pPr>
              <w:spacing w:before="0"/>
              <w:contextualSpacing/>
              <w:jc w:val="center"/>
              <w:rPr>
                <w:rFonts w:eastAsia="Calibri" w:cs="Arial"/>
                <w:b/>
                <w:bCs/>
                <w:iCs/>
                <w:sz w:val="24"/>
                <w:szCs w:val="24"/>
              </w:rPr>
            </w:pPr>
          </w:p>
        </w:tc>
        <w:tc>
          <w:tcPr>
            <w:tcW w:w="728" w:type="pct"/>
          </w:tcPr>
          <w:p w14:paraId="19BE541C" w14:textId="77777777" w:rsidR="00A245A8" w:rsidRPr="002714B3" w:rsidRDefault="00A245A8" w:rsidP="002714B3">
            <w:pPr>
              <w:spacing w:before="0"/>
              <w:contextualSpacing/>
              <w:jc w:val="center"/>
              <w:rPr>
                <w:rFonts w:eastAsia="Calibri" w:cs="Arial"/>
                <w:b/>
                <w:bCs/>
                <w:iCs/>
                <w:sz w:val="24"/>
                <w:szCs w:val="24"/>
              </w:rPr>
            </w:pPr>
          </w:p>
        </w:tc>
        <w:tc>
          <w:tcPr>
            <w:tcW w:w="808" w:type="pct"/>
          </w:tcPr>
          <w:p w14:paraId="35AD7783" w14:textId="77777777" w:rsidR="00A245A8" w:rsidRPr="002714B3" w:rsidRDefault="00A245A8" w:rsidP="002714B3">
            <w:pPr>
              <w:spacing w:before="0"/>
              <w:contextualSpacing/>
              <w:jc w:val="center"/>
              <w:rPr>
                <w:rFonts w:eastAsia="Calibri" w:cs="Arial"/>
                <w:b/>
                <w:bCs/>
                <w:iCs/>
                <w:sz w:val="24"/>
                <w:szCs w:val="24"/>
              </w:rPr>
            </w:pPr>
          </w:p>
        </w:tc>
      </w:tr>
      <w:tr w:rsidR="00A245A8" w:rsidRPr="002714B3" w14:paraId="70E7A800" w14:textId="77777777" w:rsidTr="00A245A8">
        <w:tc>
          <w:tcPr>
            <w:tcW w:w="332" w:type="pct"/>
            <w:shd w:val="clear" w:color="auto" w:fill="auto"/>
            <w:vAlign w:val="center"/>
          </w:tcPr>
          <w:p w14:paraId="43B893FC" w14:textId="77777777" w:rsidR="00A245A8" w:rsidRPr="002714B3" w:rsidRDefault="00A245A8" w:rsidP="00A245A8">
            <w:pPr>
              <w:spacing w:before="0"/>
              <w:contextualSpacing/>
              <w:jc w:val="center"/>
              <w:rPr>
                <w:rFonts w:eastAsia="Calibri" w:cs="Arial"/>
                <w:bCs/>
                <w:iCs/>
                <w:sz w:val="24"/>
                <w:szCs w:val="24"/>
                <w:lang w:val="sr-Cyrl-RS"/>
              </w:rPr>
            </w:pPr>
          </w:p>
          <w:p w14:paraId="1B11F15B" w14:textId="77777777" w:rsidR="00A245A8" w:rsidRPr="002714B3" w:rsidRDefault="00A245A8" w:rsidP="00A245A8">
            <w:pPr>
              <w:spacing w:before="0"/>
              <w:contextualSpacing/>
              <w:jc w:val="center"/>
              <w:rPr>
                <w:rFonts w:eastAsia="Calibri" w:cs="Arial"/>
                <w:bCs/>
                <w:iCs/>
                <w:sz w:val="24"/>
                <w:szCs w:val="24"/>
                <w:lang w:val="sr-Cyrl-RS"/>
              </w:rPr>
            </w:pPr>
            <w:r w:rsidRPr="002714B3">
              <w:rPr>
                <w:rFonts w:eastAsia="Calibri" w:cs="Arial"/>
                <w:bCs/>
                <w:iCs/>
                <w:sz w:val="24"/>
                <w:szCs w:val="24"/>
                <w:lang w:val="sr-Cyrl-RS"/>
              </w:rPr>
              <w:t>6.</w:t>
            </w:r>
          </w:p>
        </w:tc>
        <w:tc>
          <w:tcPr>
            <w:tcW w:w="809" w:type="pct"/>
            <w:shd w:val="clear" w:color="auto" w:fill="auto"/>
          </w:tcPr>
          <w:p w14:paraId="1A64FC7D" w14:textId="77777777" w:rsidR="00A245A8" w:rsidRPr="002714B3" w:rsidRDefault="00A245A8" w:rsidP="002714B3">
            <w:pPr>
              <w:spacing w:before="0"/>
              <w:contextualSpacing/>
              <w:jc w:val="center"/>
              <w:rPr>
                <w:rFonts w:eastAsia="Calibri" w:cs="Arial"/>
                <w:b/>
                <w:bCs/>
                <w:iCs/>
                <w:sz w:val="24"/>
                <w:szCs w:val="24"/>
                <w:lang w:val="sr-Cyrl-RS"/>
              </w:rPr>
            </w:pPr>
          </w:p>
          <w:p w14:paraId="2F370561" w14:textId="77777777" w:rsidR="00A245A8" w:rsidRPr="002714B3" w:rsidRDefault="00A245A8" w:rsidP="002714B3">
            <w:pPr>
              <w:spacing w:before="0"/>
              <w:contextualSpacing/>
              <w:jc w:val="center"/>
              <w:rPr>
                <w:rFonts w:eastAsia="Calibri" w:cs="Arial"/>
                <w:b/>
                <w:bCs/>
                <w:iCs/>
                <w:sz w:val="24"/>
                <w:szCs w:val="24"/>
                <w:lang w:val="sr-Cyrl-RS"/>
              </w:rPr>
            </w:pPr>
          </w:p>
        </w:tc>
        <w:tc>
          <w:tcPr>
            <w:tcW w:w="1645" w:type="pct"/>
            <w:gridSpan w:val="2"/>
          </w:tcPr>
          <w:p w14:paraId="64C6F42F" w14:textId="77777777" w:rsidR="00A245A8" w:rsidRPr="002714B3" w:rsidRDefault="00A245A8" w:rsidP="002714B3">
            <w:pPr>
              <w:spacing w:before="0"/>
              <w:contextualSpacing/>
              <w:jc w:val="center"/>
              <w:rPr>
                <w:rFonts w:eastAsia="Calibri" w:cs="Arial"/>
                <w:b/>
                <w:bCs/>
                <w:iCs/>
                <w:sz w:val="24"/>
                <w:szCs w:val="24"/>
              </w:rPr>
            </w:pPr>
          </w:p>
        </w:tc>
        <w:tc>
          <w:tcPr>
            <w:tcW w:w="678" w:type="pct"/>
            <w:shd w:val="clear" w:color="auto" w:fill="auto"/>
          </w:tcPr>
          <w:p w14:paraId="7116567E" w14:textId="4D9B9599" w:rsidR="00A245A8" w:rsidRPr="002714B3" w:rsidRDefault="00A245A8" w:rsidP="002714B3">
            <w:pPr>
              <w:spacing w:before="0"/>
              <w:contextualSpacing/>
              <w:jc w:val="center"/>
              <w:rPr>
                <w:rFonts w:eastAsia="Calibri" w:cs="Arial"/>
                <w:b/>
                <w:bCs/>
                <w:iCs/>
                <w:sz w:val="24"/>
                <w:szCs w:val="24"/>
              </w:rPr>
            </w:pPr>
          </w:p>
        </w:tc>
        <w:tc>
          <w:tcPr>
            <w:tcW w:w="728" w:type="pct"/>
          </w:tcPr>
          <w:p w14:paraId="01011EA2" w14:textId="77777777" w:rsidR="00A245A8" w:rsidRPr="002714B3" w:rsidRDefault="00A245A8" w:rsidP="002714B3">
            <w:pPr>
              <w:spacing w:before="0"/>
              <w:contextualSpacing/>
              <w:jc w:val="center"/>
              <w:rPr>
                <w:rFonts w:eastAsia="Calibri" w:cs="Arial"/>
                <w:b/>
                <w:bCs/>
                <w:iCs/>
                <w:sz w:val="24"/>
                <w:szCs w:val="24"/>
              </w:rPr>
            </w:pPr>
          </w:p>
        </w:tc>
        <w:tc>
          <w:tcPr>
            <w:tcW w:w="808" w:type="pct"/>
          </w:tcPr>
          <w:p w14:paraId="2300CDE6" w14:textId="77777777" w:rsidR="00A245A8" w:rsidRPr="002714B3" w:rsidRDefault="00A245A8" w:rsidP="002714B3">
            <w:pPr>
              <w:spacing w:before="0"/>
              <w:contextualSpacing/>
              <w:jc w:val="center"/>
              <w:rPr>
                <w:rFonts w:eastAsia="Calibri" w:cs="Arial"/>
                <w:b/>
                <w:bCs/>
                <w:iCs/>
                <w:sz w:val="24"/>
                <w:szCs w:val="24"/>
              </w:rPr>
            </w:pPr>
          </w:p>
        </w:tc>
      </w:tr>
      <w:tr w:rsidR="00A245A8" w:rsidRPr="002714B3" w14:paraId="598AD6F3" w14:textId="77777777" w:rsidTr="00A245A8">
        <w:tblPrEx>
          <w:tblLook w:val="0000" w:firstRow="0" w:lastRow="0" w:firstColumn="0" w:lastColumn="0" w:noHBand="0" w:noVBand="0"/>
        </w:tblPrEx>
        <w:trPr>
          <w:gridBefore w:val="3"/>
          <w:wBefore w:w="1892" w:type="pct"/>
          <w:trHeight w:val="812"/>
        </w:trPr>
        <w:tc>
          <w:tcPr>
            <w:tcW w:w="894" w:type="pct"/>
            <w:tcBorders>
              <w:left w:val="nil"/>
              <w:bottom w:val="nil"/>
            </w:tcBorders>
            <w:shd w:val="clear" w:color="auto" w:fill="auto"/>
          </w:tcPr>
          <w:p w14:paraId="755BB680" w14:textId="77777777" w:rsidR="00A245A8" w:rsidRPr="002714B3" w:rsidRDefault="00A245A8" w:rsidP="00A245A8">
            <w:pPr>
              <w:spacing w:before="0"/>
              <w:ind w:left="720"/>
              <w:contextualSpacing/>
              <w:jc w:val="center"/>
              <w:rPr>
                <w:rFonts w:eastAsia="Calibri" w:cs="Arial"/>
                <w:b/>
                <w:bCs/>
                <w:iCs/>
                <w:sz w:val="24"/>
                <w:szCs w:val="24"/>
              </w:rPr>
            </w:pPr>
          </w:p>
        </w:tc>
        <w:tc>
          <w:tcPr>
            <w:tcW w:w="1406" w:type="pct"/>
            <w:gridSpan w:val="2"/>
            <w:shd w:val="clear" w:color="auto" w:fill="F2F2F2" w:themeFill="background1" w:themeFillShade="F2"/>
            <w:vAlign w:val="center"/>
          </w:tcPr>
          <w:p w14:paraId="7B7408EE" w14:textId="77777777" w:rsidR="00A245A8" w:rsidRPr="002714B3" w:rsidRDefault="00A245A8" w:rsidP="00A245A8">
            <w:pPr>
              <w:spacing w:before="0"/>
              <w:contextualSpacing/>
              <w:jc w:val="center"/>
              <w:rPr>
                <w:rFonts w:eastAsia="Calibri" w:cs="Arial"/>
                <w:b/>
                <w:bCs/>
                <w:iCs/>
              </w:rPr>
            </w:pPr>
            <w:r w:rsidRPr="002714B3">
              <w:rPr>
                <w:rFonts w:eastAsia="Calibri" w:cs="Arial"/>
                <w:b/>
                <w:bCs/>
                <w:iCs/>
              </w:rPr>
              <w:t>Укупна вредност</w:t>
            </w:r>
          </w:p>
          <w:p w14:paraId="2D879B22" w14:textId="77777777" w:rsidR="00A245A8" w:rsidRPr="002714B3" w:rsidRDefault="00A245A8" w:rsidP="00A245A8">
            <w:pPr>
              <w:spacing w:before="0"/>
              <w:contextualSpacing/>
              <w:jc w:val="center"/>
              <w:rPr>
                <w:rFonts w:eastAsia="Calibri" w:cs="Arial"/>
                <w:b/>
                <w:bCs/>
                <w:iCs/>
              </w:rPr>
            </w:pPr>
            <w:r w:rsidRPr="002714B3">
              <w:rPr>
                <w:rFonts w:eastAsia="Calibri" w:cs="Arial"/>
                <w:b/>
                <w:bCs/>
                <w:iCs/>
                <w:lang w:val="sr-Cyrl-RS"/>
              </w:rPr>
              <w:t xml:space="preserve">изведених </w:t>
            </w:r>
            <w:r w:rsidRPr="002714B3">
              <w:rPr>
                <w:rFonts w:eastAsia="Calibri" w:cs="Arial"/>
                <w:b/>
                <w:bCs/>
                <w:iCs/>
              </w:rPr>
              <w:t>радова без</w:t>
            </w:r>
          </w:p>
          <w:p w14:paraId="4657325B" w14:textId="77777777" w:rsidR="00A245A8" w:rsidRPr="002714B3" w:rsidRDefault="00A245A8" w:rsidP="00A245A8">
            <w:pPr>
              <w:spacing w:before="0"/>
              <w:contextualSpacing/>
              <w:jc w:val="center"/>
              <w:rPr>
                <w:rFonts w:eastAsia="Calibri" w:cs="Arial"/>
                <w:b/>
                <w:bCs/>
                <w:iCs/>
                <w:lang w:val="sr-Cyrl-RS"/>
              </w:rPr>
            </w:pPr>
            <w:r w:rsidRPr="002714B3">
              <w:rPr>
                <w:rFonts w:eastAsia="Calibri" w:cs="Arial"/>
                <w:b/>
                <w:bCs/>
                <w:iCs/>
              </w:rPr>
              <w:t>ПДВ</w:t>
            </w:r>
            <w:r w:rsidRPr="002714B3">
              <w:rPr>
                <w:rFonts w:eastAsia="Calibri" w:cs="Arial"/>
                <w:b/>
                <w:bCs/>
                <w:iCs/>
                <w:lang w:val="sr-Cyrl-RS"/>
              </w:rPr>
              <w:t>-а</w:t>
            </w:r>
          </w:p>
          <w:p w14:paraId="2CDFB2D7" w14:textId="4A555F10" w:rsidR="00A245A8" w:rsidRPr="002714B3" w:rsidRDefault="00A245A8" w:rsidP="00A245A8">
            <w:pPr>
              <w:spacing w:before="0"/>
              <w:contextualSpacing/>
              <w:jc w:val="center"/>
              <w:rPr>
                <w:rFonts w:eastAsia="Calibri" w:cs="Arial"/>
                <w:b/>
                <w:bCs/>
                <w:iCs/>
                <w:sz w:val="24"/>
                <w:szCs w:val="24"/>
              </w:rPr>
            </w:pPr>
            <w:r>
              <w:rPr>
                <w:rFonts w:eastAsia="Calibri" w:cs="Arial"/>
                <w:b/>
                <w:bCs/>
                <w:iCs/>
                <w:lang w:val="sr-Cyrl-RS"/>
              </w:rPr>
              <w:t>(динара/евра)</w:t>
            </w:r>
          </w:p>
        </w:tc>
        <w:tc>
          <w:tcPr>
            <w:tcW w:w="808" w:type="pct"/>
          </w:tcPr>
          <w:p w14:paraId="1CDCB14F" w14:textId="77777777" w:rsidR="00A245A8" w:rsidRPr="002714B3" w:rsidRDefault="00A245A8" w:rsidP="00A245A8">
            <w:pPr>
              <w:spacing w:before="0"/>
              <w:ind w:left="720"/>
              <w:contextualSpacing/>
              <w:jc w:val="center"/>
              <w:rPr>
                <w:rFonts w:eastAsia="Calibri" w:cs="Arial"/>
                <w:b/>
                <w:bCs/>
                <w:iCs/>
                <w:sz w:val="24"/>
                <w:szCs w:val="24"/>
              </w:rPr>
            </w:pPr>
          </w:p>
        </w:tc>
      </w:tr>
    </w:tbl>
    <w:p w14:paraId="3E650B68" w14:textId="77777777" w:rsidR="00343A18" w:rsidRPr="002714B3" w:rsidRDefault="00343A18" w:rsidP="002714B3">
      <w:pPr>
        <w:tabs>
          <w:tab w:val="left" w:pos="4999"/>
        </w:tabs>
        <w:spacing w:before="0"/>
        <w:contextualSpacing/>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55EC8" w:rsidRPr="002714B3" w14:paraId="0D4D6CF3" w14:textId="77777777" w:rsidTr="00BC01DC">
        <w:trPr>
          <w:jc w:val="center"/>
        </w:trPr>
        <w:tc>
          <w:tcPr>
            <w:tcW w:w="3882" w:type="dxa"/>
          </w:tcPr>
          <w:p w14:paraId="45737A89" w14:textId="5ACD7531" w:rsidR="00343A18" w:rsidRPr="002714B3" w:rsidRDefault="00A245A8" w:rsidP="002714B3">
            <w:pPr>
              <w:spacing w:before="0"/>
              <w:contextualSpacing/>
              <w:jc w:val="center"/>
              <w:rPr>
                <w:rFonts w:cs="Arial"/>
                <w:sz w:val="24"/>
                <w:szCs w:val="24"/>
              </w:rPr>
            </w:pPr>
            <w:r>
              <w:rPr>
                <w:rFonts w:cs="Arial"/>
                <w:sz w:val="24"/>
                <w:szCs w:val="24"/>
              </w:rPr>
              <w:t>Датум</w:t>
            </w:r>
          </w:p>
        </w:tc>
        <w:tc>
          <w:tcPr>
            <w:tcW w:w="2127" w:type="dxa"/>
          </w:tcPr>
          <w:p w14:paraId="7A30A6DE" w14:textId="77777777" w:rsidR="00343A18" w:rsidRPr="002714B3" w:rsidRDefault="00343A18" w:rsidP="002714B3">
            <w:pPr>
              <w:spacing w:before="0"/>
              <w:contextualSpacing/>
              <w:jc w:val="center"/>
              <w:rPr>
                <w:rFonts w:cs="Arial"/>
                <w:sz w:val="24"/>
                <w:szCs w:val="24"/>
                <w:lang w:val="ru-RU"/>
              </w:rPr>
            </w:pPr>
          </w:p>
        </w:tc>
        <w:tc>
          <w:tcPr>
            <w:tcW w:w="4022" w:type="dxa"/>
          </w:tcPr>
          <w:p w14:paraId="377E8F54" w14:textId="7C38856C" w:rsidR="00343A18" w:rsidRPr="002714B3" w:rsidRDefault="00343A18" w:rsidP="002714B3">
            <w:pPr>
              <w:spacing w:before="0"/>
              <w:contextualSpacing/>
              <w:jc w:val="center"/>
              <w:rPr>
                <w:rFonts w:cs="Arial"/>
                <w:sz w:val="24"/>
                <w:szCs w:val="24"/>
                <w:lang w:val="ru-RU"/>
              </w:rPr>
            </w:pPr>
            <w:r w:rsidRPr="002714B3">
              <w:rPr>
                <w:rFonts w:cs="Arial"/>
                <w:sz w:val="24"/>
                <w:szCs w:val="24"/>
                <w:lang w:val="sr-Cyrl-CS"/>
              </w:rPr>
              <w:t>П</w:t>
            </w:r>
            <w:r w:rsidRPr="002714B3">
              <w:rPr>
                <w:rFonts w:cs="Arial"/>
                <w:sz w:val="24"/>
                <w:szCs w:val="24"/>
              </w:rPr>
              <w:t>онуђач</w:t>
            </w:r>
          </w:p>
        </w:tc>
      </w:tr>
      <w:tr w:rsidR="00355EC8" w:rsidRPr="002714B3" w14:paraId="10CA982C" w14:textId="77777777" w:rsidTr="00BC01DC">
        <w:trPr>
          <w:jc w:val="center"/>
        </w:trPr>
        <w:tc>
          <w:tcPr>
            <w:tcW w:w="3882" w:type="dxa"/>
          </w:tcPr>
          <w:p w14:paraId="6E595B2D" w14:textId="77777777" w:rsidR="00343A18" w:rsidRPr="002714B3" w:rsidRDefault="00343A18" w:rsidP="002714B3">
            <w:pPr>
              <w:spacing w:before="0"/>
              <w:contextualSpacing/>
              <w:jc w:val="center"/>
              <w:rPr>
                <w:rFonts w:cs="Arial"/>
                <w:sz w:val="24"/>
                <w:szCs w:val="24"/>
              </w:rPr>
            </w:pPr>
          </w:p>
        </w:tc>
        <w:tc>
          <w:tcPr>
            <w:tcW w:w="2127" w:type="dxa"/>
          </w:tcPr>
          <w:p w14:paraId="750BB053" w14:textId="77777777" w:rsidR="00343A18" w:rsidRPr="002714B3" w:rsidRDefault="00343A18" w:rsidP="002714B3">
            <w:pPr>
              <w:spacing w:before="0"/>
              <w:contextualSpacing/>
              <w:jc w:val="center"/>
              <w:rPr>
                <w:rFonts w:cs="Arial"/>
                <w:sz w:val="24"/>
                <w:szCs w:val="24"/>
              </w:rPr>
            </w:pPr>
            <w:r w:rsidRPr="002714B3">
              <w:rPr>
                <w:rFonts w:cs="Arial"/>
                <w:sz w:val="24"/>
                <w:szCs w:val="24"/>
              </w:rPr>
              <w:t>М.П.</w:t>
            </w:r>
          </w:p>
        </w:tc>
        <w:tc>
          <w:tcPr>
            <w:tcW w:w="4022" w:type="dxa"/>
          </w:tcPr>
          <w:p w14:paraId="5C785E68" w14:textId="77777777" w:rsidR="00343A18" w:rsidRPr="002714B3" w:rsidRDefault="00343A18" w:rsidP="002714B3">
            <w:pPr>
              <w:spacing w:before="0"/>
              <w:contextualSpacing/>
              <w:jc w:val="center"/>
              <w:rPr>
                <w:rFonts w:cs="Arial"/>
                <w:sz w:val="24"/>
                <w:szCs w:val="24"/>
                <w:lang w:val="ru-RU"/>
              </w:rPr>
            </w:pPr>
          </w:p>
        </w:tc>
      </w:tr>
      <w:tr w:rsidR="00355EC8" w:rsidRPr="002714B3" w14:paraId="24A80934" w14:textId="77777777" w:rsidTr="00BC01DC">
        <w:trPr>
          <w:jc w:val="center"/>
        </w:trPr>
        <w:tc>
          <w:tcPr>
            <w:tcW w:w="3882" w:type="dxa"/>
            <w:tcBorders>
              <w:bottom w:val="single" w:sz="4" w:space="0" w:color="auto"/>
            </w:tcBorders>
          </w:tcPr>
          <w:p w14:paraId="473C8209" w14:textId="77777777" w:rsidR="00343A18" w:rsidRPr="002714B3" w:rsidRDefault="00343A18" w:rsidP="002714B3">
            <w:pPr>
              <w:spacing w:before="0"/>
              <w:contextualSpacing/>
              <w:jc w:val="center"/>
              <w:rPr>
                <w:rFonts w:cs="Arial"/>
                <w:sz w:val="24"/>
                <w:szCs w:val="24"/>
              </w:rPr>
            </w:pPr>
          </w:p>
        </w:tc>
        <w:tc>
          <w:tcPr>
            <w:tcW w:w="2127" w:type="dxa"/>
          </w:tcPr>
          <w:p w14:paraId="775579FE" w14:textId="77777777" w:rsidR="00343A18" w:rsidRPr="002714B3" w:rsidRDefault="00343A18" w:rsidP="002714B3">
            <w:pPr>
              <w:spacing w:before="0"/>
              <w:contextualSpacing/>
              <w:jc w:val="center"/>
              <w:rPr>
                <w:rFonts w:cs="Arial"/>
                <w:sz w:val="24"/>
                <w:szCs w:val="24"/>
                <w:lang w:val="ru-RU"/>
              </w:rPr>
            </w:pPr>
          </w:p>
        </w:tc>
        <w:tc>
          <w:tcPr>
            <w:tcW w:w="4022" w:type="dxa"/>
            <w:tcBorders>
              <w:bottom w:val="single" w:sz="4" w:space="0" w:color="auto"/>
            </w:tcBorders>
          </w:tcPr>
          <w:p w14:paraId="2536069A" w14:textId="77777777" w:rsidR="00343A18" w:rsidRPr="002714B3" w:rsidRDefault="00343A18" w:rsidP="002714B3">
            <w:pPr>
              <w:spacing w:before="0"/>
              <w:contextualSpacing/>
              <w:jc w:val="center"/>
              <w:rPr>
                <w:rFonts w:cs="Arial"/>
                <w:sz w:val="24"/>
                <w:szCs w:val="24"/>
                <w:lang w:val="ru-RU"/>
              </w:rPr>
            </w:pPr>
          </w:p>
        </w:tc>
      </w:tr>
      <w:tr w:rsidR="00355EC8" w:rsidRPr="002714B3" w14:paraId="7A903948" w14:textId="77777777" w:rsidTr="00BC01DC">
        <w:trPr>
          <w:trHeight w:val="389"/>
          <w:jc w:val="center"/>
        </w:trPr>
        <w:tc>
          <w:tcPr>
            <w:tcW w:w="3882" w:type="dxa"/>
            <w:tcBorders>
              <w:top w:val="single" w:sz="4" w:space="0" w:color="auto"/>
            </w:tcBorders>
          </w:tcPr>
          <w:p w14:paraId="5D75DFC3" w14:textId="77777777" w:rsidR="00343A18" w:rsidRPr="002714B3" w:rsidRDefault="00343A18" w:rsidP="002714B3">
            <w:pPr>
              <w:spacing w:before="0"/>
              <w:contextualSpacing/>
              <w:jc w:val="center"/>
              <w:rPr>
                <w:rFonts w:cs="Arial"/>
                <w:sz w:val="24"/>
                <w:szCs w:val="24"/>
              </w:rPr>
            </w:pPr>
          </w:p>
        </w:tc>
        <w:tc>
          <w:tcPr>
            <w:tcW w:w="2127" w:type="dxa"/>
          </w:tcPr>
          <w:p w14:paraId="0E162DCF" w14:textId="77777777" w:rsidR="00343A18" w:rsidRPr="002714B3" w:rsidRDefault="00343A18" w:rsidP="002714B3">
            <w:pPr>
              <w:spacing w:before="0"/>
              <w:contextualSpacing/>
              <w:jc w:val="center"/>
              <w:rPr>
                <w:rFonts w:cs="Arial"/>
                <w:sz w:val="24"/>
                <w:szCs w:val="24"/>
                <w:lang w:val="ru-RU"/>
              </w:rPr>
            </w:pPr>
          </w:p>
        </w:tc>
        <w:tc>
          <w:tcPr>
            <w:tcW w:w="4022" w:type="dxa"/>
            <w:tcBorders>
              <w:top w:val="single" w:sz="4" w:space="0" w:color="auto"/>
            </w:tcBorders>
          </w:tcPr>
          <w:p w14:paraId="03E81C3E" w14:textId="77777777" w:rsidR="00343A18" w:rsidRPr="002714B3" w:rsidRDefault="00343A18" w:rsidP="002714B3">
            <w:pPr>
              <w:spacing w:before="0"/>
              <w:contextualSpacing/>
              <w:jc w:val="center"/>
              <w:rPr>
                <w:rFonts w:cs="Arial"/>
                <w:sz w:val="24"/>
                <w:szCs w:val="24"/>
                <w:lang w:val="ru-RU"/>
              </w:rPr>
            </w:pPr>
          </w:p>
        </w:tc>
      </w:tr>
    </w:tbl>
    <w:p w14:paraId="740403B7" w14:textId="77777777" w:rsidR="00A245A8" w:rsidRDefault="00A245A8" w:rsidP="002714B3">
      <w:pPr>
        <w:spacing w:before="0"/>
        <w:contextualSpacing/>
        <w:rPr>
          <w:rFonts w:eastAsia="Symbol" w:cs="Arial"/>
          <w:b/>
          <w:bCs/>
          <w:i/>
          <w:kern w:val="28"/>
          <w:sz w:val="20"/>
          <w:szCs w:val="20"/>
        </w:rPr>
      </w:pPr>
    </w:p>
    <w:p w14:paraId="30733D7C" w14:textId="77777777" w:rsidR="00A245A8" w:rsidRDefault="00A245A8" w:rsidP="002714B3">
      <w:pPr>
        <w:spacing w:before="0"/>
        <w:contextualSpacing/>
        <w:rPr>
          <w:rFonts w:eastAsia="Symbol" w:cs="Arial"/>
          <w:b/>
          <w:bCs/>
          <w:i/>
          <w:kern w:val="28"/>
          <w:sz w:val="20"/>
          <w:szCs w:val="20"/>
        </w:rPr>
      </w:pPr>
    </w:p>
    <w:p w14:paraId="0BA48446" w14:textId="77777777" w:rsidR="00A245A8" w:rsidRDefault="00A245A8" w:rsidP="002714B3">
      <w:pPr>
        <w:spacing w:before="0"/>
        <w:contextualSpacing/>
        <w:rPr>
          <w:rFonts w:eastAsia="Symbol" w:cs="Arial"/>
          <w:b/>
          <w:bCs/>
          <w:i/>
          <w:kern w:val="28"/>
          <w:sz w:val="20"/>
          <w:szCs w:val="20"/>
        </w:rPr>
      </w:pPr>
    </w:p>
    <w:p w14:paraId="5A8251E3" w14:textId="77777777" w:rsidR="00A245A8" w:rsidRDefault="00A245A8" w:rsidP="002714B3">
      <w:pPr>
        <w:spacing w:before="0"/>
        <w:contextualSpacing/>
        <w:rPr>
          <w:rFonts w:eastAsia="Symbol" w:cs="Arial"/>
          <w:b/>
          <w:bCs/>
          <w:i/>
          <w:kern w:val="28"/>
          <w:sz w:val="20"/>
          <w:szCs w:val="20"/>
        </w:rPr>
      </w:pPr>
    </w:p>
    <w:p w14:paraId="76080EA6" w14:textId="77777777" w:rsidR="00A245A8" w:rsidRDefault="00A245A8" w:rsidP="002714B3">
      <w:pPr>
        <w:spacing w:before="0"/>
        <w:contextualSpacing/>
        <w:rPr>
          <w:rFonts w:eastAsia="Symbol" w:cs="Arial"/>
          <w:b/>
          <w:bCs/>
          <w:i/>
          <w:kern w:val="28"/>
          <w:sz w:val="20"/>
          <w:szCs w:val="20"/>
        </w:rPr>
      </w:pPr>
    </w:p>
    <w:p w14:paraId="50B575A8" w14:textId="77777777" w:rsidR="00A245A8" w:rsidRDefault="00A245A8" w:rsidP="002714B3">
      <w:pPr>
        <w:spacing w:before="0"/>
        <w:contextualSpacing/>
        <w:rPr>
          <w:rFonts w:eastAsia="Symbol" w:cs="Arial"/>
          <w:b/>
          <w:bCs/>
          <w:i/>
          <w:kern w:val="28"/>
          <w:sz w:val="20"/>
          <w:szCs w:val="20"/>
        </w:rPr>
      </w:pPr>
    </w:p>
    <w:p w14:paraId="35FD4229" w14:textId="77777777" w:rsidR="00A245A8" w:rsidRDefault="00A245A8" w:rsidP="002714B3">
      <w:pPr>
        <w:spacing w:before="0"/>
        <w:contextualSpacing/>
        <w:rPr>
          <w:rFonts w:eastAsia="Symbol" w:cs="Arial"/>
          <w:b/>
          <w:bCs/>
          <w:i/>
          <w:kern w:val="28"/>
          <w:sz w:val="20"/>
          <w:szCs w:val="20"/>
        </w:rPr>
      </w:pPr>
    </w:p>
    <w:p w14:paraId="09F2794B" w14:textId="66D93619" w:rsidR="00343A18" w:rsidRPr="002714B3" w:rsidRDefault="00343A18" w:rsidP="002714B3">
      <w:pPr>
        <w:spacing w:before="0"/>
        <w:contextualSpacing/>
        <w:rPr>
          <w:rFonts w:eastAsia="Symbol" w:cs="Arial"/>
          <w:b/>
          <w:bCs/>
          <w:i/>
          <w:kern w:val="28"/>
          <w:sz w:val="20"/>
          <w:szCs w:val="20"/>
        </w:rPr>
      </w:pPr>
      <w:r w:rsidRPr="002714B3">
        <w:rPr>
          <w:rFonts w:eastAsia="Symbol" w:cs="Arial"/>
          <w:b/>
          <w:bCs/>
          <w:i/>
          <w:kern w:val="28"/>
          <w:sz w:val="20"/>
          <w:szCs w:val="20"/>
        </w:rPr>
        <w:t xml:space="preserve">Напомена: </w:t>
      </w:r>
    </w:p>
    <w:p w14:paraId="3623E8B8" w14:textId="77777777" w:rsidR="00343A18" w:rsidRPr="002714B3" w:rsidRDefault="00343A18" w:rsidP="002714B3">
      <w:pPr>
        <w:spacing w:before="0"/>
        <w:contextualSpacing/>
        <w:rPr>
          <w:rFonts w:eastAsia="TimesNewRomanPS-BoldMT" w:cs="Arial"/>
          <w:i/>
          <w:sz w:val="20"/>
          <w:szCs w:val="20"/>
          <w:lang w:val="sr-Cyrl-CS"/>
        </w:rPr>
      </w:pPr>
      <w:r w:rsidRPr="002714B3">
        <w:rPr>
          <w:rFonts w:eastAsia="TimesNewRomanPS-BoldMT" w:cs="Arial"/>
          <w:i/>
          <w:sz w:val="20"/>
          <w:szCs w:val="20"/>
        </w:rPr>
        <w:t xml:space="preserve">Уколико </w:t>
      </w:r>
      <w:r w:rsidRPr="002714B3">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2714B3">
        <w:rPr>
          <w:rFonts w:eastAsia="TimesNewRomanPS-BoldMT" w:cs="Arial"/>
          <w:i/>
          <w:sz w:val="20"/>
          <w:szCs w:val="20"/>
        </w:rPr>
        <w:t>.</w:t>
      </w:r>
    </w:p>
    <w:p w14:paraId="1AA3B6B5" w14:textId="77777777" w:rsidR="00657291" w:rsidRPr="002714B3" w:rsidRDefault="00657291" w:rsidP="002714B3">
      <w:pPr>
        <w:spacing w:before="0"/>
        <w:contextualSpacing/>
        <w:rPr>
          <w:rFonts w:cs="Arial"/>
          <w:sz w:val="20"/>
          <w:szCs w:val="20"/>
          <w:lang w:val="sr-Cyrl-CS"/>
        </w:rPr>
      </w:pPr>
      <w:bookmarkStart w:id="255" w:name="_Toc442559941"/>
      <w:r w:rsidRPr="002714B3">
        <w:rPr>
          <w:rFonts w:cs="Arial"/>
          <w:i/>
          <w:sz w:val="20"/>
          <w:szCs w:val="20"/>
          <w:lang w:val="sr-Cyrl-CS"/>
        </w:rPr>
        <w:t>Приликом подношења понуде овај образац копирати у потребном броју примерака.</w:t>
      </w:r>
    </w:p>
    <w:p w14:paraId="15A50BC2" w14:textId="77777777" w:rsidR="00657291" w:rsidRPr="002714B3" w:rsidRDefault="00657291" w:rsidP="002714B3">
      <w:pPr>
        <w:spacing w:before="0"/>
        <w:contextualSpacing/>
        <w:rPr>
          <w:rFonts w:cs="Arial"/>
          <w:b/>
          <w:bCs/>
          <w:kern w:val="28"/>
          <w:sz w:val="20"/>
          <w:szCs w:val="20"/>
          <w:lang w:val="sr-Cyrl-CS" w:eastAsia="ar-SA"/>
        </w:rPr>
      </w:pPr>
      <w:r w:rsidRPr="002714B3">
        <w:rPr>
          <w:rFonts w:eastAsia="TimesNewRomanPS-BoldMT" w:cs="Arial"/>
          <w:i/>
          <w:sz w:val="20"/>
          <w:szCs w:val="20"/>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7C0C852" w14:textId="77777777" w:rsidR="00374521" w:rsidRPr="002714B3" w:rsidRDefault="00374521" w:rsidP="002714B3">
      <w:pPr>
        <w:spacing w:before="0"/>
        <w:contextualSpacing/>
        <w:rPr>
          <w:rFonts w:cs="Arial"/>
          <w:lang w:val="sr-Cyrl-RS"/>
        </w:rPr>
      </w:pPr>
    </w:p>
    <w:p w14:paraId="39D1F07E" w14:textId="7655F59B" w:rsidR="00A245A8" w:rsidRDefault="00A245A8" w:rsidP="002714B3">
      <w:pPr>
        <w:spacing w:before="0"/>
        <w:contextualSpacing/>
        <w:rPr>
          <w:rFonts w:cs="Arial"/>
          <w:lang w:val="sr-Cyrl-RS"/>
        </w:rPr>
      </w:pPr>
      <w:r>
        <w:rPr>
          <w:rFonts w:cs="Arial"/>
          <w:lang w:val="sr-Cyrl-RS"/>
        </w:rPr>
        <w:br w:type="page"/>
      </w:r>
    </w:p>
    <w:bookmarkEnd w:id="255"/>
    <w:p w14:paraId="69B72264" w14:textId="1496C6F7" w:rsidR="00D37DCD" w:rsidRPr="002714B3" w:rsidRDefault="00FC6E97" w:rsidP="002714B3">
      <w:pPr>
        <w:pStyle w:val="KDObrazac"/>
        <w:spacing w:before="0"/>
        <w:contextualSpacing/>
        <w:rPr>
          <w:color w:val="FF0000"/>
          <w:sz w:val="24"/>
          <w:szCs w:val="24"/>
          <w:lang w:val="sr-Cyrl-RS"/>
        </w:rPr>
      </w:pPr>
      <w:r w:rsidRPr="002714B3">
        <w:rPr>
          <w:sz w:val="24"/>
          <w:szCs w:val="24"/>
          <w:lang w:val="sr-Cyrl-CS"/>
        </w:rPr>
        <w:t xml:space="preserve">ОБРАЗАЦ </w:t>
      </w:r>
      <w:r w:rsidR="00BE2FA5">
        <w:rPr>
          <w:sz w:val="24"/>
          <w:szCs w:val="24"/>
          <w:lang w:val="sr-Cyrl-RS"/>
        </w:rPr>
        <w:t>6.</w:t>
      </w:r>
    </w:p>
    <w:p w14:paraId="2CB1A6F0" w14:textId="2DEF5187" w:rsidR="00225990" w:rsidRPr="002714B3" w:rsidRDefault="00225990" w:rsidP="002714B3">
      <w:pPr>
        <w:spacing w:before="0"/>
        <w:contextualSpacing/>
        <w:jc w:val="center"/>
        <w:rPr>
          <w:rFonts w:cs="Arial"/>
          <w:b/>
          <w:sz w:val="24"/>
          <w:szCs w:val="24"/>
          <w:u w:val="single"/>
          <w:lang w:val="sr-Cyrl-CS" w:eastAsia="ar-SA"/>
        </w:rPr>
      </w:pPr>
      <w:r w:rsidRPr="00A245A8">
        <w:rPr>
          <w:rFonts w:cs="Arial"/>
          <w:b/>
          <w:sz w:val="24"/>
          <w:szCs w:val="24"/>
          <w:lang w:val="sr-Cyrl-CS" w:eastAsia="ar-SA"/>
        </w:rPr>
        <w:t>ПОТВРДА О ИЗВЕДЕНИМ РЕФЕРЕНТНИМ РАДОВИМА</w:t>
      </w:r>
    </w:p>
    <w:p w14:paraId="365DFE22" w14:textId="77777777" w:rsidR="00225990" w:rsidRPr="002714B3" w:rsidRDefault="00225990" w:rsidP="002714B3">
      <w:pPr>
        <w:spacing w:before="0"/>
        <w:contextualSpacing/>
        <w:jc w:val="center"/>
        <w:rPr>
          <w:rFonts w:cs="Arial"/>
          <w:b/>
          <w:sz w:val="16"/>
          <w:szCs w:val="16"/>
          <w:u w:val="single"/>
          <w:lang w:val="sr-Cyrl-CS" w:eastAsia="ar-S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20"/>
        <w:gridCol w:w="6626"/>
      </w:tblGrid>
      <w:tr w:rsidR="00225990" w:rsidRPr="002714B3" w14:paraId="2D28C5B9" w14:textId="77777777" w:rsidTr="00EA0107">
        <w:trPr>
          <w:cantSplit/>
          <w:trHeight w:hRule="exact" w:val="397"/>
          <w:jc w:val="center"/>
        </w:trPr>
        <w:tc>
          <w:tcPr>
            <w:tcW w:w="3120" w:type="dxa"/>
            <w:vAlign w:val="bottom"/>
          </w:tcPr>
          <w:p w14:paraId="4EEB39FD" w14:textId="2E5358AB" w:rsidR="00225990" w:rsidRPr="002714B3" w:rsidRDefault="00A245A8" w:rsidP="002714B3">
            <w:pPr>
              <w:spacing w:before="0"/>
              <w:contextualSpacing/>
              <w:jc w:val="left"/>
              <w:rPr>
                <w:rFonts w:cs="Arial"/>
                <w:lang w:val="sr-Cyrl-CS" w:eastAsia="ar-SA"/>
              </w:rPr>
            </w:pPr>
            <w:r>
              <w:rPr>
                <w:rFonts w:cs="Arial"/>
                <w:lang w:val="sr-Cyrl-CS" w:eastAsia="ar-SA"/>
              </w:rPr>
              <w:t>Назив Наручиоца</w:t>
            </w:r>
          </w:p>
        </w:tc>
        <w:tc>
          <w:tcPr>
            <w:tcW w:w="6626" w:type="dxa"/>
            <w:vAlign w:val="center"/>
          </w:tcPr>
          <w:p w14:paraId="311C7E5F" w14:textId="77777777" w:rsidR="00225990" w:rsidRPr="002714B3" w:rsidRDefault="00225990" w:rsidP="002714B3">
            <w:pPr>
              <w:spacing w:before="0"/>
              <w:contextualSpacing/>
              <w:jc w:val="center"/>
              <w:rPr>
                <w:rFonts w:cs="Arial"/>
                <w:sz w:val="24"/>
                <w:szCs w:val="20"/>
                <w:lang w:val="sr-Cyrl-CS" w:eastAsia="ar-SA"/>
              </w:rPr>
            </w:pPr>
          </w:p>
        </w:tc>
      </w:tr>
      <w:tr w:rsidR="00225990" w:rsidRPr="002714B3" w14:paraId="16473C20" w14:textId="77777777" w:rsidTr="00EA0107">
        <w:trPr>
          <w:cantSplit/>
          <w:trHeight w:hRule="exact" w:val="397"/>
          <w:jc w:val="center"/>
        </w:trPr>
        <w:tc>
          <w:tcPr>
            <w:tcW w:w="3120" w:type="dxa"/>
            <w:vAlign w:val="bottom"/>
          </w:tcPr>
          <w:p w14:paraId="1036216D" w14:textId="4190BBFD" w:rsidR="00225990" w:rsidRPr="002714B3" w:rsidRDefault="00A245A8" w:rsidP="002714B3">
            <w:pPr>
              <w:spacing w:before="0"/>
              <w:contextualSpacing/>
              <w:jc w:val="left"/>
              <w:rPr>
                <w:rFonts w:cs="Arial"/>
                <w:lang w:val="sr-Cyrl-CS" w:eastAsia="ar-SA"/>
              </w:rPr>
            </w:pPr>
            <w:r>
              <w:rPr>
                <w:rFonts w:cs="Arial"/>
                <w:lang w:val="sr-Cyrl-CS" w:eastAsia="ar-SA"/>
              </w:rPr>
              <w:t>Место и адреса Наручиоца</w:t>
            </w:r>
          </w:p>
        </w:tc>
        <w:tc>
          <w:tcPr>
            <w:tcW w:w="6626" w:type="dxa"/>
            <w:vAlign w:val="center"/>
          </w:tcPr>
          <w:p w14:paraId="07AD1690" w14:textId="77777777" w:rsidR="00225990" w:rsidRPr="002714B3" w:rsidRDefault="00225990" w:rsidP="002714B3">
            <w:pPr>
              <w:spacing w:before="0"/>
              <w:contextualSpacing/>
              <w:jc w:val="center"/>
              <w:rPr>
                <w:rFonts w:cs="Arial"/>
                <w:sz w:val="24"/>
                <w:szCs w:val="20"/>
                <w:lang w:val="sr-Cyrl-CS" w:eastAsia="ar-SA"/>
              </w:rPr>
            </w:pPr>
          </w:p>
        </w:tc>
      </w:tr>
      <w:tr w:rsidR="00225990" w:rsidRPr="002714B3" w14:paraId="4820FE63" w14:textId="77777777" w:rsidTr="00EA0107">
        <w:trPr>
          <w:cantSplit/>
          <w:trHeight w:hRule="exact" w:val="397"/>
          <w:jc w:val="center"/>
        </w:trPr>
        <w:tc>
          <w:tcPr>
            <w:tcW w:w="3120" w:type="dxa"/>
            <w:vAlign w:val="bottom"/>
          </w:tcPr>
          <w:p w14:paraId="45DA58BD" w14:textId="03418FE1" w:rsidR="00225990" w:rsidRPr="002714B3" w:rsidRDefault="00A245A8" w:rsidP="002714B3">
            <w:pPr>
              <w:spacing w:before="0"/>
              <w:contextualSpacing/>
              <w:jc w:val="left"/>
              <w:rPr>
                <w:rFonts w:cs="Arial"/>
                <w:lang w:val="sr-Cyrl-CS" w:eastAsia="ar-SA"/>
              </w:rPr>
            </w:pPr>
            <w:r>
              <w:rPr>
                <w:rFonts w:cs="Arial"/>
                <w:lang w:val="sr-Cyrl-CS" w:eastAsia="ar-SA"/>
              </w:rPr>
              <w:t>Телефон</w:t>
            </w:r>
          </w:p>
        </w:tc>
        <w:tc>
          <w:tcPr>
            <w:tcW w:w="6626" w:type="dxa"/>
            <w:vAlign w:val="center"/>
          </w:tcPr>
          <w:p w14:paraId="648B1E94" w14:textId="77777777" w:rsidR="00225990" w:rsidRPr="002714B3" w:rsidRDefault="00225990" w:rsidP="002714B3">
            <w:pPr>
              <w:spacing w:before="0"/>
              <w:contextualSpacing/>
              <w:jc w:val="center"/>
              <w:rPr>
                <w:rFonts w:cs="Arial"/>
                <w:sz w:val="24"/>
                <w:szCs w:val="20"/>
                <w:lang w:val="sr-Cyrl-CS" w:eastAsia="ar-SA"/>
              </w:rPr>
            </w:pPr>
          </w:p>
        </w:tc>
      </w:tr>
      <w:tr w:rsidR="00225990" w:rsidRPr="002714B3" w14:paraId="75FA250B" w14:textId="77777777" w:rsidTr="00EA0107">
        <w:trPr>
          <w:cantSplit/>
          <w:trHeight w:hRule="exact" w:val="397"/>
          <w:jc w:val="center"/>
        </w:trPr>
        <w:tc>
          <w:tcPr>
            <w:tcW w:w="3120" w:type="dxa"/>
            <w:vAlign w:val="bottom"/>
          </w:tcPr>
          <w:p w14:paraId="34CC0803" w14:textId="7C786AE2" w:rsidR="00225990" w:rsidRPr="002714B3" w:rsidRDefault="00A245A8" w:rsidP="002714B3">
            <w:pPr>
              <w:spacing w:before="0"/>
              <w:contextualSpacing/>
              <w:jc w:val="left"/>
              <w:rPr>
                <w:rFonts w:cs="Arial"/>
                <w:lang w:val="sr-Cyrl-CS" w:eastAsia="ar-SA"/>
              </w:rPr>
            </w:pPr>
            <w:r>
              <w:rPr>
                <w:rFonts w:cs="Arial"/>
                <w:lang w:val="sr-Cyrl-CS" w:eastAsia="ar-SA"/>
              </w:rPr>
              <w:t>Матични број</w:t>
            </w:r>
          </w:p>
        </w:tc>
        <w:tc>
          <w:tcPr>
            <w:tcW w:w="6626" w:type="dxa"/>
            <w:vAlign w:val="center"/>
          </w:tcPr>
          <w:p w14:paraId="125C3216" w14:textId="77777777" w:rsidR="00225990" w:rsidRPr="002714B3" w:rsidRDefault="00225990" w:rsidP="002714B3">
            <w:pPr>
              <w:spacing w:before="0"/>
              <w:contextualSpacing/>
              <w:jc w:val="center"/>
              <w:rPr>
                <w:rFonts w:cs="Arial"/>
                <w:sz w:val="24"/>
                <w:szCs w:val="20"/>
                <w:lang w:val="sr-Cyrl-CS" w:eastAsia="ar-SA"/>
              </w:rPr>
            </w:pPr>
          </w:p>
        </w:tc>
      </w:tr>
      <w:tr w:rsidR="00225990" w:rsidRPr="002714B3" w14:paraId="1FCA2EDB" w14:textId="77777777" w:rsidTr="00EA0107">
        <w:trPr>
          <w:cantSplit/>
          <w:trHeight w:hRule="exact" w:val="397"/>
          <w:jc w:val="center"/>
        </w:trPr>
        <w:tc>
          <w:tcPr>
            <w:tcW w:w="3120" w:type="dxa"/>
            <w:vAlign w:val="bottom"/>
          </w:tcPr>
          <w:p w14:paraId="186C19E6" w14:textId="74940222" w:rsidR="00225990" w:rsidRPr="002714B3" w:rsidRDefault="00A245A8" w:rsidP="002714B3">
            <w:pPr>
              <w:spacing w:before="0"/>
              <w:contextualSpacing/>
              <w:jc w:val="left"/>
              <w:rPr>
                <w:rFonts w:cs="Arial"/>
                <w:lang w:val="sr-Cyrl-CS" w:eastAsia="ar-SA"/>
              </w:rPr>
            </w:pPr>
            <w:r>
              <w:rPr>
                <w:rFonts w:cs="Arial"/>
                <w:lang w:val="sr-Cyrl-CS" w:eastAsia="ar-SA"/>
              </w:rPr>
              <w:t>ПИБ</w:t>
            </w:r>
          </w:p>
        </w:tc>
        <w:tc>
          <w:tcPr>
            <w:tcW w:w="6626" w:type="dxa"/>
            <w:vAlign w:val="center"/>
          </w:tcPr>
          <w:p w14:paraId="062A4C9F" w14:textId="77777777" w:rsidR="00225990" w:rsidRPr="002714B3" w:rsidRDefault="00225990" w:rsidP="002714B3">
            <w:pPr>
              <w:spacing w:before="0"/>
              <w:contextualSpacing/>
              <w:jc w:val="center"/>
              <w:rPr>
                <w:rFonts w:cs="Arial"/>
                <w:sz w:val="24"/>
                <w:szCs w:val="20"/>
                <w:lang w:val="sr-Cyrl-CS" w:eastAsia="ar-SA"/>
              </w:rPr>
            </w:pPr>
          </w:p>
        </w:tc>
      </w:tr>
    </w:tbl>
    <w:p w14:paraId="2A7438CA" w14:textId="77777777" w:rsidR="00225990" w:rsidRPr="002714B3" w:rsidRDefault="00225990" w:rsidP="002714B3">
      <w:pPr>
        <w:spacing w:before="0"/>
        <w:contextualSpacing/>
        <w:rPr>
          <w:rFonts w:cs="Arial"/>
          <w:sz w:val="16"/>
          <w:szCs w:val="16"/>
          <w:lang w:val="sr-Cyrl-CS" w:eastAsia="ar-SA"/>
        </w:rPr>
      </w:pPr>
    </w:p>
    <w:p w14:paraId="47B35DD2" w14:textId="77777777" w:rsidR="00225990" w:rsidRPr="002714B3" w:rsidRDefault="00225990" w:rsidP="00A245A8">
      <w:pPr>
        <w:spacing w:before="0"/>
        <w:contextualSpacing/>
        <w:rPr>
          <w:rFonts w:cs="Arial"/>
          <w:lang w:val="sr-Cyrl-CS" w:eastAsia="ar-SA"/>
        </w:rPr>
      </w:pPr>
      <w:r w:rsidRPr="002714B3">
        <w:rPr>
          <w:rFonts w:cs="Arial"/>
          <w:lang w:val="sr-Cyrl-CS" w:eastAsia="ar-SA"/>
        </w:rPr>
        <w:t>У складу са чланом 77. став 2. тачка 2. подтачка (2) Закона о јавним набавкама</w:t>
      </w:r>
      <w:r w:rsidRPr="002714B3">
        <w:rPr>
          <w:rFonts w:cs="Arial"/>
          <w:lang w:val="sr-Latn-CS" w:eastAsia="ar-SA"/>
        </w:rPr>
        <w:t xml:space="preserve"> </w:t>
      </w:r>
      <w:r w:rsidRPr="002714B3">
        <w:rPr>
          <w:rFonts w:cs="Arial"/>
          <w:lang w:val="sr-Cyrl-CS" w:eastAsia="ar-SA"/>
        </w:rPr>
        <w:t>издајемо:</w:t>
      </w:r>
    </w:p>
    <w:p w14:paraId="47232338" w14:textId="77777777" w:rsidR="00225990" w:rsidRPr="002714B3" w:rsidRDefault="00225990" w:rsidP="002714B3">
      <w:pPr>
        <w:spacing w:before="0"/>
        <w:contextualSpacing/>
        <w:rPr>
          <w:rFonts w:cs="Arial"/>
          <w:sz w:val="16"/>
          <w:szCs w:val="16"/>
          <w:lang w:val="sr-Cyrl-CS" w:eastAsia="ar-SA"/>
        </w:rPr>
      </w:pPr>
    </w:p>
    <w:p w14:paraId="2A0B04B2" w14:textId="77777777" w:rsidR="00225990" w:rsidRPr="002714B3" w:rsidRDefault="00225990" w:rsidP="002714B3">
      <w:pPr>
        <w:spacing w:before="0"/>
        <w:contextualSpacing/>
        <w:jc w:val="center"/>
        <w:rPr>
          <w:rFonts w:cs="Arial"/>
          <w:b/>
          <w:sz w:val="28"/>
          <w:szCs w:val="28"/>
          <w:lang w:val="sr-Cyrl-CS" w:eastAsia="ar-SA"/>
          <w14:shadow w14:blurRad="50800" w14:dist="38100" w14:dir="2700000" w14:sx="100000" w14:sy="100000" w14:kx="0" w14:ky="0" w14:algn="tl">
            <w14:srgbClr w14:val="000000">
              <w14:alpha w14:val="60000"/>
            </w14:srgbClr>
          </w14:shadow>
        </w:rPr>
      </w:pPr>
      <w:r w:rsidRPr="002714B3">
        <w:rPr>
          <w:rFonts w:cs="Arial"/>
          <w:b/>
          <w:sz w:val="28"/>
          <w:szCs w:val="28"/>
          <w:lang w:val="sr-Cyrl-CS" w:eastAsia="ar-SA"/>
          <w14:shadow w14:blurRad="50800" w14:dist="38100" w14:dir="2700000" w14:sx="100000" w14:sy="100000" w14:kx="0" w14:ky="0" w14:algn="tl">
            <w14:srgbClr w14:val="000000">
              <w14:alpha w14:val="60000"/>
            </w14:srgbClr>
          </w14:shadow>
        </w:rPr>
        <w:t>П О Т В Р Д У</w:t>
      </w:r>
    </w:p>
    <w:p w14:paraId="03BFE2FB" w14:textId="77777777" w:rsidR="00225990" w:rsidRPr="002714B3" w:rsidRDefault="00225990" w:rsidP="002714B3">
      <w:pPr>
        <w:spacing w:before="0"/>
        <w:contextualSpacing/>
        <w:jc w:val="center"/>
        <w:rPr>
          <w:rFonts w:cs="Arial"/>
          <w:sz w:val="16"/>
          <w:szCs w:val="16"/>
          <w:lang w:val="sr-Cyrl-CS" w:eastAsia="ar-SA"/>
        </w:rPr>
      </w:pPr>
    </w:p>
    <w:p w14:paraId="4DE100C4" w14:textId="77777777" w:rsidR="00A245A8" w:rsidRDefault="00225990" w:rsidP="002714B3">
      <w:pPr>
        <w:spacing w:before="0"/>
        <w:contextualSpacing/>
        <w:rPr>
          <w:rFonts w:cs="Arial"/>
          <w:lang w:val="sr-Cyrl-CS" w:eastAsia="ar-SA"/>
        </w:rPr>
      </w:pPr>
      <w:r w:rsidRPr="002714B3">
        <w:rPr>
          <w:rFonts w:cs="Arial"/>
          <w:lang w:val="sr-Cyrl-CS" w:eastAsia="ar-SA"/>
        </w:rPr>
        <w:t>Којом потврђујемо да нам је Извођач</w:t>
      </w:r>
      <w:r w:rsidR="00A245A8">
        <w:rPr>
          <w:rFonts w:cs="Arial"/>
          <w:lang w:val="sr-Cyrl-CS" w:eastAsia="ar-SA"/>
        </w:rPr>
        <w:t xml:space="preserve"> радова </w:t>
      </w:r>
    </w:p>
    <w:p w14:paraId="73736124" w14:textId="111DAFE2" w:rsidR="00225990" w:rsidRPr="002714B3" w:rsidRDefault="00A245A8" w:rsidP="002714B3">
      <w:pPr>
        <w:spacing w:before="0"/>
        <w:contextualSpacing/>
        <w:rPr>
          <w:rFonts w:cs="Arial"/>
          <w:lang w:val="sr-Cyrl-CS" w:eastAsia="ar-SA"/>
        </w:rPr>
      </w:pPr>
      <w:r>
        <w:rPr>
          <w:rFonts w:cs="Arial"/>
          <w:lang w:val="sr-Cyrl-CS" w:eastAsia="ar-SA"/>
        </w:rPr>
        <w:t>___________________________________</w:t>
      </w:r>
      <w:r w:rsidR="00225990" w:rsidRPr="002714B3">
        <w:rPr>
          <w:rFonts w:cs="Arial"/>
          <w:lang w:val="sr-Cyrl-CS" w:eastAsia="ar-SA"/>
        </w:rPr>
        <w:t>________________________________________________</w:t>
      </w:r>
    </w:p>
    <w:p w14:paraId="2C62977E" w14:textId="6D6ABDA9" w:rsidR="00225990" w:rsidRPr="002714B3" w:rsidRDefault="00225990" w:rsidP="00A245A8">
      <w:pPr>
        <w:spacing w:before="0"/>
        <w:contextualSpacing/>
        <w:jc w:val="center"/>
        <w:rPr>
          <w:rFonts w:cs="Arial"/>
          <w:lang w:val="sr-Cyrl-CS" w:eastAsia="ar-SA"/>
        </w:rPr>
      </w:pPr>
      <w:r w:rsidRPr="002714B3">
        <w:rPr>
          <w:rFonts w:cs="Arial"/>
          <w:sz w:val="16"/>
          <w:szCs w:val="16"/>
          <w:lang w:val="sr-Cyrl-CS" w:eastAsia="ar-SA"/>
        </w:rPr>
        <w:t>(пун назив предузећа)</w:t>
      </w:r>
    </w:p>
    <w:p w14:paraId="5D5A8886" w14:textId="77777777" w:rsidR="00225990" w:rsidRPr="002714B3" w:rsidRDefault="00225990" w:rsidP="002714B3">
      <w:pPr>
        <w:spacing w:before="0"/>
        <w:contextualSpacing/>
        <w:rPr>
          <w:rFonts w:cs="Arial"/>
          <w:lang w:val="sr-Cyrl-CS" w:eastAsia="ar-SA"/>
        </w:rPr>
      </w:pPr>
      <w:r w:rsidRPr="002714B3">
        <w:rPr>
          <w:rFonts w:cs="Arial"/>
          <w:lang w:val="sr-Cyrl-CS" w:eastAsia="ar-SA"/>
        </w:rPr>
        <w:t>из</w:t>
      </w:r>
      <w:r w:rsidRPr="00A245A8">
        <w:rPr>
          <w:rFonts w:cs="Arial"/>
          <w:u w:val="single"/>
          <w:lang w:val="sr-Cyrl-CS" w:eastAsia="ar-SA"/>
        </w:rPr>
        <w:t xml:space="preserve">________________ </w:t>
      </w:r>
      <w:r w:rsidRPr="002714B3">
        <w:rPr>
          <w:rFonts w:cs="Arial"/>
          <w:lang w:val="sr-Cyrl-CS" w:eastAsia="ar-SA"/>
        </w:rPr>
        <w:t xml:space="preserve"> са адресом</w:t>
      </w:r>
      <w:r w:rsidRPr="00A245A8">
        <w:rPr>
          <w:rFonts w:cs="Arial"/>
          <w:u w:val="single"/>
          <w:lang w:val="sr-Cyrl-CS" w:eastAsia="ar-SA"/>
        </w:rPr>
        <w:t xml:space="preserve">_________________________________________ </w:t>
      </w:r>
      <w:r w:rsidRPr="002714B3">
        <w:rPr>
          <w:rFonts w:cs="Arial"/>
          <w:lang w:val="sr-Cyrl-CS" w:eastAsia="ar-SA"/>
        </w:rPr>
        <w:t>квалитетно</w:t>
      </w:r>
    </w:p>
    <w:p w14:paraId="75346F04" w14:textId="77777777" w:rsidR="00225990" w:rsidRPr="002714B3" w:rsidRDefault="00225990" w:rsidP="002714B3">
      <w:pPr>
        <w:spacing w:before="0"/>
        <w:contextualSpacing/>
        <w:rPr>
          <w:rFonts w:cs="Arial"/>
          <w:lang w:val="sr-Cyrl-CS" w:eastAsia="ar-SA"/>
        </w:rPr>
      </w:pPr>
      <w:r w:rsidRPr="002714B3">
        <w:rPr>
          <w:rFonts w:cs="Arial"/>
          <w:sz w:val="16"/>
          <w:szCs w:val="16"/>
          <w:lang w:val="sr-Cyrl-CS" w:eastAsia="ar-SA"/>
        </w:rPr>
        <w:t>(место седишта Извођача)</w:t>
      </w:r>
      <w:r w:rsidRPr="002714B3">
        <w:rPr>
          <w:rFonts w:cs="Arial"/>
          <w:lang w:val="sr-Cyrl-CS" w:eastAsia="ar-SA"/>
        </w:rPr>
        <w:t xml:space="preserve">                                          </w:t>
      </w:r>
      <w:r w:rsidRPr="002714B3">
        <w:rPr>
          <w:rFonts w:cs="Arial"/>
          <w:sz w:val="16"/>
          <w:szCs w:val="16"/>
          <w:lang w:val="sr-Cyrl-CS" w:eastAsia="ar-SA"/>
        </w:rPr>
        <w:t>(адреса седишта Извођача)</w:t>
      </w:r>
    </w:p>
    <w:p w14:paraId="7793F3B2" w14:textId="77293DB0" w:rsidR="00EA0107" w:rsidRPr="002714B3" w:rsidRDefault="00225990" w:rsidP="002714B3">
      <w:pPr>
        <w:spacing w:before="0"/>
        <w:contextualSpacing/>
        <w:rPr>
          <w:rFonts w:cs="Arial"/>
          <w:lang w:val="sr-Cyrl-CS" w:eastAsia="ar-SA"/>
        </w:rPr>
      </w:pPr>
      <w:r w:rsidRPr="002714B3">
        <w:rPr>
          <w:rFonts w:cs="Arial"/>
          <w:lang w:val="sr-Cyrl-CS" w:eastAsia="ar-SA"/>
        </w:rPr>
        <w:t xml:space="preserve">извео референтне </w:t>
      </w:r>
      <w:r w:rsidR="00BE2FA5">
        <w:rPr>
          <w:rFonts w:cs="Arial"/>
          <w:b/>
          <w:lang w:val="sr-Cyrl-CS" w:eastAsia="ar-SA"/>
        </w:rPr>
        <w:t>радове и услуге на хидротехничких објекатима</w:t>
      </w:r>
      <w:r w:rsidRPr="002714B3">
        <w:rPr>
          <w:rFonts w:cs="Arial"/>
          <w:b/>
          <w:lang w:val="sr-Cyrl-CS" w:eastAsia="ar-SA"/>
        </w:rPr>
        <w:t>, у вредности</w:t>
      </w:r>
      <w:r w:rsidRPr="002714B3">
        <w:rPr>
          <w:rFonts w:cs="Arial"/>
          <w:b/>
          <w:lang w:val="sr-Latn-CS" w:eastAsia="ar-SA"/>
        </w:rPr>
        <w:t xml:space="preserve">, </w:t>
      </w:r>
      <w:r w:rsidRPr="002714B3">
        <w:rPr>
          <w:rFonts w:cs="Arial"/>
          <w:b/>
          <w:lang w:val="sr-Cyrl-CS" w:eastAsia="ar-SA"/>
        </w:rPr>
        <w:t>без ПДВ-а, од ________________________дин</w:t>
      </w:r>
      <w:r w:rsidR="00A245A8">
        <w:rPr>
          <w:rFonts w:cs="Arial"/>
          <w:b/>
          <w:lang w:val="sr-Cyrl-CS" w:eastAsia="ar-SA"/>
        </w:rPr>
        <w:t>ара/евра</w:t>
      </w:r>
      <w:r w:rsidRPr="002714B3">
        <w:rPr>
          <w:rFonts w:cs="Arial"/>
          <w:b/>
          <w:lang w:val="sr-Latn-CS" w:eastAsia="ar-SA"/>
        </w:rPr>
        <w:t xml:space="preserve"> </w:t>
      </w:r>
      <w:r w:rsidRPr="002714B3">
        <w:rPr>
          <w:rFonts w:cs="Arial"/>
          <w:lang w:val="sr-Cyrl-CS" w:eastAsia="ar-SA"/>
        </w:rPr>
        <w:tab/>
      </w:r>
      <w:r w:rsidRPr="002714B3">
        <w:rPr>
          <w:rFonts w:cs="Arial"/>
          <w:lang w:val="sr-Cyrl-CS" w:eastAsia="ar-SA"/>
        </w:rPr>
        <w:tab/>
      </w:r>
      <w:r w:rsidRPr="002714B3">
        <w:rPr>
          <w:rFonts w:cs="Arial"/>
          <w:lang w:val="sr-Cyrl-CS" w:eastAsia="ar-SA"/>
        </w:rPr>
        <w:tab/>
      </w:r>
      <w:r w:rsidRPr="002714B3">
        <w:rPr>
          <w:rFonts w:cs="Arial"/>
          <w:lang w:val="sr-Cyrl-CS" w:eastAsia="ar-SA"/>
        </w:rPr>
        <w:tab/>
        <w:t xml:space="preserve">                           </w:t>
      </w:r>
      <w:r w:rsidR="00EA0107" w:rsidRPr="002714B3">
        <w:rPr>
          <w:rFonts w:cs="Arial"/>
          <w:lang w:val="sr-Cyrl-RS" w:eastAsia="ar-SA"/>
        </w:rPr>
        <w:t xml:space="preserve">       </w:t>
      </w:r>
      <w:r w:rsidRPr="002714B3">
        <w:rPr>
          <w:rFonts w:cs="Arial"/>
          <w:lang w:val="sr-Latn-RS" w:eastAsia="ar-SA"/>
        </w:rPr>
        <w:t xml:space="preserve">   </w:t>
      </w:r>
      <w:r w:rsidR="00EA0107" w:rsidRPr="002714B3">
        <w:rPr>
          <w:rFonts w:cs="Arial"/>
          <w:lang w:val="sr-Cyrl-RS" w:eastAsia="ar-SA"/>
        </w:rPr>
        <w:t xml:space="preserve">                     </w:t>
      </w:r>
      <w:r w:rsidR="00A245A8">
        <w:rPr>
          <w:rFonts w:cs="Arial"/>
          <w:lang w:val="sr-Cyrl-RS" w:eastAsia="ar-SA"/>
        </w:rPr>
        <w:t xml:space="preserve">          </w:t>
      </w:r>
      <w:r w:rsidR="00EA0107" w:rsidRPr="002714B3">
        <w:rPr>
          <w:rFonts w:cs="Arial"/>
          <w:lang w:val="sr-Cyrl-RS" w:eastAsia="ar-SA"/>
        </w:rPr>
        <w:t xml:space="preserve"> </w:t>
      </w:r>
      <w:r w:rsidRPr="002714B3">
        <w:rPr>
          <w:rFonts w:cs="Arial"/>
          <w:lang w:val="sr-Latn-RS" w:eastAsia="ar-SA"/>
        </w:rPr>
        <w:t xml:space="preserve"> </w:t>
      </w:r>
      <w:r w:rsidRPr="002714B3">
        <w:rPr>
          <w:rFonts w:cs="Arial"/>
          <w:sz w:val="16"/>
          <w:szCs w:val="16"/>
          <w:lang w:val="sr-Cyrl-CS" w:eastAsia="ar-SA"/>
        </w:rPr>
        <w:t>(унети вредност радова)</w:t>
      </w:r>
    </w:p>
    <w:p w14:paraId="01F8EEA0" w14:textId="4BABFF87" w:rsidR="00225990" w:rsidRDefault="00EA0107" w:rsidP="002714B3">
      <w:pPr>
        <w:spacing w:before="0"/>
        <w:contextualSpacing/>
        <w:rPr>
          <w:rFonts w:cs="Arial"/>
          <w:lang w:val="sr-Cyrl-CS" w:eastAsia="ar-SA"/>
        </w:rPr>
      </w:pPr>
      <w:r w:rsidRPr="002714B3">
        <w:rPr>
          <w:rFonts w:cs="Arial"/>
          <w:lang w:val="sr-Cyrl-CS" w:eastAsia="ar-SA"/>
        </w:rPr>
        <w:t xml:space="preserve">а на основу </w:t>
      </w:r>
      <w:r w:rsidR="00225990" w:rsidRPr="002714B3">
        <w:rPr>
          <w:rFonts w:cs="Arial"/>
          <w:lang w:val="sr-Cyrl-CS" w:eastAsia="ar-SA"/>
        </w:rPr>
        <w:t>следећег:</w:t>
      </w:r>
    </w:p>
    <w:p w14:paraId="2076C9DE" w14:textId="77777777" w:rsidR="00A245A8" w:rsidRPr="002714B3" w:rsidRDefault="00A245A8" w:rsidP="002714B3">
      <w:pPr>
        <w:spacing w:before="0"/>
        <w:contextualSpacing/>
        <w:rPr>
          <w:rFonts w:cs="Arial"/>
          <w:lang w:val="sr-Cyrl-CS" w:eastAsia="ar-SA"/>
        </w:rPr>
      </w:pPr>
    </w:p>
    <w:p w14:paraId="45E72673" w14:textId="77777777" w:rsidR="00225990" w:rsidRPr="002714B3" w:rsidRDefault="00EA0107" w:rsidP="00AC7458">
      <w:pPr>
        <w:numPr>
          <w:ilvl w:val="0"/>
          <w:numId w:val="44"/>
        </w:numPr>
        <w:spacing w:before="0"/>
        <w:ind w:left="142" w:hanging="142"/>
        <w:contextualSpacing/>
        <w:rPr>
          <w:rFonts w:cs="Arial"/>
          <w:lang w:val="sr-Cyrl-CS" w:eastAsia="ar-SA"/>
        </w:rPr>
      </w:pPr>
      <w:r w:rsidRPr="002714B3">
        <w:rPr>
          <w:rFonts w:cs="Arial"/>
          <w:lang w:val="sr-Cyrl-CS" w:eastAsia="ar-SA"/>
        </w:rPr>
        <w:t>Предмет уговора:_</w:t>
      </w:r>
      <w:r w:rsidR="00225990" w:rsidRPr="002714B3">
        <w:rPr>
          <w:rFonts w:cs="Arial"/>
          <w:lang w:val="sr-Cyrl-CS" w:eastAsia="ar-SA"/>
        </w:rPr>
        <w:t>_________________________________________________________</w:t>
      </w:r>
      <w:r w:rsidRPr="002714B3">
        <w:rPr>
          <w:rFonts w:cs="Arial"/>
          <w:lang w:val="sr-Cyrl-CS" w:eastAsia="ar-SA"/>
        </w:rPr>
        <w:t>____</w:t>
      </w:r>
    </w:p>
    <w:p w14:paraId="4FBAD7B4" w14:textId="77777777" w:rsidR="00225990" w:rsidRPr="002714B3" w:rsidRDefault="00225990" w:rsidP="002714B3">
      <w:pPr>
        <w:spacing w:before="0"/>
        <w:ind w:left="142" w:hanging="142"/>
        <w:contextualSpacing/>
        <w:rPr>
          <w:rFonts w:cs="Arial"/>
          <w:lang w:val="sr-Cyrl-CS" w:eastAsia="ar-SA"/>
        </w:rPr>
      </w:pPr>
      <w:r w:rsidRPr="002714B3">
        <w:rPr>
          <w:rFonts w:cs="Arial"/>
          <w:lang w:val="sr-Cyrl-CS" w:eastAsia="ar-SA"/>
        </w:rPr>
        <w:t>____________________________________________</w:t>
      </w:r>
      <w:r w:rsidR="00EA0107" w:rsidRPr="002714B3">
        <w:rPr>
          <w:rFonts w:cs="Arial"/>
          <w:lang w:val="sr-Cyrl-CS" w:eastAsia="ar-SA"/>
        </w:rPr>
        <w:t>__________________________________</w:t>
      </w:r>
    </w:p>
    <w:p w14:paraId="4DF201A3" w14:textId="77777777" w:rsidR="00EA0107" w:rsidRPr="002714B3" w:rsidRDefault="00EA0107" w:rsidP="002714B3">
      <w:pPr>
        <w:spacing w:before="0"/>
        <w:ind w:left="142" w:hanging="142"/>
        <w:contextualSpacing/>
        <w:rPr>
          <w:rFonts w:cs="Arial"/>
          <w:lang w:val="sr-Cyrl-CS" w:eastAsia="ar-SA"/>
        </w:rPr>
      </w:pPr>
    </w:p>
    <w:p w14:paraId="58359D9C" w14:textId="1BEA6E17" w:rsidR="00225990" w:rsidRDefault="00225990" w:rsidP="00AC7458">
      <w:pPr>
        <w:numPr>
          <w:ilvl w:val="0"/>
          <w:numId w:val="44"/>
        </w:numPr>
        <w:spacing w:before="0"/>
        <w:ind w:left="142" w:hanging="142"/>
        <w:contextualSpacing/>
        <w:rPr>
          <w:rFonts w:cs="Arial"/>
          <w:lang w:val="sr-Cyrl-CS" w:eastAsia="ar-SA"/>
        </w:rPr>
      </w:pPr>
      <w:r w:rsidRPr="002714B3">
        <w:rPr>
          <w:rFonts w:cs="Arial"/>
          <w:lang w:val="sr-Cyrl-CS" w:eastAsia="ar-SA"/>
        </w:rPr>
        <w:t>Број уговора заведен код Наручиоца__________</w:t>
      </w:r>
      <w:r w:rsidR="00EA0107" w:rsidRPr="002714B3">
        <w:rPr>
          <w:rFonts w:cs="Arial"/>
          <w:lang w:val="sr-Cyrl-CS" w:eastAsia="ar-SA"/>
        </w:rPr>
        <w:t>__</w:t>
      </w:r>
      <w:r w:rsidRPr="002714B3">
        <w:rPr>
          <w:rFonts w:cs="Arial"/>
          <w:lang w:val="sr-Cyrl-CS" w:eastAsia="ar-SA"/>
        </w:rPr>
        <w:t>___од ___________</w:t>
      </w:r>
      <w:r w:rsidR="00EA0107" w:rsidRPr="002714B3">
        <w:rPr>
          <w:rFonts w:cs="Arial"/>
          <w:lang w:val="sr-Cyrl-CS" w:eastAsia="ar-SA"/>
        </w:rPr>
        <w:t>__</w:t>
      </w:r>
      <w:r w:rsidRPr="002714B3">
        <w:rPr>
          <w:rFonts w:cs="Arial"/>
          <w:lang w:val="sr-Cyrl-CS" w:eastAsia="ar-SA"/>
        </w:rPr>
        <w:t xml:space="preserve">__________. </w:t>
      </w:r>
      <w:r w:rsidR="00A245A8">
        <w:rPr>
          <w:rFonts w:cs="Arial"/>
          <w:lang w:val="sr-Cyrl-CS" w:eastAsia="ar-SA"/>
        </w:rPr>
        <w:t>г</w:t>
      </w:r>
      <w:r w:rsidRPr="002714B3">
        <w:rPr>
          <w:rFonts w:cs="Arial"/>
          <w:lang w:val="sr-Cyrl-CS" w:eastAsia="ar-SA"/>
        </w:rPr>
        <w:t>одине</w:t>
      </w:r>
    </w:p>
    <w:p w14:paraId="4477F729" w14:textId="77777777" w:rsidR="00A245A8" w:rsidRPr="002714B3" w:rsidRDefault="00A245A8" w:rsidP="00A245A8">
      <w:pPr>
        <w:spacing w:before="0"/>
        <w:ind w:left="142"/>
        <w:contextualSpacing/>
        <w:rPr>
          <w:rFonts w:cs="Arial"/>
          <w:lang w:val="sr-Cyrl-CS" w:eastAsia="ar-SA"/>
        </w:rPr>
      </w:pPr>
    </w:p>
    <w:p w14:paraId="206FE80D" w14:textId="503AC04D" w:rsidR="00A245A8" w:rsidRPr="00A245A8" w:rsidRDefault="00225990" w:rsidP="00AC7458">
      <w:pPr>
        <w:numPr>
          <w:ilvl w:val="0"/>
          <w:numId w:val="44"/>
        </w:numPr>
        <w:spacing w:before="0"/>
        <w:ind w:left="142" w:hanging="142"/>
        <w:contextualSpacing/>
        <w:jc w:val="left"/>
        <w:rPr>
          <w:rFonts w:cs="Arial"/>
          <w:lang w:val="sr-Cyrl-CS" w:eastAsia="ar-SA"/>
        </w:rPr>
      </w:pPr>
      <w:r w:rsidRPr="002714B3">
        <w:rPr>
          <w:rFonts w:cs="Arial"/>
          <w:lang w:val="sr-Cyrl-CS" w:eastAsia="ar-SA"/>
        </w:rPr>
        <w:t xml:space="preserve">Оверене_____________________________ситуације за изведене радове од почетка </w:t>
      </w:r>
    </w:p>
    <w:p w14:paraId="52DB1F45" w14:textId="30EDCB9E" w:rsidR="00225990" w:rsidRDefault="00225990" w:rsidP="002714B3">
      <w:pPr>
        <w:spacing w:before="0"/>
        <w:ind w:left="142" w:hanging="142"/>
        <w:contextualSpacing/>
        <w:jc w:val="left"/>
        <w:rPr>
          <w:rFonts w:cs="Arial"/>
          <w:sz w:val="16"/>
          <w:szCs w:val="16"/>
          <w:lang w:val="sr-Cyrl-CS" w:eastAsia="ar-SA"/>
        </w:rPr>
      </w:pPr>
      <w:r w:rsidRPr="002714B3">
        <w:rPr>
          <w:rFonts w:cs="Arial"/>
          <w:lang w:val="sr-Cyrl-CS" w:eastAsia="ar-SA"/>
        </w:rPr>
        <w:t xml:space="preserve">                 </w:t>
      </w:r>
      <w:r w:rsidRPr="002714B3">
        <w:rPr>
          <w:rFonts w:cs="Arial"/>
          <w:sz w:val="16"/>
          <w:szCs w:val="16"/>
          <w:lang w:val="sr-Cyrl-CS" w:eastAsia="ar-SA"/>
        </w:rPr>
        <w:t xml:space="preserve">(уписати </w:t>
      </w:r>
      <w:r w:rsidRPr="002714B3">
        <w:rPr>
          <w:rFonts w:cs="Arial"/>
          <w:sz w:val="16"/>
          <w:szCs w:val="16"/>
          <w:lang w:val="sr-Latn-CS" w:eastAsia="ar-SA"/>
        </w:rPr>
        <w:t>„</w:t>
      </w:r>
      <w:r w:rsidRPr="002714B3">
        <w:rPr>
          <w:rFonts w:cs="Arial"/>
          <w:sz w:val="16"/>
          <w:szCs w:val="16"/>
          <w:lang w:val="sr-Cyrl-CS" w:eastAsia="ar-SA"/>
        </w:rPr>
        <w:t>привремен</w:t>
      </w:r>
      <w:r w:rsidRPr="002714B3">
        <w:rPr>
          <w:rFonts w:cs="Arial"/>
          <w:sz w:val="16"/>
          <w:szCs w:val="16"/>
          <w:lang w:val="sr-Latn-CS" w:eastAsia="ar-SA"/>
        </w:rPr>
        <w:t>e“</w:t>
      </w:r>
      <w:r w:rsidRPr="002714B3">
        <w:rPr>
          <w:rFonts w:cs="Arial"/>
          <w:sz w:val="16"/>
          <w:szCs w:val="16"/>
          <w:lang w:val="sr-Cyrl-CS" w:eastAsia="ar-SA"/>
        </w:rPr>
        <w:t xml:space="preserve"> или </w:t>
      </w:r>
      <w:r w:rsidRPr="002714B3">
        <w:rPr>
          <w:rFonts w:cs="Arial"/>
          <w:sz w:val="16"/>
          <w:szCs w:val="16"/>
          <w:lang w:val="sr-Latn-CS" w:eastAsia="ar-SA"/>
        </w:rPr>
        <w:t>„</w:t>
      </w:r>
      <w:r w:rsidRPr="002714B3">
        <w:rPr>
          <w:rFonts w:cs="Arial"/>
          <w:sz w:val="16"/>
          <w:szCs w:val="16"/>
          <w:lang w:val="sr-Cyrl-CS" w:eastAsia="ar-SA"/>
        </w:rPr>
        <w:t>окончан</w:t>
      </w:r>
      <w:r w:rsidRPr="002714B3">
        <w:rPr>
          <w:rFonts w:cs="Arial"/>
          <w:sz w:val="16"/>
          <w:szCs w:val="16"/>
          <w:lang w:val="sr-Latn-CS" w:eastAsia="ar-SA"/>
        </w:rPr>
        <w:t>e“</w:t>
      </w:r>
      <w:r w:rsidRPr="002714B3">
        <w:rPr>
          <w:rFonts w:cs="Arial"/>
          <w:sz w:val="16"/>
          <w:szCs w:val="16"/>
          <w:lang w:val="sr-Cyrl-CS" w:eastAsia="ar-SA"/>
        </w:rPr>
        <w:t>)</w:t>
      </w:r>
    </w:p>
    <w:p w14:paraId="2DA92F89" w14:textId="77777777" w:rsidR="00A245A8" w:rsidRPr="002714B3" w:rsidRDefault="00A245A8" w:rsidP="002714B3">
      <w:pPr>
        <w:spacing w:before="0"/>
        <w:ind w:left="142" w:hanging="142"/>
        <w:contextualSpacing/>
        <w:jc w:val="left"/>
        <w:rPr>
          <w:rFonts w:cs="Arial"/>
          <w:lang w:val="sr-Cyrl-CS" w:eastAsia="ar-SA"/>
        </w:rPr>
      </w:pPr>
    </w:p>
    <w:p w14:paraId="3B4B6E70" w14:textId="77777777" w:rsidR="00225990" w:rsidRPr="002714B3" w:rsidRDefault="00225990" w:rsidP="002714B3">
      <w:pPr>
        <w:spacing w:before="0"/>
        <w:contextualSpacing/>
        <w:jc w:val="left"/>
        <w:rPr>
          <w:rFonts w:cs="Arial"/>
          <w:lang w:val="sr-Cyrl-CS" w:eastAsia="ar-SA"/>
        </w:rPr>
      </w:pPr>
      <w:r w:rsidRPr="002714B3">
        <w:rPr>
          <w:rFonts w:cs="Arial"/>
          <w:lang w:val="sr-Cyrl-CS" w:eastAsia="ar-SA"/>
        </w:rPr>
        <w:t xml:space="preserve">извођења радова до _________________. године,  чија је укупна вредност изведених радова, без ПДВ-а, у износу од </w:t>
      </w:r>
      <w:r w:rsidRPr="002714B3">
        <w:rPr>
          <w:rFonts w:cs="Arial"/>
          <w:sz w:val="24"/>
          <w:szCs w:val="20"/>
          <w:lang w:val="sr-Cyrl-CS" w:eastAsia="ar-SA"/>
        </w:rPr>
        <w:t>_________________________дин.</w:t>
      </w:r>
    </w:p>
    <w:p w14:paraId="57D88665" w14:textId="77777777" w:rsidR="00225990" w:rsidRPr="002714B3" w:rsidRDefault="00225990" w:rsidP="002714B3">
      <w:pPr>
        <w:spacing w:before="0"/>
        <w:contextualSpacing/>
        <w:rPr>
          <w:rFonts w:cs="Arial"/>
          <w:lang w:val="ru-RU" w:eastAsia="ar-SA"/>
        </w:rPr>
      </w:pPr>
    </w:p>
    <w:p w14:paraId="28A8A403" w14:textId="60B643B6" w:rsidR="00225990" w:rsidRPr="002714B3" w:rsidRDefault="00225990" w:rsidP="002714B3">
      <w:pPr>
        <w:spacing w:before="0"/>
        <w:contextualSpacing/>
        <w:rPr>
          <w:rFonts w:cs="Arial"/>
          <w:b/>
          <w:lang w:val="sr-Cyrl-CS" w:eastAsia="ar-SA"/>
        </w:rPr>
      </w:pPr>
      <w:r w:rsidRPr="002714B3">
        <w:rPr>
          <w:rFonts w:cs="Arial"/>
          <w:lang w:val="ru-RU" w:eastAsia="ar-SA"/>
        </w:rPr>
        <w:t>Потврда се издаје на захтев горе именованог Извођача</w:t>
      </w:r>
      <w:r w:rsidR="00A245A8">
        <w:rPr>
          <w:rFonts w:cs="Arial"/>
          <w:lang w:val="ru-RU" w:eastAsia="ar-SA"/>
        </w:rPr>
        <w:t xml:space="preserve"> радова</w:t>
      </w:r>
      <w:r w:rsidRPr="002714B3">
        <w:rPr>
          <w:rFonts w:cs="Arial"/>
          <w:lang w:val="ru-RU" w:eastAsia="ar-SA"/>
        </w:rPr>
        <w:t xml:space="preserve"> ради учешћа у поступку јавне набавке радова </w:t>
      </w:r>
      <w:r w:rsidRPr="002714B3">
        <w:rPr>
          <w:rFonts w:eastAsia="Arial Unicode MS" w:cs="Arial"/>
          <w:lang w:val="sr-Cyrl-CS" w:eastAsia="ar-SA"/>
        </w:rPr>
        <w:t>бр</w:t>
      </w:r>
      <w:r w:rsidRPr="002714B3">
        <w:rPr>
          <w:rFonts w:eastAsia="Arial Unicode MS" w:cs="Arial"/>
          <w:lang w:val="sr-Latn-RS" w:eastAsia="ar-SA"/>
        </w:rPr>
        <w:t>oj</w:t>
      </w:r>
      <w:r w:rsidRPr="002714B3">
        <w:rPr>
          <w:rFonts w:eastAsia="Arial Unicode MS" w:cs="Arial"/>
          <w:lang w:val="sr-Cyrl-CS" w:eastAsia="ar-SA"/>
        </w:rPr>
        <w:t xml:space="preserve"> </w:t>
      </w:r>
      <w:r w:rsidR="00256624" w:rsidRPr="00A245A8">
        <w:rPr>
          <w:rFonts w:eastAsia="Arial Unicode MS" w:cs="Arial"/>
          <w:b/>
          <w:lang w:val="sr-Cyrl-CS" w:eastAsia="ar-SA"/>
        </w:rPr>
        <w:t>ЈН/4000/</w:t>
      </w:r>
      <w:r w:rsidR="0084190D">
        <w:rPr>
          <w:rFonts w:eastAsia="Arial Unicode MS" w:cs="Arial"/>
          <w:b/>
          <w:lang w:val="sr-Cyrl-CS" w:eastAsia="ar-SA"/>
        </w:rPr>
        <w:t>0848/2020</w:t>
      </w:r>
      <w:r w:rsidR="00256624" w:rsidRPr="00A245A8">
        <w:rPr>
          <w:rFonts w:eastAsia="Arial Unicode MS" w:cs="Arial"/>
          <w:b/>
          <w:lang w:val="sr-Cyrl-CS" w:eastAsia="ar-SA"/>
        </w:rPr>
        <w:t xml:space="preserve"> (</w:t>
      </w:r>
      <w:r w:rsidR="0084190D">
        <w:rPr>
          <w:rFonts w:eastAsia="Arial Unicode MS" w:cs="Arial"/>
          <w:b/>
          <w:lang w:val="sr-Cyrl-CS" w:eastAsia="ar-SA"/>
        </w:rPr>
        <w:t>621/2020</w:t>
      </w:r>
      <w:r w:rsidR="00256624" w:rsidRPr="00A245A8">
        <w:rPr>
          <w:rFonts w:eastAsia="Arial Unicode MS" w:cs="Arial"/>
          <w:b/>
          <w:lang w:val="sr-Cyrl-CS" w:eastAsia="ar-SA"/>
        </w:rPr>
        <w:t>)</w:t>
      </w:r>
      <w:r w:rsidR="00EA0107" w:rsidRPr="002714B3">
        <w:rPr>
          <w:rFonts w:eastAsia="Arial Unicode MS" w:cs="Arial"/>
          <w:lang w:val="sr-Cyrl-CS" w:eastAsia="ar-SA"/>
        </w:rPr>
        <w:t xml:space="preserve"> </w:t>
      </w:r>
      <w:r w:rsidRPr="002714B3">
        <w:rPr>
          <w:rFonts w:cs="Arial"/>
          <w:b/>
          <w:lang w:val="sr-Cyrl-RS" w:eastAsia="ar-SA"/>
        </w:rPr>
        <w:t>„</w:t>
      </w:r>
      <w:r w:rsidR="00A245A8">
        <w:rPr>
          <w:rFonts w:cs="Arial"/>
          <w:b/>
          <w:lang w:val="ru-RU" w:eastAsia="ar-SA"/>
        </w:rPr>
        <w:t>Таложник -</w:t>
      </w:r>
      <w:r w:rsidR="00EA0107" w:rsidRPr="002714B3">
        <w:rPr>
          <w:rFonts w:cs="Arial"/>
          <w:b/>
          <w:lang w:val="ru-RU" w:eastAsia="ar-SA"/>
        </w:rPr>
        <w:t xml:space="preserve"> Израда таложника и монтажа опреме</w:t>
      </w:r>
      <w:r w:rsidRPr="002714B3">
        <w:rPr>
          <w:rFonts w:cs="Arial"/>
          <w:b/>
          <w:lang w:val="sr-Cyrl-RS" w:eastAsia="ar-SA"/>
        </w:rPr>
        <w:t>“</w:t>
      </w:r>
      <w:r w:rsidRPr="002714B3">
        <w:rPr>
          <w:rFonts w:cs="Arial"/>
          <w:lang w:val="sr-Latn-RS" w:eastAsia="ar-SA"/>
        </w:rPr>
        <w:t>.</w:t>
      </w:r>
    </w:p>
    <w:p w14:paraId="68A8E054" w14:textId="77777777" w:rsidR="00225990" w:rsidRPr="002714B3" w:rsidRDefault="00225990" w:rsidP="002714B3">
      <w:pPr>
        <w:spacing w:before="0"/>
        <w:contextualSpacing/>
        <w:rPr>
          <w:rFonts w:cs="Arial"/>
          <w:b/>
          <w:sz w:val="16"/>
          <w:szCs w:val="16"/>
          <w:lang w:val="sr-Cyrl-CS"/>
        </w:rPr>
      </w:pPr>
    </w:p>
    <w:p w14:paraId="31B2DD2B" w14:textId="77777777" w:rsidR="00225990" w:rsidRPr="002714B3" w:rsidRDefault="00225990" w:rsidP="002714B3">
      <w:pPr>
        <w:spacing w:before="0"/>
        <w:contextualSpacing/>
        <w:jc w:val="center"/>
        <w:rPr>
          <w:rFonts w:cs="Arial"/>
          <w:b/>
          <w:lang w:val="sr-Cyrl-CS"/>
        </w:rPr>
      </w:pPr>
      <w:r w:rsidRPr="002714B3">
        <w:rPr>
          <w:rFonts w:cs="Arial"/>
          <w:b/>
          <w:lang w:val="sr-Cyrl-CS"/>
        </w:rPr>
        <w:t>Да су наведени подаци тачни, својим потписом и печатом</w:t>
      </w:r>
    </w:p>
    <w:p w14:paraId="35DB8E9E" w14:textId="77777777" w:rsidR="00225990" w:rsidRPr="002714B3" w:rsidRDefault="00225990" w:rsidP="002714B3">
      <w:pPr>
        <w:spacing w:before="0"/>
        <w:contextualSpacing/>
        <w:jc w:val="center"/>
        <w:rPr>
          <w:rFonts w:cs="Arial"/>
          <w:b/>
          <w:lang w:val="sr-Cyrl-CS"/>
        </w:rPr>
      </w:pPr>
      <w:r w:rsidRPr="002714B3">
        <w:rPr>
          <w:rFonts w:cs="Arial"/>
          <w:b/>
          <w:lang w:val="sr-Cyrl-CS"/>
        </w:rPr>
        <w:t>потврђује одговорно лице Наручиоца.</w:t>
      </w:r>
    </w:p>
    <w:p w14:paraId="42FB0EA0" w14:textId="77777777" w:rsidR="00957D8A" w:rsidRPr="002714B3" w:rsidRDefault="00957D8A" w:rsidP="002714B3">
      <w:pPr>
        <w:spacing w:before="0"/>
        <w:contextualSpacing/>
        <w:jc w:val="center"/>
        <w:rPr>
          <w:rFonts w:cs="Arial"/>
          <w:b/>
          <w:lang w:val="sr-Cyrl-CS"/>
        </w:rPr>
      </w:pPr>
    </w:p>
    <w:p w14:paraId="346CF80D" w14:textId="5302F3AC" w:rsidR="00225990" w:rsidRPr="002714B3" w:rsidRDefault="00A245A8" w:rsidP="002714B3">
      <w:pPr>
        <w:tabs>
          <w:tab w:val="left" w:pos="3960"/>
          <w:tab w:val="left" w:pos="6120"/>
        </w:tabs>
        <w:spacing w:before="0"/>
        <w:contextualSpacing/>
        <w:rPr>
          <w:rFonts w:cs="Arial"/>
          <w:lang w:val="ru-RU" w:eastAsia="ar-SA"/>
        </w:rPr>
      </w:pPr>
      <w:r>
        <w:rPr>
          <w:rFonts w:cs="Arial"/>
          <w:lang w:val="ru-RU" w:eastAsia="ar-SA"/>
        </w:rPr>
        <w:t xml:space="preserve">             Место и датум</w:t>
      </w:r>
      <w:r w:rsidR="00225990" w:rsidRPr="002714B3">
        <w:rPr>
          <w:rFonts w:cs="Arial"/>
          <w:lang w:val="sl-SI" w:eastAsia="ar-SA"/>
        </w:rPr>
        <w:tab/>
      </w:r>
      <w:r w:rsidR="00225990" w:rsidRPr="002714B3">
        <w:rPr>
          <w:rFonts w:cs="Arial"/>
          <w:lang w:val="sr-Cyrl-CS" w:eastAsia="ar-SA"/>
        </w:rPr>
        <w:t xml:space="preserve">    </w:t>
      </w:r>
      <w:r w:rsidR="00225990" w:rsidRPr="002714B3">
        <w:rPr>
          <w:rFonts w:cs="Arial"/>
          <w:lang w:val="ru-RU" w:eastAsia="ar-SA"/>
        </w:rPr>
        <w:t xml:space="preserve">           </w:t>
      </w:r>
      <w:r w:rsidR="00225990" w:rsidRPr="002714B3">
        <w:rPr>
          <w:rFonts w:cs="Arial"/>
          <w:lang w:val="sr-Cyrl-CS" w:eastAsia="ar-SA"/>
        </w:rPr>
        <w:t xml:space="preserve">                                  </w:t>
      </w:r>
      <w:r w:rsidR="00225990" w:rsidRPr="002714B3">
        <w:rPr>
          <w:rFonts w:cs="Arial"/>
          <w:lang w:val="ru-RU" w:eastAsia="ar-SA"/>
        </w:rPr>
        <w:t xml:space="preserve">Потпис одговорног лица  </w:t>
      </w:r>
    </w:p>
    <w:p w14:paraId="5374E217" w14:textId="374B532E" w:rsidR="00225990" w:rsidRPr="002714B3" w:rsidRDefault="00225990" w:rsidP="002714B3">
      <w:pPr>
        <w:tabs>
          <w:tab w:val="left" w:pos="3960"/>
          <w:tab w:val="left" w:pos="6120"/>
        </w:tabs>
        <w:spacing w:before="0"/>
        <w:contextualSpacing/>
        <w:rPr>
          <w:rFonts w:cs="Arial"/>
          <w:lang w:val="sr-Cyrl-CS" w:eastAsia="ar-SA"/>
        </w:rPr>
      </w:pPr>
      <w:r w:rsidRPr="002714B3">
        <w:rPr>
          <w:rFonts w:cs="Arial"/>
          <w:lang w:val="ru-RU" w:eastAsia="ar-SA"/>
        </w:rPr>
        <w:t xml:space="preserve">                                                                       МП                           </w:t>
      </w:r>
      <w:r w:rsidR="00A245A8">
        <w:rPr>
          <w:rFonts w:cs="Arial"/>
          <w:lang w:val="ru-RU" w:eastAsia="ar-SA"/>
        </w:rPr>
        <w:t xml:space="preserve">         референтног  наручиоца</w:t>
      </w:r>
    </w:p>
    <w:p w14:paraId="46125E41" w14:textId="77777777" w:rsidR="00EA0107" w:rsidRPr="002714B3" w:rsidRDefault="00EA0107" w:rsidP="002714B3">
      <w:pPr>
        <w:tabs>
          <w:tab w:val="left" w:pos="3960"/>
          <w:tab w:val="left" w:pos="6120"/>
        </w:tabs>
        <w:spacing w:before="0"/>
        <w:contextualSpacing/>
        <w:rPr>
          <w:rFonts w:cs="Arial"/>
          <w:lang w:val="sr-Cyrl-CS" w:eastAsia="ar-SA"/>
        </w:rPr>
      </w:pPr>
      <w:r w:rsidRPr="002714B3">
        <w:rPr>
          <w:rFonts w:cs="Arial"/>
          <w:lang w:val="sr-Cyrl-CS" w:eastAsia="ar-SA"/>
        </w:rPr>
        <w:t xml:space="preserve">    </w:t>
      </w:r>
      <w:r w:rsidR="00225990" w:rsidRPr="002714B3">
        <w:rPr>
          <w:rFonts w:cs="Arial"/>
          <w:lang w:val="sr-Cyrl-CS" w:eastAsia="ar-SA"/>
        </w:rPr>
        <w:t xml:space="preserve">                                                      </w:t>
      </w:r>
    </w:p>
    <w:p w14:paraId="49B6AB8B" w14:textId="77777777" w:rsidR="00225990" w:rsidRPr="002714B3" w:rsidRDefault="00957D8A" w:rsidP="002714B3">
      <w:pPr>
        <w:tabs>
          <w:tab w:val="left" w:pos="3960"/>
          <w:tab w:val="left" w:pos="6120"/>
        </w:tabs>
        <w:spacing w:before="0"/>
        <w:contextualSpacing/>
        <w:rPr>
          <w:rFonts w:cs="Arial"/>
          <w:lang w:val="sr-Cyrl-CS" w:eastAsia="ar-SA"/>
        </w:rPr>
      </w:pPr>
      <w:r w:rsidRPr="002714B3">
        <w:rPr>
          <w:rFonts w:cs="Arial"/>
          <w:lang w:val="sr-Cyrl-CS" w:eastAsia="ar-SA"/>
        </w:rPr>
        <w:t xml:space="preserve"> </w:t>
      </w:r>
      <w:r w:rsidR="00EA0107" w:rsidRPr="002714B3">
        <w:rPr>
          <w:rFonts w:cs="Arial"/>
          <w:lang w:val="sr-Cyrl-CS" w:eastAsia="ar-SA"/>
        </w:rPr>
        <w:t xml:space="preserve">___________________________                                            </w:t>
      </w:r>
      <w:r w:rsidRPr="002714B3">
        <w:rPr>
          <w:rFonts w:cs="Arial"/>
          <w:lang w:val="sr-Cyrl-CS" w:eastAsia="ar-SA"/>
        </w:rPr>
        <w:t xml:space="preserve">        </w:t>
      </w:r>
      <w:r w:rsidR="00EA0107" w:rsidRPr="002714B3">
        <w:rPr>
          <w:rFonts w:cs="Arial"/>
          <w:lang w:val="sr-Cyrl-CS" w:eastAsia="ar-SA"/>
        </w:rPr>
        <w:t xml:space="preserve">__________________________     </w:t>
      </w:r>
    </w:p>
    <w:p w14:paraId="7FDFDBB8" w14:textId="77777777" w:rsidR="00225990" w:rsidRPr="002714B3" w:rsidRDefault="00225990" w:rsidP="002714B3">
      <w:pPr>
        <w:tabs>
          <w:tab w:val="left" w:pos="-135"/>
          <w:tab w:val="left" w:pos="120"/>
          <w:tab w:val="left" w:pos="330"/>
        </w:tabs>
        <w:spacing w:before="0"/>
        <w:ind w:right="-540"/>
        <w:contextualSpacing/>
        <w:rPr>
          <w:rFonts w:cs="Arial"/>
          <w:b/>
          <w:i/>
          <w:lang w:val="sr-Cyrl-CS"/>
        </w:rPr>
      </w:pPr>
    </w:p>
    <w:p w14:paraId="4FFE5180" w14:textId="77777777" w:rsidR="00A245A8" w:rsidRDefault="00A245A8" w:rsidP="002714B3">
      <w:pPr>
        <w:tabs>
          <w:tab w:val="left" w:pos="-135"/>
          <w:tab w:val="left" w:pos="120"/>
          <w:tab w:val="left" w:pos="330"/>
        </w:tabs>
        <w:spacing w:before="0"/>
        <w:ind w:right="-540"/>
        <w:contextualSpacing/>
        <w:rPr>
          <w:rFonts w:cs="Arial"/>
          <w:b/>
          <w:i/>
          <w:lang w:val="sr-Cyrl-CS"/>
        </w:rPr>
      </w:pPr>
    </w:p>
    <w:p w14:paraId="49FD1515" w14:textId="54EE2B41" w:rsidR="00225990" w:rsidRPr="002714B3" w:rsidRDefault="00225990" w:rsidP="002714B3">
      <w:pPr>
        <w:tabs>
          <w:tab w:val="left" w:pos="-135"/>
          <w:tab w:val="left" w:pos="120"/>
          <w:tab w:val="left" w:pos="330"/>
        </w:tabs>
        <w:spacing w:before="0"/>
        <w:ind w:right="-540"/>
        <w:contextualSpacing/>
        <w:rPr>
          <w:rFonts w:cs="Arial"/>
          <w:i/>
          <w:lang w:val="sr-Cyrl-CS"/>
        </w:rPr>
      </w:pPr>
      <w:r w:rsidRPr="002714B3">
        <w:rPr>
          <w:rFonts w:cs="Arial"/>
          <w:b/>
          <w:i/>
          <w:lang w:val="sr-Cyrl-CS"/>
        </w:rPr>
        <w:t xml:space="preserve">Напомене: </w:t>
      </w:r>
      <w:r w:rsidRPr="002714B3">
        <w:rPr>
          <w:rFonts w:cs="Arial"/>
          <w:i/>
          <w:lang w:val="sr-Latn-RS"/>
        </w:rPr>
        <w:t xml:space="preserve"> </w:t>
      </w:r>
    </w:p>
    <w:p w14:paraId="0D1EAE8F" w14:textId="77777777" w:rsidR="00225990" w:rsidRPr="002714B3" w:rsidRDefault="00225990" w:rsidP="00A245A8">
      <w:pPr>
        <w:tabs>
          <w:tab w:val="left" w:pos="567"/>
        </w:tabs>
        <w:suppressAutoHyphens/>
        <w:spacing w:before="0"/>
        <w:ind w:right="-540"/>
        <w:contextualSpacing/>
        <w:rPr>
          <w:rFonts w:cs="Arial"/>
          <w:i/>
          <w:lang w:val="sr-Cyrl-CS"/>
        </w:rPr>
      </w:pPr>
      <w:r w:rsidRPr="002714B3">
        <w:rPr>
          <w:rFonts w:cs="Arial"/>
          <w:i/>
          <w:lang w:val="sr-Cyrl-CS"/>
        </w:rPr>
        <w:t>У случају више референци формулар копирати.</w:t>
      </w:r>
    </w:p>
    <w:p w14:paraId="6D1B54F3" w14:textId="77777777" w:rsidR="00225990" w:rsidRPr="002714B3" w:rsidRDefault="00225990" w:rsidP="00A245A8">
      <w:pPr>
        <w:tabs>
          <w:tab w:val="left" w:pos="567"/>
        </w:tabs>
        <w:spacing w:before="0"/>
        <w:ind w:right="-540"/>
        <w:contextualSpacing/>
        <w:rPr>
          <w:rFonts w:cs="Arial"/>
          <w:lang w:val="sr-Cyrl-CS"/>
        </w:rPr>
      </w:pPr>
      <w:r w:rsidRPr="002714B3">
        <w:rPr>
          <w:rFonts w:cs="Arial"/>
          <w:i/>
          <w:lang w:val="sr-Cyrl-CS"/>
        </w:rPr>
        <w:t>Није неопходно да вредност референтних радова буде једнака вредности ситуације.</w:t>
      </w:r>
    </w:p>
    <w:p w14:paraId="4C96E689" w14:textId="77777777" w:rsidR="00225990" w:rsidRPr="002714B3" w:rsidRDefault="00225990" w:rsidP="002714B3">
      <w:pPr>
        <w:tabs>
          <w:tab w:val="left" w:pos="-135"/>
          <w:tab w:val="left" w:pos="120"/>
          <w:tab w:val="left" w:pos="330"/>
        </w:tabs>
        <w:spacing w:before="0"/>
        <w:ind w:right="-540"/>
        <w:contextualSpacing/>
        <w:rPr>
          <w:rFonts w:cs="Arial"/>
          <w:lang w:val="sr-Cyrl-CS"/>
        </w:rPr>
      </w:pPr>
    </w:p>
    <w:p w14:paraId="67034057" w14:textId="1D3F99F0" w:rsidR="006A7993" w:rsidRPr="005E7EA9" w:rsidRDefault="00225990" w:rsidP="006A7993">
      <w:pPr>
        <w:pStyle w:val="KDObrazac"/>
        <w:spacing w:before="0"/>
        <w:contextualSpacing/>
        <w:rPr>
          <w:sz w:val="24"/>
          <w:szCs w:val="24"/>
          <w:lang w:val="sr-Cyrl-RS"/>
        </w:rPr>
      </w:pPr>
      <w:r w:rsidRPr="002714B3">
        <w:rPr>
          <w:sz w:val="28"/>
          <w:szCs w:val="28"/>
          <w:u w:val="single"/>
          <w:lang w:val="sr-Cyrl-CS" w:eastAsia="ar-SA"/>
        </w:rPr>
        <w:br w:type="column"/>
      </w:r>
      <w:r w:rsidR="006A7993">
        <w:rPr>
          <w:sz w:val="24"/>
          <w:szCs w:val="24"/>
          <w:lang w:val="sr-Cyrl-RS"/>
        </w:rPr>
        <w:t>Образац 7</w:t>
      </w:r>
    </w:p>
    <w:p w14:paraId="02C83548" w14:textId="77777777" w:rsidR="006A7993" w:rsidRPr="00EF5F8E" w:rsidRDefault="006A7993" w:rsidP="006A7993">
      <w:pPr>
        <w:spacing w:before="0"/>
        <w:contextualSpacing/>
        <w:jc w:val="center"/>
        <w:rPr>
          <w:rFonts w:cs="Arial"/>
          <w:sz w:val="24"/>
          <w:szCs w:val="24"/>
        </w:rPr>
      </w:pPr>
      <w:r w:rsidRPr="00EF5F8E">
        <w:rPr>
          <w:rFonts w:cs="Arial"/>
          <w:b/>
          <w:sz w:val="24"/>
          <w:szCs w:val="24"/>
        </w:rPr>
        <w:t>ИЗЈАВА ПОНУЂАЧА – КАДРОВСКИ КАПАЦИТЕТ</w:t>
      </w:r>
    </w:p>
    <w:p w14:paraId="55B0BF4E" w14:textId="77777777" w:rsidR="006A7993" w:rsidRPr="00EF5F8E" w:rsidRDefault="006A7993" w:rsidP="006A7993">
      <w:pPr>
        <w:spacing w:before="0"/>
        <w:contextualSpacing/>
        <w:rPr>
          <w:rFonts w:cs="Arial"/>
          <w:sz w:val="24"/>
          <w:szCs w:val="24"/>
        </w:rPr>
      </w:pPr>
    </w:p>
    <w:p w14:paraId="78A7FD5C" w14:textId="77777777" w:rsidR="006A7993" w:rsidRPr="00EF5F8E" w:rsidRDefault="006A7993" w:rsidP="006A7993">
      <w:pPr>
        <w:spacing w:before="0"/>
        <w:contextualSpacing/>
        <w:rPr>
          <w:rFonts w:cs="Arial"/>
          <w:sz w:val="24"/>
          <w:szCs w:val="24"/>
        </w:rPr>
      </w:pPr>
      <w:r w:rsidRPr="00EF5F8E">
        <w:rPr>
          <w:rFonts w:cs="Arial"/>
          <w:sz w:val="24"/>
          <w:szCs w:val="24"/>
        </w:rPr>
        <w:t>На основу члана 77. став 4. Закона о јавним набавкама („Службени гланик РС“, бр.124/</w:t>
      </w:r>
      <w:r w:rsidRPr="00EF5F8E">
        <w:rPr>
          <w:rFonts w:cs="Arial"/>
          <w:sz w:val="24"/>
          <w:szCs w:val="24"/>
          <w:lang w:val="sr-Cyrl-RS"/>
        </w:rPr>
        <w:t>20</w:t>
      </w:r>
      <w:r w:rsidRPr="00EF5F8E">
        <w:rPr>
          <w:rFonts w:cs="Arial"/>
          <w:sz w:val="24"/>
          <w:szCs w:val="24"/>
        </w:rPr>
        <w:t>12, 14/</w:t>
      </w:r>
      <w:r w:rsidRPr="00EF5F8E">
        <w:rPr>
          <w:rFonts w:cs="Arial"/>
          <w:sz w:val="24"/>
          <w:szCs w:val="24"/>
          <w:lang w:val="sr-Cyrl-RS"/>
        </w:rPr>
        <w:t>20</w:t>
      </w:r>
      <w:r w:rsidRPr="00EF5F8E">
        <w:rPr>
          <w:rFonts w:cs="Arial"/>
          <w:sz w:val="24"/>
          <w:szCs w:val="24"/>
        </w:rPr>
        <w:t>15 и 68/</w:t>
      </w:r>
      <w:r w:rsidRPr="00EF5F8E">
        <w:rPr>
          <w:rFonts w:cs="Arial"/>
          <w:sz w:val="24"/>
          <w:szCs w:val="24"/>
          <w:lang w:val="sr-Cyrl-RS"/>
        </w:rPr>
        <w:t>20</w:t>
      </w:r>
      <w:r w:rsidRPr="00EF5F8E">
        <w:rPr>
          <w:rFonts w:cs="Arial"/>
          <w:sz w:val="24"/>
          <w:szCs w:val="24"/>
        </w:rPr>
        <w:t xml:space="preserve">15) </w:t>
      </w:r>
      <w:r w:rsidRPr="00EF5F8E">
        <w:rPr>
          <w:rFonts w:cs="Arial"/>
          <w:noProof/>
          <w:sz w:val="24"/>
          <w:szCs w:val="24"/>
          <w:lang w:val="sr-Cyrl-CS"/>
        </w:rPr>
        <w:t xml:space="preserve">Понуђач </w:t>
      </w:r>
      <w:r w:rsidRPr="00EF5F8E">
        <w:rPr>
          <w:rFonts w:cs="Arial"/>
          <w:noProof/>
          <w:sz w:val="24"/>
          <w:szCs w:val="24"/>
          <w:lang w:val="sr-Latn-CS"/>
        </w:rPr>
        <w:t xml:space="preserve">даје </w:t>
      </w:r>
      <w:r w:rsidRPr="00EF5F8E">
        <w:rPr>
          <w:rFonts w:cs="Arial"/>
          <w:sz w:val="24"/>
          <w:szCs w:val="24"/>
        </w:rPr>
        <w:t xml:space="preserve">следећу </w:t>
      </w:r>
    </w:p>
    <w:p w14:paraId="5FAFA416" w14:textId="77777777" w:rsidR="006A7993" w:rsidRPr="00EF5F8E" w:rsidRDefault="006A7993" w:rsidP="006A7993">
      <w:pPr>
        <w:spacing w:before="0"/>
        <w:contextualSpacing/>
        <w:rPr>
          <w:rFonts w:cs="Arial"/>
          <w:sz w:val="24"/>
          <w:szCs w:val="24"/>
        </w:rPr>
      </w:pPr>
    </w:p>
    <w:p w14:paraId="7036CEF5" w14:textId="77777777" w:rsidR="006A7993" w:rsidRPr="00EF5F8E" w:rsidRDefault="006A7993" w:rsidP="006A7993">
      <w:pPr>
        <w:spacing w:before="0"/>
        <w:contextualSpacing/>
        <w:jc w:val="center"/>
        <w:rPr>
          <w:rFonts w:cs="Arial"/>
          <w:b/>
          <w:sz w:val="24"/>
          <w:szCs w:val="24"/>
        </w:rPr>
      </w:pPr>
      <w:r w:rsidRPr="00EF5F8E">
        <w:rPr>
          <w:rFonts w:cs="Arial"/>
          <w:b/>
          <w:sz w:val="24"/>
          <w:szCs w:val="24"/>
        </w:rPr>
        <w:t>ИЗЈАВУ О КАДРОВСКОМ КАПАЦИТЕТУ</w:t>
      </w:r>
    </w:p>
    <w:p w14:paraId="01AE8D96" w14:textId="10909CF8" w:rsidR="006A7993" w:rsidRDefault="006A7993" w:rsidP="006A7993">
      <w:pPr>
        <w:spacing w:before="0"/>
        <w:contextualSpacing/>
        <w:rPr>
          <w:rFonts w:cs="Arial"/>
          <w:b/>
          <w:sz w:val="24"/>
          <w:szCs w:val="24"/>
          <w:lang w:val="sr-Cyrl-RS"/>
        </w:rPr>
      </w:pPr>
      <w:r w:rsidRPr="00EF5F8E">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sr-Cyrl-RS"/>
        </w:rPr>
        <w:t xml:space="preserve"> радова</w:t>
      </w:r>
      <w:r w:rsidRPr="00EF5F8E">
        <w:rPr>
          <w:rFonts w:cs="Arial"/>
          <w:noProof/>
          <w:sz w:val="24"/>
          <w:szCs w:val="24"/>
          <w:lang w:val="sr-Cyrl-CS"/>
        </w:rPr>
        <w:t xml:space="preserve"> </w:t>
      </w:r>
      <w:r w:rsidRPr="006A7993">
        <w:rPr>
          <w:rFonts w:eastAsia="Calibri" w:cs="Arial"/>
          <w:sz w:val="24"/>
          <w:szCs w:val="24"/>
          <w:lang w:val="ru-RU"/>
        </w:rPr>
        <w:t>„Таложник - Изр</w:t>
      </w:r>
      <w:r>
        <w:rPr>
          <w:rFonts w:eastAsia="Calibri" w:cs="Arial"/>
          <w:sz w:val="24"/>
          <w:szCs w:val="24"/>
          <w:lang w:val="ru-RU"/>
        </w:rPr>
        <w:t>ада таложника и монтажа опреме“</w:t>
      </w:r>
      <w:r w:rsidRPr="00EF5F8E">
        <w:rPr>
          <w:rFonts w:eastAsia="Calibri" w:cs="Arial"/>
          <w:sz w:val="24"/>
          <w:szCs w:val="24"/>
          <w:lang w:val="sr-Cyrl-RS"/>
        </w:rPr>
        <w:t>,</w:t>
      </w:r>
      <w:r w:rsidRPr="00EF5F8E">
        <w:rPr>
          <w:rFonts w:cs="Arial"/>
          <w:sz w:val="24"/>
          <w:szCs w:val="24"/>
          <w:lang w:val="ru-RU"/>
        </w:rPr>
        <w:t xml:space="preserve"> ЈН бр.</w:t>
      </w:r>
      <w:r w:rsidRPr="00EF5F8E">
        <w:rPr>
          <w:rFonts w:cs="Arial"/>
          <w:b/>
          <w:sz w:val="24"/>
          <w:szCs w:val="24"/>
        </w:rPr>
        <w:t xml:space="preserve"> </w:t>
      </w:r>
      <w:r>
        <w:rPr>
          <w:rFonts w:cs="Arial"/>
          <w:sz w:val="24"/>
          <w:szCs w:val="24"/>
        </w:rPr>
        <w:t>ЈН/4000/</w:t>
      </w:r>
      <w:r w:rsidR="0084190D">
        <w:rPr>
          <w:rFonts w:cs="Arial"/>
          <w:sz w:val="24"/>
          <w:szCs w:val="24"/>
        </w:rPr>
        <w:t>0848/2020</w:t>
      </w:r>
      <w:r>
        <w:rPr>
          <w:rFonts w:cs="Arial"/>
          <w:sz w:val="24"/>
          <w:szCs w:val="24"/>
        </w:rPr>
        <w:t xml:space="preserve"> (</w:t>
      </w:r>
      <w:r w:rsidR="0084190D">
        <w:rPr>
          <w:rFonts w:cs="Arial"/>
          <w:sz w:val="24"/>
          <w:szCs w:val="24"/>
          <w:lang w:val="sr-Cyrl-RS"/>
        </w:rPr>
        <w:t>621/2020</w:t>
      </w:r>
      <w:r w:rsidRPr="005E7EA9">
        <w:rPr>
          <w:rFonts w:cs="Arial"/>
          <w:sz w:val="24"/>
          <w:szCs w:val="24"/>
        </w:rPr>
        <w:t>)</w:t>
      </w:r>
      <w:r w:rsidRPr="005E7EA9">
        <w:rPr>
          <w:rFonts w:cs="Arial"/>
          <w:sz w:val="24"/>
          <w:szCs w:val="24"/>
          <w:lang w:val="sr-Cyrl-RS"/>
        </w:rPr>
        <w:t>, и то:</w:t>
      </w:r>
    </w:p>
    <w:p w14:paraId="207A5B48" w14:textId="77777777" w:rsidR="006A7993" w:rsidRPr="00EF5F8E" w:rsidRDefault="006A7993" w:rsidP="006A7993">
      <w:pPr>
        <w:spacing w:before="0"/>
        <w:contextualSpacing/>
        <w:rPr>
          <w:rFonts w:cs="Arial"/>
          <w:noProof/>
          <w:sz w:val="24"/>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436"/>
        <w:gridCol w:w="4859"/>
      </w:tblGrid>
      <w:tr w:rsidR="006A7993" w:rsidRPr="00EF5F8E" w14:paraId="12D60407" w14:textId="77777777" w:rsidTr="006A7993">
        <w:trPr>
          <w:trHeight w:val="687"/>
        </w:trPr>
        <w:tc>
          <w:tcPr>
            <w:tcW w:w="428" w:type="pct"/>
            <w:shd w:val="clear" w:color="auto" w:fill="F2F2F2" w:themeFill="background1" w:themeFillShade="F2"/>
            <w:vAlign w:val="center"/>
          </w:tcPr>
          <w:p w14:paraId="110C9DF2" w14:textId="77777777" w:rsidR="006A7993" w:rsidRPr="005E7EA9" w:rsidRDefault="006A7993" w:rsidP="00BF6271">
            <w:pPr>
              <w:tabs>
                <w:tab w:val="left" w:pos="8098"/>
              </w:tabs>
              <w:spacing w:before="0"/>
              <w:contextualSpacing/>
              <w:jc w:val="center"/>
              <w:outlineLvl w:val="0"/>
              <w:rPr>
                <w:rFonts w:cs="Arial"/>
                <w:b/>
                <w:bCs/>
                <w:kern w:val="28"/>
                <w:lang w:val="sr-Cyrl-CS"/>
              </w:rPr>
            </w:pPr>
            <w:r w:rsidRPr="005E7EA9">
              <w:rPr>
                <w:rFonts w:cs="Arial"/>
                <w:b/>
                <w:bCs/>
                <w:kern w:val="28"/>
                <w:lang w:val="sr-Cyrl-CS"/>
              </w:rPr>
              <w:t>Ред.</w:t>
            </w:r>
          </w:p>
          <w:p w14:paraId="2C140DA7" w14:textId="77777777" w:rsidR="006A7993" w:rsidRPr="005E7EA9" w:rsidRDefault="006A7993" w:rsidP="00BF6271">
            <w:pPr>
              <w:tabs>
                <w:tab w:val="left" w:pos="8098"/>
              </w:tabs>
              <w:spacing w:before="0"/>
              <w:contextualSpacing/>
              <w:jc w:val="center"/>
              <w:outlineLvl w:val="0"/>
              <w:rPr>
                <w:rFonts w:cs="Arial"/>
                <w:b/>
                <w:bCs/>
                <w:kern w:val="28"/>
                <w:szCs w:val="24"/>
              </w:rPr>
            </w:pPr>
            <w:r w:rsidRPr="005E7EA9">
              <w:rPr>
                <w:rFonts w:cs="Arial"/>
                <w:b/>
                <w:bCs/>
                <w:kern w:val="28"/>
                <w:lang w:val="sr-Cyrl-CS"/>
              </w:rPr>
              <w:t>бр.</w:t>
            </w:r>
          </w:p>
        </w:tc>
        <w:tc>
          <w:tcPr>
            <w:tcW w:w="2182" w:type="pct"/>
            <w:shd w:val="clear" w:color="auto" w:fill="F2F2F2" w:themeFill="background1" w:themeFillShade="F2"/>
            <w:vAlign w:val="center"/>
          </w:tcPr>
          <w:p w14:paraId="331DE60A" w14:textId="77777777" w:rsidR="006A7993" w:rsidRPr="005E7EA9" w:rsidRDefault="006A7993" w:rsidP="00BF6271">
            <w:pPr>
              <w:spacing w:before="0"/>
              <w:contextualSpacing/>
              <w:jc w:val="center"/>
              <w:rPr>
                <w:rFonts w:eastAsia="Calibri" w:cs="Arial"/>
                <w:b/>
                <w:szCs w:val="24"/>
                <w:lang w:val="sr-Cyrl-RS"/>
              </w:rPr>
            </w:pPr>
            <w:r w:rsidRPr="005E7EA9">
              <w:rPr>
                <w:rFonts w:eastAsia="Calibri" w:cs="Arial"/>
                <w:b/>
                <w:szCs w:val="24"/>
              </w:rPr>
              <w:t xml:space="preserve">Име и презиме запосленог </w:t>
            </w:r>
            <w:r w:rsidRPr="005E7EA9">
              <w:rPr>
                <w:rFonts w:eastAsia="Calibri" w:cs="Arial"/>
                <w:b/>
                <w:szCs w:val="24"/>
                <w:lang w:val="sr-Cyrl-RS"/>
              </w:rPr>
              <w:t>/ангажованог</w:t>
            </w:r>
          </w:p>
        </w:tc>
        <w:tc>
          <w:tcPr>
            <w:tcW w:w="2391" w:type="pct"/>
            <w:shd w:val="clear" w:color="auto" w:fill="F2F2F2" w:themeFill="background1" w:themeFillShade="F2"/>
            <w:vAlign w:val="center"/>
          </w:tcPr>
          <w:p w14:paraId="1D0ED172" w14:textId="448399A0" w:rsidR="006A7993" w:rsidRPr="005E7EA9" w:rsidRDefault="006A7993" w:rsidP="00BF6271">
            <w:pPr>
              <w:spacing w:before="0"/>
              <w:contextualSpacing/>
              <w:jc w:val="center"/>
              <w:rPr>
                <w:rFonts w:eastAsia="Calibri" w:cs="Arial"/>
                <w:b/>
                <w:szCs w:val="24"/>
                <w:lang w:val="sr-Cyrl-RS"/>
              </w:rPr>
            </w:pPr>
            <w:r w:rsidRPr="005E7EA9">
              <w:rPr>
                <w:rFonts w:eastAsia="Calibri" w:cs="Arial"/>
                <w:b/>
                <w:szCs w:val="24"/>
                <w:lang w:val="sr-Cyrl-RS"/>
              </w:rPr>
              <w:t>Квалификација/звање</w:t>
            </w:r>
            <w:r>
              <w:rPr>
                <w:rFonts w:eastAsia="Calibri" w:cs="Arial"/>
                <w:b/>
                <w:szCs w:val="24"/>
                <w:lang w:val="sr-Cyrl-RS"/>
              </w:rPr>
              <w:t>/лиценца</w:t>
            </w:r>
          </w:p>
        </w:tc>
      </w:tr>
      <w:tr w:rsidR="006A7993" w:rsidRPr="00EF5F8E" w14:paraId="3F16E9F1" w14:textId="77777777" w:rsidTr="006A7993">
        <w:trPr>
          <w:trHeight w:val="377"/>
        </w:trPr>
        <w:tc>
          <w:tcPr>
            <w:tcW w:w="428" w:type="pct"/>
            <w:shd w:val="clear" w:color="auto" w:fill="auto"/>
          </w:tcPr>
          <w:p w14:paraId="37652D5A"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bookmarkStart w:id="256" w:name="_Toc442559943"/>
            <w:bookmarkEnd w:id="256"/>
          </w:p>
        </w:tc>
        <w:tc>
          <w:tcPr>
            <w:tcW w:w="2182" w:type="pct"/>
            <w:shd w:val="clear" w:color="auto" w:fill="auto"/>
          </w:tcPr>
          <w:p w14:paraId="3F89A100" w14:textId="77777777" w:rsidR="006A7993" w:rsidRPr="00EF5F8E" w:rsidRDefault="006A7993" w:rsidP="00BF6271">
            <w:pPr>
              <w:spacing w:before="0"/>
              <w:contextualSpacing/>
              <w:rPr>
                <w:rFonts w:cs="Arial"/>
                <w:sz w:val="24"/>
                <w:szCs w:val="24"/>
              </w:rPr>
            </w:pPr>
          </w:p>
        </w:tc>
        <w:tc>
          <w:tcPr>
            <w:tcW w:w="2391" w:type="pct"/>
            <w:shd w:val="clear" w:color="auto" w:fill="auto"/>
          </w:tcPr>
          <w:p w14:paraId="1DF24588"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r w:rsidR="006A7993" w:rsidRPr="00EF5F8E" w14:paraId="20C71F54" w14:textId="77777777" w:rsidTr="006A7993">
        <w:trPr>
          <w:trHeight w:val="377"/>
        </w:trPr>
        <w:tc>
          <w:tcPr>
            <w:tcW w:w="428" w:type="pct"/>
            <w:shd w:val="clear" w:color="auto" w:fill="auto"/>
          </w:tcPr>
          <w:p w14:paraId="6D19871C"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bookmarkStart w:id="257" w:name="_Toc442559944"/>
            <w:bookmarkEnd w:id="257"/>
          </w:p>
        </w:tc>
        <w:tc>
          <w:tcPr>
            <w:tcW w:w="2182" w:type="pct"/>
            <w:shd w:val="clear" w:color="auto" w:fill="auto"/>
          </w:tcPr>
          <w:p w14:paraId="07611EBB" w14:textId="77777777" w:rsidR="006A7993" w:rsidRPr="00EF5F8E" w:rsidRDefault="006A7993" w:rsidP="00BF6271">
            <w:pPr>
              <w:spacing w:before="0"/>
              <w:contextualSpacing/>
              <w:rPr>
                <w:rFonts w:eastAsia="MS Mincho" w:cs="Arial"/>
                <w:b/>
                <w:bCs/>
                <w:sz w:val="24"/>
                <w:szCs w:val="24"/>
              </w:rPr>
            </w:pPr>
          </w:p>
        </w:tc>
        <w:tc>
          <w:tcPr>
            <w:tcW w:w="2391" w:type="pct"/>
            <w:shd w:val="clear" w:color="auto" w:fill="auto"/>
          </w:tcPr>
          <w:p w14:paraId="33E4B298"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r w:rsidR="006A7993" w:rsidRPr="00EF5F8E" w14:paraId="3E0F9456" w14:textId="77777777" w:rsidTr="006A7993">
        <w:trPr>
          <w:trHeight w:val="377"/>
        </w:trPr>
        <w:tc>
          <w:tcPr>
            <w:tcW w:w="428" w:type="pct"/>
            <w:shd w:val="clear" w:color="auto" w:fill="auto"/>
          </w:tcPr>
          <w:p w14:paraId="12099490"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bookmarkStart w:id="258" w:name="_Toc442559945"/>
            <w:bookmarkEnd w:id="258"/>
          </w:p>
        </w:tc>
        <w:tc>
          <w:tcPr>
            <w:tcW w:w="2182" w:type="pct"/>
            <w:shd w:val="clear" w:color="auto" w:fill="auto"/>
          </w:tcPr>
          <w:p w14:paraId="149510E3" w14:textId="77777777" w:rsidR="006A7993" w:rsidRPr="00EF5F8E" w:rsidRDefault="006A7993" w:rsidP="00BF6271">
            <w:pPr>
              <w:spacing w:before="0"/>
              <w:contextualSpacing/>
              <w:rPr>
                <w:rFonts w:eastAsia="MS Mincho" w:cs="Arial"/>
                <w:b/>
                <w:bCs/>
                <w:sz w:val="24"/>
                <w:szCs w:val="24"/>
              </w:rPr>
            </w:pPr>
          </w:p>
        </w:tc>
        <w:tc>
          <w:tcPr>
            <w:tcW w:w="2391" w:type="pct"/>
            <w:shd w:val="clear" w:color="auto" w:fill="auto"/>
          </w:tcPr>
          <w:p w14:paraId="35B58D43"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r w:rsidR="006A7993" w:rsidRPr="00EF5F8E" w14:paraId="062D7C80" w14:textId="77777777" w:rsidTr="006A7993">
        <w:trPr>
          <w:trHeight w:val="377"/>
        </w:trPr>
        <w:tc>
          <w:tcPr>
            <w:tcW w:w="428" w:type="pct"/>
            <w:shd w:val="clear" w:color="auto" w:fill="auto"/>
          </w:tcPr>
          <w:p w14:paraId="76BA69B3"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p>
        </w:tc>
        <w:tc>
          <w:tcPr>
            <w:tcW w:w="2182" w:type="pct"/>
            <w:shd w:val="clear" w:color="auto" w:fill="auto"/>
          </w:tcPr>
          <w:p w14:paraId="6875FCA6" w14:textId="77777777" w:rsidR="006A7993" w:rsidRPr="00EF5F8E" w:rsidRDefault="006A7993" w:rsidP="00BF6271">
            <w:pPr>
              <w:spacing w:before="0"/>
              <w:contextualSpacing/>
              <w:rPr>
                <w:rFonts w:eastAsia="MS Mincho" w:cs="Arial"/>
                <w:b/>
                <w:bCs/>
                <w:sz w:val="24"/>
                <w:szCs w:val="24"/>
              </w:rPr>
            </w:pPr>
          </w:p>
        </w:tc>
        <w:tc>
          <w:tcPr>
            <w:tcW w:w="2391" w:type="pct"/>
            <w:shd w:val="clear" w:color="auto" w:fill="auto"/>
          </w:tcPr>
          <w:p w14:paraId="116A59A1"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r w:rsidR="006A7993" w:rsidRPr="00EF5F8E" w14:paraId="4EB8F973" w14:textId="77777777" w:rsidTr="006A7993">
        <w:trPr>
          <w:trHeight w:val="377"/>
        </w:trPr>
        <w:tc>
          <w:tcPr>
            <w:tcW w:w="428" w:type="pct"/>
            <w:shd w:val="clear" w:color="auto" w:fill="auto"/>
          </w:tcPr>
          <w:p w14:paraId="1A0DF70B"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p>
        </w:tc>
        <w:tc>
          <w:tcPr>
            <w:tcW w:w="2182" w:type="pct"/>
            <w:shd w:val="clear" w:color="auto" w:fill="auto"/>
          </w:tcPr>
          <w:p w14:paraId="24CB31D9" w14:textId="77777777" w:rsidR="006A7993" w:rsidRPr="00EF5F8E" w:rsidRDefault="006A7993" w:rsidP="00BF6271">
            <w:pPr>
              <w:spacing w:before="0"/>
              <w:contextualSpacing/>
              <w:rPr>
                <w:rFonts w:eastAsia="MS Mincho" w:cs="Arial"/>
                <w:b/>
                <w:bCs/>
                <w:sz w:val="24"/>
                <w:szCs w:val="24"/>
              </w:rPr>
            </w:pPr>
          </w:p>
        </w:tc>
        <w:tc>
          <w:tcPr>
            <w:tcW w:w="2391" w:type="pct"/>
            <w:shd w:val="clear" w:color="auto" w:fill="auto"/>
          </w:tcPr>
          <w:p w14:paraId="224404EF"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r w:rsidR="006A7993" w:rsidRPr="00EF5F8E" w14:paraId="7E599D44" w14:textId="77777777" w:rsidTr="006A7993">
        <w:trPr>
          <w:trHeight w:val="377"/>
        </w:trPr>
        <w:tc>
          <w:tcPr>
            <w:tcW w:w="428" w:type="pct"/>
            <w:shd w:val="clear" w:color="auto" w:fill="auto"/>
          </w:tcPr>
          <w:p w14:paraId="29467D22"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p>
        </w:tc>
        <w:tc>
          <w:tcPr>
            <w:tcW w:w="2182" w:type="pct"/>
            <w:shd w:val="clear" w:color="auto" w:fill="auto"/>
          </w:tcPr>
          <w:p w14:paraId="103B385A" w14:textId="77777777" w:rsidR="006A7993" w:rsidRPr="00EF5F8E" w:rsidRDefault="006A7993" w:rsidP="00BF6271">
            <w:pPr>
              <w:spacing w:before="0"/>
              <w:contextualSpacing/>
              <w:rPr>
                <w:rFonts w:eastAsia="MS Mincho" w:cs="Arial"/>
                <w:b/>
                <w:bCs/>
                <w:sz w:val="24"/>
                <w:szCs w:val="24"/>
              </w:rPr>
            </w:pPr>
          </w:p>
        </w:tc>
        <w:tc>
          <w:tcPr>
            <w:tcW w:w="2391" w:type="pct"/>
            <w:shd w:val="clear" w:color="auto" w:fill="auto"/>
          </w:tcPr>
          <w:p w14:paraId="4AED949C"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r w:rsidR="006A7993" w:rsidRPr="00EF5F8E" w14:paraId="2134AEA8" w14:textId="77777777" w:rsidTr="006A7993">
        <w:trPr>
          <w:trHeight w:val="377"/>
        </w:trPr>
        <w:tc>
          <w:tcPr>
            <w:tcW w:w="428" w:type="pct"/>
            <w:shd w:val="clear" w:color="auto" w:fill="auto"/>
          </w:tcPr>
          <w:p w14:paraId="4EF3461E"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p>
        </w:tc>
        <w:tc>
          <w:tcPr>
            <w:tcW w:w="2182" w:type="pct"/>
            <w:shd w:val="clear" w:color="auto" w:fill="auto"/>
          </w:tcPr>
          <w:p w14:paraId="65D5D605" w14:textId="77777777" w:rsidR="006A7993" w:rsidRPr="00EF5F8E" w:rsidRDefault="006A7993" w:rsidP="00BF6271">
            <w:pPr>
              <w:spacing w:before="0"/>
              <w:contextualSpacing/>
              <w:rPr>
                <w:rFonts w:eastAsia="MS Mincho" w:cs="Arial"/>
                <w:b/>
                <w:bCs/>
                <w:sz w:val="24"/>
                <w:szCs w:val="24"/>
              </w:rPr>
            </w:pPr>
          </w:p>
        </w:tc>
        <w:tc>
          <w:tcPr>
            <w:tcW w:w="2391" w:type="pct"/>
            <w:shd w:val="clear" w:color="auto" w:fill="auto"/>
          </w:tcPr>
          <w:p w14:paraId="578077F3"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r w:rsidR="006A7993" w:rsidRPr="00EF5F8E" w14:paraId="1A752BD4" w14:textId="77777777" w:rsidTr="006A7993">
        <w:trPr>
          <w:trHeight w:val="377"/>
        </w:trPr>
        <w:tc>
          <w:tcPr>
            <w:tcW w:w="428" w:type="pct"/>
            <w:shd w:val="clear" w:color="auto" w:fill="auto"/>
          </w:tcPr>
          <w:p w14:paraId="7D1D3945"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p>
        </w:tc>
        <w:tc>
          <w:tcPr>
            <w:tcW w:w="2182" w:type="pct"/>
            <w:shd w:val="clear" w:color="auto" w:fill="auto"/>
          </w:tcPr>
          <w:p w14:paraId="652B0EE4" w14:textId="77777777" w:rsidR="006A7993" w:rsidRPr="00EF5F8E" w:rsidRDefault="006A7993" w:rsidP="00BF6271">
            <w:pPr>
              <w:spacing w:before="0"/>
              <w:contextualSpacing/>
              <w:rPr>
                <w:rFonts w:eastAsia="MS Mincho" w:cs="Arial"/>
                <w:b/>
                <w:bCs/>
                <w:sz w:val="24"/>
                <w:szCs w:val="24"/>
              </w:rPr>
            </w:pPr>
          </w:p>
        </w:tc>
        <w:tc>
          <w:tcPr>
            <w:tcW w:w="2391" w:type="pct"/>
            <w:shd w:val="clear" w:color="auto" w:fill="auto"/>
          </w:tcPr>
          <w:p w14:paraId="3FE7205D"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r w:rsidR="006A7993" w:rsidRPr="00EF5F8E" w14:paraId="6A4D3854" w14:textId="77777777" w:rsidTr="006A7993">
        <w:trPr>
          <w:trHeight w:val="377"/>
        </w:trPr>
        <w:tc>
          <w:tcPr>
            <w:tcW w:w="428" w:type="pct"/>
            <w:shd w:val="clear" w:color="auto" w:fill="auto"/>
          </w:tcPr>
          <w:p w14:paraId="1C1F285A"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p>
        </w:tc>
        <w:tc>
          <w:tcPr>
            <w:tcW w:w="2182" w:type="pct"/>
            <w:shd w:val="clear" w:color="auto" w:fill="auto"/>
          </w:tcPr>
          <w:p w14:paraId="725BD158" w14:textId="77777777" w:rsidR="006A7993" w:rsidRPr="00EF5F8E" w:rsidRDefault="006A7993" w:rsidP="00BF6271">
            <w:pPr>
              <w:spacing w:before="0"/>
              <w:contextualSpacing/>
              <w:rPr>
                <w:rFonts w:eastAsia="MS Mincho" w:cs="Arial"/>
                <w:b/>
                <w:bCs/>
                <w:sz w:val="24"/>
                <w:szCs w:val="24"/>
              </w:rPr>
            </w:pPr>
          </w:p>
        </w:tc>
        <w:tc>
          <w:tcPr>
            <w:tcW w:w="2391" w:type="pct"/>
            <w:shd w:val="clear" w:color="auto" w:fill="auto"/>
          </w:tcPr>
          <w:p w14:paraId="477B1634"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r w:rsidR="006A7993" w:rsidRPr="00EF5F8E" w14:paraId="0884B45A" w14:textId="77777777" w:rsidTr="006A7993">
        <w:trPr>
          <w:trHeight w:val="377"/>
        </w:trPr>
        <w:tc>
          <w:tcPr>
            <w:tcW w:w="428" w:type="pct"/>
            <w:shd w:val="clear" w:color="auto" w:fill="auto"/>
          </w:tcPr>
          <w:p w14:paraId="2F76DE63"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p>
        </w:tc>
        <w:tc>
          <w:tcPr>
            <w:tcW w:w="2182" w:type="pct"/>
            <w:shd w:val="clear" w:color="auto" w:fill="auto"/>
          </w:tcPr>
          <w:p w14:paraId="7E3E36B5" w14:textId="77777777" w:rsidR="006A7993" w:rsidRPr="00EF5F8E" w:rsidRDefault="006A7993" w:rsidP="00BF6271">
            <w:pPr>
              <w:spacing w:before="0"/>
              <w:contextualSpacing/>
              <w:rPr>
                <w:rFonts w:eastAsia="MS Mincho" w:cs="Arial"/>
                <w:b/>
                <w:bCs/>
                <w:sz w:val="24"/>
                <w:szCs w:val="24"/>
              </w:rPr>
            </w:pPr>
          </w:p>
        </w:tc>
        <w:tc>
          <w:tcPr>
            <w:tcW w:w="2391" w:type="pct"/>
            <w:shd w:val="clear" w:color="auto" w:fill="auto"/>
          </w:tcPr>
          <w:p w14:paraId="33C5A72E"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r w:rsidR="006A7993" w:rsidRPr="00EF5F8E" w14:paraId="60A3B44C" w14:textId="77777777" w:rsidTr="006A7993">
        <w:trPr>
          <w:trHeight w:val="377"/>
        </w:trPr>
        <w:tc>
          <w:tcPr>
            <w:tcW w:w="428" w:type="pct"/>
            <w:shd w:val="clear" w:color="auto" w:fill="auto"/>
          </w:tcPr>
          <w:p w14:paraId="27237775"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p>
        </w:tc>
        <w:tc>
          <w:tcPr>
            <w:tcW w:w="2182" w:type="pct"/>
            <w:shd w:val="clear" w:color="auto" w:fill="auto"/>
          </w:tcPr>
          <w:p w14:paraId="16AA8106" w14:textId="77777777" w:rsidR="006A7993" w:rsidRPr="00EF5F8E" w:rsidRDefault="006A7993" w:rsidP="00BF6271">
            <w:pPr>
              <w:spacing w:before="0"/>
              <w:contextualSpacing/>
              <w:rPr>
                <w:rFonts w:eastAsia="MS Mincho" w:cs="Arial"/>
                <w:b/>
                <w:bCs/>
                <w:sz w:val="24"/>
                <w:szCs w:val="24"/>
              </w:rPr>
            </w:pPr>
          </w:p>
        </w:tc>
        <w:tc>
          <w:tcPr>
            <w:tcW w:w="2391" w:type="pct"/>
            <w:shd w:val="clear" w:color="auto" w:fill="auto"/>
          </w:tcPr>
          <w:p w14:paraId="26247B87"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r w:rsidR="006A7993" w:rsidRPr="00EF5F8E" w14:paraId="19B7A330" w14:textId="77777777" w:rsidTr="006A7993">
        <w:trPr>
          <w:trHeight w:val="377"/>
        </w:trPr>
        <w:tc>
          <w:tcPr>
            <w:tcW w:w="428" w:type="pct"/>
            <w:shd w:val="clear" w:color="auto" w:fill="auto"/>
          </w:tcPr>
          <w:p w14:paraId="4D060E9F"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p>
        </w:tc>
        <w:tc>
          <w:tcPr>
            <w:tcW w:w="2182" w:type="pct"/>
            <w:shd w:val="clear" w:color="auto" w:fill="auto"/>
          </w:tcPr>
          <w:p w14:paraId="7C6BB9C8" w14:textId="77777777" w:rsidR="006A7993" w:rsidRPr="00EF5F8E" w:rsidRDefault="006A7993" w:rsidP="00BF6271">
            <w:pPr>
              <w:spacing w:before="0"/>
              <w:contextualSpacing/>
              <w:rPr>
                <w:rFonts w:eastAsia="MS Mincho" w:cs="Arial"/>
                <w:b/>
                <w:bCs/>
                <w:sz w:val="24"/>
                <w:szCs w:val="24"/>
              </w:rPr>
            </w:pPr>
          </w:p>
        </w:tc>
        <w:tc>
          <w:tcPr>
            <w:tcW w:w="2391" w:type="pct"/>
            <w:shd w:val="clear" w:color="auto" w:fill="auto"/>
          </w:tcPr>
          <w:p w14:paraId="4BC32D8F"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r w:rsidR="006A7993" w:rsidRPr="00EF5F8E" w14:paraId="793E0B99" w14:textId="77777777" w:rsidTr="006A7993">
        <w:trPr>
          <w:trHeight w:val="377"/>
        </w:trPr>
        <w:tc>
          <w:tcPr>
            <w:tcW w:w="428" w:type="pct"/>
            <w:shd w:val="clear" w:color="auto" w:fill="auto"/>
          </w:tcPr>
          <w:p w14:paraId="403AE41B"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p>
        </w:tc>
        <w:tc>
          <w:tcPr>
            <w:tcW w:w="2182" w:type="pct"/>
            <w:shd w:val="clear" w:color="auto" w:fill="auto"/>
          </w:tcPr>
          <w:p w14:paraId="2E4DB754" w14:textId="77777777" w:rsidR="006A7993" w:rsidRPr="00EF5F8E" w:rsidRDefault="006A7993" w:rsidP="00BF6271">
            <w:pPr>
              <w:spacing w:before="0"/>
              <w:contextualSpacing/>
              <w:rPr>
                <w:rFonts w:eastAsia="MS Mincho" w:cs="Arial"/>
                <w:b/>
                <w:bCs/>
                <w:sz w:val="24"/>
                <w:szCs w:val="24"/>
              </w:rPr>
            </w:pPr>
          </w:p>
        </w:tc>
        <w:tc>
          <w:tcPr>
            <w:tcW w:w="2391" w:type="pct"/>
            <w:shd w:val="clear" w:color="auto" w:fill="auto"/>
          </w:tcPr>
          <w:p w14:paraId="767ECAFC"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r w:rsidR="006A7993" w:rsidRPr="00EF5F8E" w14:paraId="32DC4288" w14:textId="77777777" w:rsidTr="006A7993">
        <w:trPr>
          <w:trHeight w:val="377"/>
        </w:trPr>
        <w:tc>
          <w:tcPr>
            <w:tcW w:w="428" w:type="pct"/>
            <w:shd w:val="clear" w:color="auto" w:fill="auto"/>
          </w:tcPr>
          <w:p w14:paraId="6FF9A7E6"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p>
        </w:tc>
        <w:tc>
          <w:tcPr>
            <w:tcW w:w="2182" w:type="pct"/>
            <w:shd w:val="clear" w:color="auto" w:fill="auto"/>
          </w:tcPr>
          <w:p w14:paraId="57AB1F02" w14:textId="77777777" w:rsidR="006A7993" w:rsidRPr="00EF5F8E" w:rsidRDefault="006A7993" w:rsidP="00BF6271">
            <w:pPr>
              <w:spacing w:before="0"/>
              <w:contextualSpacing/>
              <w:rPr>
                <w:rFonts w:eastAsia="MS Mincho" w:cs="Arial"/>
                <w:b/>
                <w:bCs/>
                <w:sz w:val="24"/>
                <w:szCs w:val="24"/>
              </w:rPr>
            </w:pPr>
          </w:p>
        </w:tc>
        <w:tc>
          <w:tcPr>
            <w:tcW w:w="2391" w:type="pct"/>
            <w:shd w:val="clear" w:color="auto" w:fill="auto"/>
          </w:tcPr>
          <w:p w14:paraId="5AD184B0"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r w:rsidR="006A7993" w:rsidRPr="00EF5F8E" w14:paraId="2A207A03" w14:textId="77777777" w:rsidTr="006A7993">
        <w:trPr>
          <w:trHeight w:val="377"/>
        </w:trPr>
        <w:tc>
          <w:tcPr>
            <w:tcW w:w="428" w:type="pct"/>
            <w:shd w:val="clear" w:color="auto" w:fill="auto"/>
          </w:tcPr>
          <w:p w14:paraId="4DE00E8F" w14:textId="77777777" w:rsidR="006A7993" w:rsidRPr="00EF5F8E" w:rsidRDefault="006A7993" w:rsidP="00AC7458">
            <w:pPr>
              <w:numPr>
                <w:ilvl w:val="0"/>
                <w:numId w:val="59"/>
              </w:numPr>
              <w:tabs>
                <w:tab w:val="left" w:pos="8098"/>
              </w:tabs>
              <w:spacing w:before="0"/>
              <w:ind w:left="360"/>
              <w:contextualSpacing/>
              <w:jc w:val="center"/>
              <w:outlineLvl w:val="0"/>
              <w:rPr>
                <w:rFonts w:cs="Arial"/>
                <w:bCs/>
                <w:kern w:val="28"/>
                <w:sz w:val="24"/>
                <w:szCs w:val="24"/>
              </w:rPr>
            </w:pPr>
          </w:p>
        </w:tc>
        <w:tc>
          <w:tcPr>
            <w:tcW w:w="2182" w:type="pct"/>
            <w:shd w:val="clear" w:color="auto" w:fill="auto"/>
          </w:tcPr>
          <w:p w14:paraId="279B6655" w14:textId="77777777" w:rsidR="006A7993" w:rsidRPr="00EF5F8E" w:rsidRDefault="006A7993" w:rsidP="00BF6271">
            <w:pPr>
              <w:spacing w:before="0"/>
              <w:contextualSpacing/>
              <w:rPr>
                <w:rFonts w:eastAsia="MS Mincho" w:cs="Arial"/>
                <w:b/>
                <w:bCs/>
                <w:sz w:val="24"/>
                <w:szCs w:val="24"/>
              </w:rPr>
            </w:pPr>
          </w:p>
        </w:tc>
        <w:tc>
          <w:tcPr>
            <w:tcW w:w="2391" w:type="pct"/>
            <w:shd w:val="clear" w:color="auto" w:fill="auto"/>
          </w:tcPr>
          <w:p w14:paraId="0FB19151" w14:textId="77777777" w:rsidR="006A7993" w:rsidRPr="00EF5F8E" w:rsidRDefault="006A7993" w:rsidP="00BF6271">
            <w:pPr>
              <w:tabs>
                <w:tab w:val="left" w:pos="8098"/>
              </w:tabs>
              <w:spacing w:before="0"/>
              <w:contextualSpacing/>
              <w:outlineLvl w:val="0"/>
              <w:rPr>
                <w:rFonts w:cs="Arial"/>
                <w:bCs/>
                <w:kern w:val="28"/>
                <w:sz w:val="24"/>
                <w:szCs w:val="24"/>
                <w:highlight w:val="yellow"/>
              </w:rPr>
            </w:pPr>
          </w:p>
        </w:tc>
      </w:tr>
    </w:tbl>
    <w:p w14:paraId="660785A2" w14:textId="77777777" w:rsidR="006A7993" w:rsidRPr="00EF5F8E" w:rsidRDefault="006A7993" w:rsidP="006A7993">
      <w:pPr>
        <w:spacing w:before="0"/>
        <w:contextualSpacing/>
        <w:rPr>
          <w:rFonts w:cs="Arial"/>
          <w:sz w:val="24"/>
          <w:szCs w:val="24"/>
        </w:rPr>
      </w:pPr>
    </w:p>
    <w:tbl>
      <w:tblPr>
        <w:tblW w:w="8227" w:type="dxa"/>
        <w:jc w:val="center"/>
        <w:tblLayout w:type="fixed"/>
        <w:tblLook w:val="0000" w:firstRow="0" w:lastRow="0" w:firstColumn="0" w:lastColumn="0" w:noHBand="0" w:noVBand="0"/>
      </w:tblPr>
      <w:tblGrid>
        <w:gridCol w:w="3184"/>
        <w:gridCol w:w="1744"/>
        <w:gridCol w:w="3299"/>
      </w:tblGrid>
      <w:tr w:rsidR="006A7993" w:rsidRPr="00EF5F8E" w14:paraId="2EBEC509" w14:textId="77777777" w:rsidTr="00BF6271">
        <w:trPr>
          <w:trHeight w:val="241"/>
          <w:jc w:val="center"/>
        </w:trPr>
        <w:tc>
          <w:tcPr>
            <w:tcW w:w="3184" w:type="dxa"/>
          </w:tcPr>
          <w:p w14:paraId="499E86BF" w14:textId="77777777" w:rsidR="006A7993" w:rsidRPr="00EF5F8E" w:rsidRDefault="006A7993" w:rsidP="00BF6271">
            <w:pPr>
              <w:spacing w:before="0"/>
              <w:contextualSpacing/>
              <w:rPr>
                <w:rFonts w:cs="Arial"/>
                <w:sz w:val="24"/>
                <w:szCs w:val="24"/>
              </w:rPr>
            </w:pPr>
            <w:r>
              <w:rPr>
                <w:rFonts w:cs="Arial"/>
                <w:sz w:val="24"/>
                <w:szCs w:val="24"/>
                <w:lang w:val="sr-Cyrl-RS"/>
              </w:rPr>
              <w:t xml:space="preserve">               </w:t>
            </w:r>
            <w:r>
              <w:rPr>
                <w:rFonts w:cs="Arial"/>
                <w:sz w:val="24"/>
                <w:szCs w:val="24"/>
              </w:rPr>
              <w:t>Датум</w:t>
            </w:r>
          </w:p>
        </w:tc>
        <w:tc>
          <w:tcPr>
            <w:tcW w:w="1744" w:type="dxa"/>
          </w:tcPr>
          <w:p w14:paraId="61A420A1" w14:textId="77777777" w:rsidR="006A7993" w:rsidRPr="00EF5F8E" w:rsidRDefault="006A7993" w:rsidP="00BF6271">
            <w:pPr>
              <w:spacing w:before="0"/>
              <w:contextualSpacing/>
              <w:rPr>
                <w:rFonts w:cs="Arial"/>
                <w:sz w:val="24"/>
                <w:szCs w:val="24"/>
                <w:lang w:val="ru-RU"/>
              </w:rPr>
            </w:pPr>
          </w:p>
        </w:tc>
        <w:tc>
          <w:tcPr>
            <w:tcW w:w="3299" w:type="dxa"/>
          </w:tcPr>
          <w:p w14:paraId="7084B91F" w14:textId="77777777" w:rsidR="006A7993" w:rsidRPr="00EF5F8E" w:rsidRDefault="006A7993" w:rsidP="00BF6271">
            <w:pPr>
              <w:spacing w:before="0"/>
              <w:contextualSpacing/>
              <w:rPr>
                <w:rFonts w:cs="Arial"/>
                <w:sz w:val="24"/>
                <w:szCs w:val="24"/>
                <w:lang w:val="ru-RU"/>
              </w:rPr>
            </w:pPr>
            <w:r>
              <w:rPr>
                <w:rFonts w:cs="Arial"/>
                <w:sz w:val="24"/>
                <w:szCs w:val="24"/>
                <w:lang w:val="sr-Cyrl-CS"/>
              </w:rPr>
              <w:t xml:space="preserve">                </w:t>
            </w:r>
            <w:r w:rsidRPr="00EF5F8E">
              <w:rPr>
                <w:rFonts w:cs="Arial"/>
                <w:sz w:val="24"/>
                <w:szCs w:val="24"/>
                <w:lang w:val="sr-Cyrl-CS"/>
              </w:rPr>
              <w:t>П</w:t>
            </w:r>
            <w:r w:rsidRPr="00EF5F8E">
              <w:rPr>
                <w:rFonts w:cs="Arial"/>
                <w:sz w:val="24"/>
                <w:szCs w:val="24"/>
              </w:rPr>
              <w:t>онуђач</w:t>
            </w:r>
          </w:p>
        </w:tc>
      </w:tr>
      <w:tr w:rsidR="006A7993" w:rsidRPr="00EF5F8E" w14:paraId="62063F85" w14:textId="77777777" w:rsidTr="00BF6271">
        <w:trPr>
          <w:trHeight w:val="255"/>
          <w:jc w:val="center"/>
        </w:trPr>
        <w:tc>
          <w:tcPr>
            <w:tcW w:w="3184" w:type="dxa"/>
          </w:tcPr>
          <w:p w14:paraId="6799BDF6" w14:textId="77777777" w:rsidR="006A7993" w:rsidRPr="00EF5F8E" w:rsidRDefault="006A7993" w:rsidP="00BF6271">
            <w:pPr>
              <w:spacing w:before="0"/>
              <w:contextualSpacing/>
              <w:rPr>
                <w:rFonts w:cs="Arial"/>
                <w:sz w:val="24"/>
                <w:szCs w:val="24"/>
              </w:rPr>
            </w:pPr>
          </w:p>
        </w:tc>
        <w:tc>
          <w:tcPr>
            <w:tcW w:w="1744" w:type="dxa"/>
          </w:tcPr>
          <w:p w14:paraId="10198274" w14:textId="77777777" w:rsidR="006A7993" w:rsidRPr="00EF5F8E" w:rsidRDefault="006A7993" w:rsidP="00BF6271">
            <w:pPr>
              <w:spacing w:before="0"/>
              <w:contextualSpacing/>
              <w:rPr>
                <w:rFonts w:cs="Arial"/>
                <w:sz w:val="24"/>
                <w:szCs w:val="24"/>
              </w:rPr>
            </w:pPr>
            <w:r>
              <w:rPr>
                <w:rFonts w:cs="Arial"/>
                <w:sz w:val="24"/>
                <w:szCs w:val="24"/>
                <w:lang w:val="sr-Cyrl-RS"/>
              </w:rPr>
              <w:t xml:space="preserve">        </w:t>
            </w:r>
            <w:r w:rsidRPr="00EF5F8E">
              <w:rPr>
                <w:rFonts w:cs="Arial"/>
                <w:sz w:val="24"/>
                <w:szCs w:val="24"/>
              </w:rPr>
              <w:t>М.П.</w:t>
            </w:r>
          </w:p>
        </w:tc>
        <w:tc>
          <w:tcPr>
            <w:tcW w:w="3299" w:type="dxa"/>
          </w:tcPr>
          <w:p w14:paraId="3DAE47D3" w14:textId="77777777" w:rsidR="006A7993" w:rsidRPr="00EF5F8E" w:rsidRDefault="006A7993" w:rsidP="00BF6271">
            <w:pPr>
              <w:spacing w:before="0"/>
              <w:contextualSpacing/>
              <w:rPr>
                <w:rFonts w:cs="Arial"/>
                <w:sz w:val="24"/>
                <w:szCs w:val="24"/>
                <w:lang w:val="ru-RU"/>
              </w:rPr>
            </w:pPr>
          </w:p>
        </w:tc>
      </w:tr>
      <w:tr w:rsidR="006A7993" w:rsidRPr="00EF5F8E" w14:paraId="4C0C8402" w14:textId="77777777" w:rsidTr="00BF6271">
        <w:trPr>
          <w:trHeight w:val="241"/>
          <w:jc w:val="center"/>
        </w:trPr>
        <w:tc>
          <w:tcPr>
            <w:tcW w:w="3184" w:type="dxa"/>
            <w:tcBorders>
              <w:bottom w:val="single" w:sz="4" w:space="0" w:color="auto"/>
            </w:tcBorders>
          </w:tcPr>
          <w:p w14:paraId="24BFB14D" w14:textId="77777777" w:rsidR="006A7993" w:rsidRPr="00EF5F8E" w:rsidRDefault="006A7993" w:rsidP="00BF6271">
            <w:pPr>
              <w:spacing w:before="0"/>
              <w:contextualSpacing/>
              <w:rPr>
                <w:rFonts w:cs="Arial"/>
                <w:sz w:val="24"/>
                <w:szCs w:val="24"/>
              </w:rPr>
            </w:pPr>
          </w:p>
        </w:tc>
        <w:tc>
          <w:tcPr>
            <w:tcW w:w="1744" w:type="dxa"/>
          </w:tcPr>
          <w:p w14:paraId="6901A499" w14:textId="77777777" w:rsidR="006A7993" w:rsidRPr="00EF5F8E" w:rsidRDefault="006A7993" w:rsidP="00BF6271">
            <w:pPr>
              <w:spacing w:before="0"/>
              <w:contextualSpacing/>
              <w:rPr>
                <w:rFonts w:cs="Arial"/>
                <w:sz w:val="24"/>
                <w:szCs w:val="24"/>
                <w:lang w:val="ru-RU"/>
              </w:rPr>
            </w:pPr>
          </w:p>
        </w:tc>
        <w:tc>
          <w:tcPr>
            <w:tcW w:w="3299" w:type="dxa"/>
            <w:tcBorders>
              <w:bottom w:val="single" w:sz="4" w:space="0" w:color="auto"/>
            </w:tcBorders>
          </w:tcPr>
          <w:p w14:paraId="7F146250" w14:textId="77777777" w:rsidR="006A7993" w:rsidRPr="00EF5F8E" w:rsidRDefault="006A7993" w:rsidP="00BF6271">
            <w:pPr>
              <w:spacing w:before="0"/>
              <w:contextualSpacing/>
              <w:rPr>
                <w:rFonts w:cs="Arial"/>
                <w:sz w:val="24"/>
                <w:szCs w:val="24"/>
                <w:lang w:val="ru-RU"/>
              </w:rPr>
            </w:pPr>
          </w:p>
        </w:tc>
      </w:tr>
      <w:tr w:rsidR="006A7993" w:rsidRPr="00EF5F8E" w14:paraId="76EA72BD" w14:textId="77777777" w:rsidTr="00BF6271">
        <w:trPr>
          <w:trHeight w:val="348"/>
          <w:jc w:val="center"/>
        </w:trPr>
        <w:tc>
          <w:tcPr>
            <w:tcW w:w="3184" w:type="dxa"/>
            <w:tcBorders>
              <w:top w:val="single" w:sz="4" w:space="0" w:color="auto"/>
            </w:tcBorders>
          </w:tcPr>
          <w:p w14:paraId="17311EC4" w14:textId="77777777" w:rsidR="006A7993" w:rsidRPr="00EF5F8E" w:rsidRDefault="006A7993" w:rsidP="00BF6271">
            <w:pPr>
              <w:spacing w:before="0"/>
              <w:contextualSpacing/>
              <w:rPr>
                <w:rFonts w:cs="Arial"/>
                <w:sz w:val="20"/>
                <w:szCs w:val="20"/>
              </w:rPr>
            </w:pPr>
          </w:p>
          <w:p w14:paraId="5275F71B" w14:textId="77777777" w:rsidR="006A7993" w:rsidRPr="00EF5F8E" w:rsidRDefault="006A7993" w:rsidP="00BF6271">
            <w:pPr>
              <w:spacing w:before="0"/>
              <w:contextualSpacing/>
              <w:rPr>
                <w:rFonts w:cs="Arial"/>
                <w:sz w:val="20"/>
                <w:szCs w:val="20"/>
              </w:rPr>
            </w:pPr>
          </w:p>
        </w:tc>
        <w:tc>
          <w:tcPr>
            <w:tcW w:w="1744" w:type="dxa"/>
          </w:tcPr>
          <w:p w14:paraId="12959F9A" w14:textId="77777777" w:rsidR="006A7993" w:rsidRPr="00EF5F8E" w:rsidRDefault="006A7993" w:rsidP="00BF6271">
            <w:pPr>
              <w:spacing w:before="0"/>
              <w:contextualSpacing/>
              <w:rPr>
                <w:rFonts w:cs="Arial"/>
                <w:sz w:val="20"/>
                <w:szCs w:val="20"/>
                <w:lang w:val="ru-RU"/>
              </w:rPr>
            </w:pPr>
          </w:p>
        </w:tc>
        <w:tc>
          <w:tcPr>
            <w:tcW w:w="3299" w:type="dxa"/>
            <w:tcBorders>
              <w:top w:val="single" w:sz="4" w:space="0" w:color="auto"/>
            </w:tcBorders>
          </w:tcPr>
          <w:p w14:paraId="111893CA" w14:textId="77777777" w:rsidR="006A7993" w:rsidRPr="00EF5F8E" w:rsidRDefault="006A7993" w:rsidP="00BF6271">
            <w:pPr>
              <w:spacing w:before="0"/>
              <w:contextualSpacing/>
              <w:rPr>
                <w:rFonts w:cs="Arial"/>
                <w:sz w:val="20"/>
                <w:szCs w:val="20"/>
                <w:lang w:val="ru-RU"/>
              </w:rPr>
            </w:pPr>
          </w:p>
        </w:tc>
      </w:tr>
    </w:tbl>
    <w:p w14:paraId="1B40AC02" w14:textId="77777777" w:rsidR="006A7993" w:rsidRPr="00EF5F8E" w:rsidRDefault="006A7993" w:rsidP="006A7993">
      <w:pPr>
        <w:spacing w:before="0"/>
        <w:contextualSpacing/>
        <w:rPr>
          <w:rFonts w:cs="Arial"/>
          <w:b/>
          <w:i/>
          <w:sz w:val="20"/>
          <w:szCs w:val="20"/>
          <w:lang w:val="sr-Cyrl-CS"/>
        </w:rPr>
      </w:pPr>
      <w:r w:rsidRPr="00EF5F8E">
        <w:rPr>
          <w:rFonts w:cs="Arial"/>
          <w:b/>
          <w:i/>
          <w:sz w:val="20"/>
          <w:szCs w:val="20"/>
          <w:lang w:val="sr-Cyrl-CS"/>
        </w:rPr>
        <w:t>Напомена:</w:t>
      </w:r>
    </w:p>
    <w:p w14:paraId="1B137935" w14:textId="77777777" w:rsidR="006A7993" w:rsidRPr="00EF5F8E" w:rsidRDefault="006A7993" w:rsidP="006A7993">
      <w:pPr>
        <w:pStyle w:val="KDKomentar"/>
        <w:spacing w:before="0"/>
        <w:contextualSpacing/>
        <w:rPr>
          <w:rFonts w:eastAsia="TimesNewRomanPS-BoldMT" w:cs="Arial"/>
          <w:color w:val="auto"/>
          <w:u w:val="single"/>
          <w:lang w:val="sr-Cyrl-RS"/>
        </w:rPr>
      </w:pPr>
      <w:r w:rsidRPr="00EF5F8E">
        <w:rPr>
          <w:rFonts w:eastAsia="TimesNewRomanPS-BoldMT" w:cs="Arial"/>
          <w:color w:val="auto"/>
          <w:lang w:val="sr-Cyrl-RS"/>
        </w:rPr>
        <w:t xml:space="preserve">- </w:t>
      </w:r>
      <w:r w:rsidRPr="00EF5F8E">
        <w:rPr>
          <w:rFonts w:eastAsia="TimesNewRomanPS-BoldMT" w:cs="Arial"/>
          <w:color w:val="auto"/>
          <w:u w:val="single"/>
          <w:lang w:val="sr-Cyrl-RS"/>
        </w:rPr>
        <w:t>Изјава о кадровском капацитету са списком лица која ће бити ангажована ради извршења уговора се користи искључиво за доказивање испуњености додатних услова о кадровском капацитету при чему није обавезујуће да наведена лица учествују у пружању услога.</w:t>
      </w:r>
    </w:p>
    <w:p w14:paraId="551DADBC" w14:textId="77777777" w:rsidR="006A7993" w:rsidRPr="00EF5F8E" w:rsidRDefault="006A7993" w:rsidP="006A7993">
      <w:pPr>
        <w:pStyle w:val="KDKomentar"/>
        <w:spacing w:before="0"/>
        <w:contextualSpacing/>
        <w:rPr>
          <w:rFonts w:cs="Arial"/>
          <w:i w:val="0"/>
          <w:color w:val="auto"/>
          <w:lang w:val="sr-Cyrl-CS"/>
        </w:rPr>
      </w:pPr>
      <w:r w:rsidRPr="00EF5F8E">
        <w:rPr>
          <w:rFonts w:eastAsia="TimesNewRomanPS-BoldMT" w:cs="Arial"/>
          <w:color w:val="auto"/>
        </w:rPr>
        <w:t xml:space="preserve">-Уколико </w:t>
      </w:r>
      <w:r w:rsidRPr="00EF5F8E">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F5F8E">
        <w:rPr>
          <w:rFonts w:cs="Arial"/>
          <w:color w:val="auto"/>
          <w:lang w:val="sr-Cyrl-CS"/>
        </w:rPr>
        <w:t xml:space="preserve">Изјава </w:t>
      </w:r>
      <w:r w:rsidRPr="00EF5F8E">
        <w:rPr>
          <w:rFonts w:cs="Arial"/>
          <w:color w:val="auto"/>
        </w:rPr>
        <w:t>мора бити попуњена, потписана од стране овлашћеног лица</w:t>
      </w:r>
      <w:r w:rsidRPr="00EF5F8E">
        <w:rPr>
          <w:rFonts w:cs="Arial"/>
          <w:color w:val="auto"/>
          <w:lang w:val="sr-Cyrl-CS"/>
        </w:rPr>
        <w:t xml:space="preserve"> за заступање</w:t>
      </w:r>
      <w:r w:rsidRPr="00EF5F8E">
        <w:rPr>
          <w:rFonts w:cs="Arial"/>
          <w:color w:val="auto"/>
        </w:rPr>
        <w:t xml:space="preserve"> понуђача из групе понуђача и оверена печатом.</w:t>
      </w:r>
    </w:p>
    <w:p w14:paraId="6E9EEA13" w14:textId="2EE53F85" w:rsidR="006A7993" w:rsidRDefault="006A7993" w:rsidP="006A7993">
      <w:pPr>
        <w:spacing w:before="0"/>
        <w:contextualSpacing/>
        <w:rPr>
          <w:rFonts w:cs="Arial"/>
          <w:i/>
          <w:sz w:val="20"/>
          <w:szCs w:val="20"/>
        </w:rPr>
      </w:pPr>
      <w:r w:rsidRPr="00EF5F8E">
        <w:rPr>
          <w:rFonts w:cs="Arial"/>
          <w:i/>
          <w:sz w:val="20"/>
          <w:szCs w:val="20"/>
        </w:rPr>
        <w:t>Приликом подношења понуде овај образац копирати у потребном броју примерака.</w:t>
      </w:r>
      <w:r>
        <w:rPr>
          <w:rFonts w:cs="Arial"/>
          <w:i/>
          <w:sz w:val="20"/>
          <w:szCs w:val="20"/>
        </w:rPr>
        <w:br w:type="page"/>
      </w:r>
    </w:p>
    <w:p w14:paraId="69C1A44B" w14:textId="77777777" w:rsidR="006A7993" w:rsidRPr="00EF5F8E" w:rsidRDefault="006A7993" w:rsidP="006A7993">
      <w:pPr>
        <w:spacing w:before="0"/>
        <w:contextualSpacing/>
        <w:jc w:val="right"/>
        <w:rPr>
          <w:rFonts w:cs="Arial"/>
          <w:b/>
          <w:bCs/>
          <w:iCs/>
          <w:sz w:val="24"/>
          <w:szCs w:val="24"/>
        </w:rPr>
      </w:pPr>
      <w:r>
        <w:rPr>
          <w:rFonts w:cs="Arial"/>
          <w:b/>
          <w:bCs/>
          <w:iCs/>
          <w:sz w:val="24"/>
          <w:szCs w:val="24"/>
        </w:rPr>
        <w:t>Образац 8</w:t>
      </w:r>
    </w:p>
    <w:p w14:paraId="44C8C0F7" w14:textId="77777777" w:rsidR="006A7993" w:rsidRPr="00EF5F8E" w:rsidRDefault="006A7993" w:rsidP="006A7993">
      <w:pPr>
        <w:spacing w:before="0"/>
        <w:contextualSpacing/>
        <w:jc w:val="center"/>
        <w:rPr>
          <w:rFonts w:cs="Arial"/>
          <w:sz w:val="24"/>
          <w:szCs w:val="24"/>
          <w:lang w:val="sr-Cyrl-CS"/>
        </w:rPr>
      </w:pPr>
    </w:p>
    <w:p w14:paraId="649F96E6" w14:textId="77777777" w:rsidR="006A7993" w:rsidRPr="00EF5F8E" w:rsidRDefault="006A7993" w:rsidP="006A7993">
      <w:pPr>
        <w:spacing w:before="0"/>
        <w:contextualSpacing/>
        <w:jc w:val="center"/>
        <w:rPr>
          <w:rFonts w:cs="Arial"/>
          <w:sz w:val="24"/>
          <w:szCs w:val="24"/>
          <w:lang w:val="sr-Cyrl-CS"/>
        </w:rPr>
      </w:pPr>
    </w:p>
    <w:p w14:paraId="596CE738" w14:textId="77777777" w:rsidR="006A7993" w:rsidRPr="00EF5F8E" w:rsidRDefault="006A7993" w:rsidP="006A7993">
      <w:pPr>
        <w:spacing w:before="0"/>
        <w:contextualSpacing/>
        <w:jc w:val="center"/>
        <w:rPr>
          <w:rFonts w:cs="Arial"/>
          <w:b/>
          <w:sz w:val="24"/>
          <w:szCs w:val="24"/>
        </w:rPr>
      </w:pPr>
      <w:r w:rsidRPr="00EF5F8E">
        <w:rPr>
          <w:rFonts w:cs="Arial"/>
          <w:b/>
          <w:sz w:val="24"/>
          <w:szCs w:val="24"/>
        </w:rPr>
        <w:t>ОБРАЗАЦ ТРОШКОВА ПРИПРЕМЕ ПОНУДЕ</w:t>
      </w:r>
    </w:p>
    <w:p w14:paraId="2CBC7BCF" w14:textId="550E30E6" w:rsidR="006A7993" w:rsidRDefault="006A7993" w:rsidP="006A7993">
      <w:pPr>
        <w:spacing w:before="0"/>
        <w:contextualSpacing/>
        <w:jc w:val="center"/>
        <w:rPr>
          <w:rFonts w:cs="Arial"/>
          <w:b/>
          <w:sz w:val="24"/>
          <w:szCs w:val="24"/>
        </w:rPr>
      </w:pPr>
      <w:r w:rsidRPr="005E7EA9">
        <w:rPr>
          <w:rFonts w:cs="Arial"/>
          <w:b/>
          <w:sz w:val="24"/>
          <w:szCs w:val="24"/>
        </w:rPr>
        <w:t xml:space="preserve">за јавну набавку </w:t>
      </w:r>
      <w:r>
        <w:rPr>
          <w:rFonts w:cs="Arial"/>
          <w:b/>
          <w:sz w:val="24"/>
          <w:szCs w:val="24"/>
          <w:lang w:val="sr-Cyrl-RS"/>
        </w:rPr>
        <w:t>радова</w:t>
      </w:r>
      <w:r>
        <w:rPr>
          <w:rFonts w:cs="Arial"/>
          <w:b/>
          <w:sz w:val="24"/>
          <w:szCs w:val="24"/>
        </w:rPr>
        <w:t xml:space="preserve"> </w:t>
      </w:r>
    </w:p>
    <w:p w14:paraId="41EF3E3D" w14:textId="6F2655F5" w:rsidR="006A7993" w:rsidRPr="005E7EA9" w:rsidRDefault="006A7993" w:rsidP="006A7993">
      <w:pPr>
        <w:spacing w:before="0"/>
        <w:contextualSpacing/>
        <w:jc w:val="center"/>
        <w:rPr>
          <w:rFonts w:cs="Arial"/>
          <w:b/>
          <w:sz w:val="24"/>
          <w:szCs w:val="24"/>
        </w:rPr>
      </w:pPr>
      <w:r>
        <w:rPr>
          <w:rFonts w:cs="Arial"/>
          <w:b/>
          <w:sz w:val="24"/>
          <w:szCs w:val="24"/>
          <w:lang w:val="sr-Latn-RS"/>
        </w:rPr>
        <w:t>„</w:t>
      </w:r>
      <w:r w:rsidRPr="006A7993">
        <w:rPr>
          <w:rFonts w:cs="Arial"/>
          <w:b/>
          <w:sz w:val="24"/>
          <w:szCs w:val="24"/>
          <w:lang w:val="ru-RU"/>
        </w:rPr>
        <w:t>Таложник - Израда таложника и монтажа опреме</w:t>
      </w:r>
      <w:r w:rsidRPr="005E7EA9">
        <w:rPr>
          <w:rFonts w:cs="Arial"/>
          <w:b/>
          <w:sz w:val="24"/>
          <w:szCs w:val="24"/>
          <w:lang w:val="ru-RU"/>
        </w:rPr>
        <w:t>”</w:t>
      </w:r>
    </w:p>
    <w:p w14:paraId="12337D69" w14:textId="0DCFA02D" w:rsidR="006A7993" w:rsidRDefault="006A7993" w:rsidP="006A7993">
      <w:pPr>
        <w:spacing w:before="0"/>
        <w:contextualSpacing/>
        <w:jc w:val="center"/>
        <w:rPr>
          <w:rFonts w:cs="Arial"/>
          <w:b/>
          <w:sz w:val="24"/>
          <w:szCs w:val="24"/>
        </w:rPr>
      </w:pPr>
      <w:r>
        <w:rPr>
          <w:rFonts w:cs="Arial"/>
          <w:b/>
          <w:sz w:val="24"/>
          <w:szCs w:val="24"/>
        </w:rPr>
        <w:t>ЈН/4000/</w:t>
      </w:r>
      <w:r w:rsidR="0084190D">
        <w:rPr>
          <w:rFonts w:cs="Arial"/>
          <w:b/>
          <w:sz w:val="24"/>
          <w:szCs w:val="24"/>
        </w:rPr>
        <w:t>0848/2020</w:t>
      </w:r>
      <w:r w:rsidRPr="005E7EA9">
        <w:rPr>
          <w:rFonts w:cs="Arial"/>
          <w:b/>
          <w:sz w:val="24"/>
          <w:szCs w:val="24"/>
        </w:rPr>
        <w:t xml:space="preserve"> </w:t>
      </w:r>
      <w:r>
        <w:rPr>
          <w:rFonts w:cs="Arial"/>
          <w:b/>
          <w:sz w:val="24"/>
          <w:szCs w:val="24"/>
        </w:rPr>
        <w:t>(</w:t>
      </w:r>
      <w:r w:rsidR="0084190D">
        <w:rPr>
          <w:rFonts w:cs="Arial"/>
          <w:b/>
          <w:sz w:val="24"/>
          <w:szCs w:val="24"/>
        </w:rPr>
        <w:t>621/2020</w:t>
      </w:r>
      <w:r w:rsidRPr="005E7EA9">
        <w:rPr>
          <w:rFonts w:cs="Arial"/>
          <w:b/>
          <w:sz w:val="24"/>
          <w:szCs w:val="24"/>
        </w:rPr>
        <w:t>)</w:t>
      </w:r>
    </w:p>
    <w:p w14:paraId="5C5ED10D" w14:textId="77777777" w:rsidR="006A7993" w:rsidRPr="00EF5F8E" w:rsidRDefault="006A7993" w:rsidP="006A7993">
      <w:pPr>
        <w:spacing w:before="0"/>
        <w:contextualSpacing/>
        <w:jc w:val="center"/>
        <w:rPr>
          <w:rFonts w:cs="Arial"/>
          <w:sz w:val="24"/>
          <w:szCs w:val="24"/>
        </w:rPr>
      </w:pPr>
    </w:p>
    <w:p w14:paraId="3C86CA7F" w14:textId="77777777" w:rsidR="006A7993" w:rsidRDefault="006A7993" w:rsidP="006A7993">
      <w:pPr>
        <w:tabs>
          <w:tab w:val="left" w:pos="0"/>
        </w:tabs>
        <w:spacing w:before="0"/>
        <w:contextualSpacing/>
        <w:rPr>
          <w:rFonts w:cs="Arial"/>
          <w:sz w:val="24"/>
          <w:szCs w:val="24"/>
          <w:lang w:val="ru-RU"/>
        </w:rPr>
      </w:pPr>
      <w:r w:rsidRPr="00EF5F8E">
        <w:rPr>
          <w:rFonts w:cs="Arial"/>
          <w:sz w:val="24"/>
          <w:szCs w:val="24"/>
          <w:lang w:val="ru-RU"/>
        </w:rPr>
        <w:t>На основу члана 88. став 1. Закона о јавним набавкама („Службени гласник РС“, бр.124/2012, 14/2015 и 68/2015),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w:t>
      </w:r>
    </w:p>
    <w:p w14:paraId="1A133DC2" w14:textId="77777777" w:rsidR="006A7993" w:rsidRPr="00EF5F8E" w:rsidRDefault="006A7993" w:rsidP="006A7993">
      <w:pPr>
        <w:tabs>
          <w:tab w:val="left" w:pos="0"/>
        </w:tabs>
        <w:spacing w:before="0"/>
        <w:contextualSpacing/>
        <w:rPr>
          <w:rFonts w:cs="Arial"/>
          <w:sz w:val="24"/>
          <w:szCs w:val="24"/>
          <w:lang w:val="ru-RU"/>
        </w:rPr>
      </w:pPr>
      <w:r w:rsidRPr="00EF5F8E">
        <w:rPr>
          <w:rFonts w:cs="Arial"/>
          <w:sz w:val="24"/>
          <w:szCs w:val="24"/>
          <w:lang w:val="ru-RU"/>
        </w:rPr>
        <w:t xml:space="preserve"> </w:t>
      </w:r>
    </w:p>
    <w:p w14:paraId="6F350A39" w14:textId="77777777" w:rsidR="006A7993" w:rsidRDefault="006A7993" w:rsidP="006A7993">
      <w:pPr>
        <w:tabs>
          <w:tab w:val="left" w:pos="0"/>
        </w:tabs>
        <w:spacing w:before="0"/>
        <w:contextualSpacing/>
        <w:jc w:val="center"/>
        <w:rPr>
          <w:rFonts w:cs="Arial"/>
          <w:sz w:val="24"/>
          <w:szCs w:val="24"/>
          <w:lang w:val="ru-RU"/>
        </w:rPr>
      </w:pPr>
      <w:r w:rsidRPr="00EF5F8E">
        <w:rPr>
          <w:rFonts w:cs="Arial"/>
          <w:sz w:val="24"/>
          <w:szCs w:val="24"/>
          <w:lang w:val="ru-RU"/>
        </w:rPr>
        <w:t>СТРУКТУРУ ТРОШКОВА ПРИПРЕМЕ ПОНУДЕ</w:t>
      </w:r>
    </w:p>
    <w:p w14:paraId="60D6293C" w14:textId="77777777" w:rsidR="006A7993" w:rsidRPr="00EF5F8E" w:rsidRDefault="006A7993" w:rsidP="006A7993">
      <w:pPr>
        <w:tabs>
          <w:tab w:val="left" w:pos="0"/>
        </w:tabs>
        <w:spacing w:before="0"/>
        <w:contextualSpacing/>
        <w:jc w:val="center"/>
        <w:rPr>
          <w:rFonts w:cs="Arial"/>
          <w:sz w:val="24"/>
          <w:szCs w:val="24"/>
          <w:lang w:val="ru-RU"/>
        </w:rPr>
      </w:pPr>
    </w:p>
    <w:tbl>
      <w:tblPr>
        <w:tblW w:w="9000" w:type="dxa"/>
        <w:tblCellSpacing w:w="20" w:type="dxa"/>
        <w:tblInd w:w="61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410"/>
        <w:gridCol w:w="4590"/>
      </w:tblGrid>
      <w:tr w:rsidR="006A7993" w:rsidRPr="00EF5F8E" w14:paraId="06B01F53" w14:textId="77777777" w:rsidTr="006A7993">
        <w:trPr>
          <w:trHeight w:val="749"/>
          <w:tblCellSpacing w:w="20" w:type="dxa"/>
        </w:trPr>
        <w:tc>
          <w:tcPr>
            <w:tcW w:w="4350" w:type="dxa"/>
            <w:shd w:val="clear" w:color="auto" w:fill="F2F2F2" w:themeFill="background1" w:themeFillShade="F2"/>
            <w:vAlign w:val="center"/>
          </w:tcPr>
          <w:p w14:paraId="12F8DECE" w14:textId="77777777" w:rsidR="006A7993" w:rsidRPr="00EF5F8E" w:rsidRDefault="006A7993" w:rsidP="00BF6271">
            <w:pPr>
              <w:spacing w:before="0"/>
              <w:contextualSpacing/>
              <w:jc w:val="left"/>
              <w:rPr>
                <w:rFonts w:cs="Arial"/>
                <w:sz w:val="24"/>
                <w:szCs w:val="24"/>
              </w:rPr>
            </w:pPr>
            <w:r w:rsidRPr="00EF5F8E">
              <w:rPr>
                <w:rFonts w:cs="Arial"/>
                <w:sz w:val="24"/>
                <w:szCs w:val="24"/>
              </w:rPr>
              <w:t>трошкови прибављања средстава обезбеђења</w:t>
            </w:r>
          </w:p>
        </w:tc>
        <w:tc>
          <w:tcPr>
            <w:tcW w:w="4530" w:type="dxa"/>
            <w:shd w:val="clear" w:color="auto" w:fill="auto"/>
            <w:vAlign w:val="center"/>
          </w:tcPr>
          <w:p w14:paraId="70884FE9" w14:textId="77777777" w:rsidR="006A7993" w:rsidRPr="005E7EA9" w:rsidRDefault="006A7993" w:rsidP="00BF6271">
            <w:pPr>
              <w:spacing w:before="0"/>
              <w:contextualSpacing/>
              <w:jc w:val="right"/>
              <w:rPr>
                <w:rFonts w:cs="Arial"/>
                <w:sz w:val="24"/>
                <w:szCs w:val="24"/>
              </w:rPr>
            </w:pPr>
          </w:p>
          <w:p w14:paraId="386E9DFF" w14:textId="77777777" w:rsidR="006A7993" w:rsidRPr="005E7EA9" w:rsidRDefault="006A7993" w:rsidP="00BF6271">
            <w:pPr>
              <w:spacing w:before="0"/>
              <w:contextualSpacing/>
              <w:jc w:val="right"/>
              <w:rPr>
                <w:rFonts w:cs="Arial"/>
                <w:sz w:val="24"/>
                <w:szCs w:val="24"/>
              </w:rPr>
            </w:pPr>
            <w:r w:rsidRPr="005E7EA9">
              <w:rPr>
                <w:rFonts w:cs="Arial"/>
                <w:sz w:val="24"/>
                <w:szCs w:val="24"/>
              </w:rPr>
              <w:t xml:space="preserve">__________ динара </w:t>
            </w:r>
          </w:p>
        </w:tc>
      </w:tr>
      <w:tr w:rsidR="006A7993" w:rsidRPr="00EF5F8E" w14:paraId="519AD015" w14:textId="77777777" w:rsidTr="006A7993">
        <w:trPr>
          <w:trHeight w:val="307"/>
          <w:tblCellSpacing w:w="20" w:type="dxa"/>
        </w:trPr>
        <w:tc>
          <w:tcPr>
            <w:tcW w:w="4350" w:type="dxa"/>
            <w:shd w:val="clear" w:color="auto" w:fill="F2F2F2" w:themeFill="background1" w:themeFillShade="F2"/>
            <w:vAlign w:val="center"/>
          </w:tcPr>
          <w:p w14:paraId="2DAE64E8" w14:textId="77777777" w:rsidR="006A7993" w:rsidRPr="00EF5F8E" w:rsidRDefault="006A7993" w:rsidP="00BF6271">
            <w:pPr>
              <w:spacing w:before="0"/>
              <w:contextualSpacing/>
              <w:jc w:val="left"/>
              <w:rPr>
                <w:rFonts w:cs="Arial"/>
                <w:sz w:val="24"/>
                <w:szCs w:val="24"/>
              </w:rPr>
            </w:pPr>
            <w:r w:rsidRPr="00EF5F8E">
              <w:rPr>
                <w:rFonts w:cs="Arial"/>
                <w:sz w:val="24"/>
                <w:szCs w:val="24"/>
              </w:rPr>
              <w:t>Укупни трошкови без ПДВ</w:t>
            </w:r>
          </w:p>
        </w:tc>
        <w:tc>
          <w:tcPr>
            <w:tcW w:w="4530" w:type="dxa"/>
            <w:shd w:val="clear" w:color="auto" w:fill="auto"/>
            <w:vAlign w:val="center"/>
          </w:tcPr>
          <w:p w14:paraId="1661E323" w14:textId="77777777" w:rsidR="006A7993" w:rsidRPr="005E7EA9" w:rsidRDefault="006A7993" w:rsidP="00BF6271">
            <w:pPr>
              <w:spacing w:before="0"/>
              <w:contextualSpacing/>
              <w:jc w:val="right"/>
              <w:rPr>
                <w:rFonts w:cs="Arial"/>
                <w:sz w:val="24"/>
                <w:szCs w:val="24"/>
              </w:rPr>
            </w:pPr>
          </w:p>
          <w:p w14:paraId="44537ACC" w14:textId="77777777" w:rsidR="006A7993" w:rsidRPr="005E7EA9" w:rsidRDefault="006A7993" w:rsidP="00BF6271">
            <w:pPr>
              <w:spacing w:before="0"/>
              <w:contextualSpacing/>
              <w:jc w:val="right"/>
              <w:rPr>
                <w:rFonts w:cs="Arial"/>
                <w:sz w:val="24"/>
                <w:szCs w:val="24"/>
              </w:rPr>
            </w:pPr>
            <w:r w:rsidRPr="005E7EA9">
              <w:rPr>
                <w:rFonts w:cs="Arial"/>
                <w:sz w:val="24"/>
                <w:szCs w:val="24"/>
              </w:rPr>
              <w:t>__________ динара</w:t>
            </w:r>
          </w:p>
        </w:tc>
      </w:tr>
      <w:tr w:rsidR="006A7993" w:rsidRPr="00EF5F8E" w14:paraId="4601BE62" w14:textId="77777777" w:rsidTr="006A7993">
        <w:trPr>
          <w:trHeight w:val="433"/>
          <w:tblCellSpacing w:w="20" w:type="dxa"/>
        </w:trPr>
        <w:tc>
          <w:tcPr>
            <w:tcW w:w="4350" w:type="dxa"/>
            <w:shd w:val="clear" w:color="auto" w:fill="F2F2F2" w:themeFill="background1" w:themeFillShade="F2"/>
            <w:vAlign w:val="center"/>
          </w:tcPr>
          <w:p w14:paraId="3B2D85A7" w14:textId="77777777" w:rsidR="006A7993" w:rsidRPr="00EF5F8E" w:rsidRDefault="006A7993" w:rsidP="00BF6271">
            <w:pPr>
              <w:autoSpaceDE w:val="0"/>
              <w:autoSpaceDN w:val="0"/>
              <w:adjustRightInd w:val="0"/>
              <w:spacing w:before="0"/>
              <w:contextualSpacing/>
              <w:jc w:val="left"/>
              <w:rPr>
                <w:rFonts w:cs="Arial"/>
                <w:sz w:val="24"/>
                <w:szCs w:val="24"/>
              </w:rPr>
            </w:pPr>
            <w:r w:rsidRPr="00EF5F8E">
              <w:rPr>
                <w:rFonts w:cs="Arial"/>
                <w:sz w:val="24"/>
                <w:szCs w:val="24"/>
              </w:rPr>
              <w:t>ПДВ</w:t>
            </w:r>
          </w:p>
        </w:tc>
        <w:tc>
          <w:tcPr>
            <w:tcW w:w="4530" w:type="dxa"/>
            <w:shd w:val="clear" w:color="auto" w:fill="auto"/>
            <w:vAlign w:val="center"/>
          </w:tcPr>
          <w:p w14:paraId="5C6D3135" w14:textId="77777777" w:rsidR="006A7993" w:rsidRPr="005E7EA9" w:rsidRDefault="006A7993" w:rsidP="00BF6271">
            <w:pPr>
              <w:spacing w:before="0"/>
              <w:contextualSpacing/>
              <w:jc w:val="right"/>
              <w:rPr>
                <w:rFonts w:cs="Arial"/>
                <w:sz w:val="24"/>
                <w:szCs w:val="24"/>
              </w:rPr>
            </w:pPr>
          </w:p>
          <w:p w14:paraId="64059A6A" w14:textId="77777777" w:rsidR="006A7993" w:rsidRPr="005E7EA9" w:rsidRDefault="006A7993" w:rsidP="00BF6271">
            <w:pPr>
              <w:spacing w:before="0"/>
              <w:contextualSpacing/>
              <w:jc w:val="right"/>
              <w:rPr>
                <w:rFonts w:cs="Arial"/>
                <w:sz w:val="24"/>
                <w:szCs w:val="24"/>
              </w:rPr>
            </w:pPr>
            <w:r w:rsidRPr="005E7EA9">
              <w:rPr>
                <w:rFonts w:cs="Arial"/>
                <w:sz w:val="24"/>
                <w:szCs w:val="24"/>
              </w:rPr>
              <w:t>__________ динара</w:t>
            </w:r>
          </w:p>
        </w:tc>
      </w:tr>
      <w:tr w:rsidR="006A7993" w:rsidRPr="00EF5F8E" w14:paraId="4EED7D53" w14:textId="77777777" w:rsidTr="006A7993">
        <w:trPr>
          <w:trHeight w:val="190"/>
          <w:tblCellSpacing w:w="20" w:type="dxa"/>
        </w:trPr>
        <w:tc>
          <w:tcPr>
            <w:tcW w:w="4350" w:type="dxa"/>
            <w:shd w:val="clear" w:color="auto" w:fill="F2F2F2" w:themeFill="background1" w:themeFillShade="F2"/>
            <w:vAlign w:val="center"/>
          </w:tcPr>
          <w:p w14:paraId="4BF18254" w14:textId="77777777" w:rsidR="006A7993" w:rsidRPr="00EF5F8E" w:rsidRDefault="006A7993" w:rsidP="00BF6271">
            <w:pPr>
              <w:spacing w:before="0"/>
              <w:contextualSpacing/>
              <w:jc w:val="left"/>
              <w:rPr>
                <w:rFonts w:cs="Arial"/>
                <w:sz w:val="24"/>
                <w:szCs w:val="24"/>
              </w:rPr>
            </w:pPr>
            <w:r w:rsidRPr="00EF5F8E">
              <w:rPr>
                <w:rFonts w:cs="Arial"/>
                <w:sz w:val="24"/>
                <w:szCs w:val="24"/>
              </w:rPr>
              <w:t>Укупни трошкови са ПДВ</w:t>
            </w:r>
          </w:p>
        </w:tc>
        <w:tc>
          <w:tcPr>
            <w:tcW w:w="4530" w:type="dxa"/>
            <w:shd w:val="clear" w:color="auto" w:fill="auto"/>
            <w:vAlign w:val="center"/>
          </w:tcPr>
          <w:p w14:paraId="0B21AA5C" w14:textId="77777777" w:rsidR="006A7993" w:rsidRPr="005E7EA9" w:rsidRDefault="006A7993" w:rsidP="00BF6271">
            <w:pPr>
              <w:spacing w:before="0"/>
              <w:contextualSpacing/>
              <w:jc w:val="right"/>
              <w:rPr>
                <w:rFonts w:cs="Arial"/>
                <w:sz w:val="24"/>
                <w:szCs w:val="24"/>
              </w:rPr>
            </w:pPr>
          </w:p>
          <w:p w14:paraId="259136BB" w14:textId="77777777" w:rsidR="006A7993" w:rsidRPr="005E7EA9" w:rsidRDefault="006A7993" w:rsidP="00BF6271">
            <w:pPr>
              <w:spacing w:before="0"/>
              <w:contextualSpacing/>
              <w:jc w:val="right"/>
              <w:rPr>
                <w:rFonts w:cs="Arial"/>
                <w:sz w:val="24"/>
                <w:szCs w:val="24"/>
              </w:rPr>
            </w:pPr>
            <w:r w:rsidRPr="005E7EA9">
              <w:rPr>
                <w:rFonts w:cs="Arial"/>
                <w:sz w:val="24"/>
                <w:szCs w:val="24"/>
              </w:rPr>
              <w:t>__________ динара</w:t>
            </w:r>
          </w:p>
        </w:tc>
      </w:tr>
    </w:tbl>
    <w:p w14:paraId="07EDA762" w14:textId="77777777" w:rsidR="006A7993" w:rsidRDefault="006A7993" w:rsidP="006A7993">
      <w:pPr>
        <w:tabs>
          <w:tab w:val="left" w:pos="0"/>
        </w:tabs>
        <w:spacing w:before="0"/>
        <w:contextualSpacing/>
        <w:rPr>
          <w:rFonts w:cs="Arial"/>
          <w:sz w:val="24"/>
          <w:szCs w:val="24"/>
          <w:lang w:val="ru-RU"/>
        </w:rPr>
      </w:pPr>
    </w:p>
    <w:p w14:paraId="433AFFFE" w14:textId="77777777" w:rsidR="006A7993" w:rsidRPr="00EF5F8E" w:rsidRDefault="006A7993" w:rsidP="006A7993">
      <w:pPr>
        <w:tabs>
          <w:tab w:val="left" w:pos="0"/>
        </w:tabs>
        <w:spacing w:before="0"/>
        <w:contextualSpacing/>
        <w:rPr>
          <w:rFonts w:cs="Arial"/>
          <w:sz w:val="24"/>
          <w:szCs w:val="24"/>
          <w:lang w:val="ru-RU"/>
        </w:rPr>
      </w:pPr>
      <w:r w:rsidRPr="00EF5F8E">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Pr>
          <w:rFonts w:cs="Arial"/>
          <w:sz w:val="24"/>
          <w:szCs w:val="24"/>
          <w:lang w:val="ru-RU"/>
        </w:rPr>
        <w:t>ога који су на страни наручиоца</w:t>
      </w:r>
      <w:r w:rsidRPr="00EF5F8E">
        <w:rPr>
          <w:rFonts w:cs="Arial"/>
          <w:sz w:val="24"/>
          <w:szCs w:val="24"/>
          <w:lang w:val="ru-RU"/>
        </w:rPr>
        <w:t>, сходно члану 88. став 3. Закона.</w:t>
      </w:r>
    </w:p>
    <w:p w14:paraId="497B7F40" w14:textId="77777777" w:rsidR="006A7993" w:rsidRPr="00EF5F8E" w:rsidRDefault="006A7993" w:rsidP="006A7993">
      <w:pPr>
        <w:tabs>
          <w:tab w:val="left" w:pos="0"/>
        </w:tabs>
        <w:spacing w:before="0"/>
        <w:contextualSpacing/>
        <w:rPr>
          <w:rFonts w:cs="Arial"/>
          <w:color w:val="FF0000"/>
          <w:sz w:val="24"/>
          <w:szCs w:val="24"/>
          <w:lang w:val="ru-RU"/>
        </w:rPr>
      </w:pPr>
    </w:p>
    <w:tbl>
      <w:tblPr>
        <w:tblW w:w="8423" w:type="dxa"/>
        <w:jc w:val="center"/>
        <w:tblLayout w:type="fixed"/>
        <w:tblLook w:val="0000" w:firstRow="0" w:lastRow="0" w:firstColumn="0" w:lastColumn="0" w:noHBand="0" w:noVBand="0"/>
      </w:tblPr>
      <w:tblGrid>
        <w:gridCol w:w="3260"/>
        <w:gridCol w:w="1786"/>
        <w:gridCol w:w="3377"/>
      </w:tblGrid>
      <w:tr w:rsidR="006A7993" w:rsidRPr="00EF5F8E" w14:paraId="73DD8B1B" w14:textId="77777777" w:rsidTr="00BF6271">
        <w:trPr>
          <w:trHeight w:val="239"/>
          <w:jc w:val="center"/>
        </w:trPr>
        <w:tc>
          <w:tcPr>
            <w:tcW w:w="3260" w:type="dxa"/>
          </w:tcPr>
          <w:p w14:paraId="21CD9B22" w14:textId="77777777" w:rsidR="006A7993" w:rsidRPr="00EF5F8E" w:rsidRDefault="006A7993" w:rsidP="00BF6271">
            <w:pPr>
              <w:spacing w:before="0"/>
              <w:contextualSpacing/>
              <w:rPr>
                <w:rFonts w:cs="Arial"/>
                <w:sz w:val="24"/>
                <w:szCs w:val="24"/>
              </w:rPr>
            </w:pPr>
            <w:r>
              <w:rPr>
                <w:rFonts w:cs="Arial"/>
                <w:sz w:val="24"/>
                <w:szCs w:val="24"/>
              </w:rPr>
              <w:t xml:space="preserve">                 Датум</w:t>
            </w:r>
          </w:p>
        </w:tc>
        <w:tc>
          <w:tcPr>
            <w:tcW w:w="1786" w:type="dxa"/>
          </w:tcPr>
          <w:p w14:paraId="67C53BDE" w14:textId="77777777" w:rsidR="006A7993" w:rsidRPr="00EF5F8E" w:rsidRDefault="006A7993" w:rsidP="00BF6271">
            <w:pPr>
              <w:spacing w:before="0"/>
              <w:contextualSpacing/>
              <w:rPr>
                <w:rFonts w:cs="Arial"/>
                <w:sz w:val="24"/>
                <w:szCs w:val="24"/>
                <w:lang w:val="ru-RU"/>
              </w:rPr>
            </w:pPr>
          </w:p>
        </w:tc>
        <w:tc>
          <w:tcPr>
            <w:tcW w:w="3377" w:type="dxa"/>
          </w:tcPr>
          <w:p w14:paraId="1496AFA8" w14:textId="77777777" w:rsidR="006A7993" w:rsidRPr="00EF5F8E" w:rsidRDefault="006A7993" w:rsidP="00BF6271">
            <w:pPr>
              <w:spacing w:before="0"/>
              <w:contextualSpacing/>
              <w:rPr>
                <w:rFonts w:cs="Arial"/>
                <w:sz w:val="24"/>
                <w:szCs w:val="24"/>
                <w:lang w:val="sr-Cyrl-CS"/>
              </w:rPr>
            </w:pPr>
            <w:r>
              <w:rPr>
                <w:rFonts w:cs="Arial"/>
                <w:sz w:val="24"/>
                <w:szCs w:val="24"/>
                <w:lang w:val="sr-Latn-RS"/>
              </w:rPr>
              <w:t xml:space="preserve">               </w:t>
            </w:r>
            <w:r w:rsidRPr="00EF5F8E">
              <w:rPr>
                <w:rFonts w:cs="Arial"/>
                <w:sz w:val="24"/>
                <w:szCs w:val="24"/>
                <w:lang w:val="sr-Cyrl-CS"/>
              </w:rPr>
              <w:t>П</w:t>
            </w:r>
            <w:r w:rsidRPr="00EF5F8E">
              <w:rPr>
                <w:rFonts w:cs="Arial"/>
                <w:sz w:val="24"/>
                <w:szCs w:val="24"/>
              </w:rPr>
              <w:t>онуђач</w:t>
            </w:r>
          </w:p>
        </w:tc>
      </w:tr>
      <w:tr w:rsidR="006A7993" w:rsidRPr="00EF5F8E" w14:paraId="490854F4" w14:textId="77777777" w:rsidTr="00BF6271">
        <w:trPr>
          <w:trHeight w:val="253"/>
          <w:jc w:val="center"/>
        </w:trPr>
        <w:tc>
          <w:tcPr>
            <w:tcW w:w="3260" w:type="dxa"/>
          </w:tcPr>
          <w:p w14:paraId="152E8B2A" w14:textId="77777777" w:rsidR="006A7993" w:rsidRPr="00EF5F8E" w:rsidRDefault="006A7993" w:rsidP="00BF6271">
            <w:pPr>
              <w:spacing w:before="0"/>
              <w:contextualSpacing/>
              <w:rPr>
                <w:rFonts w:cs="Arial"/>
                <w:sz w:val="24"/>
                <w:szCs w:val="24"/>
              </w:rPr>
            </w:pPr>
          </w:p>
        </w:tc>
        <w:tc>
          <w:tcPr>
            <w:tcW w:w="1786" w:type="dxa"/>
          </w:tcPr>
          <w:p w14:paraId="359D8394" w14:textId="77777777" w:rsidR="006A7993" w:rsidRPr="00EF5F8E" w:rsidRDefault="006A7993" w:rsidP="00BF6271">
            <w:pPr>
              <w:spacing w:before="0"/>
              <w:contextualSpacing/>
              <w:rPr>
                <w:rFonts w:cs="Arial"/>
                <w:sz w:val="24"/>
                <w:szCs w:val="24"/>
              </w:rPr>
            </w:pPr>
            <w:r>
              <w:rPr>
                <w:rFonts w:cs="Arial"/>
                <w:sz w:val="24"/>
                <w:szCs w:val="24"/>
              </w:rPr>
              <w:t xml:space="preserve">    </w:t>
            </w:r>
            <w:r w:rsidRPr="00EF5F8E">
              <w:rPr>
                <w:rFonts w:cs="Arial"/>
                <w:sz w:val="24"/>
                <w:szCs w:val="24"/>
              </w:rPr>
              <w:t>М.П.</w:t>
            </w:r>
          </w:p>
        </w:tc>
        <w:tc>
          <w:tcPr>
            <w:tcW w:w="3377" w:type="dxa"/>
          </w:tcPr>
          <w:p w14:paraId="76CD9CE1" w14:textId="77777777" w:rsidR="006A7993" w:rsidRPr="00EF5F8E" w:rsidRDefault="006A7993" w:rsidP="00BF6271">
            <w:pPr>
              <w:spacing w:before="0"/>
              <w:contextualSpacing/>
              <w:rPr>
                <w:rFonts w:cs="Arial"/>
                <w:sz w:val="24"/>
                <w:szCs w:val="24"/>
                <w:lang w:val="ru-RU"/>
              </w:rPr>
            </w:pPr>
          </w:p>
        </w:tc>
      </w:tr>
      <w:tr w:rsidR="006A7993" w:rsidRPr="00EF5F8E" w14:paraId="04A7EBEF" w14:textId="77777777" w:rsidTr="00BF6271">
        <w:trPr>
          <w:trHeight w:val="239"/>
          <w:jc w:val="center"/>
        </w:trPr>
        <w:tc>
          <w:tcPr>
            <w:tcW w:w="3260" w:type="dxa"/>
            <w:tcBorders>
              <w:bottom w:val="single" w:sz="4" w:space="0" w:color="auto"/>
            </w:tcBorders>
          </w:tcPr>
          <w:p w14:paraId="5FB00029" w14:textId="77777777" w:rsidR="006A7993" w:rsidRPr="00EF5F8E" w:rsidRDefault="006A7993" w:rsidP="00BF6271">
            <w:pPr>
              <w:spacing w:before="0"/>
              <w:contextualSpacing/>
              <w:rPr>
                <w:rFonts w:cs="Arial"/>
                <w:sz w:val="24"/>
                <w:szCs w:val="24"/>
              </w:rPr>
            </w:pPr>
          </w:p>
        </w:tc>
        <w:tc>
          <w:tcPr>
            <w:tcW w:w="1786" w:type="dxa"/>
          </w:tcPr>
          <w:p w14:paraId="7E0317D5" w14:textId="77777777" w:rsidR="006A7993" w:rsidRPr="00EF5F8E" w:rsidRDefault="006A7993" w:rsidP="00BF6271">
            <w:pPr>
              <w:spacing w:before="0"/>
              <w:contextualSpacing/>
              <w:rPr>
                <w:rFonts w:cs="Arial"/>
                <w:sz w:val="24"/>
                <w:szCs w:val="24"/>
                <w:lang w:val="ru-RU"/>
              </w:rPr>
            </w:pPr>
          </w:p>
        </w:tc>
        <w:tc>
          <w:tcPr>
            <w:tcW w:w="3377" w:type="dxa"/>
            <w:tcBorders>
              <w:bottom w:val="single" w:sz="4" w:space="0" w:color="auto"/>
            </w:tcBorders>
          </w:tcPr>
          <w:p w14:paraId="57B638A5" w14:textId="77777777" w:rsidR="006A7993" w:rsidRPr="00EF5F8E" w:rsidRDefault="006A7993" w:rsidP="00BF6271">
            <w:pPr>
              <w:spacing w:before="0"/>
              <w:contextualSpacing/>
              <w:rPr>
                <w:rFonts w:cs="Arial"/>
                <w:sz w:val="24"/>
                <w:szCs w:val="24"/>
                <w:lang w:val="ru-RU"/>
              </w:rPr>
            </w:pPr>
          </w:p>
        </w:tc>
      </w:tr>
      <w:tr w:rsidR="006A7993" w:rsidRPr="00EF5F8E" w14:paraId="278AF3B8" w14:textId="77777777" w:rsidTr="00BF6271">
        <w:trPr>
          <w:trHeight w:val="345"/>
          <w:jc w:val="center"/>
        </w:trPr>
        <w:tc>
          <w:tcPr>
            <w:tcW w:w="3260" w:type="dxa"/>
            <w:tcBorders>
              <w:top w:val="single" w:sz="4" w:space="0" w:color="auto"/>
            </w:tcBorders>
          </w:tcPr>
          <w:p w14:paraId="3912E912" w14:textId="77777777" w:rsidR="006A7993" w:rsidRPr="00EF5F8E" w:rsidRDefault="006A7993" w:rsidP="00BF6271">
            <w:pPr>
              <w:spacing w:before="0"/>
              <w:contextualSpacing/>
              <w:rPr>
                <w:rFonts w:cs="Arial"/>
                <w:sz w:val="24"/>
                <w:szCs w:val="24"/>
              </w:rPr>
            </w:pPr>
          </w:p>
        </w:tc>
        <w:tc>
          <w:tcPr>
            <w:tcW w:w="1786" w:type="dxa"/>
          </w:tcPr>
          <w:p w14:paraId="258428B0" w14:textId="77777777" w:rsidR="006A7993" w:rsidRPr="00EF5F8E" w:rsidRDefault="006A7993" w:rsidP="00BF6271">
            <w:pPr>
              <w:spacing w:before="0"/>
              <w:contextualSpacing/>
              <w:rPr>
                <w:rFonts w:cs="Arial"/>
                <w:sz w:val="24"/>
                <w:szCs w:val="24"/>
                <w:lang w:val="ru-RU"/>
              </w:rPr>
            </w:pPr>
          </w:p>
        </w:tc>
        <w:tc>
          <w:tcPr>
            <w:tcW w:w="3377" w:type="dxa"/>
            <w:tcBorders>
              <w:top w:val="single" w:sz="4" w:space="0" w:color="auto"/>
            </w:tcBorders>
          </w:tcPr>
          <w:p w14:paraId="5A19B6E9" w14:textId="77777777" w:rsidR="006A7993" w:rsidRPr="00EF5F8E" w:rsidRDefault="006A7993" w:rsidP="00BF6271">
            <w:pPr>
              <w:spacing w:before="0"/>
              <w:contextualSpacing/>
              <w:rPr>
                <w:rFonts w:cs="Arial"/>
                <w:sz w:val="24"/>
                <w:szCs w:val="24"/>
                <w:lang w:val="ru-RU"/>
              </w:rPr>
            </w:pPr>
          </w:p>
        </w:tc>
      </w:tr>
    </w:tbl>
    <w:p w14:paraId="18B4A2FA" w14:textId="77777777" w:rsidR="006A7993" w:rsidRPr="005E7EA9" w:rsidRDefault="006A7993" w:rsidP="006A7993">
      <w:pPr>
        <w:tabs>
          <w:tab w:val="left" w:pos="0"/>
        </w:tabs>
        <w:spacing w:before="0"/>
        <w:contextualSpacing/>
        <w:rPr>
          <w:rFonts w:cs="Arial"/>
          <w:b/>
          <w:i/>
          <w:szCs w:val="24"/>
          <w:lang w:val="ru-RU"/>
        </w:rPr>
      </w:pPr>
      <w:r>
        <w:rPr>
          <w:rFonts w:cs="Arial"/>
          <w:b/>
          <w:i/>
          <w:szCs w:val="24"/>
          <w:lang w:val="ru-RU"/>
        </w:rPr>
        <w:t>Напомена</w:t>
      </w:r>
    </w:p>
    <w:p w14:paraId="64DD0F15" w14:textId="77777777" w:rsidR="006A7993" w:rsidRPr="005E7EA9" w:rsidRDefault="006A7993" w:rsidP="006A7993">
      <w:pPr>
        <w:spacing w:before="0"/>
        <w:contextualSpacing/>
        <w:rPr>
          <w:rFonts w:cs="Arial"/>
          <w:i/>
          <w:szCs w:val="24"/>
          <w:lang w:val="ru-RU"/>
        </w:rPr>
      </w:pPr>
      <w:r w:rsidRPr="005E7EA9">
        <w:rPr>
          <w:rFonts w:cs="Arial"/>
          <w:i/>
          <w:szCs w:val="24"/>
          <w:lang w:val="ru-RU"/>
        </w:rPr>
        <w:t>-образац трошкова припреме понуде попуњавају само они понуђачи који су имали наведене трошкове и који траже д</w:t>
      </w:r>
      <w:r>
        <w:rPr>
          <w:rFonts w:cs="Arial"/>
          <w:i/>
          <w:szCs w:val="24"/>
          <w:lang w:val="ru-RU"/>
        </w:rPr>
        <w:t>а им их н</w:t>
      </w:r>
      <w:r w:rsidRPr="005E7EA9">
        <w:rPr>
          <w:rFonts w:cs="Arial"/>
          <w:i/>
          <w:szCs w:val="24"/>
          <w:lang w:val="ru-RU"/>
        </w:rPr>
        <w:t>аручилац надокнади у Законом прописаном случају</w:t>
      </w:r>
      <w:r>
        <w:rPr>
          <w:rFonts w:cs="Arial"/>
          <w:i/>
          <w:szCs w:val="24"/>
          <w:lang w:val="ru-RU"/>
        </w:rPr>
        <w:t>.</w:t>
      </w:r>
    </w:p>
    <w:p w14:paraId="0F9896A9" w14:textId="77777777" w:rsidR="006A7993" w:rsidRPr="005E7EA9" w:rsidRDefault="006A7993" w:rsidP="006A7993">
      <w:pPr>
        <w:tabs>
          <w:tab w:val="left" w:pos="0"/>
        </w:tabs>
        <w:spacing w:before="0"/>
        <w:contextualSpacing/>
        <w:rPr>
          <w:rFonts w:cs="Arial"/>
          <w:i/>
          <w:szCs w:val="24"/>
          <w:lang w:val="ru-RU"/>
        </w:rPr>
      </w:pPr>
      <w:r w:rsidRPr="005E7EA9">
        <w:rPr>
          <w:rFonts w:cs="Arial"/>
          <w:i/>
          <w:szCs w:val="24"/>
        </w:rPr>
        <w:t>-</w:t>
      </w:r>
      <w:r w:rsidRPr="005E7EA9">
        <w:rPr>
          <w:rFonts w:cs="Arial"/>
          <w:i/>
          <w:szCs w:val="24"/>
          <w:lang w:val="sr-Latn-CS"/>
        </w:rPr>
        <w:t>остале трошкове припреме и подношења понуде</w:t>
      </w:r>
      <w:r w:rsidRPr="005E7EA9">
        <w:rPr>
          <w:rFonts w:cs="Arial"/>
          <w:i/>
          <w:szCs w:val="24"/>
          <w:lang w:val="ru-RU"/>
        </w:rPr>
        <w:t xml:space="preserve"> сноси искључиво понуђач и не може тражити од наручиоца накнаду трошкова члан 88. став 2. Закона. </w:t>
      </w:r>
    </w:p>
    <w:p w14:paraId="6BD898CD" w14:textId="77777777" w:rsidR="006A7993" w:rsidRPr="005E7EA9" w:rsidRDefault="006A7993" w:rsidP="006A7993">
      <w:pPr>
        <w:spacing w:before="0"/>
        <w:contextualSpacing/>
        <w:rPr>
          <w:rFonts w:cs="Arial"/>
          <w:i/>
          <w:szCs w:val="24"/>
          <w:lang w:val="ru-RU"/>
        </w:rPr>
      </w:pPr>
      <w:r w:rsidRPr="005E7EA9">
        <w:rPr>
          <w:rFonts w:cs="Arial"/>
          <w:i/>
          <w:szCs w:val="24"/>
          <w:lang w:val="ru-RU"/>
        </w:rPr>
        <w:t>-уколико понуђач не попуни образац трошкова припреме понуде,</w:t>
      </w:r>
      <w:r>
        <w:rPr>
          <w:rFonts w:cs="Arial"/>
          <w:i/>
          <w:szCs w:val="24"/>
          <w:lang w:val="sr-Latn-RS"/>
        </w:rPr>
        <w:t xml:space="preserve"> </w:t>
      </w:r>
      <w:r>
        <w:rPr>
          <w:rFonts w:cs="Arial"/>
          <w:i/>
          <w:szCs w:val="24"/>
          <w:lang w:val="sr-Cyrl-RS"/>
        </w:rPr>
        <w:t>н</w:t>
      </w:r>
      <w:r w:rsidRPr="005E7EA9">
        <w:rPr>
          <w:rFonts w:cs="Arial"/>
          <w:i/>
          <w:szCs w:val="24"/>
          <w:lang w:val="ru-RU"/>
        </w:rPr>
        <w:t>аручилац није дужан да му надокнади трошкове и у Законом прописаном случају</w:t>
      </w:r>
    </w:p>
    <w:p w14:paraId="6F6ACE48" w14:textId="77777777" w:rsidR="006A7993" w:rsidRPr="005E7EA9" w:rsidRDefault="006A7993" w:rsidP="006A7993">
      <w:pPr>
        <w:pStyle w:val="KDKomentar"/>
        <w:spacing w:before="0"/>
        <w:contextualSpacing/>
        <w:rPr>
          <w:rFonts w:eastAsia="TimesNewRomanPS-BoldMT" w:cs="Arial"/>
          <w:color w:val="auto"/>
          <w:sz w:val="22"/>
          <w:szCs w:val="24"/>
        </w:rPr>
      </w:pPr>
      <w:r w:rsidRPr="005E7EA9">
        <w:rPr>
          <w:rFonts w:eastAsia="TimesNewRomanPS-BoldMT" w:cs="Arial"/>
          <w:color w:val="auto"/>
          <w:sz w:val="22"/>
          <w:szCs w:val="24"/>
        </w:rPr>
        <w:t xml:space="preserve">-Уколико </w:t>
      </w:r>
      <w:r w:rsidRPr="005E7EA9">
        <w:rPr>
          <w:rFonts w:eastAsia="TimesNewRomanPS-BoldMT" w:cs="Arial"/>
          <w:color w:val="auto"/>
          <w:sz w:val="22"/>
          <w:szCs w:val="24"/>
          <w:lang w:val="sr-Cyrl-CS"/>
        </w:rPr>
        <w:t>група понуђача подноси заједничку понуду овај образац потписује и оверава Носилац посла</w:t>
      </w:r>
      <w:r w:rsidRPr="005E7EA9">
        <w:rPr>
          <w:rFonts w:eastAsia="TimesNewRomanPS-BoldMT" w:cs="Arial"/>
          <w:color w:val="auto"/>
          <w:sz w:val="22"/>
          <w:szCs w:val="24"/>
        </w:rPr>
        <w:t xml:space="preserve">.Уколико понуђач подноси понуду са подизвођачем овај образац потписује и оверава печатом понуђач. </w:t>
      </w:r>
    </w:p>
    <w:p w14:paraId="6F7889E1" w14:textId="77777777" w:rsidR="006A7993" w:rsidRPr="005E7EA9" w:rsidRDefault="006A7993" w:rsidP="006A7993">
      <w:pPr>
        <w:pStyle w:val="KDObrazac"/>
        <w:spacing w:before="0"/>
        <w:contextualSpacing/>
        <w:jc w:val="both"/>
        <w:rPr>
          <w:szCs w:val="24"/>
          <w:lang w:val="sr-Latn-CS"/>
        </w:rPr>
      </w:pPr>
      <w:r w:rsidRPr="005E7EA9">
        <w:rPr>
          <w:szCs w:val="24"/>
          <w:lang w:val="sr-Latn-CS"/>
        </w:rPr>
        <w:br w:type="page"/>
      </w:r>
    </w:p>
    <w:p w14:paraId="17A387AD" w14:textId="77777777" w:rsidR="00E409F4" w:rsidRPr="002714B3" w:rsidRDefault="00E409F4" w:rsidP="002714B3">
      <w:pPr>
        <w:pStyle w:val="KDObrazac"/>
        <w:spacing w:before="0"/>
        <w:contextualSpacing/>
        <w:jc w:val="both"/>
        <w:rPr>
          <w:szCs w:val="24"/>
          <w:lang w:val="sr-Cyrl-RS"/>
        </w:rPr>
      </w:pPr>
    </w:p>
    <w:p w14:paraId="7798AAF2" w14:textId="77777777" w:rsidR="001F46C9" w:rsidRPr="002714B3" w:rsidRDefault="001F46C9" w:rsidP="002714B3">
      <w:pPr>
        <w:pStyle w:val="KDObrazac"/>
        <w:spacing w:before="0"/>
        <w:contextualSpacing/>
        <w:rPr>
          <w:sz w:val="24"/>
          <w:szCs w:val="24"/>
          <w:lang w:val="sr-Cyrl-RS"/>
        </w:rPr>
      </w:pPr>
      <w:r w:rsidRPr="002714B3">
        <w:rPr>
          <w:sz w:val="24"/>
          <w:szCs w:val="24"/>
          <w:lang w:val="sr-Cyrl-RS"/>
        </w:rPr>
        <w:t xml:space="preserve">ПРИЛОГ </w:t>
      </w:r>
      <w:r w:rsidRPr="002714B3">
        <w:rPr>
          <w:sz w:val="24"/>
          <w:szCs w:val="24"/>
          <w:lang w:val="sr-Cyrl-CS"/>
        </w:rPr>
        <w:t xml:space="preserve"> </w:t>
      </w:r>
      <w:r w:rsidRPr="002714B3">
        <w:rPr>
          <w:sz w:val="24"/>
          <w:szCs w:val="24"/>
          <w:lang w:val="sr-Cyrl-RS"/>
        </w:rPr>
        <w:t>1</w:t>
      </w:r>
    </w:p>
    <w:p w14:paraId="36E30179" w14:textId="77777777" w:rsidR="001F46C9" w:rsidRPr="002714B3" w:rsidRDefault="001F46C9" w:rsidP="002714B3">
      <w:pPr>
        <w:pStyle w:val="NoSpacing"/>
        <w:suppressAutoHyphens w:val="0"/>
        <w:spacing w:before="0"/>
        <w:contextualSpacing/>
        <w:jc w:val="center"/>
        <w:rPr>
          <w:rFonts w:cs="Arial"/>
          <w:b/>
          <w:szCs w:val="24"/>
          <w:lang w:val="sr-Cyrl-RS"/>
        </w:rPr>
      </w:pPr>
    </w:p>
    <w:p w14:paraId="5C9E2D43" w14:textId="77777777" w:rsidR="006F4343" w:rsidRPr="006F4343" w:rsidRDefault="006F4343" w:rsidP="006F4343">
      <w:pPr>
        <w:spacing w:before="0"/>
        <w:contextualSpacing/>
        <w:jc w:val="center"/>
        <w:rPr>
          <w:rFonts w:cs="Arial"/>
          <w:b/>
          <w:lang w:val="sr-Cyrl-CS" w:eastAsia="ar-SA"/>
        </w:rPr>
      </w:pPr>
      <w:r w:rsidRPr="006F4343">
        <w:rPr>
          <w:rFonts w:cs="Arial"/>
          <w:b/>
          <w:lang w:val="sr-Cyrl-CS" w:eastAsia="ar-SA"/>
        </w:rPr>
        <w:t>СПОРАЗУМ  УЧЕСНИКА ЗАЈЕДНИЧКЕ ПОНУДЕ</w:t>
      </w:r>
    </w:p>
    <w:p w14:paraId="3B3B4AE4" w14:textId="77777777" w:rsidR="006F4343" w:rsidRPr="006F4343" w:rsidRDefault="006F4343" w:rsidP="006F4343">
      <w:pPr>
        <w:spacing w:before="0"/>
        <w:contextualSpacing/>
        <w:jc w:val="center"/>
        <w:rPr>
          <w:rFonts w:cs="Arial"/>
          <w:b/>
          <w:lang w:val="sr-Cyrl-CS" w:eastAsia="ar-SA"/>
        </w:rPr>
      </w:pPr>
    </w:p>
    <w:p w14:paraId="6CB4E7B7" w14:textId="77777777" w:rsidR="006F4343" w:rsidRPr="006F4343" w:rsidRDefault="006F4343" w:rsidP="006F4343">
      <w:pPr>
        <w:suppressAutoHyphens/>
        <w:spacing w:before="0"/>
        <w:contextualSpacing/>
        <w:rPr>
          <w:rFonts w:cs="Arial"/>
          <w:i/>
          <w:lang w:val="sr-Cyrl-CS" w:eastAsia="ar-SA"/>
        </w:rPr>
      </w:pPr>
      <w:r w:rsidRPr="006F4343">
        <w:rPr>
          <w:rFonts w:cs="Arial"/>
          <w:i/>
          <w:lang w:val="sr-Cyrl-CS" w:eastAsia="ar-SA"/>
        </w:rPr>
        <w:t xml:space="preserve">На основу члана 81. Закона о јавним набавкама </w:t>
      </w:r>
      <w:r w:rsidRPr="006F4343">
        <w:rPr>
          <w:rFonts w:eastAsia="TimesNewRomanPSMT" w:cs="Arial"/>
          <w:i/>
          <w:lang w:val="ru-RU"/>
        </w:rPr>
        <w:t xml:space="preserve">(„Сл. </w:t>
      </w:r>
      <w:r w:rsidRPr="006F4343">
        <w:rPr>
          <w:rFonts w:eastAsia="TimesNewRomanPSMT" w:cs="Arial"/>
          <w:i/>
          <w:lang w:val="sr-Cyrl-CS"/>
        </w:rPr>
        <w:t>г</w:t>
      </w:r>
      <w:r w:rsidRPr="006F4343">
        <w:rPr>
          <w:rFonts w:eastAsia="TimesNewRomanPSMT" w:cs="Arial"/>
          <w:i/>
          <w:lang w:val="ru-RU"/>
        </w:rPr>
        <w:t>ласник РС” бр. 1</w:t>
      </w:r>
      <w:r w:rsidRPr="006F4343">
        <w:rPr>
          <w:rFonts w:eastAsia="TimesNewRomanPSMT" w:cs="Arial"/>
          <w:i/>
          <w:lang w:val="sr-Cyrl-CS"/>
        </w:rPr>
        <w:t>24</w:t>
      </w:r>
      <w:r w:rsidRPr="006F4343">
        <w:rPr>
          <w:rFonts w:eastAsia="TimesNewRomanPSMT" w:cs="Arial"/>
          <w:i/>
          <w:lang w:val="ru-RU"/>
        </w:rPr>
        <w:t>/20</w:t>
      </w:r>
      <w:r w:rsidRPr="006F4343">
        <w:rPr>
          <w:rFonts w:eastAsia="TimesNewRomanPSMT" w:cs="Arial"/>
          <w:i/>
          <w:lang w:val="sr-Cyrl-CS"/>
        </w:rPr>
        <w:t>12</w:t>
      </w:r>
      <w:r w:rsidRPr="006F4343">
        <w:rPr>
          <w:rFonts w:eastAsia="TimesNewRomanPSMT" w:cs="Arial"/>
          <w:i/>
          <w:lang w:val="ru-RU"/>
        </w:rPr>
        <w:t>, 14/15, 68/15</w:t>
      </w:r>
      <w:r w:rsidRPr="006F4343">
        <w:rPr>
          <w:rFonts w:cs="Arial"/>
          <w:i/>
          <w:lang w:val="sr-Cyrl-CS" w:eastAsia="ar-SA"/>
        </w:rPr>
        <w:t xml:space="preserve">) саставни део заједничке понуде је споразум којим се понуђачи из групе међусобно и према наручиоцу обавезују неограничено слодарно на извршење јавне набавке, а који обавезно садржи податке о : </w:t>
      </w:r>
    </w:p>
    <w:p w14:paraId="732A3DFB" w14:textId="77777777" w:rsidR="006F4343" w:rsidRPr="006F4343" w:rsidRDefault="006F4343" w:rsidP="006F4343">
      <w:pPr>
        <w:suppressAutoHyphens/>
        <w:spacing w:before="0"/>
        <w:contextualSpacing/>
        <w:rPr>
          <w:rFonts w:cs="Arial"/>
          <w:lang w:val="sr-Cyrl-CS" w:eastAsia="ar-SA"/>
        </w:rPr>
      </w:pPr>
      <w:r w:rsidRPr="006F4343">
        <w:rPr>
          <w:rFonts w:cs="Arial"/>
          <w:spacing w:val="2"/>
          <w:lang w:val="sr-Latn-CS" w:eastAsia="ar-SA"/>
        </w:rPr>
        <w:tab/>
      </w:r>
    </w:p>
    <w:tbl>
      <w:tblPr>
        <w:tblW w:w="10170" w:type="dxa"/>
        <w:jc w:val="center"/>
        <w:tblLayout w:type="fixed"/>
        <w:tblCellMar>
          <w:left w:w="10" w:type="dxa"/>
          <w:right w:w="10" w:type="dxa"/>
        </w:tblCellMar>
        <w:tblLook w:val="0000" w:firstRow="0" w:lastRow="0" w:firstColumn="0" w:lastColumn="0" w:noHBand="0" w:noVBand="0"/>
      </w:tblPr>
      <w:tblGrid>
        <w:gridCol w:w="4290"/>
        <w:gridCol w:w="5880"/>
      </w:tblGrid>
      <w:tr w:rsidR="006F4343" w:rsidRPr="006F4343" w14:paraId="38821457" w14:textId="77777777" w:rsidTr="0008794A">
        <w:trPr>
          <w:trHeight w:val="532"/>
          <w:jc w:val="center"/>
        </w:trPr>
        <w:tc>
          <w:tcPr>
            <w:tcW w:w="429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3698B29B" w14:textId="77777777" w:rsidR="006F4343" w:rsidRPr="006F4343" w:rsidRDefault="006F4343" w:rsidP="006F4343">
            <w:pPr>
              <w:suppressAutoHyphens/>
              <w:spacing w:before="0"/>
              <w:contextualSpacing/>
              <w:rPr>
                <w:rFonts w:cs="Arial"/>
                <w:lang w:val="sr-Cyrl-CS" w:eastAsia="ar-SA"/>
              </w:rPr>
            </w:pPr>
            <w:r w:rsidRPr="006F4343">
              <w:rPr>
                <w:rFonts w:cs="Arial"/>
                <w:lang w:val="sr-Cyrl-CS" w:eastAsia="ar-SA"/>
              </w:rPr>
              <w:t>ПОДАТАК О</w:t>
            </w:r>
          </w:p>
        </w:tc>
        <w:tc>
          <w:tcPr>
            <w:tcW w:w="588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1B08B7DB" w14:textId="77777777" w:rsidR="006F4343" w:rsidRPr="006F4343" w:rsidRDefault="006F4343" w:rsidP="006F4343">
            <w:pPr>
              <w:suppressAutoHyphens/>
              <w:spacing w:before="0"/>
              <w:contextualSpacing/>
              <w:rPr>
                <w:rFonts w:cs="Arial"/>
                <w:lang w:val="sr-Cyrl-CS" w:eastAsia="ar-SA"/>
              </w:rPr>
            </w:pPr>
            <w:r w:rsidRPr="006F4343">
              <w:rPr>
                <w:rFonts w:cs="Arial"/>
                <w:lang w:val="sr-Cyrl-CS" w:eastAsia="ar-SA"/>
              </w:rPr>
              <w:t>НАЗИВ И СЕДИШТЕ ЧЛАНА ГРУПЕ ПОНУЂАЧА</w:t>
            </w:r>
          </w:p>
        </w:tc>
      </w:tr>
      <w:tr w:rsidR="006F4343" w:rsidRPr="006F4343" w14:paraId="71F22AB9" w14:textId="77777777" w:rsidTr="0008794A">
        <w:trPr>
          <w:trHeight w:val="1244"/>
          <w:jc w:val="center"/>
        </w:trPr>
        <w:tc>
          <w:tcPr>
            <w:tcW w:w="4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327E4" w14:textId="77777777" w:rsidR="006F4343" w:rsidRPr="006F4343" w:rsidRDefault="006F4343" w:rsidP="006F4343">
            <w:pPr>
              <w:suppressAutoHyphens/>
              <w:spacing w:before="0"/>
              <w:contextualSpacing/>
              <w:rPr>
                <w:rFonts w:cs="Arial"/>
                <w:lang w:val="sr-Cyrl-CS" w:eastAsia="ar-SA"/>
              </w:rPr>
            </w:pPr>
            <w:r w:rsidRPr="006F4343">
              <w:rPr>
                <w:rFonts w:cs="Arial"/>
                <w:i/>
                <w:lang w:val="sr-Cyrl-CS" w:eastAsia="ar-SA"/>
              </w:rPr>
              <w:t>1. Члану групе који ће бити носилац посла, односно који ће поднети понуду и који ће заступати групу понуђача пред наручиоцем</w:t>
            </w:r>
          </w:p>
        </w:tc>
        <w:tc>
          <w:tcPr>
            <w:tcW w:w="5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2E5150" w14:textId="77777777" w:rsidR="006F4343" w:rsidRPr="006F4343" w:rsidRDefault="006F4343" w:rsidP="006F4343">
            <w:pPr>
              <w:suppressAutoHyphens/>
              <w:spacing w:before="0"/>
              <w:contextualSpacing/>
              <w:rPr>
                <w:rFonts w:cs="Arial"/>
                <w:lang w:val="sr-Cyrl-CS" w:eastAsia="ar-SA"/>
              </w:rPr>
            </w:pPr>
          </w:p>
        </w:tc>
      </w:tr>
      <w:tr w:rsidR="006F4343" w:rsidRPr="006F4343" w14:paraId="03FC24DA" w14:textId="77777777" w:rsidTr="0008794A">
        <w:trPr>
          <w:trHeight w:val="1280"/>
          <w:jc w:val="center"/>
        </w:trPr>
        <w:tc>
          <w:tcPr>
            <w:tcW w:w="4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DF20A" w14:textId="77777777" w:rsidR="006F4343" w:rsidRPr="006F4343" w:rsidRDefault="006F4343" w:rsidP="006F4343">
            <w:pPr>
              <w:suppressAutoHyphens/>
              <w:rPr>
                <w:rFonts w:cs="Arial"/>
                <w:i/>
                <w:lang w:val="sr-Cyrl-CS" w:eastAsia="ar-SA"/>
              </w:rPr>
            </w:pPr>
            <w:r w:rsidRPr="006F4343">
              <w:rPr>
                <w:rFonts w:cs="Arial"/>
                <w:i/>
                <w:lang w:val="sr-Cyrl-CS" w:eastAsia="ar-SA"/>
              </w:rPr>
              <w:t>2. Опис и вредност послова сваког од понуђача из групе понуђача у извршењу уговора</w:t>
            </w:r>
          </w:p>
          <w:p w14:paraId="191B6D22" w14:textId="77777777" w:rsidR="006F4343" w:rsidRPr="006F4343" w:rsidRDefault="006F4343" w:rsidP="006F4343">
            <w:pPr>
              <w:suppressAutoHyphens/>
              <w:rPr>
                <w:rFonts w:cs="Arial"/>
                <w:i/>
                <w:lang w:val="sr-Cyrl-CS" w:eastAsia="ar-SA"/>
              </w:rPr>
            </w:pPr>
          </w:p>
          <w:p w14:paraId="4C3682CC" w14:textId="77777777" w:rsidR="006F4343" w:rsidRPr="006F4343" w:rsidRDefault="006F4343" w:rsidP="006F4343">
            <w:pPr>
              <w:suppressAutoHyphens/>
              <w:rPr>
                <w:rFonts w:cs="Arial"/>
                <w:i/>
                <w:lang w:val="sr-Cyrl-CS" w:eastAsia="ar-SA"/>
              </w:rPr>
            </w:pPr>
          </w:p>
          <w:p w14:paraId="6244B6F5" w14:textId="77777777" w:rsidR="006F4343" w:rsidRPr="006F4343" w:rsidRDefault="006F4343" w:rsidP="006F4343">
            <w:pPr>
              <w:suppressAutoHyphens/>
              <w:spacing w:before="0"/>
              <w:contextualSpacing/>
              <w:rPr>
                <w:rFonts w:cs="Arial"/>
                <w:i/>
                <w:lang w:val="sr-Cyrl-CS" w:eastAsia="ar-SA"/>
              </w:rPr>
            </w:pPr>
          </w:p>
        </w:tc>
        <w:tc>
          <w:tcPr>
            <w:tcW w:w="5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2BAF99" w14:textId="77777777" w:rsidR="006F4343" w:rsidRPr="006F4343" w:rsidRDefault="006F4343" w:rsidP="006F4343">
            <w:pPr>
              <w:suppressAutoHyphens/>
              <w:spacing w:before="0"/>
              <w:contextualSpacing/>
              <w:rPr>
                <w:rFonts w:cs="Arial"/>
                <w:lang w:val="sr-Cyrl-CS" w:eastAsia="ar-SA"/>
              </w:rPr>
            </w:pPr>
          </w:p>
        </w:tc>
      </w:tr>
      <w:tr w:rsidR="006F4343" w:rsidRPr="006F4343" w14:paraId="00B1703E" w14:textId="77777777" w:rsidTr="0008794A">
        <w:trPr>
          <w:trHeight w:val="1433"/>
          <w:jc w:val="center"/>
        </w:trPr>
        <w:tc>
          <w:tcPr>
            <w:tcW w:w="4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E6F5F" w14:textId="77777777" w:rsidR="006F4343" w:rsidRPr="006F4343" w:rsidRDefault="006F4343" w:rsidP="006F4343">
            <w:pPr>
              <w:tabs>
                <w:tab w:val="left" w:pos="567"/>
              </w:tabs>
              <w:spacing w:before="0"/>
              <w:rPr>
                <w:rFonts w:cs="Arial"/>
                <w:i/>
                <w:lang w:val="sr-Cyrl-CS" w:eastAsia="ar-SA"/>
              </w:rPr>
            </w:pPr>
            <w:r w:rsidRPr="006F4343">
              <w:rPr>
                <w:rFonts w:cs="Arial"/>
                <w:i/>
                <w:lang w:val="sr-Cyrl-CS" w:eastAsia="ar-SA"/>
              </w:rPr>
              <w:t>3. У складу са важећим прописима о ПДВ у Републици Србији потребно је јасно дефинисати ко врши промет Наручиоцу, Носилац посла или више чланова Групе понуђача и у Споразуму навести да:</w:t>
            </w:r>
          </w:p>
          <w:p w14:paraId="59A39358" w14:textId="77777777" w:rsidR="006F4343" w:rsidRPr="006F4343" w:rsidRDefault="006F4343" w:rsidP="006F4343">
            <w:pPr>
              <w:tabs>
                <w:tab w:val="left" w:pos="567"/>
              </w:tabs>
              <w:spacing w:before="0"/>
              <w:rPr>
                <w:rFonts w:cs="Arial"/>
                <w:i/>
                <w:lang w:val="sr-Cyrl-CS" w:eastAsia="ar-SA"/>
              </w:rPr>
            </w:pPr>
            <w:r w:rsidRPr="006F4343">
              <w:rPr>
                <w:rFonts w:cs="Arial"/>
                <w:i/>
                <w:lang w:val="sr-Cyrl-CS" w:eastAsia="ar-SA"/>
              </w:rPr>
              <w:t>-Уколико извођење радова Наручиоцу врши искључиво Носилац посла, а остали чланови групе понуђача врше извођење радова Носиоцу посла, Носилац посла издаје рачун за промет радова који врши Наручиоцу.</w:t>
            </w:r>
          </w:p>
          <w:p w14:paraId="73586CE9" w14:textId="77777777" w:rsidR="006F4343" w:rsidRPr="006F4343" w:rsidRDefault="006F4343" w:rsidP="006F4343">
            <w:pPr>
              <w:suppressAutoHyphens/>
              <w:spacing w:before="0"/>
              <w:contextualSpacing/>
              <w:rPr>
                <w:rFonts w:cs="Arial"/>
                <w:i/>
                <w:lang w:val="sr-Cyrl-CS" w:eastAsia="ar-SA"/>
              </w:rPr>
            </w:pPr>
            <w:r w:rsidRPr="006F4343">
              <w:rPr>
                <w:rFonts w:cs="Arial"/>
                <w:i/>
                <w:lang w:val="sr-Cyrl-CS" w:eastAsia="ar-SA"/>
              </w:rPr>
              <w:t>-</w:t>
            </w:r>
            <w:r w:rsidRPr="006F4343">
              <w:rPr>
                <w:rFonts w:cs="Arial"/>
                <w:i/>
                <w:lang w:val="sr-Cyrl-CS" w:eastAsia="ar-SA"/>
              </w:rPr>
              <w:tab/>
              <w:t>Уколико извођење радова Наручиоцу посла врше сви чланови групе понуђача (Носилац и остали чланови групе понуђача) у смислу да ће сваки члан групе понуђача извршити свој део уговореног посла, сваки члан групе понуђача издаје рачун Наручиоцу у складу са Законом.</w:t>
            </w:r>
          </w:p>
        </w:tc>
        <w:tc>
          <w:tcPr>
            <w:tcW w:w="5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570D99" w14:textId="77777777" w:rsidR="006F4343" w:rsidRPr="006F4343" w:rsidRDefault="006F4343" w:rsidP="006F4343">
            <w:pPr>
              <w:suppressAutoHyphens/>
              <w:spacing w:before="0"/>
              <w:contextualSpacing/>
              <w:rPr>
                <w:rFonts w:cs="Arial"/>
                <w:lang w:val="sr-Cyrl-CS" w:eastAsia="ar-SA"/>
              </w:rPr>
            </w:pPr>
          </w:p>
        </w:tc>
      </w:tr>
      <w:tr w:rsidR="006F4343" w:rsidRPr="006F4343" w14:paraId="26997D6A" w14:textId="77777777" w:rsidTr="0008794A">
        <w:trPr>
          <w:trHeight w:val="1433"/>
          <w:jc w:val="center"/>
        </w:trPr>
        <w:tc>
          <w:tcPr>
            <w:tcW w:w="4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B9CD7" w14:textId="77777777" w:rsidR="006F4343" w:rsidRPr="006F4343" w:rsidRDefault="006F4343" w:rsidP="006F4343">
            <w:pPr>
              <w:suppressAutoHyphens/>
              <w:spacing w:before="0"/>
              <w:contextualSpacing/>
              <w:rPr>
                <w:rFonts w:cs="Arial"/>
                <w:i/>
                <w:lang w:val="sr-Cyrl-CS" w:eastAsia="ar-SA"/>
              </w:rPr>
            </w:pPr>
            <w:r w:rsidRPr="006F4343">
              <w:rPr>
                <w:rFonts w:cs="Arial"/>
                <w:i/>
                <w:lang w:val="sr-Cyrl-CS" w:eastAsia="ar-SA"/>
              </w:rPr>
              <w:t>4. Сходно наведеном у претходном ставу, чланови Групе понуђача дају сагласност да Наручилац своје обавезе плаћа Носиоцу, односно  члану Групе понуђача који је извршио промет и испоставио рачун.</w:t>
            </w:r>
          </w:p>
        </w:tc>
        <w:tc>
          <w:tcPr>
            <w:tcW w:w="5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2CC54A" w14:textId="77777777" w:rsidR="006F4343" w:rsidRPr="006F4343" w:rsidRDefault="006F4343" w:rsidP="006F4343">
            <w:pPr>
              <w:suppressAutoHyphens/>
              <w:spacing w:before="0"/>
              <w:contextualSpacing/>
              <w:rPr>
                <w:rFonts w:cs="Arial"/>
                <w:lang w:val="sr-Cyrl-CS" w:eastAsia="ar-SA"/>
              </w:rPr>
            </w:pPr>
          </w:p>
        </w:tc>
      </w:tr>
      <w:tr w:rsidR="006F4343" w:rsidRPr="006F4343" w14:paraId="6739139B" w14:textId="77777777" w:rsidTr="0008794A">
        <w:trPr>
          <w:trHeight w:val="1433"/>
          <w:jc w:val="center"/>
        </w:trPr>
        <w:tc>
          <w:tcPr>
            <w:tcW w:w="4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D1F47" w14:textId="77777777" w:rsidR="006F4343" w:rsidRPr="006F4343" w:rsidRDefault="006F4343" w:rsidP="006F4343">
            <w:pPr>
              <w:suppressAutoHyphens/>
              <w:spacing w:before="0"/>
              <w:contextualSpacing/>
              <w:rPr>
                <w:rFonts w:cs="Arial"/>
                <w:i/>
                <w:lang w:val="sr-Cyrl-CS" w:eastAsia="ar-SA"/>
              </w:rPr>
            </w:pPr>
            <w:r w:rsidRPr="006F4343">
              <w:rPr>
                <w:rFonts w:cs="Arial"/>
                <w:i/>
                <w:lang w:val="sr-Cyrl-CS" w:eastAsia="ar-SA"/>
              </w:rPr>
              <w:t>5. Друго:</w:t>
            </w:r>
          </w:p>
        </w:tc>
        <w:tc>
          <w:tcPr>
            <w:tcW w:w="5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55C37B" w14:textId="77777777" w:rsidR="006F4343" w:rsidRPr="006F4343" w:rsidRDefault="006F4343" w:rsidP="006F4343">
            <w:pPr>
              <w:suppressAutoHyphens/>
              <w:spacing w:before="0"/>
              <w:contextualSpacing/>
              <w:rPr>
                <w:rFonts w:cs="Arial"/>
                <w:lang w:val="sr-Cyrl-CS" w:eastAsia="ar-SA"/>
              </w:rPr>
            </w:pPr>
          </w:p>
        </w:tc>
      </w:tr>
    </w:tbl>
    <w:p w14:paraId="13B21DEB" w14:textId="77777777" w:rsidR="006F4343" w:rsidRPr="006F4343" w:rsidRDefault="006F4343" w:rsidP="006F4343">
      <w:pPr>
        <w:tabs>
          <w:tab w:val="num" w:pos="360"/>
        </w:tabs>
        <w:spacing w:before="0"/>
        <w:contextualSpacing/>
        <w:jc w:val="center"/>
        <w:rPr>
          <w:rFonts w:cs="Arial"/>
          <w:i/>
          <w:spacing w:val="2"/>
        </w:rPr>
      </w:pPr>
    </w:p>
    <w:p w14:paraId="33327678" w14:textId="77777777" w:rsidR="006F4343" w:rsidRPr="006F4343" w:rsidRDefault="006F4343" w:rsidP="006F4343">
      <w:pPr>
        <w:suppressAutoHyphens/>
        <w:rPr>
          <w:rFonts w:cs="Arial"/>
          <w:lang w:val="sr-Cyrl-CS" w:eastAsia="ar-SA"/>
        </w:rPr>
      </w:pPr>
      <w:r w:rsidRPr="006F4343">
        <w:rPr>
          <w:rFonts w:cs="Arial"/>
          <w:lang w:val="sr-Cyrl-CS" w:eastAsia="ar-SA"/>
        </w:rPr>
        <w:t>Потпис одговорног лица члана групе понуђача:</w:t>
      </w:r>
    </w:p>
    <w:p w14:paraId="31F7B8FB" w14:textId="77777777" w:rsidR="006F4343" w:rsidRPr="006F4343" w:rsidRDefault="006F4343" w:rsidP="006F4343">
      <w:pPr>
        <w:tabs>
          <w:tab w:val="num" w:pos="360"/>
        </w:tabs>
        <w:rPr>
          <w:rFonts w:cs="Arial"/>
          <w:lang w:val="sr-Cyrl-CS"/>
        </w:rPr>
      </w:pPr>
    </w:p>
    <w:p w14:paraId="0780316E" w14:textId="77777777" w:rsidR="006F4343" w:rsidRPr="006F4343" w:rsidRDefault="006F4343" w:rsidP="006F4343">
      <w:pPr>
        <w:rPr>
          <w:rFonts w:cs="Arial"/>
          <w:noProof/>
        </w:rPr>
      </w:pPr>
      <w:r w:rsidRPr="006F4343">
        <w:rPr>
          <w:rFonts w:cs="Arial"/>
          <w:noProof/>
          <w:lang w:val="sr-Cyrl-CS"/>
        </w:rPr>
        <w:t>__________________________</w:t>
      </w:r>
      <w:r w:rsidRPr="006F4343">
        <w:rPr>
          <w:rFonts w:cs="Arial"/>
          <w:noProof/>
        </w:rPr>
        <w:t xml:space="preserve">      _____________</w:t>
      </w:r>
    </w:p>
    <w:p w14:paraId="5BF4FDEF" w14:textId="77777777" w:rsidR="006F4343" w:rsidRPr="006F4343" w:rsidRDefault="006F4343" w:rsidP="006F4343">
      <w:pPr>
        <w:rPr>
          <w:rFonts w:cs="Arial"/>
          <w:noProof/>
          <w:lang w:val="sr-Cyrl-RS"/>
        </w:rPr>
      </w:pPr>
      <w:r w:rsidRPr="006F4343">
        <w:rPr>
          <w:rFonts w:cs="Arial"/>
          <w:noProof/>
        </w:rPr>
        <w:t xml:space="preserve">            </w:t>
      </w:r>
      <w:r w:rsidRPr="006F4343">
        <w:rPr>
          <w:rFonts w:cs="Arial"/>
          <w:noProof/>
          <w:lang w:val="sr-Cyrl-RS"/>
        </w:rPr>
        <w:t xml:space="preserve">Име и презиме                     </w:t>
      </w:r>
      <w:r w:rsidRPr="006F4343">
        <w:rPr>
          <w:rFonts w:cs="Arial"/>
          <w:noProof/>
        </w:rPr>
        <w:t xml:space="preserve">  </w:t>
      </w:r>
      <w:r w:rsidRPr="006F4343">
        <w:rPr>
          <w:rFonts w:cs="Arial"/>
          <w:noProof/>
          <w:lang w:val="sr-Cyrl-RS"/>
        </w:rPr>
        <w:t xml:space="preserve">  Потпис</w:t>
      </w:r>
    </w:p>
    <w:p w14:paraId="60BEA3C5" w14:textId="77777777" w:rsidR="006F4343" w:rsidRPr="006F4343" w:rsidRDefault="006F4343" w:rsidP="006F4343">
      <w:pPr>
        <w:tabs>
          <w:tab w:val="num" w:pos="360"/>
        </w:tabs>
        <w:rPr>
          <w:rFonts w:cs="Arial"/>
          <w:lang w:val="sr-Cyrl-CS"/>
        </w:rPr>
      </w:pPr>
      <w:r w:rsidRPr="006F4343">
        <w:rPr>
          <w:rFonts w:cs="Arial"/>
        </w:rPr>
        <w:t>M</w:t>
      </w:r>
      <w:r w:rsidRPr="006F4343">
        <w:rPr>
          <w:rFonts w:cs="Arial"/>
          <w:lang w:val="sr-Cyrl-CS"/>
        </w:rPr>
        <w:t>.П.</w:t>
      </w:r>
    </w:p>
    <w:p w14:paraId="0C9DB6A1" w14:textId="77777777" w:rsidR="006F4343" w:rsidRPr="006F4343" w:rsidRDefault="006F4343" w:rsidP="006F4343">
      <w:pPr>
        <w:tabs>
          <w:tab w:val="num" w:pos="360"/>
        </w:tabs>
        <w:rPr>
          <w:rFonts w:cs="Arial"/>
          <w:lang w:val="sr-Cyrl-CS"/>
        </w:rPr>
      </w:pPr>
    </w:p>
    <w:p w14:paraId="1973EDD8" w14:textId="77777777" w:rsidR="006F4343" w:rsidRPr="006F4343" w:rsidRDefault="006F4343" w:rsidP="006F4343">
      <w:pPr>
        <w:tabs>
          <w:tab w:val="num" w:pos="360"/>
        </w:tabs>
        <w:rPr>
          <w:rFonts w:cs="Arial"/>
          <w:lang w:val="sr-Cyrl-CS"/>
        </w:rPr>
      </w:pPr>
      <w:r w:rsidRPr="006F4343">
        <w:rPr>
          <w:rFonts w:cs="Arial"/>
          <w:lang w:val="sr-Cyrl-CS"/>
        </w:rPr>
        <w:t>Потпис одговорног лица члана групе понуђача:</w:t>
      </w:r>
    </w:p>
    <w:p w14:paraId="0F784985" w14:textId="77777777" w:rsidR="006F4343" w:rsidRPr="006F4343" w:rsidRDefault="006F4343" w:rsidP="006F4343">
      <w:pPr>
        <w:tabs>
          <w:tab w:val="num" w:pos="360"/>
        </w:tabs>
        <w:rPr>
          <w:rFonts w:cs="Arial"/>
          <w:lang w:val="sr-Cyrl-CS"/>
        </w:rPr>
      </w:pPr>
    </w:p>
    <w:p w14:paraId="14A922D3" w14:textId="77777777" w:rsidR="006F4343" w:rsidRPr="006F4343" w:rsidRDefault="006F4343" w:rsidP="006F4343">
      <w:pPr>
        <w:rPr>
          <w:rFonts w:cs="Arial"/>
          <w:noProof/>
        </w:rPr>
      </w:pPr>
      <w:r w:rsidRPr="006F4343">
        <w:rPr>
          <w:rFonts w:cs="Arial"/>
          <w:noProof/>
          <w:lang w:val="sr-Cyrl-CS"/>
        </w:rPr>
        <w:t xml:space="preserve"> __________________________</w:t>
      </w:r>
      <w:r w:rsidRPr="006F4343">
        <w:rPr>
          <w:rFonts w:cs="Arial"/>
          <w:noProof/>
        </w:rPr>
        <w:t xml:space="preserve">      _____________</w:t>
      </w:r>
    </w:p>
    <w:p w14:paraId="37A9B246" w14:textId="77777777" w:rsidR="006F4343" w:rsidRPr="006F4343" w:rsidRDefault="006F4343" w:rsidP="006F4343">
      <w:pPr>
        <w:rPr>
          <w:rFonts w:cs="Arial"/>
          <w:noProof/>
          <w:lang w:val="sr-Cyrl-RS"/>
        </w:rPr>
      </w:pPr>
      <w:r w:rsidRPr="006F4343">
        <w:rPr>
          <w:rFonts w:cs="Arial"/>
          <w:noProof/>
        </w:rPr>
        <w:t xml:space="preserve">            </w:t>
      </w:r>
      <w:r w:rsidRPr="006F4343">
        <w:rPr>
          <w:rFonts w:cs="Arial"/>
          <w:noProof/>
          <w:lang w:val="sr-Cyrl-RS"/>
        </w:rPr>
        <w:t xml:space="preserve">Име и презиме                     </w:t>
      </w:r>
      <w:r w:rsidRPr="006F4343">
        <w:rPr>
          <w:rFonts w:cs="Arial"/>
          <w:noProof/>
        </w:rPr>
        <w:t xml:space="preserve">  </w:t>
      </w:r>
      <w:r w:rsidRPr="006F4343">
        <w:rPr>
          <w:rFonts w:cs="Arial"/>
          <w:noProof/>
          <w:lang w:val="sr-Cyrl-RS"/>
        </w:rPr>
        <w:t xml:space="preserve">  Потпис</w:t>
      </w:r>
    </w:p>
    <w:p w14:paraId="0428F50F" w14:textId="77777777" w:rsidR="006F4343" w:rsidRPr="006F4343" w:rsidRDefault="006F4343" w:rsidP="006F4343">
      <w:pPr>
        <w:tabs>
          <w:tab w:val="num" w:pos="360"/>
        </w:tabs>
        <w:rPr>
          <w:rFonts w:cs="Arial"/>
          <w:lang w:val="sr-Cyrl-CS"/>
        </w:rPr>
      </w:pPr>
      <w:r w:rsidRPr="006F4343">
        <w:rPr>
          <w:rFonts w:cs="Arial"/>
        </w:rPr>
        <w:t>M</w:t>
      </w:r>
      <w:r w:rsidRPr="006F4343">
        <w:rPr>
          <w:rFonts w:cs="Arial"/>
          <w:lang w:val="sr-Cyrl-CS"/>
        </w:rPr>
        <w:t>.П.</w:t>
      </w:r>
    </w:p>
    <w:p w14:paraId="324DFAD2" w14:textId="77777777" w:rsidR="006F4343" w:rsidRPr="006F4343" w:rsidRDefault="006F4343" w:rsidP="006F4343">
      <w:pPr>
        <w:spacing w:after="120"/>
        <w:rPr>
          <w:rFonts w:cs="Arial"/>
          <w:spacing w:val="4"/>
          <w:lang w:val="sr-Cyrl-CS"/>
        </w:rPr>
      </w:pPr>
      <w:r w:rsidRPr="006F4343">
        <w:rPr>
          <w:rFonts w:cs="Arial"/>
          <w:spacing w:val="4"/>
          <w:lang w:val="sr-Cyrl-CS"/>
        </w:rPr>
        <w:t xml:space="preserve">Датум:                                                                                                  </w:t>
      </w:r>
    </w:p>
    <w:p w14:paraId="749C10DE" w14:textId="77777777" w:rsidR="006F4343" w:rsidRPr="006F4343" w:rsidRDefault="006F4343" w:rsidP="006F4343">
      <w:pPr>
        <w:spacing w:after="120"/>
        <w:rPr>
          <w:rFonts w:cs="Arial"/>
          <w:spacing w:val="2"/>
          <w:lang w:val="sr-Cyrl-CS"/>
        </w:rPr>
      </w:pPr>
      <w:r w:rsidRPr="006F4343">
        <w:rPr>
          <w:rFonts w:cs="Arial"/>
          <w:spacing w:val="2"/>
          <w:lang w:val="sr-Cyrl-CS"/>
        </w:rPr>
        <w:t xml:space="preserve">__________    </w:t>
      </w:r>
    </w:p>
    <w:p w14:paraId="224018E6" w14:textId="77777777" w:rsidR="006F4343" w:rsidRPr="006F4343" w:rsidRDefault="006F4343" w:rsidP="006F4343">
      <w:pPr>
        <w:tabs>
          <w:tab w:val="left" w:pos="1042"/>
        </w:tabs>
        <w:spacing w:before="0"/>
        <w:contextualSpacing/>
        <w:jc w:val="left"/>
        <w:rPr>
          <w:rFonts w:cs="Arial"/>
        </w:rPr>
      </w:pPr>
    </w:p>
    <w:p w14:paraId="1007F9F6" w14:textId="77777777" w:rsidR="006F4343" w:rsidRPr="006F4343" w:rsidRDefault="006F4343" w:rsidP="006F4343">
      <w:pPr>
        <w:tabs>
          <w:tab w:val="left" w:pos="1042"/>
        </w:tabs>
        <w:spacing w:before="0"/>
        <w:contextualSpacing/>
        <w:jc w:val="left"/>
        <w:rPr>
          <w:rFonts w:cs="Arial"/>
        </w:rPr>
      </w:pPr>
    </w:p>
    <w:p w14:paraId="1D0D1402" w14:textId="77777777" w:rsidR="006F4343" w:rsidRPr="006F4343" w:rsidRDefault="006F4343" w:rsidP="006F4343">
      <w:pPr>
        <w:tabs>
          <w:tab w:val="num" w:pos="360"/>
        </w:tabs>
        <w:spacing w:before="0"/>
        <w:contextualSpacing/>
        <w:rPr>
          <w:rFonts w:cs="Arial"/>
          <w:i/>
          <w:spacing w:val="2"/>
        </w:rPr>
      </w:pPr>
      <w:r w:rsidRPr="006F4343">
        <w:rPr>
          <w:rFonts w:cs="Arial"/>
          <w:b/>
          <w:i/>
          <w:spacing w:val="2"/>
        </w:rPr>
        <w:t>Напомена:</w:t>
      </w:r>
      <w:r w:rsidRPr="006F4343">
        <w:rPr>
          <w:rFonts w:cs="Arial"/>
          <w:i/>
          <w:spacing w:val="2"/>
        </w:rPr>
        <w:t xml:space="preserve"> Образац је наведен као пример споразума, прихватљиво је доставити споразум у слободној форми уколико садржи све елементе прописане чланом 81. став 4. Закона о јавним набавкама.</w:t>
      </w:r>
    </w:p>
    <w:p w14:paraId="319ECDE5" w14:textId="26DBE2F2" w:rsidR="006A7993" w:rsidRPr="006A7993" w:rsidRDefault="006A7993" w:rsidP="006A7993">
      <w:pPr>
        <w:tabs>
          <w:tab w:val="num" w:pos="360"/>
        </w:tabs>
        <w:spacing w:before="0"/>
        <w:contextualSpacing/>
        <w:rPr>
          <w:rFonts w:cs="Arial"/>
          <w:i/>
          <w:spacing w:val="2"/>
          <w:szCs w:val="24"/>
          <w:lang w:val="sr-Cyrl-RS"/>
        </w:rPr>
      </w:pPr>
      <w:r w:rsidRPr="006A7993">
        <w:rPr>
          <w:rFonts w:cs="Arial"/>
          <w:i/>
          <w:spacing w:val="2"/>
          <w:szCs w:val="24"/>
          <w:lang w:val="sr-Cyrl-RS"/>
        </w:rPr>
        <w:t>.</w:t>
      </w:r>
    </w:p>
    <w:p w14:paraId="171472FA" w14:textId="69374E76" w:rsidR="006A7993" w:rsidRDefault="006A7993" w:rsidP="006A7993">
      <w:pPr>
        <w:tabs>
          <w:tab w:val="left" w:pos="1065"/>
        </w:tabs>
        <w:spacing w:before="0"/>
        <w:contextualSpacing/>
        <w:jc w:val="left"/>
        <w:rPr>
          <w:rFonts w:cs="Arial"/>
          <w:spacing w:val="2"/>
          <w:sz w:val="24"/>
          <w:szCs w:val="24"/>
          <w:lang w:val="sr-Latn-CS"/>
        </w:rPr>
      </w:pPr>
      <w:r>
        <w:rPr>
          <w:rFonts w:cs="Arial"/>
          <w:spacing w:val="2"/>
          <w:sz w:val="24"/>
          <w:szCs w:val="24"/>
          <w:lang w:val="sr-Latn-CS"/>
        </w:rPr>
        <w:br w:type="page"/>
      </w:r>
    </w:p>
    <w:p w14:paraId="068B950D" w14:textId="39CBFB19" w:rsidR="003C3B0B" w:rsidRPr="002714B3" w:rsidRDefault="00932668" w:rsidP="002714B3">
      <w:pPr>
        <w:tabs>
          <w:tab w:val="num" w:pos="360"/>
        </w:tabs>
        <w:spacing w:before="0"/>
        <w:contextualSpacing/>
        <w:rPr>
          <w:rFonts w:cs="Arial"/>
          <w:spacing w:val="2"/>
          <w:sz w:val="24"/>
          <w:szCs w:val="24"/>
          <w:lang w:val="sr-Latn-CS"/>
        </w:rPr>
      </w:pPr>
      <w:r w:rsidRPr="002714B3">
        <w:rPr>
          <w:rFonts w:cs="Arial"/>
          <w:spacing w:val="2"/>
          <w:sz w:val="24"/>
          <w:szCs w:val="24"/>
          <w:lang w:val="sr-Latn-CS"/>
        </w:rPr>
        <w:t xml:space="preserve">         </w:t>
      </w:r>
    </w:p>
    <w:p w14:paraId="153010DB" w14:textId="5B0CAFFC" w:rsidR="0088283B" w:rsidRPr="006A7993" w:rsidRDefault="006A7993" w:rsidP="006A7993">
      <w:pPr>
        <w:pStyle w:val="KDPodnaslov1"/>
        <w:spacing w:before="0"/>
        <w:contextualSpacing/>
        <w:rPr>
          <w:rFonts w:cs="Arial"/>
          <w:sz w:val="24"/>
          <w:szCs w:val="24"/>
          <w:lang w:val="sr-Cyrl-RS"/>
        </w:rPr>
      </w:pPr>
      <w:r>
        <w:rPr>
          <w:rFonts w:cs="Arial"/>
          <w:sz w:val="24"/>
          <w:szCs w:val="24"/>
          <w:lang w:val="sr-Cyrl-RS"/>
        </w:rPr>
        <w:t>8</w:t>
      </w:r>
      <w:r w:rsidR="0088283B" w:rsidRPr="006A7993">
        <w:rPr>
          <w:rFonts w:cs="Arial"/>
          <w:sz w:val="24"/>
          <w:szCs w:val="24"/>
          <w:lang w:val="sr-Cyrl-RS"/>
        </w:rPr>
        <w:t>. МОДЕЛ УГОВОРА</w:t>
      </w:r>
    </w:p>
    <w:p w14:paraId="0476E533" w14:textId="2B6225EA" w:rsidR="008C0497" w:rsidRPr="008C0497" w:rsidRDefault="008C0497" w:rsidP="008C0497">
      <w:pPr>
        <w:pStyle w:val="KDParagraf"/>
        <w:contextualSpacing/>
        <w:rPr>
          <w:rFonts w:cs="Arial"/>
          <w:i/>
          <w:sz w:val="24"/>
          <w:szCs w:val="24"/>
          <w:lang w:val="sr-Cyrl-RS"/>
        </w:rPr>
      </w:pPr>
      <w:r w:rsidRPr="008C0497">
        <w:rPr>
          <w:rFonts w:cs="Arial"/>
          <w:i/>
          <w:sz w:val="24"/>
          <w:szCs w:val="24"/>
          <w:lang w:val="sr-Cyrl-RS"/>
        </w:rPr>
        <w:t xml:space="preserve">У складу са датим Моделом уговора и елементима најповољније понуде биће закључен Уговор о јавној набавци. Приликом сачињавања Уговора о јавној набавци,  дати Модел уговора ће бити усклађен са Законом о ПДВ-у  важећим у Републици </w:t>
      </w:r>
      <w:r>
        <w:rPr>
          <w:rFonts w:cs="Arial"/>
          <w:i/>
          <w:sz w:val="24"/>
          <w:szCs w:val="24"/>
          <w:lang w:val="sr-Cyrl-RS"/>
        </w:rPr>
        <w:t xml:space="preserve">Србији, </w:t>
      </w:r>
      <w:r w:rsidRPr="008C0497">
        <w:rPr>
          <w:rFonts w:cs="Arial"/>
          <w:i/>
          <w:sz w:val="24"/>
          <w:szCs w:val="24"/>
          <w:lang w:val="sr-Cyrl-RS"/>
        </w:rPr>
        <w:t>у случају подношења заједничке понуде усклађен са Споразумом групе понуђача.</w:t>
      </w:r>
    </w:p>
    <w:p w14:paraId="22C88FA8" w14:textId="77777777" w:rsidR="006A7993" w:rsidRPr="006A7993" w:rsidRDefault="006A7993" w:rsidP="006A7993">
      <w:pPr>
        <w:pStyle w:val="KDParagraf"/>
        <w:spacing w:before="0"/>
        <w:contextualSpacing/>
        <w:rPr>
          <w:rFonts w:cs="Arial"/>
          <w:i/>
          <w:sz w:val="24"/>
          <w:szCs w:val="24"/>
          <w:lang w:val="sr-Cyrl-RS"/>
        </w:rPr>
      </w:pPr>
    </w:p>
    <w:p w14:paraId="4E85620A" w14:textId="04A7DF17" w:rsidR="0088283B" w:rsidRDefault="0088283B" w:rsidP="006A7993">
      <w:pPr>
        <w:pStyle w:val="KDPodnaslov1"/>
        <w:spacing w:before="0"/>
        <w:contextualSpacing/>
        <w:rPr>
          <w:rFonts w:cs="Arial"/>
          <w:sz w:val="24"/>
          <w:szCs w:val="24"/>
        </w:rPr>
      </w:pPr>
      <w:r w:rsidRPr="006A7993">
        <w:rPr>
          <w:rFonts w:cs="Arial"/>
          <w:sz w:val="24"/>
          <w:szCs w:val="24"/>
        </w:rPr>
        <w:t>Уговорне стране:</w:t>
      </w:r>
    </w:p>
    <w:p w14:paraId="372617C0" w14:textId="77777777" w:rsidR="00F74FCF" w:rsidRPr="006A7993" w:rsidRDefault="00F74FCF" w:rsidP="006A7993">
      <w:pPr>
        <w:pStyle w:val="KDPodnaslov1"/>
        <w:spacing w:before="0"/>
        <w:contextualSpacing/>
        <w:rPr>
          <w:rFonts w:cs="Arial"/>
          <w:sz w:val="24"/>
          <w:szCs w:val="24"/>
        </w:rPr>
      </w:pPr>
    </w:p>
    <w:p w14:paraId="6E0EFAAA" w14:textId="2713D502" w:rsidR="0088283B" w:rsidRPr="006A7993" w:rsidRDefault="006A7993" w:rsidP="006A7993">
      <w:pPr>
        <w:spacing w:before="0"/>
        <w:contextualSpacing/>
        <w:rPr>
          <w:rFonts w:eastAsia="Arial Unicode MS" w:cs="Arial"/>
          <w:sz w:val="24"/>
          <w:szCs w:val="24"/>
          <w:lang w:val="sr-Latn-CS"/>
        </w:rPr>
      </w:pPr>
      <w:r>
        <w:rPr>
          <w:rFonts w:eastAsia="Arial Unicode MS" w:cs="Arial"/>
          <w:sz w:val="24"/>
          <w:szCs w:val="24"/>
          <w:lang w:val="sr-Cyrl-RS"/>
        </w:rPr>
        <w:t xml:space="preserve">1. </w:t>
      </w:r>
      <w:r w:rsidRPr="006A7993">
        <w:rPr>
          <w:rFonts w:eastAsia="Arial Unicode MS" w:cs="Arial"/>
          <w:sz w:val="24"/>
          <w:szCs w:val="24"/>
          <w:lang w:val="sr-Latn-CS"/>
        </w:rPr>
        <w:t>Јавно предузеће „Електропривреда Србије“ Београд, Балканска бр. 13,</w:t>
      </w:r>
      <w:r w:rsidR="007D6D06" w:rsidRPr="007D6D06">
        <w:rPr>
          <w:rFonts w:eastAsia="Arial Unicode MS"/>
          <w:sz w:val="24"/>
          <w:szCs w:val="24"/>
          <w:lang w:val="sr-Cyrl-RS"/>
        </w:rPr>
        <w:t xml:space="preserve"> </w:t>
      </w:r>
      <w:r w:rsidR="007D6D06" w:rsidRPr="006C2083">
        <w:rPr>
          <w:rFonts w:eastAsia="Arial Unicode MS"/>
          <w:sz w:val="24"/>
          <w:szCs w:val="24"/>
          <w:lang w:val="sr-Cyrl-RS"/>
        </w:rPr>
        <w:t>Огранак РБ Колубара, Лазаревац, ул. Светог Саве бр.</w:t>
      </w:r>
      <w:r w:rsidR="007D6D06">
        <w:rPr>
          <w:rFonts w:eastAsia="Arial Unicode MS"/>
          <w:sz w:val="24"/>
          <w:szCs w:val="24"/>
          <w:lang w:val="sr-Cyrl-RS"/>
        </w:rPr>
        <w:t xml:space="preserve"> </w:t>
      </w:r>
      <w:r w:rsidR="007D6D06" w:rsidRPr="006C2083">
        <w:rPr>
          <w:rFonts w:eastAsia="Arial Unicode MS"/>
          <w:sz w:val="24"/>
          <w:szCs w:val="24"/>
          <w:lang w:val="sr-Cyrl-RS"/>
        </w:rPr>
        <w:t>1</w:t>
      </w:r>
      <w:r w:rsidR="007D6D06">
        <w:rPr>
          <w:rFonts w:eastAsia="Arial Unicode MS"/>
          <w:sz w:val="24"/>
          <w:szCs w:val="24"/>
          <w:lang w:val="sr-Cyrl-RS"/>
        </w:rPr>
        <w:t>,</w:t>
      </w:r>
      <w:r w:rsidRPr="006A7993">
        <w:rPr>
          <w:rFonts w:eastAsia="Arial Unicode MS" w:cs="Arial"/>
          <w:sz w:val="24"/>
          <w:szCs w:val="24"/>
          <w:lang w:val="sr-Latn-CS"/>
        </w:rPr>
        <w:t xml:space="preserve"> матични број 20053658, ПИБ 103920327, текући рачун</w:t>
      </w:r>
      <w:r w:rsidR="00F74FCF">
        <w:rPr>
          <w:rFonts w:eastAsia="Arial Unicode MS" w:cs="Arial"/>
          <w:sz w:val="24"/>
          <w:szCs w:val="24"/>
          <w:lang w:val="sr-Latn-CS"/>
        </w:rPr>
        <w:t xml:space="preserve"> 160-700-13, Banca Intesа</w:t>
      </w:r>
      <w:r w:rsidRPr="006A7993">
        <w:rPr>
          <w:rFonts w:eastAsia="Arial Unicode MS" w:cs="Arial"/>
          <w:sz w:val="24"/>
          <w:szCs w:val="24"/>
          <w:lang w:val="sr-Latn-CS"/>
        </w:rPr>
        <w:t xml:space="preserve"> а.д. Београд, које заступа законски заступник, Милорад Грчић, в.д. директора </w:t>
      </w:r>
      <w:r w:rsidR="0088283B" w:rsidRPr="006A7993">
        <w:rPr>
          <w:rFonts w:eastAsia="Arial Unicode MS" w:cs="Arial"/>
          <w:sz w:val="24"/>
          <w:szCs w:val="24"/>
          <w:lang w:val="sr-Latn-CS"/>
        </w:rPr>
        <w:t>(у даљем тексту: Наручилац)</w:t>
      </w:r>
    </w:p>
    <w:p w14:paraId="0550CEBA" w14:textId="77777777" w:rsidR="006A7993" w:rsidRDefault="006A7993" w:rsidP="006A7993">
      <w:pPr>
        <w:spacing w:before="0"/>
        <w:contextualSpacing/>
        <w:rPr>
          <w:rFonts w:eastAsia="Arial Unicode MS" w:cs="Arial"/>
          <w:sz w:val="24"/>
          <w:szCs w:val="24"/>
          <w:lang w:val="sr-Cyrl-CS"/>
        </w:rPr>
      </w:pPr>
    </w:p>
    <w:p w14:paraId="4FB32E37" w14:textId="4A2FC1D7" w:rsidR="0088283B" w:rsidRDefault="0088283B" w:rsidP="006A7993">
      <w:pPr>
        <w:spacing w:before="0"/>
        <w:contextualSpacing/>
        <w:rPr>
          <w:rFonts w:eastAsia="Arial Unicode MS" w:cs="Arial"/>
          <w:sz w:val="24"/>
          <w:szCs w:val="24"/>
          <w:lang w:val="sr-Cyrl-CS"/>
        </w:rPr>
      </w:pPr>
      <w:r w:rsidRPr="006A7993">
        <w:rPr>
          <w:rFonts w:eastAsia="Arial Unicode MS" w:cs="Arial"/>
          <w:sz w:val="24"/>
          <w:szCs w:val="24"/>
          <w:lang w:val="sr-Cyrl-CS"/>
        </w:rPr>
        <w:t>и</w:t>
      </w:r>
    </w:p>
    <w:p w14:paraId="252C2B80" w14:textId="77777777" w:rsidR="006A7993" w:rsidRPr="006A7993" w:rsidRDefault="006A7993" w:rsidP="006A7993">
      <w:pPr>
        <w:spacing w:before="0"/>
        <w:contextualSpacing/>
        <w:rPr>
          <w:rFonts w:eastAsia="Arial Unicode MS" w:cs="Arial"/>
          <w:sz w:val="24"/>
          <w:szCs w:val="24"/>
          <w:lang w:val="sr-Cyrl-CS"/>
        </w:rPr>
      </w:pPr>
    </w:p>
    <w:p w14:paraId="2800C188" w14:textId="4FFC82B2" w:rsidR="0088283B" w:rsidRPr="006A7993" w:rsidRDefault="006A7993" w:rsidP="006A7993">
      <w:pPr>
        <w:spacing w:before="0"/>
        <w:contextualSpacing/>
        <w:rPr>
          <w:rFonts w:eastAsia="Arial Unicode MS" w:cs="Arial"/>
          <w:sz w:val="24"/>
          <w:szCs w:val="24"/>
          <w:lang w:val="sr-Latn-CS"/>
        </w:rPr>
      </w:pPr>
      <w:r>
        <w:rPr>
          <w:rFonts w:eastAsia="Arial Unicode MS" w:cs="Arial"/>
          <w:sz w:val="24"/>
          <w:szCs w:val="24"/>
          <w:lang w:val="sr-Cyrl-RS"/>
        </w:rPr>
        <w:t xml:space="preserve">2. </w:t>
      </w:r>
      <w:r>
        <w:rPr>
          <w:rFonts w:eastAsia="Arial Unicode MS" w:cs="Arial"/>
          <w:sz w:val="24"/>
          <w:szCs w:val="24"/>
          <w:lang w:val="sr-Latn-CS"/>
        </w:rPr>
        <w:t>____________________________________, ул. _______ бр.__ м</w:t>
      </w:r>
      <w:r w:rsidR="0088283B" w:rsidRPr="006A7993">
        <w:rPr>
          <w:rFonts w:eastAsia="Arial Unicode MS" w:cs="Arial"/>
          <w:sz w:val="24"/>
          <w:szCs w:val="24"/>
          <w:lang w:val="sr-Latn-CS"/>
        </w:rPr>
        <w:t>атични број _________, ПИБ _______, Текући рачун _____ Банка________,кога заступа ___________________, ______________(у даљем тексту: Извођач радова)</w:t>
      </w:r>
    </w:p>
    <w:p w14:paraId="400D582C" w14:textId="77777777" w:rsidR="0088283B" w:rsidRPr="006A7993" w:rsidRDefault="0088283B" w:rsidP="006A7993">
      <w:pPr>
        <w:spacing w:before="0"/>
        <w:contextualSpacing/>
        <w:rPr>
          <w:rFonts w:eastAsia="Arial Unicode MS" w:cs="Arial"/>
          <w:sz w:val="24"/>
          <w:szCs w:val="24"/>
          <w:lang w:val="sr-Cyrl-CS"/>
        </w:rPr>
      </w:pPr>
    </w:p>
    <w:p w14:paraId="5AFC5AB0" w14:textId="2C2144D6" w:rsidR="0088283B" w:rsidRDefault="0088283B" w:rsidP="006A7993">
      <w:pPr>
        <w:spacing w:before="0"/>
        <w:contextualSpacing/>
        <w:rPr>
          <w:rFonts w:eastAsia="Arial Unicode MS" w:cs="Arial"/>
          <w:sz w:val="24"/>
          <w:szCs w:val="24"/>
          <w:lang w:val="sr-Cyrl-CS"/>
        </w:rPr>
      </w:pPr>
      <w:r w:rsidRPr="006A7993">
        <w:rPr>
          <w:rFonts w:eastAsia="Arial Unicode MS" w:cs="Arial"/>
          <w:sz w:val="24"/>
          <w:szCs w:val="24"/>
          <w:lang w:val="sr-Cyrl-CS"/>
        </w:rPr>
        <w:t>док су чланови групе/подизвођачи:</w:t>
      </w:r>
    </w:p>
    <w:p w14:paraId="135A95C5" w14:textId="77777777" w:rsidR="006A7993" w:rsidRPr="006A7993" w:rsidRDefault="006A7993" w:rsidP="006A7993">
      <w:pPr>
        <w:spacing w:before="0"/>
        <w:contextualSpacing/>
        <w:rPr>
          <w:rFonts w:eastAsia="Arial Unicode MS" w:cs="Arial"/>
          <w:sz w:val="24"/>
          <w:szCs w:val="24"/>
          <w:lang w:val="sr-Cyrl-CS"/>
        </w:rPr>
      </w:pPr>
    </w:p>
    <w:p w14:paraId="1E2FEF73" w14:textId="7902CFB4" w:rsidR="0088283B" w:rsidRDefault="006A7993" w:rsidP="006A7993">
      <w:pPr>
        <w:spacing w:before="0"/>
        <w:contextualSpacing/>
        <w:rPr>
          <w:rFonts w:eastAsia="Arial Unicode MS" w:cs="Arial"/>
          <w:sz w:val="24"/>
          <w:szCs w:val="24"/>
          <w:lang w:val="sr-Cyrl-CS"/>
        </w:rPr>
      </w:pPr>
      <w:r>
        <w:rPr>
          <w:rFonts w:eastAsia="Arial Unicode MS" w:cs="Arial"/>
          <w:sz w:val="24"/>
          <w:szCs w:val="24"/>
          <w:lang w:val="sr-Cyrl-CS"/>
        </w:rPr>
        <w:t>______________________________________, у</w:t>
      </w:r>
      <w:r w:rsidR="00BF6271">
        <w:rPr>
          <w:rFonts w:eastAsia="Arial Unicode MS" w:cs="Arial"/>
          <w:sz w:val="24"/>
          <w:szCs w:val="24"/>
          <w:lang w:val="sr-Cyrl-CS"/>
        </w:rPr>
        <w:t>л. _______ бр.__ м</w:t>
      </w:r>
      <w:r w:rsidR="0088283B" w:rsidRPr="006A7993">
        <w:rPr>
          <w:rFonts w:eastAsia="Arial Unicode MS" w:cs="Arial"/>
          <w:sz w:val="24"/>
          <w:szCs w:val="24"/>
          <w:lang w:val="sr-Cyrl-CS"/>
        </w:rPr>
        <w:t>атични број _________, ПИБ _______, Текући рачун _____ Банка____</w:t>
      </w:r>
      <w:r>
        <w:rPr>
          <w:rFonts w:eastAsia="Arial Unicode MS" w:cs="Arial"/>
          <w:sz w:val="24"/>
          <w:szCs w:val="24"/>
          <w:lang w:val="sr-Cyrl-CS"/>
        </w:rPr>
        <w:t>_______ кога заступа __________</w:t>
      </w:r>
    </w:p>
    <w:p w14:paraId="7220B4B6" w14:textId="77777777" w:rsidR="006A7993" w:rsidRPr="006A7993" w:rsidRDefault="006A7993" w:rsidP="006A7993">
      <w:pPr>
        <w:spacing w:before="0"/>
        <w:contextualSpacing/>
        <w:rPr>
          <w:rFonts w:eastAsia="Arial Unicode MS" w:cs="Arial"/>
          <w:sz w:val="24"/>
          <w:szCs w:val="24"/>
          <w:lang w:val="sr-Cyrl-CS"/>
        </w:rPr>
      </w:pPr>
    </w:p>
    <w:p w14:paraId="3001DCA1" w14:textId="046023F8" w:rsidR="0088283B" w:rsidRPr="006A7993" w:rsidRDefault="0088283B" w:rsidP="006A7993">
      <w:pPr>
        <w:spacing w:before="0"/>
        <w:contextualSpacing/>
        <w:rPr>
          <w:rFonts w:eastAsia="Arial Unicode MS" w:cs="Arial"/>
          <w:sz w:val="24"/>
          <w:szCs w:val="24"/>
          <w:lang w:val="sr-Cyrl-CS"/>
        </w:rPr>
      </w:pPr>
      <w:r w:rsidRPr="006A7993">
        <w:rPr>
          <w:rFonts w:eastAsia="Arial Unicode MS" w:cs="Arial"/>
          <w:sz w:val="24"/>
          <w:szCs w:val="24"/>
          <w:lang w:val="sr-Cyrl-CS"/>
        </w:rPr>
        <w:t>________________</w:t>
      </w:r>
      <w:r w:rsidR="006A7993">
        <w:rPr>
          <w:rFonts w:eastAsia="Arial Unicode MS" w:cs="Arial"/>
          <w:sz w:val="24"/>
          <w:szCs w:val="24"/>
          <w:lang w:val="sr-Cyrl-CS"/>
        </w:rPr>
        <w:t>___________________</w:t>
      </w:r>
      <w:r w:rsidRPr="006A7993">
        <w:rPr>
          <w:rFonts w:eastAsia="Arial Unicode MS" w:cs="Arial"/>
          <w:sz w:val="24"/>
          <w:szCs w:val="24"/>
          <w:lang w:val="sr-Cyrl-CS"/>
        </w:rPr>
        <w:t xml:space="preserve">___, </w:t>
      </w:r>
      <w:r w:rsidR="00BF6271">
        <w:rPr>
          <w:rFonts w:eastAsia="Arial Unicode MS" w:cs="Arial"/>
          <w:sz w:val="24"/>
          <w:szCs w:val="24"/>
          <w:lang w:val="sr-Cyrl-CS"/>
        </w:rPr>
        <w:t>ул. _______ бр.__ м</w:t>
      </w:r>
      <w:r w:rsidRPr="006A7993">
        <w:rPr>
          <w:rFonts w:eastAsia="Arial Unicode MS" w:cs="Arial"/>
          <w:sz w:val="24"/>
          <w:szCs w:val="24"/>
          <w:lang w:val="sr-Cyrl-CS"/>
        </w:rPr>
        <w:t>атични број _________, ПИБ _______, Текући рачун _____ Банка _________,  кога заступа __________.</w:t>
      </w:r>
    </w:p>
    <w:p w14:paraId="5279DBC3" w14:textId="77777777" w:rsidR="0088283B" w:rsidRPr="006A7993" w:rsidRDefault="0088283B" w:rsidP="006A7993">
      <w:pPr>
        <w:spacing w:before="0"/>
        <w:contextualSpacing/>
        <w:rPr>
          <w:rFonts w:eastAsia="Arial Unicode MS" w:cs="Arial"/>
          <w:sz w:val="24"/>
          <w:szCs w:val="24"/>
          <w:lang w:val="sr-Cyrl-CS"/>
        </w:rPr>
      </w:pPr>
    </w:p>
    <w:p w14:paraId="27F0A86D" w14:textId="1B2E4DD4" w:rsidR="0088283B" w:rsidRDefault="0088283B" w:rsidP="006A7993">
      <w:pPr>
        <w:spacing w:before="0"/>
        <w:contextualSpacing/>
        <w:rPr>
          <w:rFonts w:eastAsia="Arial Unicode MS" w:cs="Arial"/>
          <w:sz w:val="24"/>
          <w:szCs w:val="24"/>
          <w:lang w:val="sr-Cyrl-RS"/>
        </w:rPr>
      </w:pPr>
      <w:r w:rsidRPr="006A7993">
        <w:rPr>
          <w:rFonts w:eastAsia="Arial Unicode MS" w:cs="Arial"/>
          <w:sz w:val="24"/>
          <w:szCs w:val="24"/>
          <w:lang w:val="sr-Cyrl-RS"/>
        </w:rPr>
        <w:t>У</w:t>
      </w:r>
      <w:r w:rsidRPr="006A7993">
        <w:rPr>
          <w:rFonts w:eastAsia="Arial Unicode MS" w:cs="Arial"/>
          <w:sz w:val="24"/>
          <w:szCs w:val="24"/>
          <w:lang w:val="sr-Cyrl-CS"/>
        </w:rPr>
        <w:t xml:space="preserve"> даљем тексту </w:t>
      </w:r>
      <w:r w:rsidRPr="006A7993">
        <w:rPr>
          <w:rFonts w:eastAsia="Arial Unicode MS" w:cs="Arial"/>
          <w:sz w:val="24"/>
          <w:szCs w:val="24"/>
          <w:lang w:val="sr-Cyrl-RS"/>
        </w:rPr>
        <w:t xml:space="preserve">за потребе овог Уговора </w:t>
      </w:r>
      <w:r w:rsidRPr="006A7993">
        <w:rPr>
          <w:rFonts w:eastAsia="Arial Unicode MS" w:cs="Arial"/>
          <w:sz w:val="24"/>
          <w:szCs w:val="24"/>
          <w:lang w:val="sr-Cyrl-CS"/>
        </w:rPr>
        <w:t>заједно</w:t>
      </w:r>
      <w:r w:rsidRPr="006A7993">
        <w:rPr>
          <w:rFonts w:eastAsia="Arial Unicode MS" w:cs="Arial"/>
          <w:sz w:val="24"/>
          <w:szCs w:val="24"/>
          <w:lang w:val="sr-Cyrl-RS"/>
        </w:rPr>
        <w:t xml:space="preserve"> названи</w:t>
      </w:r>
      <w:r w:rsidRPr="006A7993">
        <w:rPr>
          <w:rFonts w:eastAsia="Arial Unicode MS" w:cs="Arial"/>
          <w:sz w:val="24"/>
          <w:szCs w:val="24"/>
          <w:lang w:val="sr-Cyrl-CS"/>
        </w:rPr>
        <w:t>: Уговорне стране</w:t>
      </w:r>
      <w:r w:rsidRPr="006A7993">
        <w:rPr>
          <w:rFonts w:eastAsia="Arial Unicode MS" w:cs="Arial"/>
          <w:sz w:val="24"/>
          <w:szCs w:val="24"/>
          <w:lang w:val="sr-Cyrl-RS"/>
        </w:rPr>
        <w:t>,</w:t>
      </w:r>
    </w:p>
    <w:p w14:paraId="5A6C7709" w14:textId="77777777" w:rsidR="00BF6271" w:rsidRPr="006A7993" w:rsidRDefault="00BF6271" w:rsidP="006A7993">
      <w:pPr>
        <w:spacing w:before="0"/>
        <w:contextualSpacing/>
        <w:rPr>
          <w:rFonts w:eastAsia="Arial Unicode MS" w:cs="Arial"/>
          <w:sz w:val="24"/>
          <w:szCs w:val="24"/>
          <w:lang w:val="sr-Cyrl-RS"/>
        </w:rPr>
      </w:pPr>
    </w:p>
    <w:p w14:paraId="567A163E" w14:textId="03E50E6C" w:rsidR="0088283B" w:rsidRPr="006A7993" w:rsidRDefault="0088283B" w:rsidP="006A7993">
      <w:pPr>
        <w:spacing w:before="0"/>
        <w:contextualSpacing/>
        <w:rPr>
          <w:rFonts w:eastAsia="Arial Unicode MS" w:cs="Arial"/>
          <w:sz w:val="24"/>
          <w:szCs w:val="24"/>
          <w:lang w:val="sr-Cyrl-RS"/>
        </w:rPr>
      </w:pPr>
      <w:r w:rsidRPr="006A7993">
        <w:rPr>
          <w:rFonts w:eastAsia="Arial Unicode MS" w:cs="Arial"/>
          <w:sz w:val="24"/>
          <w:szCs w:val="24"/>
          <w:lang w:val="sr-Cyrl-RS"/>
        </w:rPr>
        <w:t xml:space="preserve">Закључиле су </w:t>
      </w:r>
      <w:r w:rsidR="00BF6271">
        <w:rPr>
          <w:rFonts w:eastAsia="Arial Unicode MS" w:cs="Arial"/>
          <w:sz w:val="24"/>
          <w:szCs w:val="24"/>
          <w:lang w:val="sr-Cyrl-RS"/>
        </w:rPr>
        <w:t>следећи</w:t>
      </w:r>
      <w:r w:rsidR="004E2C6E" w:rsidRPr="006A7993">
        <w:rPr>
          <w:rFonts w:eastAsia="Arial Unicode MS" w:cs="Arial"/>
          <w:sz w:val="24"/>
          <w:szCs w:val="24"/>
          <w:lang w:val="sr-Cyrl-RS"/>
        </w:rPr>
        <w:t>:</w:t>
      </w:r>
    </w:p>
    <w:p w14:paraId="24B42EA7" w14:textId="616CD785" w:rsidR="0088283B" w:rsidRDefault="00BF6271" w:rsidP="006A7993">
      <w:pPr>
        <w:spacing w:before="0"/>
        <w:contextualSpacing/>
        <w:jc w:val="center"/>
        <w:rPr>
          <w:rFonts w:eastAsia="Arial Unicode MS" w:cs="Arial"/>
          <w:b/>
          <w:sz w:val="24"/>
          <w:szCs w:val="24"/>
          <w:lang w:val="sr-Cyrl-RS"/>
        </w:rPr>
      </w:pPr>
      <w:r>
        <w:rPr>
          <w:rFonts w:eastAsia="Arial Unicode MS" w:cs="Arial"/>
          <w:b/>
          <w:sz w:val="24"/>
          <w:szCs w:val="24"/>
          <w:lang w:val="sr-Cyrl-RS"/>
        </w:rPr>
        <w:t>УГОВОР О ИЗВОЂЕЊУ РАДОВА</w:t>
      </w:r>
    </w:p>
    <w:p w14:paraId="27950327" w14:textId="01B784DA" w:rsidR="00BF6271" w:rsidRDefault="00BF6271" w:rsidP="00BF6271">
      <w:pPr>
        <w:spacing w:before="0"/>
        <w:contextualSpacing/>
        <w:jc w:val="center"/>
        <w:rPr>
          <w:rFonts w:eastAsia="Arial Unicode MS" w:cs="Arial"/>
          <w:b/>
          <w:sz w:val="24"/>
          <w:szCs w:val="24"/>
          <w:lang w:val="sr-Cyrl-RS"/>
        </w:rPr>
      </w:pPr>
      <w:r>
        <w:rPr>
          <w:rFonts w:cs="Arial"/>
          <w:b/>
          <w:sz w:val="24"/>
          <w:szCs w:val="24"/>
          <w:lang w:val="ru-RU"/>
        </w:rPr>
        <w:t>Таложник -</w:t>
      </w:r>
      <w:r w:rsidRPr="006A7993">
        <w:rPr>
          <w:rFonts w:cs="Arial"/>
          <w:b/>
          <w:sz w:val="24"/>
          <w:szCs w:val="24"/>
          <w:lang w:val="ru-RU"/>
        </w:rPr>
        <w:t xml:space="preserve"> Израда таложника и монтажа опреме</w:t>
      </w:r>
    </w:p>
    <w:p w14:paraId="013B031B" w14:textId="77777777" w:rsidR="00BF6271" w:rsidRPr="00BF6271" w:rsidRDefault="00BF6271" w:rsidP="006A7993">
      <w:pPr>
        <w:spacing w:before="0"/>
        <w:contextualSpacing/>
        <w:jc w:val="center"/>
        <w:rPr>
          <w:rFonts w:eastAsia="Arial Unicode MS" w:cs="Arial"/>
          <w:b/>
          <w:sz w:val="24"/>
          <w:szCs w:val="24"/>
          <w:lang w:val="sr-Cyrl-RS"/>
        </w:rPr>
      </w:pPr>
    </w:p>
    <w:p w14:paraId="2F6E8640" w14:textId="77777777" w:rsidR="0088283B" w:rsidRPr="006A7993" w:rsidRDefault="0088283B" w:rsidP="006A7993">
      <w:pPr>
        <w:spacing w:before="0"/>
        <w:contextualSpacing/>
        <w:rPr>
          <w:rFonts w:eastAsia="Arial Unicode MS" w:cs="Arial"/>
          <w:b/>
          <w:sz w:val="24"/>
          <w:szCs w:val="24"/>
          <w:lang w:val="sr-Cyrl-CS"/>
        </w:rPr>
      </w:pPr>
      <w:r w:rsidRPr="006A7993">
        <w:rPr>
          <w:rFonts w:eastAsia="Arial Unicode MS" w:cs="Arial"/>
          <w:b/>
          <w:sz w:val="24"/>
          <w:szCs w:val="24"/>
          <w:lang w:val="sr-Cyrl-CS"/>
        </w:rPr>
        <w:t>УВОДНЕ ОДРЕДБЕ</w:t>
      </w:r>
    </w:p>
    <w:p w14:paraId="1414F0AC" w14:textId="57AB005B" w:rsidR="0088283B" w:rsidRPr="00BF6271" w:rsidRDefault="0088283B" w:rsidP="00AC7458">
      <w:pPr>
        <w:pStyle w:val="ListParagraph"/>
        <w:numPr>
          <w:ilvl w:val="0"/>
          <w:numId w:val="60"/>
        </w:numPr>
        <w:spacing w:before="0" w:after="0" w:line="240" w:lineRule="auto"/>
        <w:ind w:left="270" w:hanging="180"/>
        <w:rPr>
          <w:rFonts w:ascii="Arial" w:eastAsia="Arial Unicode MS" w:hAnsi="Arial" w:cs="Arial"/>
          <w:sz w:val="24"/>
          <w:szCs w:val="24"/>
          <w:lang w:val="sr-Latn-RS"/>
        </w:rPr>
      </w:pPr>
      <w:r w:rsidRPr="00BF6271">
        <w:rPr>
          <w:rFonts w:ascii="Arial" w:eastAsia="Arial Unicode MS" w:hAnsi="Arial" w:cs="Arial"/>
          <w:sz w:val="24"/>
          <w:szCs w:val="24"/>
          <w:lang w:val="sr-Cyrl-RS"/>
        </w:rPr>
        <w:t>Н</w:t>
      </w:r>
      <w:r w:rsidRPr="00BF6271">
        <w:rPr>
          <w:rFonts w:ascii="Arial" w:eastAsia="Arial Unicode MS" w:hAnsi="Arial" w:cs="Arial"/>
          <w:sz w:val="24"/>
          <w:szCs w:val="24"/>
          <w:lang w:val="sr-Cyrl-CS"/>
        </w:rPr>
        <w:t>а основу члaна 32.  Закона о јавним набавкама („Сл.</w:t>
      </w:r>
      <w:r w:rsidRPr="00BF6271">
        <w:rPr>
          <w:rFonts w:ascii="Arial" w:eastAsia="Arial Unicode MS" w:hAnsi="Arial" w:cs="Arial"/>
          <w:sz w:val="24"/>
          <w:szCs w:val="24"/>
          <w:lang w:val="sr-Cyrl-RS"/>
        </w:rPr>
        <w:t xml:space="preserve"> </w:t>
      </w:r>
      <w:r w:rsidRPr="00BF6271">
        <w:rPr>
          <w:rFonts w:ascii="Arial" w:eastAsia="Arial Unicode MS" w:hAnsi="Arial" w:cs="Arial"/>
          <w:sz w:val="24"/>
          <w:szCs w:val="24"/>
          <w:lang w:val="sr-Cyrl-CS"/>
        </w:rPr>
        <w:t>гласник</w:t>
      </w:r>
      <w:r w:rsidRPr="00BF6271">
        <w:rPr>
          <w:rFonts w:ascii="Arial" w:eastAsia="Arial Unicode MS" w:hAnsi="Arial" w:cs="Arial"/>
          <w:sz w:val="24"/>
          <w:szCs w:val="24"/>
          <w:lang w:val="sr-Cyrl-RS"/>
        </w:rPr>
        <w:t xml:space="preserve"> </w:t>
      </w:r>
      <w:r w:rsidRPr="00BF6271">
        <w:rPr>
          <w:rFonts w:ascii="Arial" w:eastAsia="Arial Unicode MS" w:hAnsi="Arial" w:cs="Arial"/>
          <w:sz w:val="24"/>
          <w:szCs w:val="24"/>
          <w:lang w:val="sr-Cyrl-CS"/>
        </w:rPr>
        <w:t xml:space="preserve"> РС“ бр. 124/2012, 14/2015 и 68/2015), (даље: Закон), Наручилац је спровео отворени поступак за набавку радова бр. </w:t>
      </w:r>
      <w:r w:rsidR="00256624" w:rsidRPr="00BF6271">
        <w:rPr>
          <w:rFonts w:ascii="Arial" w:eastAsia="Arial Unicode MS" w:hAnsi="Arial" w:cs="Arial"/>
          <w:sz w:val="24"/>
          <w:szCs w:val="24"/>
          <w:lang w:val="sr-Cyrl-CS"/>
        </w:rPr>
        <w:t>ЈН/4000/</w:t>
      </w:r>
      <w:r w:rsidR="0084190D">
        <w:rPr>
          <w:rFonts w:ascii="Arial" w:eastAsia="Arial Unicode MS" w:hAnsi="Arial" w:cs="Arial"/>
          <w:sz w:val="24"/>
          <w:szCs w:val="24"/>
          <w:lang w:val="sr-Cyrl-CS"/>
        </w:rPr>
        <w:t>0848/2020</w:t>
      </w:r>
      <w:r w:rsidR="00256624" w:rsidRPr="00BF6271">
        <w:rPr>
          <w:rFonts w:ascii="Arial" w:eastAsia="Arial Unicode MS" w:hAnsi="Arial" w:cs="Arial"/>
          <w:sz w:val="24"/>
          <w:szCs w:val="24"/>
          <w:lang w:val="sr-Cyrl-CS"/>
        </w:rPr>
        <w:t xml:space="preserve"> (</w:t>
      </w:r>
      <w:r w:rsidR="0084190D">
        <w:rPr>
          <w:rFonts w:ascii="Arial" w:eastAsia="Arial Unicode MS" w:hAnsi="Arial" w:cs="Arial"/>
          <w:sz w:val="24"/>
          <w:szCs w:val="24"/>
          <w:lang w:val="sr-Cyrl-CS"/>
        </w:rPr>
        <w:t>621/2020</w:t>
      </w:r>
      <w:r w:rsidR="00256624" w:rsidRPr="00BF6271">
        <w:rPr>
          <w:rFonts w:ascii="Arial" w:eastAsia="Arial Unicode MS" w:hAnsi="Arial" w:cs="Arial"/>
          <w:sz w:val="24"/>
          <w:szCs w:val="24"/>
          <w:lang w:val="sr-Cyrl-CS"/>
        </w:rPr>
        <w:t>)</w:t>
      </w:r>
      <w:r w:rsidRPr="00BF6271">
        <w:rPr>
          <w:rFonts w:ascii="Arial" w:hAnsi="Arial" w:cs="Arial"/>
          <w:bCs/>
          <w:sz w:val="24"/>
          <w:szCs w:val="24"/>
          <w:lang w:val="sr-Cyrl-RS"/>
        </w:rPr>
        <w:t xml:space="preserve"> </w:t>
      </w:r>
      <w:r w:rsidR="00BF6271" w:rsidRPr="00BF6271">
        <w:rPr>
          <w:rFonts w:ascii="Arial" w:hAnsi="Arial" w:cs="Arial"/>
          <w:bCs/>
          <w:sz w:val="24"/>
          <w:szCs w:val="24"/>
          <w:lang w:val="sr-Cyrl-RS"/>
        </w:rPr>
        <w:t>–</w:t>
      </w:r>
      <w:r w:rsidRPr="00BF6271">
        <w:rPr>
          <w:rFonts w:ascii="Arial" w:eastAsia="Arial Unicode MS" w:hAnsi="Arial" w:cs="Arial"/>
          <w:sz w:val="24"/>
          <w:szCs w:val="24"/>
          <w:lang w:val="sr-Latn-RS"/>
        </w:rPr>
        <w:t xml:space="preserve"> </w:t>
      </w:r>
      <w:r w:rsidR="00BF6271" w:rsidRPr="00BF6271">
        <w:rPr>
          <w:rFonts w:ascii="Arial" w:hAnsi="Arial" w:cs="Arial"/>
          <w:sz w:val="24"/>
          <w:szCs w:val="24"/>
          <w:lang w:val="ru-RU"/>
        </w:rPr>
        <w:t>Таложник -</w:t>
      </w:r>
      <w:r w:rsidR="00B06FF2" w:rsidRPr="00BF6271">
        <w:rPr>
          <w:rFonts w:ascii="Arial" w:hAnsi="Arial" w:cs="Arial"/>
          <w:sz w:val="24"/>
          <w:szCs w:val="24"/>
          <w:lang w:val="ru-RU"/>
        </w:rPr>
        <w:t xml:space="preserve"> Израда таложника и монтажа опреме</w:t>
      </w:r>
      <w:r w:rsidR="00041D9B" w:rsidRPr="00BF6271">
        <w:rPr>
          <w:rFonts w:ascii="Arial" w:hAnsi="Arial" w:cs="Arial"/>
          <w:sz w:val="24"/>
          <w:szCs w:val="24"/>
          <w:lang w:val="sr-Cyrl-RS"/>
        </w:rPr>
        <w:t>“</w:t>
      </w:r>
      <w:r w:rsidRPr="00BF6271">
        <w:rPr>
          <w:rFonts w:ascii="Arial" w:hAnsi="Arial" w:cs="Arial"/>
          <w:sz w:val="24"/>
          <w:szCs w:val="24"/>
          <w:lang w:val="sr-Cyrl-RS"/>
        </w:rPr>
        <w:t>.</w:t>
      </w:r>
    </w:p>
    <w:p w14:paraId="0261C025" w14:textId="4EE7DB0B" w:rsidR="0088283B" w:rsidRPr="00BF6271" w:rsidRDefault="0088283B" w:rsidP="00AC7458">
      <w:pPr>
        <w:pStyle w:val="ListParagraph"/>
        <w:numPr>
          <w:ilvl w:val="0"/>
          <w:numId w:val="60"/>
        </w:numPr>
        <w:spacing w:before="0" w:after="0" w:line="240" w:lineRule="auto"/>
        <w:ind w:left="270" w:hanging="180"/>
        <w:rPr>
          <w:rFonts w:ascii="Arial" w:eastAsia="Arial Unicode MS" w:hAnsi="Arial" w:cs="Arial"/>
          <w:sz w:val="24"/>
          <w:szCs w:val="24"/>
          <w:lang w:val="sr-Cyrl-CS"/>
        </w:rPr>
      </w:pPr>
      <w:r w:rsidRPr="00BF6271">
        <w:rPr>
          <w:rFonts w:ascii="Arial" w:eastAsia="Arial Unicode MS" w:hAnsi="Arial" w:cs="Arial"/>
          <w:sz w:val="24"/>
          <w:szCs w:val="24"/>
          <w:lang w:val="sr-Cyrl-RS"/>
        </w:rPr>
        <w:t>Н</w:t>
      </w:r>
      <w:r w:rsidRPr="00BF6271">
        <w:rPr>
          <w:rFonts w:ascii="Arial" w:eastAsia="Arial Unicode MS" w:hAnsi="Arial"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BF6271">
        <w:rPr>
          <w:rFonts w:ascii="Arial" w:eastAsia="Arial Unicode MS" w:hAnsi="Arial" w:cs="Arial"/>
          <w:sz w:val="24"/>
          <w:szCs w:val="24"/>
          <w:lang w:val="sr-Cyrl-RS"/>
        </w:rPr>
        <w:t>_____</w:t>
      </w:r>
      <w:r w:rsidR="00BF6271">
        <w:rPr>
          <w:rFonts w:ascii="Arial" w:eastAsia="Arial Unicode MS" w:hAnsi="Arial" w:cs="Arial"/>
          <w:sz w:val="24"/>
          <w:szCs w:val="24"/>
          <w:lang w:val="sr-Cyrl-RS"/>
        </w:rPr>
        <w:t>______</w:t>
      </w:r>
      <w:r w:rsidRPr="00BF6271">
        <w:rPr>
          <w:rFonts w:ascii="Arial" w:eastAsia="Arial Unicode MS" w:hAnsi="Arial" w:cs="Arial"/>
          <w:sz w:val="24"/>
          <w:szCs w:val="24"/>
          <w:lang w:val="sr-Cyrl-RS"/>
        </w:rPr>
        <w:t>_</w:t>
      </w:r>
      <w:r w:rsidRPr="00BF6271">
        <w:rPr>
          <w:rFonts w:ascii="Arial" w:eastAsia="Arial Unicode MS" w:hAnsi="Arial" w:cs="Arial"/>
          <w:sz w:val="24"/>
          <w:szCs w:val="24"/>
          <w:lang w:val="sr-Cyrl-CS"/>
        </w:rPr>
        <w:t xml:space="preserve">. године, </w:t>
      </w:r>
      <w:r w:rsidRPr="00BF6271">
        <w:rPr>
          <w:rFonts w:ascii="Arial" w:eastAsia="Arial Unicode MS" w:hAnsi="Arial" w:cs="Arial"/>
          <w:sz w:val="24"/>
          <w:szCs w:val="24"/>
          <w:lang w:val="sr-Cyrl-RS"/>
        </w:rPr>
        <w:t>Понуђач</w:t>
      </w:r>
      <w:r w:rsidR="00E27857">
        <w:rPr>
          <w:rFonts w:ascii="Arial" w:eastAsia="Arial Unicode MS" w:hAnsi="Arial" w:cs="Arial"/>
          <w:sz w:val="24"/>
          <w:szCs w:val="24"/>
          <w:lang w:val="sr-Cyrl-RS"/>
        </w:rPr>
        <w:t xml:space="preserve"> (у даљем тексту: Извођач радова)</w:t>
      </w:r>
      <w:r w:rsidRPr="00BF6271">
        <w:rPr>
          <w:rFonts w:ascii="Arial" w:eastAsia="Arial Unicode MS" w:hAnsi="Arial" w:cs="Arial"/>
          <w:sz w:val="24"/>
          <w:szCs w:val="24"/>
          <w:lang w:val="sr-Cyrl-RS"/>
        </w:rPr>
        <w:t xml:space="preserve"> је </w:t>
      </w:r>
      <w:r w:rsidRPr="00BF6271">
        <w:rPr>
          <w:rFonts w:ascii="Arial" w:eastAsia="Arial Unicode MS" w:hAnsi="Arial" w:cs="Arial"/>
          <w:sz w:val="24"/>
          <w:szCs w:val="24"/>
          <w:lang w:val="sr-Cyrl-CS"/>
        </w:rPr>
        <w:t>доставио понуду број______________ од  ____________ године (у даљем тек</w:t>
      </w:r>
      <w:r w:rsidR="00BF6271">
        <w:rPr>
          <w:rFonts w:ascii="Arial" w:eastAsia="Arial Unicode MS" w:hAnsi="Arial" w:cs="Arial"/>
          <w:sz w:val="24"/>
          <w:szCs w:val="24"/>
          <w:lang w:val="sr-Cyrl-CS"/>
        </w:rPr>
        <w:t xml:space="preserve">сту: Понуда) </w:t>
      </w:r>
      <w:r w:rsidRPr="00BF6271">
        <w:rPr>
          <w:rFonts w:ascii="Arial" w:eastAsia="Arial Unicode MS" w:hAnsi="Arial" w:cs="Arial"/>
          <w:sz w:val="24"/>
          <w:szCs w:val="24"/>
          <w:lang w:val="sr-Cyrl-CS"/>
        </w:rPr>
        <w:t>(</w:t>
      </w:r>
      <w:r w:rsidRPr="00BF6271">
        <w:rPr>
          <w:rFonts w:ascii="Arial" w:eastAsia="Arial Unicode MS" w:hAnsi="Arial" w:cs="Arial"/>
          <w:i/>
          <w:sz w:val="24"/>
          <w:szCs w:val="24"/>
          <w:lang w:val="sr-Cyrl-CS"/>
        </w:rPr>
        <w:t>уписује Извођач радова</w:t>
      </w:r>
      <w:r w:rsidRPr="00BF6271">
        <w:rPr>
          <w:rFonts w:ascii="Arial" w:eastAsia="Arial Unicode MS" w:hAnsi="Arial" w:cs="Arial"/>
          <w:sz w:val="24"/>
          <w:szCs w:val="24"/>
          <w:lang w:val="sr-Cyrl-CS"/>
        </w:rPr>
        <w:t>).</w:t>
      </w:r>
    </w:p>
    <w:p w14:paraId="7B14EDC1" w14:textId="4550EEA1" w:rsidR="0088283B" w:rsidRDefault="0088283B" w:rsidP="00AC7458">
      <w:pPr>
        <w:pStyle w:val="ListParagraph"/>
        <w:numPr>
          <w:ilvl w:val="0"/>
          <w:numId w:val="60"/>
        </w:numPr>
        <w:spacing w:before="0" w:after="0" w:line="240" w:lineRule="auto"/>
        <w:ind w:left="270" w:hanging="180"/>
        <w:rPr>
          <w:rFonts w:ascii="Arial" w:eastAsia="Arial Unicode MS" w:hAnsi="Arial" w:cs="Arial"/>
          <w:sz w:val="24"/>
          <w:szCs w:val="24"/>
          <w:lang w:val="sr-Cyrl-CS"/>
        </w:rPr>
      </w:pPr>
      <w:r w:rsidRPr="00BF6271">
        <w:rPr>
          <w:rFonts w:ascii="Arial" w:eastAsia="Arial Unicode MS" w:hAnsi="Arial" w:cs="Arial"/>
          <w:sz w:val="24"/>
          <w:szCs w:val="24"/>
          <w:lang w:val="sr-Cyrl-CS"/>
        </w:rPr>
        <w:t>Наручилац је на основу Извештаја комисије о стручној оцени понуда, сачињеног у складу са чланом 105. Закона</w:t>
      </w:r>
      <w:r w:rsidR="00BF6271">
        <w:rPr>
          <w:rFonts w:ascii="Arial" w:eastAsia="Arial Unicode MS" w:hAnsi="Arial" w:cs="Arial"/>
          <w:sz w:val="24"/>
          <w:szCs w:val="24"/>
          <w:lang w:val="sr-Cyrl-CS"/>
        </w:rPr>
        <w:t xml:space="preserve"> и Одлуке о додели уговора број</w:t>
      </w:r>
      <w:r w:rsidRPr="00BF6271">
        <w:rPr>
          <w:rFonts w:ascii="Arial" w:eastAsia="Arial Unicode MS" w:hAnsi="Arial" w:cs="Arial"/>
          <w:sz w:val="24"/>
          <w:szCs w:val="24"/>
          <w:lang w:val="sr-Cyrl-CS"/>
        </w:rPr>
        <w:t xml:space="preserve"> ________од _______  године, донете у складу са чланом 108. Закона, изабрао Извођача радова ______________________________ за извођење радова </w:t>
      </w:r>
      <w:r w:rsidRPr="00BF6271">
        <w:rPr>
          <w:rFonts w:ascii="Arial" w:eastAsia="Arial Unicode MS" w:hAnsi="Arial" w:cs="Arial"/>
          <w:sz w:val="24"/>
          <w:szCs w:val="24"/>
          <w:lang w:val="sr-Cyrl-RS"/>
        </w:rPr>
        <w:t xml:space="preserve"> из става првог овог члана</w:t>
      </w:r>
      <w:r w:rsidR="00BF6271">
        <w:rPr>
          <w:rFonts w:ascii="Arial" w:eastAsia="Arial Unicode MS" w:hAnsi="Arial" w:cs="Arial"/>
          <w:sz w:val="24"/>
          <w:szCs w:val="24"/>
          <w:lang w:val="sr-Cyrl-RS"/>
        </w:rPr>
        <w:t>.</w:t>
      </w:r>
      <w:r w:rsidRPr="00BF6271">
        <w:rPr>
          <w:rFonts w:ascii="Arial" w:eastAsia="Arial Unicode MS" w:hAnsi="Arial" w:cs="Arial"/>
          <w:sz w:val="24"/>
          <w:szCs w:val="24"/>
          <w:lang w:val="sr-Cyrl-RS"/>
        </w:rPr>
        <w:t xml:space="preserve"> </w:t>
      </w:r>
      <w:r w:rsidR="00BF6271">
        <w:rPr>
          <w:rFonts w:ascii="Arial" w:eastAsia="Arial Unicode MS" w:hAnsi="Arial" w:cs="Arial"/>
          <w:sz w:val="24"/>
          <w:szCs w:val="24"/>
          <w:lang w:val="sr-Cyrl-RS"/>
        </w:rPr>
        <w:t xml:space="preserve">                </w:t>
      </w:r>
      <w:r w:rsidRPr="00BF6271">
        <w:rPr>
          <w:rFonts w:ascii="Arial" w:eastAsia="Arial Unicode MS" w:hAnsi="Arial" w:cs="Arial"/>
          <w:sz w:val="24"/>
          <w:szCs w:val="24"/>
          <w:lang w:val="sr-Cyrl-CS"/>
        </w:rPr>
        <w:t>(</w:t>
      </w:r>
      <w:r w:rsidRPr="00BF6271">
        <w:rPr>
          <w:rFonts w:ascii="Arial" w:eastAsia="Arial Unicode MS" w:hAnsi="Arial" w:cs="Arial"/>
          <w:i/>
          <w:sz w:val="24"/>
          <w:szCs w:val="24"/>
          <w:lang w:val="sr-Cyrl-CS"/>
        </w:rPr>
        <w:t>уписује Наручилац</w:t>
      </w:r>
      <w:r w:rsidR="00BF6271">
        <w:rPr>
          <w:rFonts w:ascii="Arial" w:eastAsia="Arial Unicode MS" w:hAnsi="Arial" w:cs="Arial"/>
          <w:sz w:val="24"/>
          <w:szCs w:val="24"/>
          <w:lang w:val="sr-Cyrl-CS"/>
        </w:rPr>
        <w:t>)</w:t>
      </w:r>
    </w:p>
    <w:p w14:paraId="559163C6" w14:textId="2EE14444" w:rsidR="00BF6271" w:rsidRDefault="00BF6271" w:rsidP="00BF6271">
      <w:pPr>
        <w:pStyle w:val="ListParagraph"/>
        <w:spacing w:before="0" w:after="0" w:line="240" w:lineRule="auto"/>
        <w:ind w:left="270"/>
        <w:rPr>
          <w:rFonts w:ascii="Arial" w:eastAsia="Arial Unicode MS" w:hAnsi="Arial" w:cs="Arial"/>
          <w:sz w:val="24"/>
          <w:szCs w:val="24"/>
          <w:lang w:val="sr-Cyrl-CS"/>
        </w:rPr>
      </w:pPr>
    </w:p>
    <w:p w14:paraId="1304AB83" w14:textId="58883715" w:rsidR="00B946EA" w:rsidRDefault="00B946EA" w:rsidP="00BF6271">
      <w:pPr>
        <w:pStyle w:val="ListParagraph"/>
        <w:spacing w:before="0" w:after="0" w:line="240" w:lineRule="auto"/>
        <w:ind w:left="270"/>
        <w:rPr>
          <w:rFonts w:ascii="Arial" w:eastAsia="Arial Unicode MS" w:hAnsi="Arial" w:cs="Arial"/>
          <w:sz w:val="24"/>
          <w:szCs w:val="24"/>
          <w:lang w:val="sr-Cyrl-CS"/>
        </w:rPr>
      </w:pPr>
    </w:p>
    <w:p w14:paraId="7CB5FE70" w14:textId="2943EE46" w:rsidR="00B946EA" w:rsidRDefault="00B946EA" w:rsidP="00BF6271">
      <w:pPr>
        <w:pStyle w:val="ListParagraph"/>
        <w:spacing w:before="0" w:after="0" w:line="240" w:lineRule="auto"/>
        <w:ind w:left="270"/>
        <w:rPr>
          <w:rFonts w:ascii="Arial" w:eastAsia="Arial Unicode MS" w:hAnsi="Arial" w:cs="Arial"/>
          <w:sz w:val="24"/>
          <w:szCs w:val="24"/>
          <w:lang w:val="sr-Cyrl-CS"/>
        </w:rPr>
      </w:pPr>
    </w:p>
    <w:p w14:paraId="6CF20CA9" w14:textId="77777777" w:rsidR="0088283B" w:rsidRPr="006A7993" w:rsidRDefault="0088283B" w:rsidP="006A7993">
      <w:pPr>
        <w:spacing w:before="0"/>
        <w:contextualSpacing/>
        <w:rPr>
          <w:rFonts w:eastAsia="Arial Unicode MS" w:cs="Arial"/>
          <w:b/>
          <w:sz w:val="24"/>
          <w:szCs w:val="24"/>
          <w:lang w:val="sr-Cyrl-CS"/>
        </w:rPr>
      </w:pPr>
      <w:r w:rsidRPr="006A7993">
        <w:rPr>
          <w:rFonts w:eastAsia="Arial Unicode MS" w:cs="Arial"/>
          <w:b/>
          <w:sz w:val="24"/>
          <w:szCs w:val="24"/>
          <w:lang w:val="sr-Cyrl-CS"/>
        </w:rPr>
        <w:t>ПРЕДМЕТ УГОВОРА</w:t>
      </w:r>
    </w:p>
    <w:p w14:paraId="1CDC906E" w14:textId="669E9F9D" w:rsidR="0088283B" w:rsidRPr="006A7993" w:rsidRDefault="00E27857" w:rsidP="006A7993">
      <w:pPr>
        <w:spacing w:before="0"/>
        <w:contextualSpacing/>
        <w:jc w:val="center"/>
        <w:rPr>
          <w:rFonts w:eastAsia="Arial Unicode MS" w:cs="Arial"/>
          <w:b/>
          <w:sz w:val="24"/>
          <w:szCs w:val="24"/>
          <w:lang w:val="sr-Cyrl-CS"/>
        </w:rPr>
      </w:pPr>
      <w:r>
        <w:rPr>
          <w:rFonts w:eastAsia="Arial Unicode MS" w:cs="Arial"/>
          <w:b/>
          <w:sz w:val="24"/>
          <w:szCs w:val="24"/>
          <w:lang w:val="sr-Cyrl-CS"/>
        </w:rPr>
        <w:t>Члан 1</w:t>
      </w:r>
      <w:r w:rsidR="0088283B" w:rsidRPr="006A7993">
        <w:rPr>
          <w:rFonts w:eastAsia="Arial Unicode MS" w:cs="Arial"/>
          <w:b/>
          <w:sz w:val="24"/>
          <w:szCs w:val="24"/>
          <w:lang w:val="sr-Cyrl-CS"/>
        </w:rPr>
        <w:t>.</w:t>
      </w:r>
    </w:p>
    <w:p w14:paraId="549D8821" w14:textId="5B21C726" w:rsidR="0088283B" w:rsidRDefault="00E27857" w:rsidP="006A7993">
      <w:pPr>
        <w:spacing w:before="0"/>
        <w:contextualSpacing/>
        <w:rPr>
          <w:rFonts w:eastAsia="Arial Unicode MS" w:cs="Arial"/>
          <w:sz w:val="24"/>
          <w:szCs w:val="24"/>
          <w:lang w:val="sr-Cyrl-CS"/>
        </w:rPr>
      </w:pPr>
      <w:r>
        <w:rPr>
          <w:rFonts w:eastAsia="Arial Unicode MS" w:cs="Arial"/>
          <w:sz w:val="24"/>
          <w:szCs w:val="24"/>
          <w:lang w:val="sr-Cyrl-CS"/>
        </w:rPr>
        <w:t>Предмет овог Уговора су р</w:t>
      </w:r>
      <w:r w:rsidR="00BF6271">
        <w:rPr>
          <w:rFonts w:eastAsia="Arial Unicode MS" w:cs="Arial"/>
          <w:sz w:val="24"/>
          <w:szCs w:val="24"/>
          <w:lang w:val="sr-Cyrl-CS"/>
        </w:rPr>
        <w:t xml:space="preserve">адови: </w:t>
      </w:r>
      <w:r w:rsidR="00BF6271" w:rsidRPr="00BF6271">
        <w:rPr>
          <w:rFonts w:cs="Arial"/>
          <w:sz w:val="24"/>
          <w:szCs w:val="24"/>
          <w:lang w:val="ru-RU"/>
        </w:rPr>
        <w:t>Таложник -</w:t>
      </w:r>
      <w:r w:rsidR="00B06FF2" w:rsidRPr="00BF6271">
        <w:rPr>
          <w:rFonts w:cs="Arial"/>
          <w:sz w:val="24"/>
          <w:szCs w:val="24"/>
          <w:lang w:val="ru-RU"/>
        </w:rPr>
        <w:t xml:space="preserve"> Израда таложника и монтажа опреме</w:t>
      </w:r>
      <w:r w:rsidR="00BF6271" w:rsidRPr="00BF6271">
        <w:rPr>
          <w:rFonts w:eastAsia="Arial Unicode MS" w:cs="Arial"/>
          <w:sz w:val="24"/>
          <w:szCs w:val="24"/>
          <w:lang w:val="sr-Cyrl-CS"/>
        </w:rPr>
        <w:t>,</w:t>
      </w:r>
      <w:r w:rsidR="0088283B" w:rsidRPr="006A7993">
        <w:rPr>
          <w:rFonts w:eastAsia="Arial Unicode MS" w:cs="Arial"/>
          <w:sz w:val="24"/>
          <w:szCs w:val="24"/>
          <w:lang w:val="sr-Cyrl-CS"/>
        </w:rPr>
        <w:t xml:space="preserve"> (</w:t>
      </w:r>
      <w:r>
        <w:rPr>
          <w:rFonts w:eastAsia="Arial Unicode MS" w:cs="Arial"/>
          <w:sz w:val="24"/>
          <w:szCs w:val="24"/>
          <w:lang w:val="sr-Cyrl-CS"/>
        </w:rPr>
        <w:t xml:space="preserve">у </w:t>
      </w:r>
      <w:r w:rsidR="0088283B" w:rsidRPr="006A7993">
        <w:rPr>
          <w:rFonts w:eastAsia="Arial Unicode MS" w:cs="Arial"/>
          <w:sz w:val="24"/>
          <w:szCs w:val="24"/>
          <w:lang w:val="sr-Cyrl-CS"/>
        </w:rPr>
        <w:t>даље</w:t>
      </w:r>
      <w:r>
        <w:rPr>
          <w:rFonts w:eastAsia="Arial Unicode MS" w:cs="Arial"/>
          <w:sz w:val="24"/>
          <w:szCs w:val="24"/>
          <w:lang w:val="sr-Cyrl-CS"/>
        </w:rPr>
        <w:t>м тексту</w:t>
      </w:r>
      <w:r w:rsidR="0088283B" w:rsidRPr="006A7993">
        <w:rPr>
          <w:rFonts w:eastAsia="Arial Unicode MS" w:cs="Arial"/>
          <w:sz w:val="24"/>
          <w:szCs w:val="24"/>
          <w:lang w:val="sr-Cyrl-CS"/>
        </w:rPr>
        <w:t>:</w:t>
      </w:r>
      <w:r w:rsidR="0088283B" w:rsidRPr="006A7993">
        <w:rPr>
          <w:rFonts w:eastAsia="Arial Unicode MS" w:cs="Arial"/>
          <w:sz w:val="24"/>
          <w:szCs w:val="24"/>
          <w:lang w:val="sr-Cyrl-RS"/>
        </w:rPr>
        <w:t xml:space="preserve"> </w:t>
      </w:r>
      <w:r>
        <w:rPr>
          <w:rFonts w:eastAsia="Arial Unicode MS" w:cs="Arial"/>
          <w:sz w:val="24"/>
          <w:szCs w:val="24"/>
          <w:lang w:val="sr-Cyrl-CS"/>
        </w:rPr>
        <w:t>Р</w:t>
      </w:r>
      <w:r w:rsidR="0088283B" w:rsidRPr="006A7993">
        <w:rPr>
          <w:rFonts w:eastAsia="Arial Unicode MS" w:cs="Arial"/>
          <w:sz w:val="24"/>
          <w:szCs w:val="24"/>
          <w:lang w:val="sr-Cyrl-CS"/>
        </w:rPr>
        <w:t>адови), а према захтевима и условима из Конкурсне документације Наручиоца</w:t>
      </w:r>
      <w:r w:rsidR="000669AF" w:rsidRPr="006A7993">
        <w:rPr>
          <w:rFonts w:eastAsia="Arial Unicode MS" w:cs="Arial"/>
          <w:sz w:val="24"/>
          <w:szCs w:val="24"/>
          <w:lang w:val="sr-Cyrl-CS"/>
        </w:rPr>
        <w:t xml:space="preserve"> за предметну јавну набавку</w:t>
      </w:r>
      <w:r w:rsidR="0088283B" w:rsidRPr="006A7993">
        <w:rPr>
          <w:rFonts w:eastAsia="Arial Unicode MS" w:cs="Arial"/>
          <w:sz w:val="24"/>
          <w:szCs w:val="24"/>
          <w:lang w:val="sr-Cyrl-CS"/>
        </w:rPr>
        <w:t>, понуде Извођача радова број ______________</w:t>
      </w:r>
      <w:r>
        <w:rPr>
          <w:rFonts w:eastAsia="Arial Unicode MS" w:cs="Arial"/>
          <w:sz w:val="24"/>
          <w:szCs w:val="24"/>
          <w:lang w:val="sr-Cyrl-CS"/>
        </w:rPr>
        <w:t xml:space="preserve"> </w:t>
      </w:r>
      <w:r w:rsidR="0088283B" w:rsidRPr="006A7993">
        <w:rPr>
          <w:rFonts w:eastAsia="Arial Unicode MS" w:cs="Arial"/>
          <w:sz w:val="24"/>
          <w:szCs w:val="24"/>
          <w:lang w:val="sr-Cyrl-CS"/>
        </w:rPr>
        <w:t>од ________________ године</w:t>
      </w:r>
      <w:r w:rsidR="0088283B" w:rsidRPr="006A7993">
        <w:rPr>
          <w:rFonts w:eastAsia="Arial Unicode MS" w:cs="Arial"/>
          <w:sz w:val="24"/>
          <w:szCs w:val="24"/>
          <w:lang w:val="sr-Cyrl-RS"/>
        </w:rPr>
        <w:t>,</w:t>
      </w:r>
      <w:r>
        <w:rPr>
          <w:rFonts w:eastAsia="Arial Unicode MS" w:cs="Arial"/>
          <w:sz w:val="24"/>
          <w:szCs w:val="24"/>
          <w:lang w:val="sr-Cyrl-RS"/>
        </w:rPr>
        <w:t xml:space="preserve"> Обрасца структуре цене и</w:t>
      </w:r>
      <w:r w:rsidR="00BF6271">
        <w:rPr>
          <w:rFonts w:eastAsia="Arial Unicode MS" w:cs="Arial"/>
          <w:sz w:val="24"/>
          <w:szCs w:val="24"/>
          <w:lang w:val="sr-Cyrl-RS"/>
        </w:rPr>
        <w:t xml:space="preserve"> </w:t>
      </w:r>
      <w:r w:rsidRPr="00E27857">
        <w:rPr>
          <w:rFonts w:eastAsia="Arial Unicode MS" w:cs="Arial"/>
          <w:sz w:val="24"/>
          <w:szCs w:val="24"/>
          <w:lang w:val="sr-Cyrl-RS"/>
        </w:rPr>
        <w:t xml:space="preserve">техничке спецификације </w:t>
      </w:r>
      <w:r w:rsidR="00BF6271">
        <w:rPr>
          <w:rFonts w:eastAsia="Arial Unicode MS" w:cs="Arial"/>
          <w:sz w:val="24"/>
          <w:szCs w:val="24"/>
          <w:lang w:val="sr-Cyrl-RS"/>
        </w:rPr>
        <w:t>који као Прилог 1, 2, 3 и 4</w:t>
      </w:r>
      <w:r w:rsidR="0088283B" w:rsidRPr="006A7993">
        <w:rPr>
          <w:rFonts w:eastAsia="Arial Unicode MS" w:cs="Arial"/>
          <w:sz w:val="24"/>
          <w:szCs w:val="24"/>
          <w:lang w:val="sr-Cyrl-RS"/>
        </w:rPr>
        <w:t xml:space="preserve"> </w:t>
      </w:r>
      <w:r>
        <w:rPr>
          <w:rFonts w:eastAsia="Arial Unicode MS" w:cs="Arial"/>
          <w:sz w:val="24"/>
          <w:szCs w:val="24"/>
          <w:lang w:val="sr-Cyrl-RS"/>
        </w:rPr>
        <w:t xml:space="preserve">чине </w:t>
      </w:r>
      <w:r w:rsidR="0088283B" w:rsidRPr="006A7993">
        <w:rPr>
          <w:rFonts w:eastAsia="Arial Unicode MS" w:cs="Arial"/>
          <w:sz w:val="24"/>
          <w:szCs w:val="24"/>
          <w:lang w:val="sr-Cyrl-CS"/>
        </w:rPr>
        <w:t>саставни део овог Уговора.</w:t>
      </w:r>
    </w:p>
    <w:p w14:paraId="09889FF3" w14:textId="77777777" w:rsidR="00E27857" w:rsidRPr="006A7993" w:rsidRDefault="00E27857" w:rsidP="006A7993">
      <w:pPr>
        <w:spacing w:before="0"/>
        <w:contextualSpacing/>
        <w:rPr>
          <w:rFonts w:eastAsia="Arial Unicode MS" w:cs="Arial"/>
          <w:sz w:val="24"/>
          <w:szCs w:val="24"/>
          <w:lang w:val="sr-Cyrl-CS"/>
        </w:rPr>
      </w:pPr>
    </w:p>
    <w:p w14:paraId="3A7C2E5C" w14:textId="47546F8D" w:rsidR="0088283B" w:rsidRDefault="0088283B" w:rsidP="006A7993">
      <w:pPr>
        <w:spacing w:before="0"/>
        <w:contextualSpacing/>
        <w:rPr>
          <w:rFonts w:eastAsia="Arial Unicode MS" w:cs="Arial"/>
          <w:sz w:val="24"/>
          <w:szCs w:val="24"/>
          <w:lang w:val="sr-Cyrl-CS"/>
        </w:rPr>
      </w:pPr>
      <w:r w:rsidRPr="006A7993">
        <w:rPr>
          <w:rFonts w:eastAsia="Arial Unicode MS" w:cs="Arial"/>
          <w:sz w:val="24"/>
          <w:szCs w:val="24"/>
          <w:lang w:val="sr-Cyrl-CS"/>
        </w:rPr>
        <w:t>Уговореним радовима сматрају се и вишкови радова.</w:t>
      </w:r>
    </w:p>
    <w:p w14:paraId="0D483C15" w14:textId="77777777" w:rsidR="00E27857" w:rsidRPr="006A7993" w:rsidRDefault="00E27857" w:rsidP="006A7993">
      <w:pPr>
        <w:spacing w:before="0"/>
        <w:contextualSpacing/>
        <w:rPr>
          <w:rFonts w:eastAsia="Arial Unicode MS" w:cs="Arial"/>
          <w:sz w:val="24"/>
          <w:szCs w:val="24"/>
          <w:lang w:val="sr-Cyrl-CS"/>
        </w:rPr>
      </w:pPr>
    </w:p>
    <w:p w14:paraId="490B4721" w14:textId="2E0653E2" w:rsidR="0088283B" w:rsidRDefault="0088283B" w:rsidP="006A7993">
      <w:pPr>
        <w:spacing w:before="0"/>
        <w:contextualSpacing/>
        <w:rPr>
          <w:rFonts w:eastAsia="Arial Unicode MS" w:cs="Arial"/>
          <w:i/>
          <w:sz w:val="24"/>
          <w:szCs w:val="24"/>
          <w:lang w:val="sr-Cyrl-CS"/>
        </w:rPr>
      </w:pPr>
      <w:r w:rsidRPr="006A7993">
        <w:rPr>
          <w:rFonts w:eastAsia="Arial Unicode MS" w:cs="Arial"/>
          <w:sz w:val="24"/>
          <w:szCs w:val="24"/>
          <w:lang w:val="sr-Cyrl-RS"/>
        </w:rPr>
        <w:t>Д</w:t>
      </w:r>
      <w:r w:rsidRPr="006A7993">
        <w:rPr>
          <w:rFonts w:eastAsia="Arial Unicode MS" w:cs="Arial"/>
          <w:sz w:val="24"/>
          <w:szCs w:val="24"/>
          <w:lang w:val="sr-Cyrl-CS"/>
        </w:rPr>
        <w:t>елимично извршење уговора Извођач радова ће у складу са Понудом, уступити подизвођачу ________________________________________________________</w:t>
      </w:r>
      <w:r w:rsidR="00E27857">
        <w:rPr>
          <w:rFonts w:eastAsia="Arial Unicode MS" w:cs="Arial"/>
          <w:sz w:val="24"/>
          <w:szCs w:val="24"/>
          <w:lang w:val="sr-Cyrl-CS"/>
        </w:rPr>
        <w:t>____________________</w:t>
      </w:r>
      <w:r w:rsidRPr="006A7993">
        <w:rPr>
          <w:rFonts w:eastAsia="Arial Unicode MS" w:cs="Arial"/>
          <w:sz w:val="24"/>
          <w:szCs w:val="24"/>
          <w:lang w:val="sr-Cyrl-CS"/>
        </w:rPr>
        <w:t>(</w:t>
      </w:r>
      <w:r w:rsidRPr="006A7993">
        <w:rPr>
          <w:rFonts w:eastAsia="Arial Unicode MS" w:cs="Arial"/>
          <w:i/>
          <w:sz w:val="24"/>
          <w:szCs w:val="24"/>
          <w:lang w:val="sr-Cyrl-CS"/>
        </w:rPr>
        <w:t>назив Подизвођача</w:t>
      </w:r>
      <w:r w:rsidRPr="006A7993">
        <w:rPr>
          <w:rFonts w:eastAsia="Arial Unicode MS" w:cs="Arial"/>
          <w:i/>
          <w:sz w:val="24"/>
          <w:szCs w:val="24"/>
          <w:lang w:val="sr-Cyrl-RS"/>
        </w:rPr>
        <w:t xml:space="preserve"> из АПР</w:t>
      </w:r>
      <w:r w:rsidRPr="006A7993">
        <w:rPr>
          <w:rFonts w:eastAsia="Arial Unicode MS" w:cs="Arial"/>
          <w:sz w:val="24"/>
          <w:szCs w:val="24"/>
          <w:lang w:val="sr-Cyrl-CS"/>
        </w:rPr>
        <w:t>) и то: __________________________________________________________________________ (</w:t>
      </w:r>
      <w:r w:rsidRPr="006A7993">
        <w:rPr>
          <w:rFonts w:eastAsia="Arial Unicode MS" w:cs="Arial"/>
          <w:i/>
          <w:sz w:val="24"/>
          <w:szCs w:val="24"/>
          <w:lang w:val="sr-Cyrl-CS"/>
        </w:rPr>
        <w:t xml:space="preserve">опис </w:t>
      </w:r>
      <w:r w:rsidRPr="006A7993">
        <w:rPr>
          <w:rFonts w:eastAsia="Arial Unicode MS" w:cs="Arial"/>
          <w:i/>
          <w:sz w:val="24"/>
          <w:szCs w:val="24"/>
          <w:lang w:val="sr-Cyrl-RS"/>
        </w:rPr>
        <w:t>радова</w:t>
      </w:r>
      <w:r w:rsidRPr="006A7993">
        <w:rPr>
          <w:rFonts w:eastAsia="Arial Unicode MS" w:cs="Arial"/>
          <w:sz w:val="24"/>
          <w:szCs w:val="24"/>
          <w:lang w:val="sr-Cyrl-CS"/>
        </w:rPr>
        <w:t>), са процентом учешћа у понуди  од ________(</w:t>
      </w:r>
      <w:r w:rsidRPr="006A7993">
        <w:rPr>
          <w:rFonts w:eastAsia="Arial Unicode MS" w:cs="Arial"/>
          <w:i/>
          <w:sz w:val="24"/>
          <w:szCs w:val="24"/>
          <w:lang w:val="sr-Cyrl-RS"/>
        </w:rPr>
        <w:t>бројчано исказани процента</w:t>
      </w:r>
      <w:r w:rsidRPr="006A7993">
        <w:rPr>
          <w:rFonts w:eastAsia="Arial Unicode MS" w:cs="Arial"/>
          <w:i/>
          <w:sz w:val="24"/>
          <w:szCs w:val="24"/>
          <w:lang w:val="sr-Cyrl-CS"/>
        </w:rPr>
        <w:t>).  (попуњава Понуђач)</w:t>
      </w:r>
    </w:p>
    <w:p w14:paraId="43CCD281" w14:textId="77777777" w:rsidR="00E27857" w:rsidRPr="006A7993" w:rsidRDefault="00E27857" w:rsidP="006A7993">
      <w:pPr>
        <w:spacing w:before="0"/>
        <w:contextualSpacing/>
        <w:rPr>
          <w:rFonts w:eastAsia="Arial Unicode MS" w:cs="Arial"/>
          <w:i/>
          <w:sz w:val="24"/>
          <w:szCs w:val="24"/>
          <w:lang w:val="sr-Cyrl-CS"/>
        </w:rPr>
      </w:pPr>
    </w:p>
    <w:p w14:paraId="50B4904F" w14:textId="6DCD78D9" w:rsidR="0088283B" w:rsidRDefault="0088283B" w:rsidP="006A7993">
      <w:pPr>
        <w:spacing w:before="0"/>
        <w:contextualSpacing/>
        <w:rPr>
          <w:rFonts w:eastAsia="Arial Unicode MS" w:cs="Arial"/>
          <w:sz w:val="24"/>
          <w:szCs w:val="24"/>
          <w:lang w:val="sr-Cyrl-CS"/>
        </w:rPr>
      </w:pPr>
      <w:r w:rsidRPr="006A7993">
        <w:rPr>
          <w:rFonts w:eastAsia="Arial Unicode MS" w:cs="Arial"/>
          <w:sz w:val="24"/>
          <w:szCs w:val="24"/>
          <w:lang w:val="sr-Cyrl-CS"/>
        </w:rPr>
        <w:t>Извођач радова који је у складу са Понудом</w:t>
      </w:r>
      <w:r w:rsidRPr="006A7993">
        <w:rPr>
          <w:rFonts w:eastAsia="Arial Unicode MS" w:cs="Arial"/>
          <w:sz w:val="24"/>
          <w:szCs w:val="24"/>
          <w:lang w:val="sr-Cyrl-RS"/>
        </w:rPr>
        <w:t>,</w:t>
      </w:r>
      <w:r w:rsidRPr="006A7993">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14:paraId="7EA20A73" w14:textId="77777777" w:rsidR="00E27857" w:rsidRPr="006A7993" w:rsidRDefault="00E27857" w:rsidP="006A7993">
      <w:pPr>
        <w:spacing w:before="0"/>
        <w:contextualSpacing/>
        <w:rPr>
          <w:rFonts w:eastAsia="Arial Unicode MS" w:cs="Arial"/>
          <w:sz w:val="24"/>
          <w:szCs w:val="24"/>
          <w:lang w:val="sr-Cyrl-CS"/>
        </w:rPr>
      </w:pPr>
    </w:p>
    <w:p w14:paraId="3A10FFF1" w14:textId="6B2FC06D" w:rsidR="0088283B" w:rsidRDefault="0088283B" w:rsidP="006A7993">
      <w:pPr>
        <w:spacing w:before="0"/>
        <w:contextualSpacing/>
        <w:rPr>
          <w:rFonts w:eastAsia="Arial Unicode MS" w:cs="Arial"/>
          <w:sz w:val="24"/>
          <w:szCs w:val="24"/>
          <w:lang w:val="sr-Cyrl-CS"/>
        </w:rPr>
      </w:pPr>
      <w:r w:rsidRPr="006A7993">
        <w:rPr>
          <w:rFonts w:eastAsia="Arial Unicode MS" w:cs="Arial"/>
          <w:sz w:val="24"/>
          <w:szCs w:val="24"/>
          <w:lang w:val="sr-Cyrl-RS"/>
        </w:rPr>
        <w:t>Г</w:t>
      </w:r>
      <w:r w:rsidR="008F0E2E" w:rsidRPr="006A7993">
        <w:rPr>
          <w:rFonts w:eastAsia="Arial Unicode MS" w:cs="Arial"/>
          <w:sz w:val="24"/>
          <w:szCs w:val="24"/>
          <w:lang w:val="sr-Cyrl-CS"/>
        </w:rPr>
        <w:t xml:space="preserve">рупа </w:t>
      </w:r>
      <w:r w:rsidRPr="006A7993">
        <w:rPr>
          <w:rFonts w:eastAsia="Arial Unicode MS" w:cs="Arial"/>
          <w:sz w:val="24"/>
          <w:szCs w:val="24"/>
          <w:lang w:val="sr-Cyrl-RS"/>
        </w:rPr>
        <w:t>извођача</w:t>
      </w:r>
      <w:r w:rsidRPr="006A7993">
        <w:rPr>
          <w:rFonts w:eastAsia="Arial Unicode MS" w:cs="Arial"/>
          <w:sz w:val="24"/>
          <w:szCs w:val="24"/>
          <w:lang w:val="sr-Cyrl-CS"/>
        </w:rPr>
        <w:t xml:space="preserve"> </w:t>
      </w:r>
      <w:r w:rsidR="00CE484B" w:rsidRPr="006A7993">
        <w:rPr>
          <w:rFonts w:eastAsia="Arial Unicode MS" w:cs="Arial"/>
          <w:sz w:val="24"/>
          <w:szCs w:val="24"/>
          <w:lang w:val="sr-Cyrl-CS"/>
        </w:rPr>
        <w:t xml:space="preserve">радова </w:t>
      </w:r>
      <w:r w:rsidRPr="006A7993">
        <w:rPr>
          <w:rFonts w:eastAsia="Arial Unicode MS" w:cs="Arial"/>
          <w:sz w:val="24"/>
          <w:szCs w:val="24"/>
          <w:lang w:val="sr-Cyrl-CS"/>
        </w:rPr>
        <w:t xml:space="preserve">у заједничкој понуди, одговорни </w:t>
      </w:r>
      <w:r w:rsidR="008F0E2E" w:rsidRPr="006A7993">
        <w:rPr>
          <w:rFonts w:eastAsia="Arial Unicode MS" w:cs="Arial"/>
          <w:sz w:val="24"/>
          <w:szCs w:val="24"/>
          <w:lang w:val="sr-Cyrl-RS"/>
        </w:rPr>
        <w:t>су</w:t>
      </w:r>
      <w:r w:rsidRPr="006A7993">
        <w:rPr>
          <w:rFonts w:eastAsia="Arial Unicode MS" w:cs="Arial"/>
          <w:sz w:val="24"/>
          <w:szCs w:val="24"/>
          <w:lang w:val="sr-Cyrl-RS"/>
        </w:rPr>
        <w:t xml:space="preserve"> </w:t>
      </w:r>
      <w:r w:rsidRPr="006A7993">
        <w:rPr>
          <w:rFonts w:eastAsia="Arial Unicode MS" w:cs="Arial"/>
          <w:sz w:val="24"/>
          <w:szCs w:val="24"/>
          <w:lang w:val="sr-Cyrl-CS"/>
        </w:rPr>
        <w:t xml:space="preserve">неограничено </w:t>
      </w:r>
      <w:r w:rsidRPr="006A7993">
        <w:rPr>
          <w:rFonts w:eastAsia="Arial Unicode MS" w:cs="Arial"/>
          <w:sz w:val="24"/>
          <w:szCs w:val="24"/>
          <w:lang w:val="sr-Cyrl-RS"/>
        </w:rPr>
        <w:t xml:space="preserve">и </w:t>
      </w:r>
      <w:r w:rsidRPr="006A7993">
        <w:rPr>
          <w:rFonts w:eastAsia="Arial Unicode MS" w:cs="Arial"/>
          <w:sz w:val="24"/>
          <w:szCs w:val="24"/>
          <w:lang w:val="sr-Cyrl-CS"/>
        </w:rPr>
        <w:t>солидарно за извршење</w:t>
      </w:r>
      <w:r w:rsidRPr="006A7993">
        <w:rPr>
          <w:rFonts w:eastAsia="Arial Unicode MS" w:cs="Arial"/>
          <w:sz w:val="24"/>
          <w:szCs w:val="24"/>
          <w:lang w:val="sr-Cyrl-RS"/>
        </w:rPr>
        <w:t xml:space="preserve"> обавеза по основу </w:t>
      </w:r>
      <w:r w:rsidRPr="006A7993">
        <w:rPr>
          <w:rFonts w:eastAsia="Arial Unicode MS" w:cs="Arial"/>
          <w:sz w:val="24"/>
          <w:szCs w:val="24"/>
          <w:lang w:val="sr-Cyrl-CS"/>
        </w:rPr>
        <w:t>овог Уговора.</w:t>
      </w:r>
    </w:p>
    <w:p w14:paraId="21F611E8" w14:textId="77777777" w:rsidR="00E27857" w:rsidRPr="006A7993" w:rsidRDefault="00E27857" w:rsidP="006A7993">
      <w:pPr>
        <w:spacing w:before="0"/>
        <w:contextualSpacing/>
        <w:rPr>
          <w:rFonts w:eastAsia="Arial Unicode MS" w:cs="Arial"/>
          <w:sz w:val="24"/>
          <w:szCs w:val="24"/>
          <w:lang w:val="sr-Cyrl-CS"/>
        </w:rPr>
      </w:pPr>
    </w:p>
    <w:p w14:paraId="393780D7" w14:textId="7DA8AFCE" w:rsidR="0088283B" w:rsidRPr="006A7993" w:rsidRDefault="00E27857" w:rsidP="006A7993">
      <w:pPr>
        <w:spacing w:before="0"/>
        <w:contextualSpacing/>
        <w:jc w:val="center"/>
        <w:rPr>
          <w:rFonts w:eastAsia="Arial Unicode MS" w:cs="Arial"/>
          <w:b/>
          <w:sz w:val="24"/>
          <w:szCs w:val="24"/>
          <w:lang w:val="sr-Cyrl-CS"/>
        </w:rPr>
      </w:pPr>
      <w:r>
        <w:rPr>
          <w:rFonts w:eastAsia="Arial Unicode MS" w:cs="Arial"/>
          <w:b/>
          <w:sz w:val="24"/>
          <w:szCs w:val="24"/>
          <w:lang w:val="sr-Cyrl-CS"/>
        </w:rPr>
        <w:t>Члан 2</w:t>
      </w:r>
      <w:r w:rsidR="0088283B" w:rsidRPr="006A7993">
        <w:rPr>
          <w:rFonts w:eastAsia="Arial Unicode MS" w:cs="Arial"/>
          <w:b/>
          <w:sz w:val="24"/>
          <w:szCs w:val="24"/>
          <w:lang w:val="sr-Cyrl-CS"/>
        </w:rPr>
        <w:t>.</w:t>
      </w:r>
    </w:p>
    <w:p w14:paraId="21568C1A" w14:textId="07F55346"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Извођач </w:t>
      </w:r>
      <w:r w:rsidR="003873A9" w:rsidRPr="006A7993">
        <w:rPr>
          <w:rFonts w:eastAsia="Arial Unicode MS" w:cs="Arial"/>
          <w:sz w:val="24"/>
          <w:szCs w:val="24"/>
          <w:lang w:val="sr-Cyrl-CS"/>
        </w:rPr>
        <w:t xml:space="preserve">радова </w:t>
      </w:r>
      <w:r w:rsidRPr="006A7993">
        <w:rPr>
          <w:rFonts w:eastAsia="Arial Unicode MS" w:cs="Arial"/>
          <w:sz w:val="24"/>
          <w:szCs w:val="24"/>
          <w:lang w:val="sr-Cyrl-CS"/>
        </w:rPr>
        <w:t>се обавезује да радов</w:t>
      </w:r>
      <w:r w:rsidRPr="006A7993">
        <w:rPr>
          <w:rFonts w:eastAsia="Arial Unicode MS" w:cs="Arial"/>
          <w:sz w:val="24"/>
          <w:szCs w:val="24"/>
        </w:rPr>
        <w:t>e</w:t>
      </w:r>
      <w:r w:rsidR="00E27857">
        <w:rPr>
          <w:rFonts w:eastAsia="Arial Unicode MS" w:cs="Arial"/>
          <w:sz w:val="24"/>
          <w:szCs w:val="24"/>
          <w:lang w:val="sr-Cyrl-CS"/>
        </w:rPr>
        <w:t xml:space="preserve"> из члана 1</w:t>
      </w:r>
      <w:r w:rsidRPr="006A7993">
        <w:rPr>
          <w:rFonts w:eastAsia="Arial Unicode MS" w:cs="Arial"/>
          <w:sz w:val="24"/>
          <w:szCs w:val="24"/>
          <w:lang w:val="sr-Cyrl-CS"/>
        </w:rPr>
        <w:t>. овог Уговора изведе у складу са прописима</w:t>
      </w:r>
      <w:r w:rsidRPr="006A7993">
        <w:rPr>
          <w:rFonts w:eastAsia="Arial Unicode MS" w:cs="Arial"/>
          <w:sz w:val="24"/>
          <w:szCs w:val="24"/>
          <w:lang w:val="sr-Cyrl-RS"/>
        </w:rPr>
        <w:t xml:space="preserve"> Републике Србије</w:t>
      </w:r>
      <w:r w:rsidRPr="006A7993">
        <w:rPr>
          <w:rFonts w:eastAsia="Arial Unicode MS" w:cs="Arial"/>
          <w:sz w:val="24"/>
          <w:szCs w:val="24"/>
          <w:lang w:val="sr-Cyrl-CS"/>
        </w:rPr>
        <w:t xml:space="preserve">, нормативима, обавезним стандардима и препорукама произвођача, а у свему према одредбама овог Уговора, сопственој Понуди и пројектној документацији и то: </w:t>
      </w:r>
    </w:p>
    <w:p w14:paraId="10498CAD" w14:textId="400F1EC1" w:rsidR="00E326CC" w:rsidRPr="006A7993" w:rsidRDefault="00E326CC" w:rsidP="006A7993">
      <w:pPr>
        <w:spacing w:before="0"/>
        <w:contextualSpacing/>
        <w:rPr>
          <w:rFonts w:eastAsia="Calibri" w:cs="Arial"/>
          <w:b/>
          <w:sz w:val="24"/>
          <w:szCs w:val="24"/>
          <w:lang w:val="sr-Cyrl-RS"/>
        </w:rPr>
      </w:pPr>
      <w:r w:rsidRPr="006A7993">
        <w:rPr>
          <w:rFonts w:eastAsia="Calibri" w:cs="Arial"/>
          <w:b/>
          <w:sz w:val="24"/>
          <w:szCs w:val="24"/>
          <w:lang w:val="sr-Cyrl-RS"/>
        </w:rPr>
        <w:t>Технички рударски пројекат сакупљања и евакуације у реципицијент атмосферских вода комплекса објеката „Постројења за припрему угља ПК Тамнава –</w:t>
      </w:r>
      <w:r w:rsidR="00E27857">
        <w:rPr>
          <w:rFonts w:eastAsia="Calibri" w:cs="Arial"/>
          <w:b/>
          <w:sz w:val="24"/>
          <w:szCs w:val="24"/>
          <w:lang w:val="sr-Cyrl-RS"/>
        </w:rPr>
        <w:t xml:space="preserve"> </w:t>
      </w:r>
      <w:r w:rsidRPr="006A7993">
        <w:rPr>
          <w:rFonts w:eastAsia="Calibri" w:cs="Arial"/>
          <w:b/>
          <w:sz w:val="24"/>
          <w:szCs w:val="24"/>
          <w:lang w:val="sr-Cyrl-RS"/>
        </w:rPr>
        <w:t xml:space="preserve">Источно поље“ </w:t>
      </w:r>
    </w:p>
    <w:p w14:paraId="70A68A68" w14:textId="77777777" w:rsidR="000D0967" w:rsidRPr="006A7993" w:rsidRDefault="000D0967" w:rsidP="006A7993">
      <w:pPr>
        <w:spacing w:before="0"/>
        <w:contextualSpacing/>
        <w:rPr>
          <w:rFonts w:eastAsia="Calibri" w:cs="Arial"/>
          <w:b/>
          <w:sz w:val="24"/>
          <w:szCs w:val="24"/>
          <w:lang w:val="sr-Cyrl-RS"/>
        </w:rPr>
      </w:pPr>
      <w:r w:rsidRPr="006A7993">
        <w:rPr>
          <w:rFonts w:eastAsia="Calibri" w:cs="Arial"/>
          <w:b/>
          <w:sz w:val="24"/>
          <w:szCs w:val="24"/>
          <w:lang w:val="sr-Cyrl-RS"/>
        </w:rPr>
        <w:t>1</w:t>
      </w:r>
      <w:r w:rsidRPr="006A7993">
        <w:rPr>
          <w:rFonts w:eastAsia="Calibri" w:cs="Arial"/>
          <w:b/>
          <w:sz w:val="24"/>
          <w:szCs w:val="24"/>
          <w:lang w:val="sr-Cyrl-RS"/>
        </w:rPr>
        <w:tab/>
        <w:t xml:space="preserve">     ХИДРО-ТЕХНИЧКИ  ПРОЈЕКАТ</w:t>
      </w:r>
    </w:p>
    <w:p w14:paraId="4018B583" w14:textId="77777777" w:rsidR="000D0967" w:rsidRPr="006A7993" w:rsidRDefault="000D0967" w:rsidP="006A7993">
      <w:pPr>
        <w:spacing w:before="0"/>
        <w:contextualSpacing/>
        <w:rPr>
          <w:rFonts w:eastAsia="Calibri" w:cs="Arial"/>
          <w:sz w:val="24"/>
          <w:szCs w:val="24"/>
          <w:lang w:val="sr-Cyrl-RS"/>
        </w:rPr>
      </w:pPr>
      <w:r w:rsidRPr="006A7993">
        <w:rPr>
          <w:rFonts w:eastAsia="Calibri" w:cs="Arial"/>
          <w:sz w:val="24"/>
          <w:szCs w:val="24"/>
          <w:lang w:val="sr-Cyrl-RS"/>
        </w:rPr>
        <w:t>33/15-01-</w:t>
      </w:r>
      <w:r w:rsidRPr="006A7993">
        <w:rPr>
          <w:rFonts w:eastAsia="Calibri" w:cs="Arial"/>
          <w:sz w:val="24"/>
          <w:szCs w:val="24"/>
          <w:lang w:val="sr-Latn-RS"/>
        </w:rPr>
        <w:t>R</w:t>
      </w:r>
      <w:r w:rsidRPr="006A7993">
        <w:rPr>
          <w:rFonts w:eastAsia="Calibri" w:cs="Arial"/>
          <w:sz w:val="24"/>
          <w:szCs w:val="24"/>
          <w:lang w:val="sr-Cyrl-RS"/>
        </w:rPr>
        <w:t>Т/</w:t>
      </w:r>
      <w:r w:rsidRPr="006A7993">
        <w:rPr>
          <w:rFonts w:eastAsia="Calibri" w:cs="Arial"/>
          <w:sz w:val="24"/>
          <w:szCs w:val="24"/>
          <w:lang w:val="sr-Latn-RS"/>
        </w:rPr>
        <w:t>H</w:t>
      </w:r>
      <w:r w:rsidR="008B6463" w:rsidRPr="006A7993">
        <w:rPr>
          <w:rFonts w:eastAsia="Calibri" w:cs="Arial"/>
          <w:sz w:val="24"/>
          <w:szCs w:val="24"/>
          <w:lang w:val="sr-Cyrl-RS"/>
        </w:rPr>
        <w:t>-00</w:t>
      </w:r>
      <w:r w:rsidR="008B6463" w:rsidRPr="006A7993">
        <w:rPr>
          <w:rFonts w:eastAsia="Calibri" w:cs="Arial"/>
          <w:sz w:val="24"/>
          <w:szCs w:val="24"/>
          <w:lang w:val="sr-Cyrl-RS"/>
        </w:rPr>
        <w:tab/>
        <w:t xml:space="preserve">1/ 1/ </w:t>
      </w:r>
      <w:r w:rsidRPr="006A7993">
        <w:rPr>
          <w:rFonts w:eastAsia="Calibri" w:cs="Arial"/>
          <w:sz w:val="24"/>
          <w:szCs w:val="24"/>
          <w:lang w:val="sr-Cyrl-RS"/>
        </w:rPr>
        <w:t>1</w:t>
      </w:r>
      <w:r w:rsidRPr="006A7993">
        <w:rPr>
          <w:rFonts w:eastAsia="Calibri" w:cs="Arial"/>
          <w:sz w:val="24"/>
          <w:szCs w:val="24"/>
          <w:lang w:val="sr-Cyrl-RS"/>
        </w:rPr>
        <w:tab/>
        <w:t xml:space="preserve">   Хидро-технички пројекат</w:t>
      </w:r>
    </w:p>
    <w:p w14:paraId="0EF834A4" w14:textId="77777777" w:rsidR="000D0967" w:rsidRPr="006A7993" w:rsidRDefault="000D0967" w:rsidP="006A7993">
      <w:pPr>
        <w:spacing w:before="0"/>
        <w:contextualSpacing/>
        <w:rPr>
          <w:rFonts w:eastAsia="Calibri" w:cs="Arial"/>
          <w:b/>
          <w:sz w:val="24"/>
          <w:szCs w:val="24"/>
          <w:lang w:val="sr-Cyrl-RS"/>
        </w:rPr>
      </w:pPr>
      <w:r w:rsidRPr="006A7993">
        <w:rPr>
          <w:rFonts w:eastAsia="Calibri" w:cs="Arial"/>
          <w:b/>
          <w:sz w:val="24"/>
          <w:szCs w:val="24"/>
          <w:lang w:val="sr-Cyrl-RS"/>
        </w:rPr>
        <w:t>2</w:t>
      </w:r>
      <w:r w:rsidRPr="006A7993">
        <w:rPr>
          <w:rFonts w:eastAsia="Calibri" w:cs="Arial"/>
          <w:b/>
          <w:sz w:val="24"/>
          <w:szCs w:val="24"/>
          <w:lang w:val="sr-Cyrl-RS"/>
        </w:rPr>
        <w:tab/>
        <w:t xml:space="preserve">     ТЕХНОЛОШКО-МАШИНСКИ ПРОЈЕКАТ</w:t>
      </w:r>
    </w:p>
    <w:p w14:paraId="63082715" w14:textId="77777777" w:rsidR="000D0967" w:rsidRPr="006A7993" w:rsidRDefault="000D0967" w:rsidP="006A7993">
      <w:pPr>
        <w:spacing w:before="0"/>
        <w:contextualSpacing/>
        <w:rPr>
          <w:rFonts w:eastAsia="Calibri" w:cs="Arial"/>
          <w:sz w:val="24"/>
          <w:szCs w:val="24"/>
          <w:lang w:val="sr-Cyrl-RS"/>
        </w:rPr>
      </w:pPr>
      <w:r w:rsidRPr="006A7993">
        <w:rPr>
          <w:rFonts w:eastAsia="Calibri" w:cs="Arial"/>
          <w:sz w:val="24"/>
          <w:szCs w:val="24"/>
          <w:lang w:val="sr-Cyrl-RS"/>
        </w:rPr>
        <w:t>33/15-02-</w:t>
      </w:r>
      <w:r w:rsidRPr="006A7993">
        <w:rPr>
          <w:rFonts w:eastAsia="Calibri" w:cs="Arial"/>
          <w:sz w:val="24"/>
          <w:szCs w:val="24"/>
          <w:lang w:val="sr-Latn-RS"/>
        </w:rPr>
        <w:t>R</w:t>
      </w:r>
      <w:r w:rsidR="008B6463" w:rsidRPr="006A7993">
        <w:rPr>
          <w:rFonts w:eastAsia="Calibri" w:cs="Arial"/>
          <w:sz w:val="24"/>
          <w:szCs w:val="24"/>
          <w:lang w:val="sr-Cyrl-RS"/>
        </w:rPr>
        <w:t>Т/ТМ-00</w:t>
      </w:r>
      <w:r w:rsidR="008B6463" w:rsidRPr="006A7993">
        <w:rPr>
          <w:rFonts w:eastAsia="Calibri" w:cs="Arial"/>
          <w:sz w:val="24"/>
          <w:szCs w:val="24"/>
          <w:lang w:val="sr-Cyrl-RS"/>
        </w:rPr>
        <w:tab/>
        <w:t xml:space="preserve">1/ </w:t>
      </w:r>
      <w:r w:rsidRPr="006A7993">
        <w:rPr>
          <w:rFonts w:eastAsia="Calibri" w:cs="Arial"/>
          <w:sz w:val="24"/>
          <w:szCs w:val="24"/>
          <w:lang w:val="sr-Cyrl-RS"/>
        </w:rPr>
        <w:t>2</w:t>
      </w:r>
      <w:r w:rsidR="008B6463" w:rsidRPr="006A7993">
        <w:rPr>
          <w:rFonts w:eastAsia="Calibri" w:cs="Arial"/>
          <w:sz w:val="24"/>
          <w:szCs w:val="24"/>
          <w:lang w:val="sr-Cyrl-RS"/>
        </w:rPr>
        <w:t xml:space="preserve">/ </w:t>
      </w:r>
      <w:r w:rsidRPr="006A7993">
        <w:rPr>
          <w:rFonts w:eastAsia="Calibri" w:cs="Arial"/>
          <w:sz w:val="24"/>
          <w:szCs w:val="24"/>
          <w:lang w:val="sr-Cyrl-RS"/>
        </w:rPr>
        <w:t>1</w:t>
      </w:r>
      <w:r w:rsidRPr="006A7993">
        <w:rPr>
          <w:rFonts w:eastAsia="Calibri" w:cs="Arial"/>
          <w:sz w:val="24"/>
          <w:szCs w:val="24"/>
          <w:lang w:val="sr-Cyrl-RS"/>
        </w:rPr>
        <w:tab/>
        <w:t xml:space="preserve">  Технолошко-машински пројекат</w:t>
      </w:r>
    </w:p>
    <w:p w14:paraId="4AD0309D" w14:textId="77777777" w:rsidR="000D0967" w:rsidRPr="006A7993" w:rsidRDefault="000D0967" w:rsidP="006A7993">
      <w:pPr>
        <w:spacing w:before="0"/>
        <w:contextualSpacing/>
        <w:rPr>
          <w:rFonts w:eastAsia="Calibri" w:cs="Arial"/>
          <w:b/>
          <w:sz w:val="24"/>
          <w:szCs w:val="24"/>
          <w:lang w:val="sr-Cyrl-RS"/>
        </w:rPr>
      </w:pPr>
      <w:r w:rsidRPr="006A7993">
        <w:rPr>
          <w:rFonts w:eastAsia="Calibri" w:cs="Arial"/>
          <w:b/>
          <w:sz w:val="24"/>
          <w:szCs w:val="24"/>
          <w:lang w:val="sr-Cyrl-RS"/>
        </w:rPr>
        <w:t xml:space="preserve">3 </w:t>
      </w:r>
      <w:r w:rsidRPr="006A7993">
        <w:rPr>
          <w:rFonts w:eastAsia="Calibri" w:cs="Arial"/>
          <w:b/>
          <w:sz w:val="24"/>
          <w:szCs w:val="24"/>
          <w:lang w:val="sr-Cyrl-RS"/>
        </w:rPr>
        <w:tab/>
        <w:t xml:space="preserve">     АРХИТЕКТОНСКО-ГРАЂЕВИНСКИ ПРОЈЕКАТ</w:t>
      </w:r>
    </w:p>
    <w:p w14:paraId="2FE5C4AA" w14:textId="77777777" w:rsidR="000D0967" w:rsidRPr="006A7993" w:rsidRDefault="000D0967" w:rsidP="006A7993">
      <w:pPr>
        <w:spacing w:before="0"/>
        <w:contextualSpacing/>
        <w:rPr>
          <w:rFonts w:eastAsia="Calibri" w:cs="Arial"/>
          <w:sz w:val="24"/>
          <w:szCs w:val="24"/>
          <w:lang w:val="sr-Cyrl-RS"/>
        </w:rPr>
      </w:pPr>
      <w:r w:rsidRPr="006A7993">
        <w:rPr>
          <w:rFonts w:eastAsia="Calibri" w:cs="Arial"/>
          <w:sz w:val="24"/>
          <w:szCs w:val="24"/>
          <w:lang w:val="sr-Cyrl-RS"/>
        </w:rPr>
        <w:t>33/15-03-</w:t>
      </w:r>
      <w:r w:rsidRPr="006A7993">
        <w:rPr>
          <w:rFonts w:eastAsia="Calibri" w:cs="Arial"/>
          <w:sz w:val="24"/>
          <w:szCs w:val="24"/>
          <w:lang w:val="sr-Latn-RS"/>
        </w:rPr>
        <w:t>R</w:t>
      </w:r>
      <w:r w:rsidRPr="006A7993">
        <w:rPr>
          <w:rFonts w:eastAsia="Calibri" w:cs="Arial"/>
          <w:sz w:val="24"/>
          <w:szCs w:val="24"/>
          <w:lang w:val="sr-Cyrl-RS"/>
        </w:rPr>
        <w:t>Т/</w:t>
      </w:r>
      <w:r w:rsidRPr="006A7993">
        <w:rPr>
          <w:rFonts w:eastAsia="Calibri" w:cs="Arial"/>
          <w:sz w:val="24"/>
          <w:szCs w:val="24"/>
          <w:lang w:val="sr-Latn-RS"/>
        </w:rPr>
        <w:t>G</w:t>
      </w:r>
      <w:r w:rsidR="008B6463" w:rsidRPr="006A7993">
        <w:rPr>
          <w:rFonts w:eastAsia="Calibri" w:cs="Arial"/>
          <w:sz w:val="24"/>
          <w:szCs w:val="24"/>
          <w:lang w:val="sr-Cyrl-RS"/>
        </w:rPr>
        <w:t>-00</w:t>
      </w:r>
      <w:r w:rsidR="008B6463" w:rsidRPr="006A7993">
        <w:rPr>
          <w:rFonts w:eastAsia="Calibri" w:cs="Arial"/>
          <w:sz w:val="24"/>
          <w:szCs w:val="24"/>
          <w:lang w:val="sr-Cyrl-RS"/>
        </w:rPr>
        <w:tab/>
        <w:t xml:space="preserve">1/ 3/ </w:t>
      </w:r>
      <w:r w:rsidRPr="006A7993">
        <w:rPr>
          <w:rFonts w:eastAsia="Calibri" w:cs="Arial"/>
          <w:sz w:val="24"/>
          <w:szCs w:val="24"/>
          <w:lang w:val="sr-Cyrl-RS"/>
        </w:rPr>
        <w:t>1</w:t>
      </w:r>
      <w:r w:rsidRPr="006A7993">
        <w:rPr>
          <w:rFonts w:eastAsia="Calibri" w:cs="Arial"/>
          <w:sz w:val="24"/>
          <w:szCs w:val="24"/>
          <w:lang w:val="sr-Cyrl-RS"/>
        </w:rPr>
        <w:tab/>
        <w:t xml:space="preserve">  Ретензије, шахтова и ограде</w:t>
      </w:r>
      <w:r w:rsidR="008B6463" w:rsidRPr="006A7993">
        <w:rPr>
          <w:rFonts w:eastAsia="Calibri" w:cs="Arial"/>
          <w:sz w:val="24"/>
          <w:szCs w:val="24"/>
          <w:lang w:val="sr-Cyrl-RS"/>
        </w:rPr>
        <w:t xml:space="preserve">- </w:t>
      </w:r>
      <w:r w:rsidRPr="006A7993">
        <w:rPr>
          <w:rFonts w:eastAsia="Calibri" w:cs="Arial"/>
          <w:sz w:val="24"/>
          <w:szCs w:val="24"/>
          <w:lang w:val="sr-Cyrl-RS"/>
        </w:rPr>
        <w:t xml:space="preserve">Грађевински пројекат  </w:t>
      </w:r>
    </w:p>
    <w:p w14:paraId="1CB66821" w14:textId="77777777" w:rsidR="000D0967" w:rsidRPr="006A7993" w:rsidRDefault="000D0967" w:rsidP="006A7993">
      <w:pPr>
        <w:spacing w:before="0"/>
        <w:contextualSpacing/>
        <w:rPr>
          <w:rFonts w:eastAsia="Calibri" w:cs="Arial"/>
          <w:sz w:val="24"/>
          <w:szCs w:val="24"/>
          <w:lang w:val="sr-Cyrl-RS"/>
        </w:rPr>
      </w:pPr>
      <w:r w:rsidRPr="006A7993">
        <w:rPr>
          <w:rFonts w:eastAsia="Calibri" w:cs="Arial"/>
          <w:sz w:val="24"/>
          <w:szCs w:val="24"/>
          <w:lang w:val="sr-Cyrl-RS"/>
        </w:rPr>
        <w:t>33/15-03-</w:t>
      </w:r>
      <w:r w:rsidRPr="006A7993">
        <w:rPr>
          <w:rFonts w:eastAsia="Calibri" w:cs="Arial"/>
          <w:sz w:val="24"/>
          <w:szCs w:val="24"/>
          <w:lang w:val="sr-Latn-RS"/>
        </w:rPr>
        <w:t>R</w:t>
      </w:r>
      <w:r w:rsidRPr="006A7993">
        <w:rPr>
          <w:rFonts w:eastAsia="Calibri" w:cs="Arial"/>
          <w:sz w:val="24"/>
          <w:szCs w:val="24"/>
          <w:lang w:val="sr-Cyrl-RS"/>
        </w:rPr>
        <w:t>Т/А</w:t>
      </w:r>
      <w:r w:rsidRPr="006A7993">
        <w:rPr>
          <w:rFonts w:eastAsia="Calibri" w:cs="Arial"/>
          <w:sz w:val="24"/>
          <w:szCs w:val="24"/>
          <w:lang w:val="sr-Latn-RS"/>
        </w:rPr>
        <w:t>G</w:t>
      </w:r>
      <w:r w:rsidR="008B6463" w:rsidRPr="006A7993">
        <w:rPr>
          <w:rFonts w:eastAsia="Calibri" w:cs="Arial"/>
          <w:sz w:val="24"/>
          <w:szCs w:val="24"/>
          <w:lang w:val="sr-Cyrl-RS"/>
        </w:rPr>
        <w:t>-00</w:t>
      </w:r>
      <w:r w:rsidR="008B6463" w:rsidRPr="006A7993">
        <w:rPr>
          <w:rFonts w:eastAsia="Calibri" w:cs="Arial"/>
          <w:sz w:val="24"/>
          <w:szCs w:val="24"/>
          <w:lang w:val="sr-Cyrl-RS"/>
        </w:rPr>
        <w:tab/>
        <w:t xml:space="preserve">1/ 3/ </w:t>
      </w:r>
      <w:r w:rsidRPr="006A7993">
        <w:rPr>
          <w:rFonts w:eastAsia="Calibri" w:cs="Arial"/>
          <w:sz w:val="24"/>
          <w:szCs w:val="24"/>
          <w:lang w:val="sr-Cyrl-RS"/>
        </w:rPr>
        <w:t>2</w:t>
      </w:r>
      <w:r w:rsidRPr="006A7993">
        <w:rPr>
          <w:rFonts w:eastAsia="Calibri" w:cs="Arial"/>
          <w:sz w:val="24"/>
          <w:szCs w:val="24"/>
          <w:lang w:val="sr-Cyrl-RS"/>
        </w:rPr>
        <w:tab/>
        <w:t xml:space="preserve">  Објект</w:t>
      </w:r>
      <w:r w:rsidR="008B6463" w:rsidRPr="006A7993">
        <w:rPr>
          <w:rFonts w:eastAsia="Calibri" w:cs="Arial"/>
          <w:sz w:val="24"/>
          <w:szCs w:val="24"/>
          <w:lang w:val="sr-Cyrl-RS"/>
        </w:rPr>
        <w:t xml:space="preserve">а за третман  атмосферских вода– </w:t>
      </w:r>
      <w:r w:rsidRPr="006A7993">
        <w:rPr>
          <w:rFonts w:eastAsia="Calibri" w:cs="Arial"/>
          <w:sz w:val="24"/>
          <w:szCs w:val="24"/>
          <w:lang w:val="sr-Cyrl-RS"/>
        </w:rPr>
        <w:t>Архитектонско-грађевински пројекат</w:t>
      </w:r>
    </w:p>
    <w:p w14:paraId="1CC58093" w14:textId="77777777" w:rsidR="000D0967" w:rsidRPr="006A7993" w:rsidRDefault="000D0967" w:rsidP="006A7993">
      <w:pPr>
        <w:spacing w:before="0"/>
        <w:contextualSpacing/>
        <w:rPr>
          <w:rFonts w:eastAsia="Calibri" w:cs="Arial"/>
          <w:b/>
          <w:sz w:val="24"/>
          <w:szCs w:val="24"/>
          <w:lang w:val="sr-Cyrl-RS"/>
        </w:rPr>
      </w:pPr>
      <w:r w:rsidRPr="006A7993">
        <w:rPr>
          <w:rFonts w:eastAsia="Calibri" w:cs="Arial"/>
          <w:b/>
          <w:sz w:val="24"/>
          <w:szCs w:val="24"/>
          <w:lang w:val="sr-Cyrl-RS"/>
        </w:rPr>
        <w:t>4</w:t>
      </w:r>
      <w:r w:rsidRPr="006A7993">
        <w:rPr>
          <w:rFonts w:eastAsia="Calibri" w:cs="Arial"/>
          <w:b/>
          <w:sz w:val="24"/>
          <w:szCs w:val="24"/>
          <w:lang w:val="sr-Cyrl-RS"/>
        </w:rPr>
        <w:tab/>
        <w:t xml:space="preserve">     ЕЛЕКТРО ПРОЈЕКАТ</w:t>
      </w:r>
    </w:p>
    <w:p w14:paraId="5FE23EEC" w14:textId="77777777" w:rsidR="000D0967" w:rsidRPr="006A7993" w:rsidRDefault="000D0967" w:rsidP="006A7993">
      <w:pPr>
        <w:spacing w:before="0"/>
        <w:contextualSpacing/>
        <w:rPr>
          <w:rFonts w:eastAsia="Calibri" w:cs="Arial"/>
          <w:sz w:val="24"/>
          <w:szCs w:val="24"/>
          <w:lang w:val="sr-Cyrl-RS"/>
        </w:rPr>
      </w:pPr>
      <w:r w:rsidRPr="006A7993">
        <w:rPr>
          <w:rFonts w:eastAsia="Calibri" w:cs="Arial"/>
          <w:sz w:val="24"/>
          <w:szCs w:val="24"/>
          <w:lang w:val="sr-Cyrl-RS"/>
        </w:rPr>
        <w:t>33/15-04</w:t>
      </w:r>
      <w:r w:rsidRPr="006A7993">
        <w:rPr>
          <w:rFonts w:eastAsia="Calibri" w:cs="Arial"/>
          <w:sz w:val="24"/>
          <w:szCs w:val="24"/>
          <w:lang w:val="sr-Latn-RS"/>
        </w:rPr>
        <w:t>R</w:t>
      </w:r>
      <w:r w:rsidR="008B6463" w:rsidRPr="006A7993">
        <w:rPr>
          <w:rFonts w:eastAsia="Calibri" w:cs="Arial"/>
          <w:sz w:val="24"/>
          <w:szCs w:val="24"/>
          <w:lang w:val="sr-Cyrl-RS"/>
        </w:rPr>
        <w:t>Т/Е-00</w:t>
      </w:r>
      <w:r w:rsidR="008B6463" w:rsidRPr="006A7993">
        <w:rPr>
          <w:rFonts w:eastAsia="Calibri" w:cs="Arial"/>
          <w:sz w:val="24"/>
          <w:szCs w:val="24"/>
          <w:lang w:val="sr-Cyrl-RS"/>
        </w:rPr>
        <w:tab/>
        <w:t xml:space="preserve">1/ 4/ </w:t>
      </w:r>
      <w:r w:rsidRPr="006A7993">
        <w:rPr>
          <w:rFonts w:eastAsia="Calibri" w:cs="Arial"/>
          <w:sz w:val="24"/>
          <w:szCs w:val="24"/>
          <w:lang w:val="sr-Cyrl-RS"/>
        </w:rPr>
        <w:t>1</w:t>
      </w:r>
      <w:r w:rsidRPr="006A7993">
        <w:rPr>
          <w:rFonts w:eastAsia="Calibri" w:cs="Arial"/>
          <w:sz w:val="24"/>
          <w:szCs w:val="24"/>
          <w:lang w:val="sr-Cyrl-RS"/>
        </w:rPr>
        <w:tab/>
        <w:t xml:space="preserve">  Пројекат електро енергетских инсталација </w:t>
      </w:r>
    </w:p>
    <w:p w14:paraId="0594D46E" w14:textId="77777777" w:rsidR="000D0967" w:rsidRPr="006A7993" w:rsidRDefault="000D0967" w:rsidP="006A7993">
      <w:pPr>
        <w:spacing w:before="0"/>
        <w:contextualSpacing/>
        <w:rPr>
          <w:rFonts w:eastAsia="Calibri" w:cs="Arial"/>
          <w:b/>
          <w:sz w:val="24"/>
          <w:szCs w:val="24"/>
          <w:lang w:val="sr-Cyrl-RS"/>
        </w:rPr>
      </w:pPr>
      <w:r w:rsidRPr="006A7993">
        <w:rPr>
          <w:rFonts w:eastAsia="Calibri" w:cs="Arial"/>
          <w:sz w:val="24"/>
          <w:szCs w:val="24"/>
          <w:lang w:val="sr-Cyrl-RS"/>
        </w:rPr>
        <w:t>33/15-04-</w:t>
      </w:r>
      <w:r w:rsidRPr="006A7993">
        <w:rPr>
          <w:rFonts w:eastAsia="Calibri" w:cs="Arial"/>
          <w:sz w:val="24"/>
          <w:szCs w:val="24"/>
          <w:lang w:val="sr-Latn-RS"/>
        </w:rPr>
        <w:t>R</w:t>
      </w:r>
      <w:r w:rsidRPr="006A7993">
        <w:rPr>
          <w:rFonts w:eastAsia="Calibri" w:cs="Arial"/>
          <w:sz w:val="24"/>
          <w:szCs w:val="24"/>
          <w:lang w:val="sr-Cyrl-RS"/>
        </w:rPr>
        <w:t>Т/Е</w:t>
      </w:r>
      <w:r w:rsidRPr="006A7993">
        <w:rPr>
          <w:rFonts w:eastAsia="Calibri" w:cs="Arial"/>
          <w:sz w:val="24"/>
          <w:szCs w:val="24"/>
          <w:lang w:val="sr-Latn-RS"/>
        </w:rPr>
        <w:t>S</w:t>
      </w:r>
      <w:r w:rsidR="008B6463" w:rsidRPr="006A7993">
        <w:rPr>
          <w:rFonts w:eastAsia="Calibri" w:cs="Arial"/>
          <w:sz w:val="24"/>
          <w:szCs w:val="24"/>
          <w:lang w:val="sr-Cyrl-RS"/>
        </w:rPr>
        <w:t>-00</w:t>
      </w:r>
      <w:r w:rsidR="008B6463" w:rsidRPr="006A7993">
        <w:rPr>
          <w:rFonts w:eastAsia="Calibri" w:cs="Arial"/>
          <w:sz w:val="24"/>
          <w:szCs w:val="24"/>
          <w:lang w:val="sr-Cyrl-RS"/>
        </w:rPr>
        <w:tab/>
        <w:t xml:space="preserve">1/ 4/ </w:t>
      </w:r>
      <w:r w:rsidRPr="006A7993">
        <w:rPr>
          <w:rFonts w:eastAsia="Calibri" w:cs="Arial"/>
          <w:sz w:val="24"/>
          <w:szCs w:val="24"/>
          <w:lang w:val="sr-Cyrl-RS"/>
        </w:rPr>
        <w:t>2</w:t>
      </w:r>
      <w:r w:rsidRPr="006A7993">
        <w:rPr>
          <w:rFonts w:eastAsia="Calibri" w:cs="Arial"/>
          <w:sz w:val="24"/>
          <w:szCs w:val="24"/>
          <w:lang w:val="sr-Cyrl-RS"/>
        </w:rPr>
        <w:tab/>
        <w:t xml:space="preserve">  Пројекат  телекомуникационих и сигналних инсталација</w:t>
      </w:r>
    </w:p>
    <w:p w14:paraId="39A63AA1" w14:textId="77777777" w:rsidR="000D0967" w:rsidRPr="006A7993" w:rsidRDefault="000D0967" w:rsidP="006A7993">
      <w:pPr>
        <w:spacing w:before="0"/>
        <w:contextualSpacing/>
        <w:rPr>
          <w:rFonts w:eastAsia="Calibri" w:cs="Arial"/>
          <w:b/>
          <w:sz w:val="24"/>
          <w:szCs w:val="24"/>
          <w:lang w:val="sr-Cyrl-RS"/>
        </w:rPr>
      </w:pPr>
      <w:r w:rsidRPr="006A7993">
        <w:rPr>
          <w:rFonts w:eastAsia="Calibri" w:cs="Arial"/>
          <w:b/>
          <w:sz w:val="24"/>
          <w:szCs w:val="24"/>
          <w:lang w:val="sr-Cyrl-RS"/>
        </w:rPr>
        <w:t>5</w:t>
      </w:r>
      <w:r w:rsidRPr="006A7993">
        <w:rPr>
          <w:rFonts w:eastAsia="Calibri" w:cs="Arial"/>
          <w:b/>
          <w:sz w:val="24"/>
          <w:szCs w:val="24"/>
          <w:lang w:val="sr-Cyrl-RS"/>
        </w:rPr>
        <w:tab/>
        <w:t xml:space="preserve">     ПРОЈЕКАТ АУТОМАТИЗАЦИЈЕ</w:t>
      </w:r>
    </w:p>
    <w:p w14:paraId="392414F2" w14:textId="77777777" w:rsidR="000D0967" w:rsidRPr="006A7993" w:rsidRDefault="000D0967" w:rsidP="006A7993">
      <w:pPr>
        <w:spacing w:before="0"/>
        <w:contextualSpacing/>
        <w:rPr>
          <w:rFonts w:eastAsia="Calibri" w:cs="Arial"/>
          <w:sz w:val="24"/>
          <w:szCs w:val="24"/>
          <w:lang w:val="sr-Cyrl-RS"/>
        </w:rPr>
      </w:pPr>
      <w:r w:rsidRPr="006A7993">
        <w:rPr>
          <w:rFonts w:eastAsia="Calibri" w:cs="Arial"/>
          <w:sz w:val="24"/>
          <w:szCs w:val="24"/>
          <w:lang w:val="sr-Cyrl-RS"/>
        </w:rPr>
        <w:t>33/15-05-</w:t>
      </w:r>
      <w:r w:rsidRPr="006A7993">
        <w:rPr>
          <w:rFonts w:eastAsia="Calibri" w:cs="Arial"/>
          <w:sz w:val="24"/>
          <w:szCs w:val="24"/>
          <w:lang w:val="sr-Latn-RS"/>
        </w:rPr>
        <w:t>R</w:t>
      </w:r>
      <w:r w:rsidR="008B6463" w:rsidRPr="006A7993">
        <w:rPr>
          <w:rFonts w:eastAsia="Calibri" w:cs="Arial"/>
          <w:sz w:val="24"/>
          <w:szCs w:val="24"/>
          <w:lang w:val="sr-Cyrl-RS"/>
        </w:rPr>
        <w:t>Т/ЕМ-00</w:t>
      </w:r>
      <w:r w:rsidR="008B6463" w:rsidRPr="006A7993">
        <w:rPr>
          <w:rFonts w:eastAsia="Calibri" w:cs="Arial"/>
          <w:sz w:val="24"/>
          <w:szCs w:val="24"/>
          <w:lang w:val="sr-Cyrl-RS"/>
        </w:rPr>
        <w:tab/>
        <w:t xml:space="preserve">1/ 5/ </w:t>
      </w:r>
      <w:r w:rsidRPr="006A7993">
        <w:rPr>
          <w:rFonts w:eastAsia="Calibri" w:cs="Arial"/>
          <w:sz w:val="24"/>
          <w:szCs w:val="24"/>
          <w:lang w:val="sr-Cyrl-RS"/>
        </w:rPr>
        <w:t>1</w:t>
      </w:r>
      <w:r w:rsidRPr="006A7993">
        <w:rPr>
          <w:rFonts w:eastAsia="Calibri" w:cs="Arial"/>
          <w:sz w:val="24"/>
          <w:szCs w:val="24"/>
          <w:lang w:val="sr-Cyrl-RS"/>
        </w:rPr>
        <w:tab/>
        <w:t xml:space="preserve">  Пројекат електромоторног погона</w:t>
      </w:r>
    </w:p>
    <w:p w14:paraId="38445551" w14:textId="77777777" w:rsidR="000D0967" w:rsidRPr="006A7993" w:rsidRDefault="000D0967" w:rsidP="006A7993">
      <w:pPr>
        <w:spacing w:before="0"/>
        <w:contextualSpacing/>
        <w:rPr>
          <w:rFonts w:eastAsia="Calibri" w:cs="Arial"/>
          <w:b/>
          <w:sz w:val="24"/>
          <w:szCs w:val="24"/>
          <w:lang w:val="sr-Cyrl-RS"/>
        </w:rPr>
      </w:pPr>
      <w:r w:rsidRPr="006A7993">
        <w:rPr>
          <w:rFonts w:eastAsia="Calibri" w:cs="Arial"/>
          <w:b/>
          <w:sz w:val="24"/>
          <w:szCs w:val="24"/>
          <w:lang w:val="sr-Cyrl-RS"/>
        </w:rPr>
        <w:t>6</w:t>
      </w:r>
      <w:r w:rsidRPr="006A7993">
        <w:rPr>
          <w:rFonts w:eastAsia="Calibri" w:cs="Arial"/>
          <w:b/>
          <w:sz w:val="24"/>
          <w:szCs w:val="24"/>
          <w:lang w:val="sr-Cyrl-RS"/>
        </w:rPr>
        <w:tab/>
        <w:t xml:space="preserve">     ПРОЈЕКАТ САОБРАЋАЈНИЦА И ИНТЕРНИХ КОМУНИКАЦИЈА</w:t>
      </w:r>
    </w:p>
    <w:p w14:paraId="3089D041" w14:textId="77777777" w:rsidR="000D0967" w:rsidRPr="006A7993" w:rsidRDefault="000D0967" w:rsidP="006A7993">
      <w:pPr>
        <w:spacing w:before="0"/>
        <w:contextualSpacing/>
        <w:rPr>
          <w:rFonts w:eastAsia="Calibri" w:cs="Arial"/>
          <w:sz w:val="24"/>
          <w:szCs w:val="24"/>
          <w:lang w:val="sr-Cyrl-RS"/>
        </w:rPr>
      </w:pPr>
      <w:r w:rsidRPr="006A7993">
        <w:rPr>
          <w:rFonts w:eastAsia="Calibri" w:cs="Arial"/>
          <w:sz w:val="24"/>
          <w:szCs w:val="24"/>
          <w:lang w:val="sr-Cyrl-RS"/>
        </w:rPr>
        <w:t>33/15-06-</w:t>
      </w:r>
      <w:r w:rsidRPr="006A7993">
        <w:rPr>
          <w:rFonts w:eastAsia="Calibri" w:cs="Arial"/>
          <w:sz w:val="24"/>
          <w:szCs w:val="24"/>
          <w:lang w:val="sr-Latn-RS"/>
        </w:rPr>
        <w:t>R</w:t>
      </w:r>
      <w:r w:rsidRPr="006A7993">
        <w:rPr>
          <w:rFonts w:eastAsia="Calibri" w:cs="Arial"/>
          <w:sz w:val="24"/>
          <w:szCs w:val="24"/>
          <w:lang w:val="sr-Cyrl-RS"/>
        </w:rPr>
        <w:t>Т/</w:t>
      </w:r>
      <w:r w:rsidRPr="006A7993">
        <w:rPr>
          <w:rFonts w:eastAsia="Calibri" w:cs="Arial"/>
          <w:sz w:val="24"/>
          <w:szCs w:val="24"/>
          <w:lang w:val="sr-Latn-RS"/>
        </w:rPr>
        <w:t>N</w:t>
      </w:r>
      <w:r w:rsidR="008B6463" w:rsidRPr="006A7993">
        <w:rPr>
          <w:rFonts w:eastAsia="Calibri" w:cs="Arial"/>
          <w:sz w:val="24"/>
          <w:szCs w:val="24"/>
          <w:lang w:val="sr-Cyrl-RS"/>
        </w:rPr>
        <w:t>-00</w:t>
      </w:r>
      <w:r w:rsidR="008B6463" w:rsidRPr="006A7993">
        <w:rPr>
          <w:rFonts w:eastAsia="Calibri" w:cs="Arial"/>
          <w:sz w:val="24"/>
          <w:szCs w:val="24"/>
          <w:lang w:val="sr-Cyrl-RS"/>
        </w:rPr>
        <w:tab/>
        <w:t xml:space="preserve">1/ 6/ </w:t>
      </w:r>
      <w:r w:rsidRPr="006A7993">
        <w:rPr>
          <w:rFonts w:eastAsia="Calibri" w:cs="Arial"/>
          <w:sz w:val="24"/>
          <w:szCs w:val="24"/>
          <w:lang w:val="sr-Cyrl-RS"/>
        </w:rPr>
        <w:t>1</w:t>
      </w:r>
      <w:r w:rsidRPr="006A7993">
        <w:rPr>
          <w:rFonts w:eastAsia="Calibri" w:cs="Arial"/>
          <w:sz w:val="24"/>
          <w:szCs w:val="24"/>
          <w:lang w:val="sr-Cyrl-RS"/>
        </w:rPr>
        <w:tab/>
        <w:t xml:space="preserve">  Пројекат саобраћајница и интерних комуникација</w:t>
      </w:r>
    </w:p>
    <w:p w14:paraId="3207208F" w14:textId="77777777" w:rsidR="000D0967" w:rsidRPr="006A7993" w:rsidRDefault="000D0967" w:rsidP="006A7993">
      <w:pPr>
        <w:spacing w:before="0"/>
        <w:contextualSpacing/>
        <w:rPr>
          <w:rFonts w:eastAsia="Calibri" w:cs="Arial"/>
          <w:b/>
          <w:sz w:val="24"/>
          <w:szCs w:val="24"/>
          <w:lang w:val="sr-Cyrl-RS"/>
        </w:rPr>
      </w:pPr>
      <w:r w:rsidRPr="006A7993">
        <w:rPr>
          <w:rFonts w:eastAsia="Calibri" w:cs="Arial"/>
          <w:b/>
          <w:sz w:val="24"/>
          <w:szCs w:val="24"/>
          <w:lang w:val="sr-Cyrl-RS"/>
        </w:rPr>
        <w:t>7</w:t>
      </w:r>
      <w:r w:rsidRPr="006A7993">
        <w:rPr>
          <w:rFonts w:eastAsia="Calibri" w:cs="Arial"/>
          <w:b/>
          <w:sz w:val="24"/>
          <w:szCs w:val="24"/>
          <w:lang w:val="sr-Cyrl-RS"/>
        </w:rPr>
        <w:tab/>
        <w:t xml:space="preserve">     ПРОЈЕКАТ ПРОТИВПОЖАРНЕ ЗАШТИТЕ</w:t>
      </w:r>
    </w:p>
    <w:p w14:paraId="5678EAB6" w14:textId="77777777" w:rsidR="000D0967" w:rsidRPr="006A7993" w:rsidRDefault="000D0967" w:rsidP="006A7993">
      <w:pPr>
        <w:spacing w:before="0"/>
        <w:contextualSpacing/>
        <w:rPr>
          <w:rFonts w:eastAsia="Calibri" w:cs="Arial"/>
          <w:sz w:val="24"/>
          <w:szCs w:val="24"/>
          <w:lang w:val="sr-Cyrl-RS"/>
        </w:rPr>
      </w:pPr>
      <w:r w:rsidRPr="006A7993">
        <w:rPr>
          <w:rFonts w:eastAsia="Calibri" w:cs="Arial"/>
          <w:sz w:val="24"/>
          <w:szCs w:val="24"/>
          <w:lang w:val="sr-Cyrl-RS"/>
        </w:rPr>
        <w:t>33/15-07-</w:t>
      </w:r>
      <w:r w:rsidRPr="006A7993">
        <w:rPr>
          <w:rFonts w:eastAsia="Calibri" w:cs="Arial"/>
          <w:sz w:val="24"/>
          <w:szCs w:val="24"/>
          <w:lang w:val="sr-Latn-RS"/>
        </w:rPr>
        <w:t>R</w:t>
      </w:r>
      <w:r w:rsidRPr="006A7993">
        <w:rPr>
          <w:rFonts w:eastAsia="Calibri" w:cs="Arial"/>
          <w:sz w:val="24"/>
          <w:szCs w:val="24"/>
          <w:lang w:val="sr-Cyrl-RS"/>
        </w:rPr>
        <w:t>Т/</w:t>
      </w:r>
      <w:r w:rsidRPr="006A7993">
        <w:rPr>
          <w:rFonts w:eastAsia="Calibri" w:cs="Arial"/>
          <w:sz w:val="24"/>
          <w:szCs w:val="24"/>
          <w:lang w:val="sr-Latn-RS"/>
        </w:rPr>
        <w:t>PZ</w:t>
      </w:r>
      <w:r w:rsidR="008B6463" w:rsidRPr="006A7993">
        <w:rPr>
          <w:rFonts w:eastAsia="Calibri" w:cs="Arial"/>
          <w:sz w:val="24"/>
          <w:szCs w:val="24"/>
          <w:lang w:val="sr-Cyrl-RS"/>
        </w:rPr>
        <w:t>-00</w:t>
      </w:r>
      <w:r w:rsidR="008B6463" w:rsidRPr="006A7993">
        <w:rPr>
          <w:rFonts w:eastAsia="Calibri" w:cs="Arial"/>
          <w:sz w:val="24"/>
          <w:szCs w:val="24"/>
          <w:lang w:val="sr-Cyrl-RS"/>
        </w:rPr>
        <w:tab/>
        <w:t xml:space="preserve">1/ 7/ </w:t>
      </w:r>
      <w:r w:rsidRPr="006A7993">
        <w:rPr>
          <w:rFonts w:eastAsia="Calibri" w:cs="Arial"/>
          <w:sz w:val="24"/>
          <w:szCs w:val="24"/>
          <w:lang w:val="sr-Cyrl-RS"/>
        </w:rPr>
        <w:t>1</w:t>
      </w:r>
      <w:r w:rsidRPr="006A7993">
        <w:rPr>
          <w:rFonts w:eastAsia="Calibri" w:cs="Arial"/>
          <w:sz w:val="24"/>
          <w:szCs w:val="24"/>
          <w:lang w:val="sr-Cyrl-RS"/>
        </w:rPr>
        <w:tab/>
        <w:t xml:space="preserve">  Пројекат противпожарне заштите</w:t>
      </w:r>
    </w:p>
    <w:p w14:paraId="77D11D02" w14:textId="75F6102B" w:rsidR="000D0967" w:rsidRDefault="000D0967" w:rsidP="006A7993">
      <w:pPr>
        <w:spacing w:before="0"/>
        <w:contextualSpacing/>
        <w:rPr>
          <w:rFonts w:eastAsia="Arial Unicode MS" w:cs="Arial"/>
          <w:sz w:val="24"/>
          <w:szCs w:val="24"/>
          <w:lang w:val="sr-Cyrl-CS"/>
        </w:rPr>
      </w:pPr>
    </w:p>
    <w:p w14:paraId="7BD72665" w14:textId="05F4DBCE" w:rsidR="00B946EA" w:rsidRDefault="00B946EA" w:rsidP="006A7993">
      <w:pPr>
        <w:spacing w:before="0"/>
        <w:contextualSpacing/>
        <w:rPr>
          <w:rFonts w:eastAsia="Arial Unicode MS" w:cs="Arial"/>
          <w:sz w:val="24"/>
          <w:szCs w:val="24"/>
          <w:lang w:val="sr-Cyrl-CS"/>
        </w:rPr>
      </w:pPr>
    </w:p>
    <w:p w14:paraId="1DA11819" w14:textId="77777777" w:rsidR="00B946EA" w:rsidRPr="006A7993" w:rsidRDefault="00B946EA" w:rsidP="006A7993">
      <w:pPr>
        <w:spacing w:before="0"/>
        <w:contextualSpacing/>
        <w:rPr>
          <w:rFonts w:eastAsia="Arial Unicode MS" w:cs="Arial"/>
          <w:sz w:val="24"/>
          <w:szCs w:val="24"/>
          <w:lang w:val="sr-Cyrl-CS"/>
        </w:rPr>
      </w:pPr>
    </w:p>
    <w:p w14:paraId="2C52CE36" w14:textId="77777777" w:rsidR="0088283B" w:rsidRPr="006A7993" w:rsidRDefault="0085190F" w:rsidP="006A7993">
      <w:pPr>
        <w:spacing w:before="0"/>
        <w:contextualSpacing/>
        <w:rPr>
          <w:rFonts w:eastAsia="Arial Unicode MS" w:cs="Arial"/>
          <w:b/>
          <w:sz w:val="24"/>
          <w:szCs w:val="24"/>
          <w:lang w:val="sr-Cyrl-RS"/>
        </w:rPr>
      </w:pPr>
      <w:r w:rsidRPr="006A7993">
        <w:rPr>
          <w:rFonts w:eastAsia="Arial Unicode MS" w:cs="Arial"/>
          <w:b/>
          <w:sz w:val="24"/>
          <w:szCs w:val="24"/>
          <w:lang w:val="sr-Cyrl-RS"/>
        </w:rPr>
        <w:t>ВРЕДНОСТ УГОВОРА</w:t>
      </w:r>
    </w:p>
    <w:p w14:paraId="7FBDCA73" w14:textId="3FAF9133" w:rsidR="0088283B" w:rsidRPr="006A7993" w:rsidRDefault="00E27857" w:rsidP="006A7993">
      <w:pPr>
        <w:spacing w:before="0"/>
        <w:contextualSpacing/>
        <w:jc w:val="center"/>
        <w:rPr>
          <w:rFonts w:eastAsia="Arial Unicode MS" w:cs="Arial"/>
          <w:b/>
          <w:sz w:val="24"/>
          <w:szCs w:val="24"/>
          <w:lang w:val="sr-Cyrl-CS"/>
        </w:rPr>
      </w:pPr>
      <w:r>
        <w:rPr>
          <w:rFonts w:eastAsia="Arial Unicode MS" w:cs="Arial"/>
          <w:b/>
          <w:sz w:val="24"/>
          <w:szCs w:val="24"/>
          <w:lang w:val="sr-Cyrl-CS"/>
        </w:rPr>
        <w:t>Члан 3</w:t>
      </w:r>
      <w:r w:rsidR="0088283B" w:rsidRPr="006A7993">
        <w:rPr>
          <w:rFonts w:eastAsia="Arial Unicode MS" w:cs="Arial"/>
          <w:b/>
          <w:sz w:val="24"/>
          <w:szCs w:val="24"/>
          <w:lang w:val="sr-Cyrl-CS"/>
        </w:rPr>
        <w:t>.</w:t>
      </w:r>
    </w:p>
    <w:p w14:paraId="2F0CA001" w14:textId="5780523A" w:rsidR="0088283B" w:rsidRPr="006A7993" w:rsidRDefault="0088283B"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Укупна уговорена </w:t>
      </w:r>
      <w:r w:rsidR="000669AF" w:rsidRPr="006A7993">
        <w:rPr>
          <w:rFonts w:eastAsia="Arial Unicode MS" w:cs="Arial"/>
          <w:sz w:val="24"/>
          <w:szCs w:val="24"/>
          <w:lang w:val="sr-Cyrl-RS"/>
        </w:rPr>
        <w:t>вредност</w:t>
      </w:r>
      <w:r w:rsidRPr="006A7993">
        <w:rPr>
          <w:rFonts w:eastAsia="Arial Unicode MS" w:cs="Arial"/>
          <w:sz w:val="24"/>
          <w:szCs w:val="24"/>
          <w:lang w:val="sr-Cyrl-RS"/>
        </w:rPr>
        <w:t xml:space="preserve"> </w:t>
      </w:r>
      <w:r w:rsidR="00D91982">
        <w:rPr>
          <w:rFonts w:eastAsia="Arial Unicode MS" w:cs="Arial"/>
          <w:sz w:val="24"/>
          <w:szCs w:val="24"/>
          <w:lang w:val="sr-Cyrl-RS"/>
        </w:rPr>
        <w:t xml:space="preserve">Радова </w:t>
      </w:r>
      <w:r w:rsidR="00E27857">
        <w:rPr>
          <w:rFonts w:eastAsia="Arial Unicode MS" w:cs="Arial"/>
          <w:sz w:val="24"/>
          <w:szCs w:val="24"/>
          <w:lang w:val="sr-Cyrl-CS"/>
        </w:rPr>
        <w:t>из члана 1. овог Уговора износи</w:t>
      </w:r>
      <w:r w:rsidRPr="006A7993">
        <w:rPr>
          <w:rFonts w:eastAsia="Arial Unicode MS" w:cs="Arial"/>
          <w:sz w:val="24"/>
          <w:szCs w:val="24"/>
          <w:lang w:val="sr-Cyrl-CS"/>
        </w:rPr>
        <w:t xml:space="preserve"> __________</w:t>
      </w:r>
      <w:r w:rsidR="00E27857">
        <w:rPr>
          <w:rFonts w:eastAsia="Arial Unicode MS" w:cs="Arial"/>
          <w:sz w:val="24"/>
          <w:szCs w:val="24"/>
          <w:lang w:val="sr-Cyrl-CS"/>
        </w:rPr>
        <w:t>_________</w:t>
      </w:r>
      <w:r w:rsidR="00E27857" w:rsidRPr="006A7993">
        <w:rPr>
          <w:rFonts w:eastAsia="Arial Unicode MS" w:cs="Arial"/>
          <w:sz w:val="24"/>
          <w:szCs w:val="24"/>
          <w:lang w:val="sr-Cyrl-CS"/>
        </w:rPr>
        <w:t>(словима: ___________________________</w:t>
      </w:r>
      <w:r w:rsidR="00E27857">
        <w:rPr>
          <w:rFonts w:eastAsia="Arial Unicode MS" w:cs="Arial"/>
          <w:sz w:val="24"/>
          <w:szCs w:val="24"/>
          <w:lang w:val="sr-Cyrl-CS"/>
        </w:rPr>
        <w:t>________________</w:t>
      </w:r>
      <w:r w:rsidR="00E27857" w:rsidRPr="006A7993">
        <w:rPr>
          <w:rFonts w:eastAsia="Arial Unicode MS" w:cs="Arial"/>
          <w:sz w:val="24"/>
          <w:szCs w:val="24"/>
          <w:lang w:val="sr-Cyrl-CS"/>
        </w:rPr>
        <w:t xml:space="preserve">_____) </w:t>
      </w:r>
      <w:r w:rsidR="006F4343">
        <w:rPr>
          <w:rFonts w:eastAsia="Arial Unicode MS" w:cs="Arial"/>
          <w:sz w:val="24"/>
          <w:szCs w:val="24"/>
          <w:lang w:val="sr-Cyrl-CS"/>
        </w:rPr>
        <w:t>динара</w:t>
      </w:r>
      <w:r w:rsidRPr="006A7993">
        <w:rPr>
          <w:rFonts w:eastAsia="Arial Unicode MS" w:cs="Arial"/>
          <w:sz w:val="24"/>
          <w:szCs w:val="24"/>
          <w:lang w:val="sr-Cyrl-CS"/>
        </w:rPr>
        <w:t xml:space="preserve"> без обрачунатог пореза на додату вредност.          </w:t>
      </w:r>
      <w:r w:rsidR="00E27857">
        <w:rPr>
          <w:rFonts w:eastAsia="Arial Unicode MS" w:cs="Arial"/>
          <w:sz w:val="24"/>
          <w:szCs w:val="24"/>
          <w:lang w:val="sr-Cyrl-CS"/>
        </w:rPr>
        <w:t xml:space="preserve">                               </w:t>
      </w:r>
      <w:r w:rsidRPr="006A7993">
        <w:rPr>
          <w:rFonts w:eastAsia="Arial Unicode MS" w:cs="Arial"/>
          <w:sz w:val="24"/>
          <w:szCs w:val="24"/>
          <w:lang w:val="sr-Cyrl-CS"/>
        </w:rPr>
        <w:t xml:space="preserve">                                                              </w:t>
      </w:r>
    </w:p>
    <w:p w14:paraId="12631484" w14:textId="762BF3A1" w:rsidR="0088283B" w:rsidRPr="006A7993" w:rsidRDefault="0088283B" w:rsidP="006A7993">
      <w:pPr>
        <w:spacing w:before="0"/>
        <w:contextualSpacing/>
        <w:rPr>
          <w:rFonts w:eastAsia="Arial Unicode MS" w:cs="Arial"/>
          <w:sz w:val="24"/>
          <w:szCs w:val="24"/>
          <w:lang w:val="sr-Cyrl-CS"/>
        </w:rPr>
      </w:pPr>
    </w:p>
    <w:p w14:paraId="41E71E1D" w14:textId="41B22377" w:rsidR="00E27857" w:rsidRDefault="00E27857" w:rsidP="00E27857">
      <w:pPr>
        <w:tabs>
          <w:tab w:val="left" w:pos="567"/>
        </w:tabs>
        <w:spacing w:before="0"/>
        <w:contextualSpacing/>
        <w:rPr>
          <w:rFonts w:cs="Arial"/>
          <w:sz w:val="24"/>
          <w:szCs w:val="24"/>
        </w:rPr>
      </w:pPr>
      <w:r w:rsidRPr="00E27857">
        <w:rPr>
          <w:rFonts w:cs="Arial"/>
          <w:sz w:val="24"/>
          <w:szCs w:val="24"/>
        </w:rPr>
        <w:t xml:space="preserve">На  цену </w:t>
      </w:r>
      <w:r>
        <w:rPr>
          <w:rFonts w:cs="Arial"/>
          <w:sz w:val="24"/>
          <w:szCs w:val="24"/>
          <w:lang w:val="sr-Cyrl-RS"/>
        </w:rPr>
        <w:t>Радова</w:t>
      </w:r>
      <w:r w:rsidRPr="00E27857">
        <w:rPr>
          <w:rFonts w:cs="Arial"/>
          <w:sz w:val="24"/>
          <w:szCs w:val="24"/>
        </w:rPr>
        <w:t xml:space="preserve"> из става 1. овог члана обрачунава се припадајући порез на додату вредност у складу са прописима Републике Србије.</w:t>
      </w:r>
    </w:p>
    <w:p w14:paraId="6A07682A" w14:textId="77777777" w:rsidR="00E27857" w:rsidRPr="00E27857" w:rsidRDefault="00E27857" w:rsidP="00E27857">
      <w:pPr>
        <w:tabs>
          <w:tab w:val="left" w:pos="567"/>
        </w:tabs>
        <w:spacing w:before="0"/>
        <w:contextualSpacing/>
        <w:rPr>
          <w:rFonts w:cs="Arial"/>
          <w:sz w:val="24"/>
          <w:szCs w:val="24"/>
        </w:rPr>
      </w:pPr>
    </w:p>
    <w:p w14:paraId="4A0AC7AF" w14:textId="15AD38BF" w:rsidR="00E27857" w:rsidRPr="00E27857" w:rsidRDefault="00E27857" w:rsidP="00E27857">
      <w:pPr>
        <w:tabs>
          <w:tab w:val="left" w:pos="567"/>
        </w:tabs>
        <w:spacing w:before="0"/>
        <w:contextualSpacing/>
        <w:rPr>
          <w:rFonts w:cs="Arial"/>
          <w:sz w:val="24"/>
          <w:szCs w:val="24"/>
        </w:rPr>
      </w:pPr>
      <w:r w:rsidRPr="00E27857">
        <w:rPr>
          <w:rFonts w:cs="Arial"/>
          <w:sz w:val="24"/>
          <w:szCs w:val="24"/>
        </w:rPr>
        <w:t xml:space="preserve">У цену су урачунати сви трошкови везани за </w:t>
      </w:r>
      <w:r>
        <w:rPr>
          <w:rFonts w:cs="Arial"/>
          <w:sz w:val="24"/>
          <w:szCs w:val="24"/>
          <w:lang w:val="sr-Cyrl-RS"/>
        </w:rPr>
        <w:t>извођење Радова</w:t>
      </w:r>
      <w:r w:rsidRPr="00E27857">
        <w:rPr>
          <w:rFonts w:cs="Arial"/>
          <w:sz w:val="24"/>
          <w:szCs w:val="24"/>
        </w:rPr>
        <w:t xml:space="preserve">. </w:t>
      </w:r>
    </w:p>
    <w:p w14:paraId="1A9B5D38" w14:textId="77777777" w:rsidR="00E27857" w:rsidRPr="00E27857" w:rsidRDefault="00E27857" w:rsidP="00E27857">
      <w:pPr>
        <w:tabs>
          <w:tab w:val="left" w:pos="567"/>
        </w:tabs>
        <w:spacing w:before="0"/>
        <w:contextualSpacing/>
        <w:rPr>
          <w:rFonts w:cs="Arial"/>
          <w:sz w:val="24"/>
          <w:szCs w:val="24"/>
          <w:lang w:val="sr-Cyrl-CS"/>
        </w:rPr>
      </w:pPr>
    </w:p>
    <w:p w14:paraId="4C52B2C2" w14:textId="249691EB" w:rsidR="003873A9" w:rsidRDefault="00E27857" w:rsidP="00E27857">
      <w:pPr>
        <w:spacing w:before="0"/>
        <w:contextualSpacing/>
        <w:rPr>
          <w:rFonts w:cs="Arial"/>
          <w:sz w:val="24"/>
          <w:szCs w:val="24"/>
          <w:lang w:val="sr-Cyrl-RS"/>
        </w:rPr>
      </w:pPr>
      <w:r w:rsidRPr="00E27857">
        <w:rPr>
          <w:rFonts w:cs="Arial"/>
          <w:sz w:val="24"/>
          <w:szCs w:val="24"/>
        </w:rPr>
        <w:t xml:space="preserve">Цена је фиксна за све време </w:t>
      </w:r>
      <w:r w:rsidRPr="006A7993">
        <w:rPr>
          <w:rFonts w:eastAsia="Arial Unicode MS" w:cs="Arial"/>
          <w:sz w:val="24"/>
          <w:szCs w:val="24"/>
          <w:lang w:val="sr-Cyrl-RS"/>
        </w:rPr>
        <w:t>важења овог Уговора</w:t>
      </w:r>
      <w:r>
        <w:rPr>
          <w:rFonts w:cs="Arial"/>
          <w:sz w:val="24"/>
          <w:szCs w:val="24"/>
          <w:lang w:val="sr-Cyrl-RS"/>
        </w:rPr>
        <w:t>.</w:t>
      </w:r>
    </w:p>
    <w:p w14:paraId="4354D133" w14:textId="3FB4C648" w:rsidR="00E27857" w:rsidRPr="006A7993" w:rsidRDefault="00E27857" w:rsidP="006A7993">
      <w:pPr>
        <w:spacing w:before="0"/>
        <w:contextualSpacing/>
        <w:rPr>
          <w:rFonts w:eastAsia="Arial Unicode MS" w:cs="Arial"/>
          <w:sz w:val="24"/>
          <w:szCs w:val="24"/>
          <w:lang w:val="sr-Cyrl-CS"/>
        </w:rPr>
      </w:pPr>
    </w:p>
    <w:p w14:paraId="2F56A582" w14:textId="021101F7" w:rsidR="00D7326F" w:rsidRPr="006A7993" w:rsidRDefault="002707EB" w:rsidP="006A7993">
      <w:pPr>
        <w:spacing w:before="0"/>
        <w:contextualSpacing/>
        <w:rPr>
          <w:rFonts w:eastAsia="Arial Unicode MS" w:cs="Arial"/>
          <w:b/>
          <w:sz w:val="24"/>
          <w:szCs w:val="24"/>
          <w:lang w:val="sr-Cyrl-CS"/>
        </w:rPr>
      </w:pPr>
      <w:r>
        <w:rPr>
          <w:rFonts w:eastAsia="Arial Unicode MS" w:cs="Arial"/>
          <w:b/>
          <w:sz w:val="24"/>
          <w:szCs w:val="24"/>
          <w:lang w:val="sr-Cyrl-CS"/>
        </w:rPr>
        <w:t xml:space="preserve">НАЧИН И УСЛОВИ ФАКТУРИСАЊА И </w:t>
      </w:r>
      <w:r w:rsidR="0088283B" w:rsidRPr="006A7993">
        <w:rPr>
          <w:rFonts w:eastAsia="Arial Unicode MS" w:cs="Arial"/>
          <w:b/>
          <w:sz w:val="24"/>
          <w:szCs w:val="24"/>
          <w:lang w:val="sr-Cyrl-CS"/>
        </w:rPr>
        <w:t xml:space="preserve"> ПЛАЋАЊА</w:t>
      </w:r>
    </w:p>
    <w:p w14:paraId="2A1834E9" w14:textId="209EE303" w:rsidR="00D7326F" w:rsidRDefault="00E27857" w:rsidP="006A7993">
      <w:pPr>
        <w:spacing w:before="0"/>
        <w:contextualSpacing/>
        <w:jc w:val="center"/>
        <w:rPr>
          <w:rFonts w:eastAsia="Arial Unicode MS" w:cs="Arial"/>
          <w:b/>
          <w:sz w:val="24"/>
          <w:szCs w:val="24"/>
          <w:lang w:val="sr-Cyrl-CS"/>
        </w:rPr>
      </w:pPr>
      <w:r>
        <w:rPr>
          <w:rFonts w:eastAsia="Arial Unicode MS" w:cs="Arial"/>
          <w:b/>
          <w:sz w:val="24"/>
          <w:szCs w:val="24"/>
          <w:lang w:val="sr-Cyrl-CS"/>
        </w:rPr>
        <w:t>Члан 4</w:t>
      </w:r>
      <w:r w:rsidR="00D7326F" w:rsidRPr="006A7993">
        <w:rPr>
          <w:rFonts w:eastAsia="Arial Unicode MS" w:cs="Arial"/>
          <w:b/>
          <w:sz w:val="24"/>
          <w:szCs w:val="24"/>
          <w:lang w:val="sr-Cyrl-CS"/>
        </w:rPr>
        <w:t>.</w:t>
      </w:r>
    </w:p>
    <w:p w14:paraId="4351B5CC" w14:textId="1EBDF8D6" w:rsidR="001708D7" w:rsidRPr="001708D7" w:rsidRDefault="00D7326F" w:rsidP="001708D7">
      <w:pPr>
        <w:spacing w:before="0"/>
        <w:contextualSpacing/>
        <w:rPr>
          <w:rFonts w:eastAsia="Arial Unicode MS" w:cs="Arial"/>
          <w:sz w:val="24"/>
          <w:szCs w:val="24"/>
          <w:lang w:val="sr-Latn-CS"/>
        </w:rPr>
      </w:pPr>
      <w:r w:rsidRPr="006A7993">
        <w:rPr>
          <w:rFonts w:eastAsia="Arial Unicode MS" w:cs="Arial"/>
          <w:sz w:val="24"/>
          <w:szCs w:val="24"/>
          <w:lang w:val="sr-Cyrl-RS"/>
        </w:rPr>
        <w:t xml:space="preserve">Цену </w:t>
      </w:r>
      <w:r w:rsidR="00D91982">
        <w:rPr>
          <w:rFonts w:eastAsia="Arial Unicode MS" w:cs="Arial"/>
          <w:sz w:val="24"/>
          <w:szCs w:val="24"/>
          <w:lang w:val="sr-Cyrl-CS"/>
        </w:rPr>
        <w:t>из члана 3</w:t>
      </w:r>
      <w:r w:rsidRPr="006A7993">
        <w:rPr>
          <w:rFonts w:eastAsia="Arial Unicode MS" w:cs="Arial"/>
          <w:sz w:val="24"/>
          <w:szCs w:val="24"/>
          <w:lang w:val="sr-Cyrl-CS"/>
        </w:rPr>
        <w:t xml:space="preserve">. овог Уговора, Наручилац ће платити </w:t>
      </w:r>
      <w:r w:rsidRPr="006A7993">
        <w:rPr>
          <w:rFonts w:eastAsia="Arial Unicode MS" w:cs="Arial"/>
          <w:sz w:val="24"/>
          <w:szCs w:val="24"/>
          <w:lang w:val="sr-Latn-CS"/>
        </w:rPr>
        <w:t xml:space="preserve"> у року </w:t>
      </w:r>
      <w:r w:rsidR="00E27857">
        <w:rPr>
          <w:rFonts w:eastAsia="Arial Unicode MS" w:cs="Arial"/>
          <w:sz w:val="24"/>
          <w:szCs w:val="24"/>
          <w:lang w:val="sr-Cyrl-RS"/>
        </w:rPr>
        <w:t>до</w:t>
      </w:r>
      <w:r w:rsidRPr="006A7993">
        <w:rPr>
          <w:rFonts w:eastAsia="Arial Unicode MS" w:cs="Arial"/>
          <w:sz w:val="24"/>
          <w:szCs w:val="24"/>
          <w:lang w:val="sr-Latn-CS"/>
        </w:rPr>
        <w:t xml:space="preserve"> 45</w:t>
      </w:r>
      <w:r w:rsidR="00E27857">
        <w:rPr>
          <w:rFonts w:eastAsia="Arial Unicode MS" w:cs="Arial"/>
          <w:sz w:val="24"/>
          <w:szCs w:val="24"/>
          <w:lang w:val="sr-Cyrl-RS"/>
        </w:rPr>
        <w:t xml:space="preserve"> (словима: четредсетпет)</w:t>
      </w:r>
      <w:r w:rsidRPr="006A7993">
        <w:rPr>
          <w:rFonts w:eastAsia="Arial Unicode MS" w:cs="Arial"/>
          <w:sz w:val="24"/>
          <w:szCs w:val="24"/>
          <w:lang w:val="sr-Latn-CS"/>
        </w:rPr>
        <w:t xml:space="preserve"> дана од дана пријема привремени</w:t>
      </w:r>
      <w:r w:rsidRPr="006A7993">
        <w:rPr>
          <w:rFonts w:eastAsia="Arial Unicode MS" w:cs="Arial"/>
          <w:sz w:val="24"/>
          <w:szCs w:val="24"/>
          <w:lang w:val="sr-Cyrl-RS"/>
        </w:rPr>
        <w:t>х месечних</w:t>
      </w:r>
      <w:r w:rsidRPr="006A7993">
        <w:rPr>
          <w:rFonts w:eastAsia="Arial Unicode MS" w:cs="Arial"/>
          <w:sz w:val="24"/>
          <w:szCs w:val="24"/>
          <w:lang w:val="sr-Latn-CS"/>
        </w:rPr>
        <w:t xml:space="preserve"> ситуација и окончан</w:t>
      </w:r>
      <w:r w:rsidRPr="006A7993">
        <w:rPr>
          <w:rFonts w:eastAsia="Arial Unicode MS" w:cs="Arial"/>
          <w:sz w:val="24"/>
          <w:szCs w:val="24"/>
          <w:lang w:val="sr-Cyrl-RS"/>
        </w:rPr>
        <w:t>е</w:t>
      </w:r>
      <w:r w:rsidRPr="006A7993">
        <w:rPr>
          <w:rFonts w:eastAsia="Arial Unicode MS" w:cs="Arial"/>
          <w:sz w:val="24"/>
          <w:szCs w:val="24"/>
          <w:lang w:val="sr-Latn-CS"/>
        </w:rPr>
        <w:t xml:space="preserve"> ситуациј</w:t>
      </w:r>
      <w:r w:rsidRPr="006A7993">
        <w:rPr>
          <w:rFonts w:eastAsia="Arial Unicode MS" w:cs="Arial"/>
          <w:sz w:val="24"/>
          <w:szCs w:val="24"/>
          <w:lang w:val="sr-Cyrl-RS"/>
        </w:rPr>
        <w:t>е</w:t>
      </w:r>
      <w:r w:rsidRPr="006A7993">
        <w:rPr>
          <w:rFonts w:eastAsia="Arial Unicode MS" w:cs="Arial"/>
          <w:sz w:val="24"/>
          <w:szCs w:val="24"/>
          <w:lang w:val="sr-Latn-CS"/>
        </w:rPr>
        <w:t xml:space="preserve"> на </w:t>
      </w:r>
      <w:r w:rsidRPr="006A7993">
        <w:rPr>
          <w:rFonts w:eastAsia="Arial Unicode MS" w:cs="Arial"/>
          <w:sz w:val="24"/>
          <w:szCs w:val="24"/>
          <w:lang w:val="sr-Cyrl-RS"/>
        </w:rPr>
        <w:t>писарницу</w:t>
      </w:r>
      <w:r w:rsidR="001708D7">
        <w:rPr>
          <w:rFonts w:eastAsia="Arial Unicode MS" w:cs="Arial"/>
          <w:sz w:val="24"/>
          <w:szCs w:val="24"/>
          <w:lang w:val="sr-Latn-CS"/>
        </w:rPr>
        <w:t xml:space="preserve"> Наручиоца</w:t>
      </w:r>
      <w:r w:rsidRPr="006A7993">
        <w:rPr>
          <w:rFonts w:eastAsia="Arial Unicode MS" w:cs="Arial"/>
          <w:sz w:val="24"/>
          <w:szCs w:val="24"/>
          <w:lang w:val="sr-Latn-CS"/>
        </w:rPr>
        <w:t xml:space="preserve"> </w:t>
      </w:r>
      <w:r w:rsidR="001708D7" w:rsidRPr="001708D7">
        <w:rPr>
          <w:rFonts w:eastAsia="Arial Unicode MS" w:cs="Arial"/>
          <w:sz w:val="24"/>
          <w:szCs w:val="24"/>
          <w:lang w:val="sr-Latn-CS"/>
        </w:rPr>
        <w:t>испостављених на основу изведених количина уговорених радова и потписаних и оверених листова грађевинске књиге од стране одговорних лица Уговорних страна у складу са Законом о планирању и изградњи</w:t>
      </w:r>
      <w:r w:rsidR="001708D7">
        <w:rPr>
          <w:rFonts w:eastAsia="Arial Unicode MS" w:cs="Arial"/>
          <w:sz w:val="24"/>
          <w:szCs w:val="24"/>
          <w:lang w:val="sr-Latn-CS"/>
        </w:rPr>
        <w:t>.</w:t>
      </w:r>
      <w:r w:rsidR="001708D7" w:rsidRPr="001708D7">
        <w:rPr>
          <w:rFonts w:eastAsia="Arial Unicode MS" w:cs="Arial"/>
          <w:sz w:val="24"/>
          <w:szCs w:val="24"/>
          <w:lang w:val="sr-Latn-CS"/>
        </w:rPr>
        <w:t xml:space="preserve"> </w:t>
      </w:r>
    </w:p>
    <w:p w14:paraId="4771E0A2" w14:textId="793DC816" w:rsidR="00E27857" w:rsidRDefault="00E27857" w:rsidP="006A7993">
      <w:pPr>
        <w:spacing w:before="0"/>
        <w:contextualSpacing/>
        <w:rPr>
          <w:rFonts w:eastAsia="Arial Unicode MS" w:cs="Arial"/>
          <w:sz w:val="24"/>
          <w:szCs w:val="24"/>
          <w:lang w:val="sr-Latn-CS"/>
        </w:rPr>
      </w:pPr>
    </w:p>
    <w:p w14:paraId="45506442" w14:textId="073A0A49" w:rsidR="00D7326F" w:rsidRDefault="00D7326F" w:rsidP="006A7993">
      <w:pPr>
        <w:spacing w:before="0"/>
        <w:contextualSpacing/>
        <w:rPr>
          <w:rFonts w:eastAsia="Arial Unicode MS" w:cs="Arial"/>
          <w:sz w:val="24"/>
          <w:szCs w:val="24"/>
          <w:lang w:val="sr-Latn-CS"/>
        </w:rPr>
      </w:pPr>
      <w:r w:rsidRPr="006A7993">
        <w:rPr>
          <w:rFonts w:eastAsia="Arial Unicode MS" w:cs="Arial"/>
          <w:sz w:val="24"/>
          <w:szCs w:val="24"/>
          <w:lang w:val="sr-Latn-CS"/>
        </w:rPr>
        <w:t>Привремене месечне и окончане ситуације се испостављају према количинама из обрачунских листова грађевинске књиге, овереним и потписаним од стране Извођача радова и надзорног органа, у складу са Законом о планирању и изградњи.</w:t>
      </w:r>
    </w:p>
    <w:p w14:paraId="58A93788" w14:textId="77777777" w:rsidR="00E27857" w:rsidRPr="006A7993" w:rsidRDefault="00E27857" w:rsidP="006A7993">
      <w:pPr>
        <w:spacing w:before="0"/>
        <w:contextualSpacing/>
        <w:rPr>
          <w:rFonts w:eastAsia="Arial Unicode MS" w:cs="Arial"/>
          <w:sz w:val="24"/>
          <w:szCs w:val="24"/>
          <w:lang w:val="sr-Latn-CS"/>
        </w:rPr>
      </w:pPr>
    </w:p>
    <w:p w14:paraId="38232380" w14:textId="5807AB77" w:rsidR="00D7326F" w:rsidRDefault="00D7326F" w:rsidP="006A7993">
      <w:pPr>
        <w:spacing w:before="0"/>
        <w:contextualSpacing/>
        <w:rPr>
          <w:rFonts w:eastAsia="Arial Unicode MS" w:cs="Arial"/>
          <w:sz w:val="24"/>
          <w:szCs w:val="24"/>
          <w:lang w:val="sr-Latn-CS"/>
        </w:rPr>
      </w:pPr>
      <w:r w:rsidRPr="006A7993">
        <w:rPr>
          <w:rFonts w:eastAsia="Arial Unicode MS" w:cs="Arial"/>
          <w:sz w:val="24"/>
          <w:szCs w:val="24"/>
          <w:lang w:val="sr-Latn-CS"/>
        </w:rPr>
        <w:t>Извођач радова је дужан да у испостављеним привременим месечним и окончанoj ситуацијi, наведе број</w:t>
      </w:r>
      <w:r w:rsidRPr="006A7993">
        <w:rPr>
          <w:rFonts w:eastAsia="Arial Unicode MS" w:cs="Arial"/>
          <w:sz w:val="24"/>
          <w:szCs w:val="24"/>
          <w:lang w:val="sr-Cyrl-RS"/>
        </w:rPr>
        <w:t xml:space="preserve"> и датум</w:t>
      </w:r>
      <w:r w:rsidRPr="006A7993">
        <w:rPr>
          <w:rFonts w:eastAsia="Arial Unicode MS" w:cs="Arial"/>
          <w:sz w:val="24"/>
          <w:szCs w:val="24"/>
          <w:lang w:val="sr-Latn-CS"/>
        </w:rPr>
        <w:t xml:space="preserve"> уговора,</w:t>
      </w:r>
      <w:r w:rsidRPr="006A7993">
        <w:rPr>
          <w:rFonts w:eastAsia="Arial Unicode MS" w:cs="Arial"/>
          <w:sz w:val="24"/>
          <w:szCs w:val="24"/>
          <w:lang w:val="sr-Cyrl-RS"/>
        </w:rPr>
        <w:t xml:space="preserve"> број јавне набавке,</w:t>
      </w:r>
      <w:r w:rsidRPr="006A7993">
        <w:rPr>
          <w:rFonts w:eastAsia="Arial Unicode MS" w:cs="Arial"/>
          <w:sz w:val="24"/>
          <w:szCs w:val="24"/>
          <w:lang w:val="sr-Latn-CS"/>
        </w:rPr>
        <w:t xml:space="preserve"> као и да се придржава тачно дефинисаних назива из конкурсне докуме</w:t>
      </w:r>
      <w:r w:rsidR="0048154F">
        <w:rPr>
          <w:rFonts w:eastAsia="Arial Unicode MS" w:cs="Arial"/>
          <w:sz w:val="24"/>
          <w:szCs w:val="24"/>
          <w:lang w:val="sr-Latn-CS"/>
        </w:rPr>
        <w:t xml:space="preserve">нтације и прихваћене понуде (из </w:t>
      </w:r>
      <w:r w:rsidRPr="006A7993">
        <w:rPr>
          <w:rFonts w:eastAsia="Arial Unicode MS" w:cs="Arial"/>
          <w:sz w:val="24"/>
          <w:szCs w:val="24"/>
          <w:lang w:val="sr-Latn-CS"/>
        </w:rPr>
        <w:t>Обрасца структуре цене). Привремене месечне ситуације / окончана ситуација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Извођач радова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2B7E463" w14:textId="77777777" w:rsidR="00E27857" w:rsidRPr="006A7993" w:rsidRDefault="00E27857" w:rsidP="006A7993">
      <w:pPr>
        <w:spacing w:before="0"/>
        <w:contextualSpacing/>
        <w:rPr>
          <w:rFonts w:eastAsia="Arial Unicode MS" w:cs="Arial"/>
          <w:sz w:val="24"/>
          <w:szCs w:val="24"/>
          <w:lang w:val="sr-Latn-CS"/>
        </w:rPr>
      </w:pPr>
    </w:p>
    <w:p w14:paraId="3715B214" w14:textId="0B535697" w:rsidR="00D7326F" w:rsidRDefault="00D7326F" w:rsidP="006A7993">
      <w:pPr>
        <w:spacing w:before="0"/>
        <w:contextualSpacing/>
        <w:rPr>
          <w:rFonts w:eastAsia="Arial Unicode MS" w:cs="Arial"/>
          <w:sz w:val="24"/>
          <w:szCs w:val="24"/>
          <w:lang w:val="sr-Cyrl-RS"/>
        </w:rPr>
      </w:pPr>
      <w:r w:rsidRPr="006A7993">
        <w:rPr>
          <w:rFonts w:eastAsia="Arial Unicode MS" w:cs="Arial"/>
          <w:sz w:val="24"/>
          <w:szCs w:val="24"/>
          <w:lang w:val="sr-Latn-CS"/>
        </w:rPr>
        <w:t>Сва плаћања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w:t>
      </w:r>
      <w:r w:rsidRPr="006A7993">
        <w:rPr>
          <w:rFonts w:eastAsia="Arial Unicode MS" w:cs="Arial"/>
          <w:sz w:val="24"/>
          <w:szCs w:val="24"/>
          <w:lang w:val="sr-Cyrl-RS"/>
        </w:rPr>
        <w:t>.</w:t>
      </w:r>
    </w:p>
    <w:p w14:paraId="172DA01F" w14:textId="77777777" w:rsidR="00E27857" w:rsidRPr="006A7993" w:rsidRDefault="00E27857" w:rsidP="006A7993">
      <w:pPr>
        <w:spacing w:before="0"/>
        <w:contextualSpacing/>
        <w:rPr>
          <w:rFonts w:eastAsia="Arial Unicode MS" w:cs="Arial"/>
          <w:sz w:val="24"/>
          <w:szCs w:val="24"/>
          <w:lang w:val="sr-Cyrl-RS"/>
        </w:rPr>
      </w:pPr>
    </w:p>
    <w:p w14:paraId="565D752B" w14:textId="35C19EEA" w:rsidR="00D7326F" w:rsidRDefault="00D7326F" w:rsidP="006A7993">
      <w:pPr>
        <w:spacing w:before="0"/>
        <w:contextualSpacing/>
        <w:rPr>
          <w:rFonts w:eastAsia="Arial Unicode MS" w:cs="Arial"/>
          <w:sz w:val="24"/>
          <w:szCs w:val="24"/>
          <w:lang w:val="sr-Latn-CS"/>
        </w:rPr>
      </w:pPr>
      <w:r w:rsidRPr="006A7993">
        <w:rPr>
          <w:rFonts w:eastAsia="Arial Unicode MS" w:cs="Arial"/>
          <w:sz w:val="24"/>
          <w:szCs w:val="24"/>
          <w:lang w:val="sr-Latn-CS"/>
        </w:rPr>
        <w:t xml:space="preserve"> У привременој  и окончаној ситуацији, за изведене радове, невести ознаку делатности прописане Уредбом о класификацији делатности из области грађевинарства</w:t>
      </w:r>
      <w:r w:rsidRPr="006A7993">
        <w:rPr>
          <w:rFonts w:eastAsia="Arial Unicode MS" w:cs="Arial"/>
          <w:sz w:val="24"/>
          <w:szCs w:val="24"/>
          <w:lang w:val="sr-Cyrl-RS"/>
        </w:rPr>
        <w:t>,</w:t>
      </w:r>
      <w:r w:rsidRPr="006A7993">
        <w:rPr>
          <w:rFonts w:cs="Arial"/>
          <w:sz w:val="24"/>
          <w:szCs w:val="24"/>
          <w:lang w:val="sr-Latn-CS"/>
        </w:rPr>
        <w:t xml:space="preserve"> </w:t>
      </w:r>
      <w:r w:rsidRPr="006A7993">
        <w:rPr>
          <w:rFonts w:eastAsia="Arial Unicode MS" w:cs="Arial"/>
          <w:sz w:val="24"/>
          <w:szCs w:val="24"/>
          <w:lang w:val="sr-Latn-CS"/>
        </w:rPr>
        <w:t>за сваку пози</w:t>
      </w:r>
      <w:r w:rsidR="00E27857">
        <w:rPr>
          <w:rFonts w:eastAsia="Arial Unicode MS" w:cs="Arial"/>
          <w:sz w:val="24"/>
          <w:szCs w:val="24"/>
          <w:lang w:val="sr-Latn-CS"/>
        </w:rPr>
        <w:t>цију која је ослобођена од ПДВ</w:t>
      </w:r>
      <w:r w:rsidRPr="006A7993">
        <w:rPr>
          <w:rFonts w:eastAsia="Arial Unicode MS" w:cs="Arial"/>
          <w:sz w:val="24"/>
          <w:szCs w:val="24"/>
          <w:lang w:val="sr-Latn-CS"/>
        </w:rPr>
        <w:t xml:space="preserve"> у складу са Законом о ПДВ, као и </w:t>
      </w:r>
      <w:r w:rsidRPr="006A7993">
        <w:rPr>
          <w:rFonts w:eastAsia="Arial Unicode MS" w:cs="Arial"/>
          <w:sz w:val="24"/>
          <w:szCs w:val="24"/>
          <w:lang w:val="sr-Cyrl-RS"/>
        </w:rPr>
        <w:t>уписати</w:t>
      </w:r>
      <w:r w:rsidRPr="006A7993">
        <w:rPr>
          <w:rFonts w:eastAsia="Arial Unicode MS" w:cs="Arial"/>
          <w:sz w:val="24"/>
          <w:szCs w:val="24"/>
          <w:lang w:val="sr-Latn-CS"/>
        </w:rPr>
        <w:t xml:space="preserve"> напомену: „ПДВ није обрачунат у складу са чланом 10.</w:t>
      </w:r>
      <w:r w:rsidR="00E27857">
        <w:rPr>
          <w:rFonts w:eastAsia="Arial Unicode MS" w:cs="Arial"/>
          <w:sz w:val="24"/>
          <w:szCs w:val="24"/>
          <w:lang w:val="sr-Latn-CS"/>
        </w:rPr>
        <w:t xml:space="preserve"> став 2. тачка 3) Закона о ПДВ</w:t>
      </w:r>
      <w:r w:rsidRPr="006A7993">
        <w:rPr>
          <w:rFonts w:eastAsia="Arial Unicode MS" w:cs="Arial"/>
          <w:sz w:val="24"/>
          <w:szCs w:val="24"/>
          <w:lang w:val="sr-Latn-CS"/>
        </w:rPr>
        <w:t>“.</w:t>
      </w:r>
    </w:p>
    <w:p w14:paraId="5FFA53FE" w14:textId="77777777" w:rsidR="00E27857" w:rsidRPr="006A7993" w:rsidRDefault="00E27857" w:rsidP="006A7993">
      <w:pPr>
        <w:spacing w:before="0"/>
        <w:contextualSpacing/>
        <w:rPr>
          <w:rFonts w:eastAsia="Arial Unicode MS" w:cs="Arial"/>
          <w:sz w:val="24"/>
          <w:szCs w:val="24"/>
          <w:lang w:val="sr-Cyrl-RS"/>
        </w:rPr>
      </w:pPr>
    </w:p>
    <w:p w14:paraId="5A64CC89" w14:textId="3D7CC8A7" w:rsidR="00D7326F" w:rsidRDefault="00D7326F" w:rsidP="006A7993">
      <w:pPr>
        <w:spacing w:before="0"/>
        <w:contextualSpacing/>
        <w:rPr>
          <w:rFonts w:eastAsia="Arial" w:cs="Arial"/>
          <w:sz w:val="24"/>
          <w:szCs w:val="24"/>
          <w:lang w:val="sr-Latn-CS"/>
        </w:rPr>
      </w:pPr>
      <w:r w:rsidRPr="006A7993">
        <w:rPr>
          <w:rFonts w:eastAsia="Arial" w:cs="Arial"/>
          <w:sz w:val="24"/>
          <w:szCs w:val="24"/>
          <w:lang w:val="sr-Latn-CS"/>
        </w:rPr>
        <w:t xml:space="preserve">Уз привремене ситуације и окончану ситуацију, Извођач </w:t>
      </w:r>
      <w:r w:rsidR="003873A9" w:rsidRPr="006A7993">
        <w:rPr>
          <w:rFonts w:eastAsia="Arial" w:cs="Arial"/>
          <w:sz w:val="24"/>
          <w:szCs w:val="24"/>
          <w:lang w:val="sr-Latn-CS"/>
        </w:rPr>
        <w:t xml:space="preserve">радова </w:t>
      </w:r>
      <w:r w:rsidRPr="006A7993">
        <w:rPr>
          <w:rFonts w:eastAsia="Arial" w:cs="Arial"/>
          <w:sz w:val="24"/>
          <w:szCs w:val="24"/>
          <w:lang w:val="sr-Latn-CS"/>
        </w:rPr>
        <w:t>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772A95D7" w14:textId="77777777" w:rsidR="00E27857" w:rsidRPr="006A7993" w:rsidRDefault="00E27857" w:rsidP="006A7993">
      <w:pPr>
        <w:spacing w:before="0"/>
        <w:contextualSpacing/>
        <w:rPr>
          <w:rFonts w:eastAsia="Arial" w:cs="Arial"/>
          <w:sz w:val="24"/>
          <w:szCs w:val="24"/>
          <w:lang w:val="sr-Cyrl-RS"/>
        </w:rPr>
      </w:pPr>
    </w:p>
    <w:p w14:paraId="68077C68" w14:textId="733802A6" w:rsidR="00D7326F" w:rsidRDefault="00D7326F" w:rsidP="006A7993">
      <w:pPr>
        <w:tabs>
          <w:tab w:val="left" w:pos="567"/>
        </w:tabs>
        <w:spacing w:before="0"/>
        <w:contextualSpacing/>
        <w:rPr>
          <w:rFonts w:eastAsia="Calibri" w:cs="Arial"/>
          <w:sz w:val="24"/>
          <w:szCs w:val="24"/>
          <w:lang w:val="sr-Latn-CS"/>
        </w:rPr>
      </w:pPr>
      <w:r w:rsidRPr="006A7993">
        <w:rPr>
          <w:rFonts w:eastAsia="Calibri" w:cs="Arial"/>
          <w:sz w:val="24"/>
          <w:szCs w:val="24"/>
          <w:lang w:val="sr-Latn-CS"/>
        </w:rPr>
        <w:t xml:space="preserve">Окончана ситуација испоставља се након извршене примопредаје </w:t>
      </w:r>
      <w:r w:rsidRPr="006A7993">
        <w:rPr>
          <w:rFonts w:eastAsia="Calibri" w:cs="Arial"/>
          <w:sz w:val="24"/>
          <w:szCs w:val="24"/>
          <w:lang w:val="sr-Cyrl-RS"/>
        </w:rPr>
        <w:t>радова</w:t>
      </w:r>
      <w:r w:rsidRPr="006A7993">
        <w:rPr>
          <w:rFonts w:eastAsia="Calibri" w:cs="Arial"/>
          <w:sz w:val="24"/>
          <w:szCs w:val="24"/>
          <w:lang w:val="sr-Latn-CS"/>
        </w:rPr>
        <w:t xml:space="preserve"> и коначног обрачуна изведених радова, које записнички оверава </w:t>
      </w:r>
      <w:r w:rsidRPr="006A7993">
        <w:rPr>
          <w:rFonts w:eastAsia="Calibri" w:cs="Arial"/>
          <w:sz w:val="24"/>
          <w:szCs w:val="24"/>
          <w:lang w:val="sr-Cyrl-RS"/>
        </w:rPr>
        <w:t>К</w:t>
      </w:r>
      <w:r w:rsidRPr="006A7993">
        <w:rPr>
          <w:rFonts w:eastAsia="Calibri" w:cs="Arial"/>
          <w:sz w:val="24"/>
          <w:szCs w:val="24"/>
          <w:lang w:val="sr-Latn-CS"/>
        </w:rPr>
        <w:t xml:space="preserve">омисија за примопредају и коначни обрачун изведених радова </w:t>
      </w:r>
      <w:r w:rsidRPr="006A7993">
        <w:rPr>
          <w:rFonts w:eastAsia="Calibri" w:cs="Arial"/>
          <w:sz w:val="24"/>
          <w:szCs w:val="24"/>
          <w:lang w:val="sr-Cyrl-RS"/>
        </w:rPr>
        <w:t>У</w:t>
      </w:r>
      <w:r w:rsidRPr="006A7993">
        <w:rPr>
          <w:rFonts w:eastAsia="Calibri" w:cs="Arial"/>
          <w:sz w:val="24"/>
          <w:szCs w:val="24"/>
          <w:lang w:val="sr-Latn-CS"/>
        </w:rPr>
        <w:t xml:space="preserve">говорних страна, уз доставу </w:t>
      </w:r>
      <w:r w:rsidRPr="006A7993">
        <w:rPr>
          <w:rFonts w:eastAsia="Calibri" w:cs="Arial"/>
          <w:sz w:val="24"/>
          <w:szCs w:val="24"/>
          <w:lang w:val="sr-Cyrl-RS"/>
        </w:rPr>
        <w:t>банкарске гаранције</w:t>
      </w:r>
      <w:r w:rsidRPr="006A7993">
        <w:rPr>
          <w:rFonts w:eastAsia="Calibri" w:cs="Arial"/>
          <w:sz w:val="24"/>
          <w:szCs w:val="24"/>
          <w:lang w:val="sr-Latn-CS"/>
        </w:rPr>
        <w:t>, као гаранције за отклањање недостатака у гарантном року</w:t>
      </w:r>
      <w:r w:rsidRPr="006A7993">
        <w:rPr>
          <w:rFonts w:eastAsia="Calibri" w:cs="Arial"/>
          <w:sz w:val="24"/>
          <w:szCs w:val="24"/>
          <w:lang w:val="sr-Cyrl-RS"/>
        </w:rPr>
        <w:t>.</w:t>
      </w:r>
      <w:r w:rsidRPr="006A7993">
        <w:rPr>
          <w:rFonts w:eastAsia="Calibri" w:cs="Arial"/>
          <w:sz w:val="24"/>
          <w:szCs w:val="24"/>
          <w:lang w:val="sr-Latn-CS"/>
        </w:rPr>
        <w:t xml:space="preserve"> </w:t>
      </w:r>
    </w:p>
    <w:p w14:paraId="46CA87DA" w14:textId="77777777" w:rsidR="00E27857" w:rsidRPr="006A7993" w:rsidRDefault="00E27857" w:rsidP="006A7993">
      <w:pPr>
        <w:tabs>
          <w:tab w:val="left" w:pos="567"/>
        </w:tabs>
        <w:spacing w:before="0"/>
        <w:contextualSpacing/>
        <w:rPr>
          <w:rFonts w:eastAsia="Calibri" w:cs="Arial"/>
          <w:sz w:val="24"/>
          <w:szCs w:val="24"/>
          <w:lang w:val="sr-Cyrl-RS"/>
        </w:rPr>
      </w:pPr>
    </w:p>
    <w:p w14:paraId="023C9D6B" w14:textId="77777777" w:rsidR="00D7326F" w:rsidRPr="006A7993" w:rsidRDefault="00D7326F" w:rsidP="006A7993">
      <w:pPr>
        <w:spacing w:before="0"/>
        <w:contextualSpacing/>
        <w:rPr>
          <w:rFonts w:eastAsia="Arial Unicode MS" w:cs="Arial"/>
          <w:sz w:val="24"/>
          <w:szCs w:val="24"/>
          <w:lang w:val="sr-Latn-CS"/>
        </w:rPr>
      </w:pPr>
      <w:r w:rsidRPr="006A7993">
        <w:rPr>
          <w:rFonts w:eastAsia="Arial Unicode MS" w:cs="Arial"/>
          <w:sz w:val="24"/>
          <w:szCs w:val="24"/>
          <w:lang w:val="sr-Latn-CS"/>
        </w:rPr>
        <w:t>Плаћање ће се вршити у динарима.</w:t>
      </w:r>
    </w:p>
    <w:p w14:paraId="6A6FBA1B" w14:textId="5B460BD7" w:rsidR="00D7326F" w:rsidRDefault="00D7326F" w:rsidP="006A7993">
      <w:pPr>
        <w:spacing w:before="0"/>
        <w:contextualSpacing/>
        <w:rPr>
          <w:rFonts w:eastAsia="Arial Unicode MS" w:cs="Arial"/>
          <w:sz w:val="24"/>
          <w:szCs w:val="24"/>
          <w:lang w:val="sr-Cyrl-RS"/>
        </w:rPr>
      </w:pPr>
      <w:r w:rsidRPr="006A7993">
        <w:rPr>
          <w:rFonts w:eastAsia="Arial Unicode MS" w:cs="Arial"/>
          <w:sz w:val="24"/>
          <w:szCs w:val="24"/>
          <w:lang w:val="sr-Cyrl-RS"/>
        </w:rPr>
        <w:t xml:space="preserve">Испостављене ситуације морају гласити на: Јавно предузеће „Електропривреда Србије“ Београд, </w:t>
      </w:r>
      <w:r w:rsidR="008F31AE" w:rsidRPr="006A7993">
        <w:rPr>
          <w:rFonts w:eastAsia="Arial Unicode MS" w:cs="Arial"/>
          <w:sz w:val="24"/>
          <w:szCs w:val="24"/>
          <w:lang w:val="sr-Cyrl-RS"/>
        </w:rPr>
        <w:t>Балканска 13</w:t>
      </w:r>
      <w:r w:rsidRPr="006A7993">
        <w:rPr>
          <w:rFonts w:eastAsia="Arial Unicode MS" w:cs="Arial"/>
          <w:sz w:val="24"/>
          <w:szCs w:val="24"/>
          <w:lang w:val="sr-Cyrl-RS"/>
        </w:rPr>
        <w:t>, Огранак РБ Колубара, Лазаревац, ул. Светог Саве бр. 1, ПИБ(103920327), МБ(20053658). Адреса за пријем поште Наручиоца је: ЈП ЕПС Београд – Огранак РБ Колубара, Комерцијални сектор, Дише Ђурђевић бб, 11560 Вреоци.</w:t>
      </w:r>
    </w:p>
    <w:p w14:paraId="29411CEF" w14:textId="7434A1F3" w:rsidR="00A7331D" w:rsidRDefault="00A7331D" w:rsidP="006A7993">
      <w:pPr>
        <w:spacing w:before="0"/>
        <w:contextualSpacing/>
        <w:rPr>
          <w:rFonts w:eastAsia="Arial Unicode MS" w:cs="Arial"/>
          <w:sz w:val="24"/>
          <w:szCs w:val="24"/>
          <w:lang w:val="sr-Cyrl-RS"/>
        </w:rPr>
      </w:pPr>
    </w:p>
    <w:p w14:paraId="73EB52C2" w14:textId="77777777" w:rsidR="00A7331D" w:rsidRPr="006E4865" w:rsidRDefault="00A7331D" w:rsidP="00A7331D">
      <w:pPr>
        <w:spacing w:after="160" w:line="259" w:lineRule="auto"/>
        <w:rPr>
          <w:rFonts w:eastAsia="Calibri" w:cs="Arial"/>
          <w:i/>
          <w:color w:val="00B0F0"/>
        </w:rPr>
      </w:pPr>
      <w:r w:rsidRPr="006E4865">
        <w:rPr>
          <w:rFonts w:eastAsia="Calibri" w:cs="Arial"/>
          <w:i/>
          <w:color w:val="00B0F0"/>
        </w:rPr>
        <w:t>НАПОМЕНА</w:t>
      </w:r>
      <w:r>
        <w:rPr>
          <w:rFonts w:eastAsia="Calibri" w:cs="Arial"/>
          <w:i/>
          <w:color w:val="00B0F0"/>
          <w:lang w:val="sr-Cyrl-RS"/>
        </w:rPr>
        <w:t xml:space="preserve"> у случају фактурисања заједничке понуде</w:t>
      </w:r>
      <w:r w:rsidRPr="006E4865">
        <w:rPr>
          <w:rFonts w:eastAsia="Calibri" w:cs="Arial"/>
          <w:i/>
          <w:color w:val="00B0F0"/>
        </w:rPr>
        <w:t xml:space="preserve">: Извођач радоваће испоручена добра/извршене услуге/изведене радовефактурисати у складу са Споразумом о заједничком извршењу јавне набавке (у случају подношења заједничке понуде).Споразумом о заједничком извршењу јавне набавке мора бити на јасан начин дефинисано учешће сваког од чланова, као и обим посла сваког учесника и део понуђене цене коју ће сваки од чланова фактурисати Извођачу радова у случају да се чланови групе понуђача определе за фактурисање на основу свог учешћа у извршењу предмета уговора. </w:t>
      </w:r>
    </w:p>
    <w:p w14:paraId="25D2DBC8" w14:textId="77777777" w:rsidR="00A7331D" w:rsidRPr="006E4865" w:rsidRDefault="00A7331D" w:rsidP="00A7331D">
      <w:pPr>
        <w:spacing w:after="160" w:line="259" w:lineRule="auto"/>
        <w:rPr>
          <w:rFonts w:eastAsia="Calibri" w:cs="Arial"/>
          <w:i/>
          <w:color w:val="00B0F0"/>
        </w:rPr>
      </w:pPr>
      <w:r w:rsidRPr="006E4865">
        <w:rPr>
          <w:rFonts w:eastAsia="Calibri" w:cs="Arial"/>
          <w:i/>
          <w:color w:val="00B0F0"/>
        </w:rPr>
        <w:t>Уколико је Споразумом о заједничком извршењу јавне набавке (у случају да је изабрани понуђач Група понуђача) уговорено да ће испоручена добра/извршене услуге/изведене радовевршити искључиво Носилац групе понуђача, а да ће остали чланови групе понуђача вршити испоручена добра/извршене услуге/изведене радове Носиоцу групе понуђача, Носилац посла издаје рачун за промет услуга који врши Извођач радова.</w:t>
      </w:r>
    </w:p>
    <w:p w14:paraId="2235E41C" w14:textId="25465283" w:rsidR="00A7331D" w:rsidRPr="006A7993" w:rsidRDefault="00A7331D" w:rsidP="00A7331D">
      <w:pPr>
        <w:spacing w:before="0"/>
        <w:contextualSpacing/>
        <w:rPr>
          <w:rFonts w:eastAsia="Arial Unicode MS" w:cs="Arial"/>
          <w:sz w:val="24"/>
          <w:szCs w:val="24"/>
          <w:lang w:val="sr-Cyrl-RS"/>
        </w:rPr>
      </w:pPr>
      <w:r w:rsidRPr="006E4865">
        <w:rPr>
          <w:rFonts w:eastAsia="Calibri" w:cs="Arial"/>
          <w:i/>
          <w:color w:val="00B0F0"/>
        </w:rPr>
        <w:t>У случају када је Споразумом о заједничком извршењу јавне набавке уговорено да ће испоручена добра/извршене услуге/изведене радовевршити сви чланови Групе понуђача (носилац и остали чланови групе понуђача) у смислу да ће сваки члан Групе понуђача извршити свој део уговореног посла непосредно Извођачу радова, сваки члан Групе понуђача за свој обим посла издаје рачун непосредно Извођачу радова. У Споразуму о заједничком извршењу набавке јасно се дефинише обим посла сваког члана Групе понуђача</w:t>
      </w:r>
    </w:p>
    <w:p w14:paraId="5B438C67" w14:textId="77777777" w:rsidR="001A5DC1" w:rsidRPr="006A7993" w:rsidRDefault="001A5DC1" w:rsidP="006A7993">
      <w:pPr>
        <w:spacing w:before="0"/>
        <w:contextualSpacing/>
        <w:rPr>
          <w:rFonts w:eastAsia="Arial Unicode MS" w:cs="Arial"/>
          <w:sz w:val="24"/>
          <w:szCs w:val="24"/>
          <w:lang w:val="sr-Cyrl-CS"/>
        </w:rPr>
      </w:pPr>
    </w:p>
    <w:p w14:paraId="496E4028" w14:textId="77777777" w:rsidR="00616A17" w:rsidRPr="006A7993" w:rsidRDefault="00616A17" w:rsidP="006A7993">
      <w:pPr>
        <w:pStyle w:val="Heading4"/>
        <w:spacing w:before="0"/>
        <w:ind w:left="0"/>
        <w:contextualSpacing/>
        <w:rPr>
          <w:rFonts w:ascii="Arial" w:eastAsia="Arial Unicode MS" w:hAnsi="Arial" w:cs="Arial"/>
          <w:sz w:val="24"/>
          <w:szCs w:val="24"/>
          <w:lang w:val="sr-Cyrl-CS"/>
        </w:rPr>
      </w:pPr>
      <w:r w:rsidRPr="006A7993">
        <w:rPr>
          <w:rFonts w:ascii="Arial" w:eastAsia="Arial Unicode MS" w:hAnsi="Arial" w:cs="Arial"/>
          <w:sz w:val="24"/>
          <w:szCs w:val="24"/>
          <w:lang w:val="sr-Cyrl-CS"/>
        </w:rPr>
        <w:t>СРЕДСТВА ОБЕЗБЕЂЕЊА</w:t>
      </w:r>
    </w:p>
    <w:p w14:paraId="25A01839" w14:textId="27AEEB23" w:rsidR="00616A17" w:rsidRPr="006A7993" w:rsidRDefault="0048154F" w:rsidP="006A7993">
      <w:pPr>
        <w:pStyle w:val="Heading4"/>
        <w:spacing w:before="0"/>
        <w:ind w:left="0"/>
        <w:contextualSpacing/>
        <w:jc w:val="center"/>
        <w:rPr>
          <w:rFonts w:ascii="Arial" w:eastAsia="Arial Unicode MS" w:hAnsi="Arial" w:cs="Arial"/>
          <w:sz w:val="24"/>
          <w:szCs w:val="24"/>
        </w:rPr>
      </w:pPr>
      <w:r>
        <w:rPr>
          <w:rFonts w:ascii="Arial" w:eastAsia="Arial Unicode MS" w:hAnsi="Arial" w:cs="Arial"/>
          <w:sz w:val="24"/>
          <w:szCs w:val="24"/>
          <w:lang w:val="sr-Cyrl-CS"/>
        </w:rPr>
        <w:t>Члан 5</w:t>
      </w:r>
      <w:r w:rsidR="00616A17" w:rsidRPr="006A7993">
        <w:rPr>
          <w:rFonts w:ascii="Arial" w:eastAsia="Arial Unicode MS" w:hAnsi="Arial" w:cs="Arial"/>
          <w:sz w:val="24"/>
          <w:szCs w:val="24"/>
          <w:lang w:val="sr-Cyrl-CS"/>
        </w:rPr>
        <w:t>.</w:t>
      </w:r>
    </w:p>
    <w:p w14:paraId="3FD9FEAF" w14:textId="075E2620" w:rsidR="00616A17" w:rsidRPr="0048154F" w:rsidRDefault="00616A17" w:rsidP="006A7993">
      <w:pPr>
        <w:spacing w:before="0"/>
        <w:contextualSpacing/>
        <w:rPr>
          <w:rFonts w:eastAsia="Arial Unicode MS" w:cs="Arial"/>
          <w:b/>
          <w:sz w:val="24"/>
          <w:szCs w:val="24"/>
        </w:rPr>
      </w:pPr>
      <w:r w:rsidRPr="0048154F">
        <w:rPr>
          <w:rFonts w:eastAsia="Arial Unicode MS" w:cs="Arial"/>
          <w:b/>
          <w:sz w:val="24"/>
          <w:szCs w:val="24"/>
        </w:rPr>
        <w:t>Банкарска гаранција за добро извршење посла</w:t>
      </w:r>
    </w:p>
    <w:p w14:paraId="290C4D0D" w14:textId="26B7A9E9"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Извођач </w:t>
      </w:r>
      <w:r w:rsidR="003873A9" w:rsidRPr="006A7993">
        <w:rPr>
          <w:rFonts w:eastAsia="Arial Unicode MS" w:cs="Arial"/>
          <w:sz w:val="24"/>
          <w:szCs w:val="24"/>
          <w:lang w:val="sr-Cyrl-CS"/>
        </w:rPr>
        <w:t xml:space="preserve">радова </w:t>
      </w:r>
      <w:r w:rsidRPr="006A7993">
        <w:rPr>
          <w:rFonts w:eastAsia="Arial Unicode MS" w:cs="Arial"/>
          <w:sz w:val="24"/>
          <w:szCs w:val="24"/>
          <w:lang w:val="sr-Cyrl-CS"/>
        </w:rPr>
        <w:t xml:space="preserve">се обавезује да у року од 10 </w:t>
      </w:r>
      <w:r w:rsidR="0048154F">
        <w:rPr>
          <w:rFonts w:eastAsia="Arial Unicode MS" w:cs="Arial"/>
          <w:sz w:val="24"/>
          <w:szCs w:val="24"/>
          <w:lang w:val="sr-Cyrl-CS"/>
        </w:rPr>
        <w:t xml:space="preserve">(словима: десет) </w:t>
      </w:r>
      <w:r w:rsidRPr="006A7993">
        <w:rPr>
          <w:rFonts w:eastAsia="Arial Unicode MS" w:cs="Arial"/>
          <w:sz w:val="24"/>
          <w:szCs w:val="24"/>
          <w:lang w:val="sr-Cyrl-CS"/>
        </w:rPr>
        <w:t xml:space="preserve">дана од дана обостраног потписивања  </w:t>
      </w:r>
      <w:r w:rsidRPr="006A7993">
        <w:rPr>
          <w:rFonts w:eastAsia="Arial Unicode MS" w:cs="Arial"/>
          <w:sz w:val="24"/>
          <w:szCs w:val="24"/>
          <w:lang w:val="sr-Cyrl-RS"/>
        </w:rPr>
        <w:t xml:space="preserve">овог </w:t>
      </w:r>
      <w:r w:rsidRPr="006A7993">
        <w:rPr>
          <w:rFonts w:eastAsia="Arial Unicode MS" w:cs="Arial"/>
          <w:sz w:val="24"/>
          <w:szCs w:val="24"/>
          <w:lang w:val="sr-Cyrl-CS"/>
        </w:rPr>
        <w:t xml:space="preserve">Уговора од законских заступника </w:t>
      </w:r>
      <w:r w:rsidRPr="006A7993">
        <w:rPr>
          <w:rFonts w:eastAsia="Arial Unicode MS" w:cs="Arial"/>
          <w:sz w:val="24"/>
          <w:szCs w:val="24"/>
          <w:lang w:val="sr-Cyrl-RS"/>
        </w:rPr>
        <w:t>У</w:t>
      </w:r>
      <w:r w:rsidRPr="006A7993">
        <w:rPr>
          <w:rFonts w:eastAsia="Arial Unicode MS" w:cs="Arial"/>
          <w:sz w:val="24"/>
          <w:szCs w:val="24"/>
          <w:lang w:val="sr-Cyrl-CS"/>
        </w:rPr>
        <w:t>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w:t>
      </w:r>
      <w:r w:rsidR="0048154F">
        <w:rPr>
          <w:rFonts w:eastAsia="Arial Unicode MS" w:cs="Arial"/>
          <w:sz w:val="24"/>
          <w:szCs w:val="24"/>
          <w:lang w:val="sr-Cyrl-CS"/>
        </w:rPr>
        <w:t>авна повеља</w:t>
      </w:r>
      <w:r w:rsidR="003042D3" w:rsidRPr="003042D3">
        <w:rPr>
          <w:rFonts w:eastAsia="TimesNewRomanPSMT" w:cs="Arial"/>
          <w:bCs/>
          <w:sz w:val="24"/>
          <w:szCs w:val="24"/>
          <w:lang w:val="sr-Cyrl-RS"/>
        </w:rPr>
        <w:t xml:space="preserve"> </w:t>
      </w:r>
      <w:r w:rsidR="003042D3">
        <w:rPr>
          <w:rFonts w:eastAsia="TimesNewRomanPSMT" w:cs="Arial"/>
          <w:bCs/>
          <w:sz w:val="24"/>
          <w:szCs w:val="24"/>
          <w:lang w:val="sr-Cyrl-RS"/>
        </w:rPr>
        <w:t>и ''Сл. гласник РС'' бр. 18/2020</w:t>
      </w:r>
      <w:r w:rsidR="0048154F">
        <w:rPr>
          <w:rFonts w:eastAsia="Arial Unicode MS" w:cs="Arial"/>
          <w:sz w:val="24"/>
          <w:szCs w:val="24"/>
          <w:lang w:val="sr-Cyrl-CS"/>
        </w:rPr>
        <w:t xml:space="preserve">) Наручиоцу достави </w:t>
      </w:r>
      <w:r w:rsidRPr="006A7993">
        <w:rPr>
          <w:rFonts w:eastAsia="Arial Unicode MS" w:cs="Arial"/>
          <w:sz w:val="24"/>
          <w:szCs w:val="24"/>
          <w:lang w:val="sr-Cyrl-CS"/>
        </w:rPr>
        <w:t xml:space="preserve">банкарску гаранцију за добро извршење посла. </w:t>
      </w:r>
    </w:p>
    <w:p w14:paraId="57F4BE84" w14:textId="77777777" w:rsidR="004A0C28" w:rsidRPr="006A7993" w:rsidRDefault="004A0C28" w:rsidP="006A7993">
      <w:pPr>
        <w:spacing w:before="0"/>
        <w:contextualSpacing/>
        <w:rPr>
          <w:rFonts w:eastAsia="Arial Unicode MS" w:cs="Arial"/>
          <w:sz w:val="24"/>
          <w:szCs w:val="24"/>
          <w:lang w:val="sr-Cyrl-CS"/>
        </w:rPr>
      </w:pPr>
    </w:p>
    <w:p w14:paraId="4599E877" w14:textId="4D9A1005" w:rsidR="003042D3" w:rsidRPr="003042D3" w:rsidRDefault="00616A17" w:rsidP="003042D3">
      <w:pPr>
        <w:spacing w:before="0"/>
        <w:contextualSpacing/>
        <w:rPr>
          <w:rFonts w:eastAsia="Arial Unicode MS" w:cs="Arial"/>
          <w:bCs/>
          <w:sz w:val="24"/>
          <w:szCs w:val="24"/>
          <w:lang w:val="sr-Cyrl-RS"/>
        </w:rPr>
      </w:pPr>
      <w:r w:rsidRPr="006A7993">
        <w:rPr>
          <w:rFonts w:eastAsia="Arial Unicode MS" w:cs="Arial"/>
          <w:sz w:val="24"/>
          <w:szCs w:val="24"/>
          <w:lang w:val="sr-Cyrl-CS"/>
        </w:rPr>
        <w:t>Банкарска гаранција за добро извршење посла мора да буде са клаузулом "неопозива, безусловна, наплатива на први позив и без права на приговор", издата у висини од 10% од укупно уговорене вредности без ПДВ-а, са роком важења 30 (</w:t>
      </w:r>
      <w:r w:rsidR="0048154F">
        <w:rPr>
          <w:rFonts w:eastAsia="Arial Unicode MS" w:cs="Arial"/>
          <w:sz w:val="24"/>
          <w:szCs w:val="24"/>
          <w:lang w:val="sr-Cyrl-CS"/>
        </w:rPr>
        <w:t xml:space="preserve">словима: </w:t>
      </w:r>
      <w:r w:rsidRPr="006A7993">
        <w:rPr>
          <w:rFonts w:eastAsia="Arial Unicode MS" w:cs="Arial"/>
          <w:sz w:val="24"/>
          <w:szCs w:val="24"/>
          <w:lang w:val="sr-Cyrl-CS"/>
        </w:rPr>
        <w:t>тридесет) календарских дана дужим од уговореног</w:t>
      </w:r>
      <w:r w:rsidR="003042D3">
        <w:rPr>
          <w:rFonts w:eastAsia="Arial Unicode MS" w:cs="Arial"/>
          <w:sz w:val="24"/>
          <w:szCs w:val="24"/>
          <w:lang w:val="sr-Cyrl-CS"/>
        </w:rPr>
        <w:t xml:space="preserve"> рока завршетка извођења радова.</w:t>
      </w:r>
    </w:p>
    <w:p w14:paraId="633DC324" w14:textId="5C3AE361" w:rsidR="00616A17" w:rsidRPr="006A7993" w:rsidRDefault="00616A17" w:rsidP="006A7993">
      <w:pPr>
        <w:spacing w:before="0"/>
        <w:contextualSpacing/>
        <w:rPr>
          <w:rFonts w:eastAsia="Arial Unicode MS" w:cs="Arial"/>
          <w:sz w:val="24"/>
          <w:szCs w:val="24"/>
          <w:lang w:val="sr-Cyrl-CS"/>
        </w:rPr>
      </w:pPr>
    </w:p>
    <w:p w14:paraId="53741937" w14:textId="77777777" w:rsidR="00DD321C" w:rsidRPr="006A7993" w:rsidRDefault="00DD321C" w:rsidP="006A7993">
      <w:pPr>
        <w:spacing w:before="0"/>
        <w:contextualSpacing/>
        <w:rPr>
          <w:rFonts w:eastAsia="Arial Unicode MS" w:cs="Arial"/>
          <w:sz w:val="24"/>
          <w:szCs w:val="24"/>
          <w:lang w:val="sr-Cyrl-CS"/>
        </w:rPr>
      </w:pPr>
    </w:p>
    <w:p w14:paraId="27F8245B" w14:textId="0F3743DB" w:rsidR="00616A17"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Уколико Извођач </w:t>
      </w:r>
      <w:r w:rsidR="003873A9" w:rsidRPr="006A7993">
        <w:rPr>
          <w:rFonts w:eastAsia="Arial Unicode MS" w:cs="Arial"/>
          <w:sz w:val="24"/>
          <w:szCs w:val="24"/>
          <w:lang w:val="sr-Cyrl-CS"/>
        </w:rPr>
        <w:t xml:space="preserve">радова </w:t>
      </w:r>
      <w:r w:rsidRPr="006A7993">
        <w:rPr>
          <w:rFonts w:eastAsia="Arial Unicode MS" w:cs="Arial"/>
          <w:sz w:val="24"/>
          <w:szCs w:val="24"/>
          <w:lang w:val="sr-Cyrl-CS"/>
        </w:rPr>
        <w:t xml:space="preserve">не достави банкарску гаранцију за добро извршење посла у року из става 1 овог члана, сматраће се да је Извођач </w:t>
      </w:r>
      <w:r w:rsidR="003873A9" w:rsidRPr="006A7993">
        <w:rPr>
          <w:rFonts w:eastAsia="Arial Unicode MS" w:cs="Arial"/>
          <w:sz w:val="24"/>
          <w:szCs w:val="24"/>
          <w:lang w:val="sr-Cyrl-CS"/>
        </w:rPr>
        <w:t xml:space="preserve">радова </w:t>
      </w:r>
      <w:r w:rsidRPr="006A7993">
        <w:rPr>
          <w:rFonts w:eastAsia="Arial Unicode MS" w:cs="Arial"/>
          <w:sz w:val="24"/>
          <w:szCs w:val="24"/>
          <w:lang w:val="sr-Cyrl-CS"/>
        </w:rPr>
        <w:t xml:space="preserve">одустао од закључења овог Уговора, те да овај </w:t>
      </w:r>
      <w:r w:rsidRPr="006A7993">
        <w:rPr>
          <w:rFonts w:eastAsia="Arial Unicode MS" w:cs="Arial"/>
          <w:sz w:val="24"/>
          <w:szCs w:val="24"/>
          <w:lang w:val="sr-Cyrl-RS"/>
        </w:rPr>
        <w:t>У</w:t>
      </w:r>
      <w:r w:rsidRPr="006A7993">
        <w:rPr>
          <w:rFonts w:eastAsia="Arial Unicode MS" w:cs="Arial"/>
          <w:sz w:val="24"/>
          <w:szCs w:val="24"/>
          <w:lang w:val="sr-Cyrl-CS"/>
        </w:rPr>
        <w:t>говор неће производити правно дејство</w:t>
      </w:r>
      <w:r w:rsidR="00744EA8">
        <w:rPr>
          <w:rFonts w:eastAsia="Arial Unicode MS" w:cs="Arial"/>
          <w:sz w:val="24"/>
          <w:szCs w:val="24"/>
          <w:lang w:val="sr-Cyrl-CS"/>
        </w:rPr>
        <w:t xml:space="preserve"> и биће наплаћено средство финансијког обезбеђења за озбиљност понуде.</w:t>
      </w:r>
    </w:p>
    <w:p w14:paraId="5632E3E7" w14:textId="77777777" w:rsidR="00744EA8" w:rsidRPr="006A7993" w:rsidRDefault="00744EA8" w:rsidP="006A7993">
      <w:pPr>
        <w:spacing w:before="0"/>
        <w:contextualSpacing/>
        <w:rPr>
          <w:rFonts w:eastAsia="Arial Unicode MS" w:cs="Arial"/>
          <w:sz w:val="24"/>
          <w:szCs w:val="24"/>
          <w:lang w:val="sr-Cyrl-CS"/>
        </w:rPr>
      </w:pPr>
    </w:p>
    <w:p w14:paraId="75977492" w14:textId="77777777"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Наручилац је овлашћен да наплати банкарску гаранцију за добро извршење посла у случају да Извођач </w:t>
      </w:r>
      <w:r w:rsidR="003873A9" w:rsidRPr="006A7993">
        <w:rPr>
          <w:rFonts w:eastAsia="Arial Unicode MS" w:cs="Arial"/>
          <w:sz w:val="24"/>
          <w:szCs w:val="24"/>
          <w:lang w:val="sr-Cyrl-CS"/>
        </w:rPr>
        <w:t xml:space="preserve">радова </w:t>
      </w:r>
      <w:r w:rsidRPr="006A7993">
        <w:rPr>
          <w:rFonts w:eastAsia="Arial Unicode MS" w:cs="Arial"/>
          <w:sz w:val="24"/>
          <w:szCs w:val="24"/>
          <w:lang w:val="sr-Cyrl-CS"/>
        </w:rPr>
        <w:t xml:space="preserve">не испуни своје уговорне обавезе у погледу начина, услова и рока завршетка </w:t>
      </w:r>
      <w:r w:rsidRPr="006A7993">
        <w:rPr>
          <w:rFonts w:eastAsia="Arial Unicode MS" w:cs="Arial"/>
          <w:sz w:val="24"/>
          <w:szCs w:val="24"/>
          <w:lang w:val="sr-Cyrl-RS"/>
        </w:rPr>
        <w:t xml:space="preserve">Уговорених радова </w:t>
      </w:r>
      <w:r w:rsidRPr="006A7993">
        <w:rPr>
          <w:rFonts w:eastAsia="Arial Unicode MS" w:cs="Arial"/>
          <w:sz w:val="24"/>
          <w:szCs w:val="24"/>
          <w:lang w:val="sr-Cyrl-CS"/>
        </w:rPr>
        <w:t>предвиђених овим Уговором.</w:t>
      </w:r>
    </w:p>
    <w:p w14:paraId="4E600A1C" w14:textId="77777777" w:rsidR="00DD321C" w:rsidRPr="006A7993" w:rsidRDefault="00DD321C" w:rsidP="006A7993">
      <w:pPr>
        <w:spacing w:before="0"/>
        <w:contextualSpacing/>
        <w:rPr>
          <w:rFonts w:eastAsia="Arial Unicode MS" w:cs="Arial"/>
          <w:sz w:val="24"/>
          <w:szCs w:val="24"/>
          <w:lang w:val="sr-Cyrl-CS"/>
        </w:rPr>
      </w:pPr>
    </w:p>
    <w:p w14:paraId="5570C4CA" w14:textId="77777777"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Ако за време трајања </w:t>
      </w:r>
      <w:r w:rsidRPr="006A7993">
        <w:rPr>
          <w:rFonts w:eastAsia="Arial Unicode MS" w:cs="Arial"/>
          <w:sz w:val="24"/>
          <w:szCs w:val="24"/>
          <w:lang w:val="sr-Cyrl-RS"/>
        </w:rPr>
        <w:t>У</w:t>
      </w:r>
      <w:r w:rsidRPr="006A7993">
        <w:rPr>
          <w:rFonts w:eastAsia="Arial Unicode MS" w:cs="Arial"/>
          <w:sz w:val="24"/>
          <w:szCs w:val="24"/>
          <w:lang w:val="sr-Cyrl-CS"/>
        </w:rPr>
        <w:t xml:space="preserve">говора </w:t>
      </w:r>
      <w:r w:rsidRPr="006A7993">
        <w:rPr>
          <w:rFonts w:eastAsia="Arial Unicode MS" w:cs="Arial"/>
          <w:sz w:val="24"/>
          <w:szCs w:val="24"/>
          <w:lang w:val="sr-Cyrl-RS"/>
        </w:rPr>
        <w:t xml:space="preserve">дође до </w:t>
      </w:r>
      <w:r w:rsidRPr="006A7993">
        <w:rPr>
          <w:rFonts w:eastAsia="Arial Unicode MS" w:cs="Arial"/>
          <w:sz w:val="24"/>
          <w:szCs w:val="24"/>
          <w:lang w:val="sr-Cyrl-CS"/>
        </w:rPr>
        <w:t>промене роков</w:t>
      </w:r>
      <w:r w:rsidRPr="006A7993">
        <w:rPr>
          <w:rFonts w:eastAsia="Arial Unicode MS" w:cs="Arial"/>
          <w:sz w:val="24"/>
          <w:szCs w:val="24"/>
          <w:lang w:val="sr-Cyrl-RS"/>
        </w:rPr>
        <w:t>а</w:t>
      </w:r>
      <w:r w:rsidRPr="006A7993">
        <w:rPr>
          <w:rFonts w:eastAsia="Arial Unicode MS" w:cs="Arial"/>
          <w:sz w:val="24"/>
          <w:szCs w:val="24"/>
          <w:lang w:val="sr-Cyrl-CS"/>
        </w:rPr>
        <w:t xml:space="preserve"> за извршење уговор</w:t>
      </w:r>
      <w:r w:rsidRPr="006A7993">
        <w:rPr>
          <w:rFonts w:eastAsia="Arial Unicode MS" w:cs="Arial"/>
          <w:sz w:val="24"/>
          <w:szCs w:val="24"/>
          <w:lang w:val="sr-Cyrl-RS"/>
        </w:rPr>
        <w:t>ених радова</w:t>
      </w:r>
      <w:r w:rsidRPr="006A7993">
        <w:rPr>
          <w:rFonts w:eastAsia="Arial Unicode MS" w:cs="Arial"/>
          <w:sz w:val="24"/>
          <w:szCs w:val="24"/>
          <w:lang w:val="sr-Cyrl-CS"/>
        </w:rPr>
        <w:t>, важност банкарске гаранције за добро извршење посла мора да се продужи.</w:t>
      </w:r>
    </w:p>
    <w:p w14:paraId="623A5372" w14:textId="77777777" w:rsidR="00DD321C" w:rsidRPr="006A7993" w:rsidRDefault="00DD321C" w:rsidP="006A7993">
      <w:pPr>
        <w:spacing w:before="0"/>
        <w:contextualSpacing/>
        <w:rPr>
          <w:rFonts w:eastAsia="Arial Unicode MS" w:cs="Arial"/>
          <w:sz w:val="24"/>
          <w:szCs w:val="24"/>
          <w:lang w:val="sr-Cyrl-CS"/>
        </w:rPr>
      </w:pPr>
    </w:p>
    <w:p w14:paraId="72A022FD" w14:textId="77777777"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46B374E" w14:textId="77777777"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0355453" w14:textId="77777777" w:rsidR="00DD321C" w:rsidRPr="006A7993" w:rsidRDefault="00DD321C" w:rsidP="006A7993">
      <w:pPr>
        <w:spacing w:before="0"/>
        <w:contextualSpacing/>
        <w:rPr>
          <w:rFonts w:eastAsia="Arial Unicode MS" w:cs="Arial"/>
          <w:sz w:val="24"/>
          <w:szCs w:val="24"/>
          <w:lang w:val="sr-Cyrl-CS"/>
        </w:rPr>
      </w:pPr>
    </w:p>
    <w:p w14:paraId="38F0B557" w14:textId="79E187E2" w:rsidR="00616A17"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6ED87DB9" w14:textId="77777777" w:rsidR="00744EA8" w:rsidRDefault="00744EA8" w:rsidP="006A7993">
      <w:pPr>
        <w:spacing w:before="0"/>
        <w:contextualSpacing/>
        <w:rPr>
          <w:rFonts w:eastAsia="Arial Unicode MS" w:cs="Arial"/>
          <w:sz w:val="24"/>
          <w:szCs w:val="24"/>
          <w:lang w:val="sr-Cyrl-CS"/>
        </w:rPr>
      </w:pPr>
    </w:p>
    <w:p w14:paraId="0569A57F" w14:textId="301348B1" w:rsidR="00616A17"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RS"/>
        </w:rPr>
        <w:t xml:space="preserve">Извођач </w:t>
      </w:r>
      <w:r w:rsidR="003873A9" w:rsidRPr="006A7993">
        <w:rPr>
          <w:rFonts w:eastAsia="Arial Unicode MS" w:cs="Arial"/>
          <w:sz w:val="24"/>
          <w:szCs w:val="24"/>
          <w:lang w:val="sr-Cyrl-RS"/>
        </w:rPr>
        <w:t xml:space="preserve">радова </w:t>
      </w:r>
      <w:r w:rsidRPr="006A7993">
        <w:rPr>
          <w:rFonts w:eastAsia="Arial Unicode MS" w:cs="Arial"/>
          <w:sz w:val="24"/>
          <w:szCs w:val="24"/>
          <w:lang w:val="sr-Cyrl-CS"/>
        </w:rPr>
        <w:t xml:space="preserve">може поднети гаранцију стране банке само ако је тој банци додељен </w:t>
      </w:r>
      <w:r w:rsidR="0048154F">
        <w:rPr>
          <w:rFonts w:eastAsia="Arial Unicode MS" w:cs="Arial"/>
          <w:sz w:val="24"/>
          <w:szCs w:val="24"/>
          <w:lang w:val="sr-Cyrl-CS"/>
        </w:rPr>
        <w:t>прихватљив кредитни рејтинг.</w:t>
      </w:r>
    </w:p>
    <w:p w14:paraId="0EC1CFC6" w14:textId="77777777" w:rsidR="0048154F" w:rsidRPr="006A7993" w:rsidRDefault="0048154F" w:rsidP="006A7993">
      <w:pPr>
        <w:spacing w:before="0"/>
        <w:contextualSpacing/>
        <w:rPr>
          <w:rFonts w:eastAsia="Arial Unicode MS" w:cs="Arial"/>
          <w:sz w:val="24"/>
          <w:szCs w:val="24"/>
          <w:lang w:val="sr-Cyrl-CS"/>
        </w:rPr>
      </w:pPr>
    </w:p>
    <w:p w14:paraId="40FEB947" w14:textId="2287F41F" w:rsidR="00616A17" w:rsidRDefault="00616A17" w:rsidP="006A7993">
      <w:pPr>
        <w:spacing w:before="0"/>
        <w:contextualSpacing/>
        <w:rPr>
          <w:rFonts w:eastAsia="Arial Unicode MS" w:cs="Arial"/>
          <w:sz w:val="24"/>
          <w:szCs w:val="24"/>
        </w:rPr>
      </w:pPr>
      <w:r w:rsidRPr="006A7993">
        <w:rPr>
          <w:rFonts w:eastAsia="Arial Unicode MS" w:cs="Arial"/>
          <w:sz w:val="24"/>
          <w:szCs w:val="24"/>
        </w:rPr>
        <w:t>Банкарска гаранција мора бити издата по једнообразним правилима MTK за гаранције на позив-URDG 758.</w:t>
      </w:r>
    </w:p>
    <w:p w14:paraId="54AD0906" w14:textId="77777777" w:rsidR="0048154F" w:rsidRDefault="0048154F" w:rsidP="006A7993">
      <w:pPr>
        <w:spacing w:before="0"/>
        <w:contextualSpacing/>
        <w:rPr>
          <w:rFonts w:eastAsia="Arial Unicode MS" w:cs="Arial"/>
          <w:sz w:val="24"/>
          <w:szCs w:val="24"/>
        </w:rPr>
      </w:pPr>
    </w:p>
    <w:p w14:paraId="2278497A" w14:textId="033E1300" w:rsidR="0048154F" w:rsidRPr="0048154F" w:rsidRDefault="0048154F" w:rsidP="0048154F">
      <w:pPr>
        <w:spacing w:before="0"/>
        <w:ind w:right="98"/>
        <w:contextualSpacing/>
        <w:rPr>
          <w:rFonts w:eastAsia="TimesNewRomanPSMT" w:cs="Arial"/>
          <w:bCs/>
          <w:sz w:val="24"/>
          <w:szCs w:val="24"/>
          <w:lang w:val="sr-Latn-RS"/>
        </w:rPr>
      </w:pPr>
      <w:r w:rsidRPr="006E11BE">
        <w:rPr>
          <w:rFonts w:eastAsia="TimesNewRomanPSMT" w:cs="Arial"/>
          <w:bCs/>
          <w:sz w:val="24"/>
          <w:szCs w:val="24"/>
          <w:lang w:val="ru-RU"/>
        </w:rPr>
        <w:t>Ов</w:t>
      </w:r>
      <w:r>
        <w:rPr>
          <w:rFonts w:eastAsia="TimesNewRomanPSMT" w:cs="Arial"/>
          <w:bCs/>
          <w:sz w:val="24"/>
          <w:szCs w:val="24"/>
          <w:lang w:val="ru-RU"/>
        </w:rPr>
        <w:t xml:space="preserve">а гаранција истиче на наведени </w:t>
      </w:r>
      <w:r w:rsidRPr="006E11BE">
        <w:rPr>
          <w:rFonts w:eastAsia="TimesNewRomanPSMT" w:cs="Arial"/>
          <w:bCs/>
          <w:sz w:val="24"/>
          <w:szCs w:val="24"/>
          <w:lang w:val="ru-RU"/>
        </w:rPr>
        <w:t>датум, без обзира да ли ј</w:t>
      </w:r>
      <w:r>
        <w:rPr>
          <w:rFonts w:eastAsia="TimesNewRomanPSMT" w:cs="Arial"/>
          <w:bCs/>
          <w:sz w:val="24"/>
          <w:szCs w:val="24"/>
          <w:lang w:val="ru-RU"/>
        </w:rPr>
        <w:t>е овај документ враћен или није.</w:t>
      </w:r>
    </w:p>
    <w:p w14:paraId="7BA78164" w14:textId="77777777" w:rsidR="0048154F" w:rsidRDefault="0048154F" w:rsidP="0048154F">
      <w:pPr>
        <w:spacing w:before="0"/>
        <w:ind w:right="98"/>
        <w:contextualSpacing/>
        <w:rPr>
          <w:rFonts w:eastAsia="TimesNewRomanPSMT" w:cs="Arial"/>
          <w:bCs/>
          <w:sz w:val="24"/>
          <w:szCs w:val="24"/>
          <w:lang w:val="sr-Cyrl-RS"/>
        </w:rPr>
      </w:pPr>
      <w:r w:rsidRPr="00B90442">
        <w:rPr>
          <w:rFonts w:eastAsia="TimesNewRomanPSMT" w:cs="Arial"/>
          <w:bCs/>
          <w:sz w:val="24"/>
          <w:szCs w:val="24"/>
          <w:lang w:val="sr-Cyrl-RS"/>
        </w:rPr>
        <w:t>Банкарска гаранција мора да буде у валути Понуде.</w:t>
      </w:r>
    </w:p>
    <w:p w14:paraId="490D487F" w14:textId="69007D1B" w:rsidR="0048154F" w:rsidRPr="0048154F" w:rsidRDefault="0048154F" w:rsidP="006A7993">
      <w:pPr>
        <w:spacing w:before="0"/>
        <w:contextualSpacing/>
        <w:rPr>
          <w:rFonts w:eastAsia="Arial Unicode MS" w:cs="Arial"/>
          <w:sz w:val="24"/>
          <w:szCs w:val="24"/>
          <w:lang w:val="sr-Cyrl-RS"/>
        </w:rPr>
      </w:pPr>
    </w:p>
    <w:p w14:paraId="07169EDB" w14:textId="756FD91F" w:rsidR="00616A17" w:rsidRPr="0048154F" w:rsidRDefault="0048154F" w:rsidP="0048154F">
      <w:pPr>
        <w:spacing w:before="0"/>
        <w:contextualSpacing/>
        <w:jc w:val="center"/>
        <w:rPr>
          <w:rFonts w:eastAsia="Arial Unicode MS" w:cs="Arial"/>
          <w:b/>
          <w:sz w:val="24"/>
          <w:szCs w:val="24"/>
          <w:lang w:val="sr-Cyrl-CS"/>
        </w:rPr>
      </w:pPr>
      <w:r w:rsidRPr="0048154F">
        <w:rPr>
          <w:rFonts w:eastAsia="Arial Unicode MS" w:cs="Arial"/>
          <w:b/>
          <w:sz w:val="24"/>
          <w:szCs w:val="24"/>
          <w:lang w:val="sr-Cyrl-CS"/>
        </w:rPr>
        <w:t>Члан 6.</w:t>
      </w:r>
    </w:p>
    <w:p w14:paraId="60C934EF" w14:textId="051AC6CC" w:rsidR="00616A17" w:rsidRPr="0048154F" w:rsidRDefault="00616A17" w:rsidP="006A7993">
      <w:pPr>
        <w:spacing w:before="0"/>
        <w:contextualSpacing/>
        <w:rPr>
          <w:rFonts w:eastAsia="Arial Unicode MS" w:cs="Arial"/>
          <w:b/>
          <w:sz w:val="24"/>
          <w:szCs w:val="24"/>
          <w:lang w:val="sr-Cyrl-CS"/>
        </w:rPr>
      </w:pPr>
      <w:r w:rsidRPr="0048154F">
        <w:rPr>
          <w:rFonts w:eastAsia="Arial Unicode MS" w:cs="Arial"/>
          <w:b/>
          <w:sz w:val="24"/>
          <w:szCs w:val="24"/>
        </w:rPr>
        <w:t xml:space="preserve">Банкарска гаранција за отклањање </w:t>
      </w:r>
      <w:r w:rsidRPr="0048154F">
        <w:rPr>
          <w:rFonts w:eastAsia="Arial Unicode MS" w:cs="Arial"/>
          <w:b/>
          <w:sz w:val="24"/>
          <w:szCs w:val="24"/>
          <w:lang w:val="sr-Cyrl-RS"/>
        </w:rPr>
        <w:t>недостатака</w:t>
      </w:r>
      <w:r w:rsidRPr="0048154F">
        <w:rPr>
          <w:rFonts w:eastAsia="Arial Unicode MS" w:cs="Arial"/>
          <w:b/>
          <w:sz w:val="24"/>
          <w:szCs w:val="24"/>
        </w:rPr>
        <w:t xml:space="preserve"> у гарантном року</w:t>
      </w:r>
    </w:p>
    <w:p w14:paraId="2200933C" w14:textId="073409BD" w:rsidR="000E4037" w:rsidRPr="006A7993" w:rsidRDefault="000E4037" w:rsidP="006A7993">
      <w:pPr>
        <w:spacing w:before="0"/>
        <w:contextualSpacing/>
        <w:rPr>
          <w:rFonts w:eastAsia="Arial Unicode MS" w:cs="Arial"/>
          <w:sz w:val="24"/>
          <w:szCs w:val="24"/>
          <w:lang w:val="sr-Cyrl-CS"/>
        </w:rPr>
      </w:pPr>
      <w:r w:rsidRPr="006A7993">
        <w:rPr>
          <w:rFonts w:eastAsia="Arial Unicode MS" w:cs="Arial"/>
          <w:sz w:val="24"/>
          <w:szCs w:val="24"/>
          <w:lang w:val="sr-Cyrl-CS"/>
        </w:rPr>
        <w:t>Извођач</w:t>
      </w:r>
      <w:r w:rsidR="0048154F">
        <w:rPr>
          <w:rFonts w:eastAsia="Arial Unicode MS" w:cs="Arial"/>
          <w:sz w:val="24"/>
          <w:szCs w:val="24"/>
          <w:lang w:val="sr-Cyrl-CS"/>
        </w:rPr>
        <w:t xml:space="preserve"> радова</w:t>
      </w:r>
      <w:r w:rsidRPr="006A7993">
        <w:rPr>
          <w:rFonts w:eastAsia="Arial Unicode MS" w:cs="Arial"/>
          <w:sz w:val="24"/>
          <w:szCs w:val="24"/>
          <w:lang w:val="sr-Cyrl-CS"/>
        </w:rPr>
        <w:t xml:space="preserve"> се обавезује да у тренутку примопредаје радова,</w:t>
      </w:r>
      <w:r w:rsidRPr="006A7993">
        <w:rPr>
          <w:rFonts w:eastAsia="Arial Unicode MS" w:cs="Arial"/>
          <w:sz w:val="24"/>
          <w:szCs w:val="24"/>
          <w:lang w:val="sr-Cyrl-RS"/>
        </w:rPr>
        <w:t xml:space="preserve"> </w:t>
      </w:r>
      <w:r w:rsidRPr="006A7993">
        <w:rPr>
          <w:rFonts w:eastAsia="Arial Unicode MS" w:cs="Arial"/>
          <w:sz w:val="24"/>
          <w:szCs w:val="24"/>
          <w:lang w:val="sr-Cyrl-CS"/>
        </w:rPr>
        <w:t>преда Наручиоцу банкарску гаранцију за отклањање недостатака у гарантном року.</w:t>
      </w:r>
    </w:p>
    <w:p w14:paraId="1601BF9C" w14:textId="3C59B07B" w:rsidR="0048154F" w:rsidRDefault="000E403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Банкарска гаранција за отклањање недостатака у гарантном року треба да буде са клаузулом „неопозива, безусловна, наплатива на први позив без права приговора“ издата у висини од 5% од </w:t>
      </w:r>
      <w:r w:rsidR="008A3752" w:rsidRPr="006A7993">
        <w:rPr>
          <w:rFonts w:eastAsia="Arial Unicode MS" w:cs="Arial"/>
          <w:sz w:val="24"/>
          <w:szCs w:val="24"/>
          <w:lang w:val="sr-Cyrl-CS"/>
        </w:rPr>
        <w:t>вредности изведених радова по уговору</w:t>
      </w:r>
      <w:r w:rsidR="0048154F">
        <w:rPr>
          <w:rFonts w:eastAsia="Arial Unicode MS" w:cs="Arial"/>
          <w:sz w:val="24"/>
          <w:szCs w:val="24"/>
          <w:lang w:val="sr-Cyrl-CS"/>
        </w:rPr>
        <w:t xml:space="preserve"> без обрачунатог ПДВ</w:t>
      </w:r>
      <w:r w:rsidRPr="006A7993">
        <w:rPr>
          <w:rFonts w:eastAsia="Arial Unicode MS" w:cs="Arial"/>
          <w:sz w:val="24"/>
          <w:szCs w:val="24"/>
          <w:lang w:val="sr-Cyrl-CS"/>
        </w:rPr>
        <w:t xml:space="preserve">, </w:t>
      </w:r>
      <w:r w:rsidR="003042D3" w:rsidRPr="003042D3">
        <w:rPr>
          <w:rFonts w:eastAsia="Arial Unicode MS" w:cs="Arial"/>
          <w:sz w:val="24"/>
          <w:szCs w:val="24"/>
        </w:rPr>
        <w:t xml:space="preserve">са роком важења </w:t>
      </w:r>
      <w:r w:rsidR="003042D3" w:rsidRPr="003042D3">
        <w:rPr>
          <w:rFonts w:eastAsia="Arial Unicode MS" w:cs="Arial"/>
          <w:sz w:val="24"/>
          <w:szCs w:val="24"/>
          <w:lang w:val="sr-Cyrl-RS"/>
        </w:rPr>
        <w:t xml:space="preserve">минимум 24 (словима: двадесетчетири) месеца од дана обостраног потписаног </w:t>
      </w:r>
      <w:r w:rsidR="003042D3" w:rsidRPr="003042D3">
        <w:rPr>
          <w:rFonts w:eastAsia="Arial Unicode MS" w:cs="Arial"/>
          <w:sz w:val="24"/>
          <w:szCs w:val="24"/>
          <w:lang w:val="sr-Cyrl-CS"/>
        </w:rPr>
        <w:t xml:space="preserve">записника о примопредаји изведених радова од стране овлашћених представника уговорних страна, уз обавезу да </w:t>
      </w:r>
      <w:r w:rsidR="003042D3" w:rsidRPr="003042D3">
        <w:rPr>
          <w:rFonts w:eastAsia="Arial Unicode MS" w:cs="Arial"/>
          <w:sz w:val="24"/>
          <w:szCs w:val="24"/>
          <w:lang w:val="sr-Cyrl-RS"/>
        </w:rPr>
        <w:t xml:space="preserve">продужава рок важења средства финансијског обезбеђења за отклањање недостатака у гарантном року  и то најкасније 30 (словима: тридесет) дана пре истека претходно достављеног. Средство финансијског обезбеђења за отклањање недостатака у гарантном року мора да се продужава  све до истека гарантог рока који не може бити краћи од 10 (словима: десет) година </w:t>
      </w:r>
      <w:r w:rsidR="003042D3" w:rsidRPr="003042D3">
        <w:rPr>
          <w:rFonts w:eastAsia="Arial Unicode MS" w:cs="Arial"/>
          <w:sz w:val="24"/>
          <w:szCs w:val="24"/>
          <w:lang w:val="sr-Cyrl-CS"/>
        </w:rPr>
        <w:t>од дана састављања записника о примопредаји изведених радова потписаног од стране овлашћених представника уговорних страна</w:t>
      </w:r>
      <w:r w:rsidR="002707EB">
        <w:rPr>
          <w:rFonts w:eastAsia="Arial Unicode MS" w:cs="Arial"/>
          <w:sz w:val="24"/>
          <w:szCs w:val="24"/>
          <w:lang w:val="sr-Cyrl-CS"/>
        </w:rPr>
        <w:t>.</w:t>
      </w:r>
    </w:p>
    <w:p w14:paraId="57D43F44" w14:textId="77777777" w:rsidR="002707EB" w:rsidRDefault="002707EB" w:rsidP="006A7993">
      <w:pPr>
        <w:spacing w:before="0"/>
        <w:contextualSpacing/>
        <w:rPr>
          <w:rFonts w:eastAsia="Arial Unicode MS" w:cs="Arial"/>
          <w:sz w:val="24"/>
          <w:szCs w:val="24"/>
          <w:lang w:val="sr-Cyrl-CS"/>
        </w:rPr>
      </w:pPr>
    </w:p>
    <w:p w14:paraId="7B354DAD" w14:textId="05179C22" w:rsidR="000E4037" w:rsidRDefault="000E403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5CD6DA2" w14:textId="77777777" w:rsidR="0048154F" w:rsidRPr="006A7993" w:rsidRDefault="0048154F" w:rsidP="006A7993">
      <w:pPr>
        <w:spacing w:before="0"/>
        <w:contextualSpacing/>
        <w:rPr>
          <w:rFonts w:eastAsia="Arial Unicode MS" w:cs="Arial"/>
          <w:sz w:val="24"/>
          <w:szCs w:val="24"/>
          <w:lang w:val="sr-Cyrl-CS"/>
        </w:rPr>
      </w:pPr>
    </w:p>
    <w:p w14:paraId="46F1F14A" w14:textId="7F4D27EC" w:rsidR="000E4037" w:rsidRDefault="000E4037" w:rsidP="006A7993">
      <w:pPr>
        <w:spacing w:before="0"/>
        <w:contextualSpacing/>
        <w:rPr>
          <w:rFonts w:eastAsia="Arial Unicode MS" w:cs="Arial"/>
          <w:sz w:val="24"/>
          <w:szCs w:val="24"/>
          <w:lang w:val="sr-Cyrl-CS"/>
        </w:rPr>
      </w:pPr>
      <w:r w:rsidRPr="006A7993">
        <w:rPr>
          <w:rFonts w:eastAsia="Arial Unicode MS" w:cs="Arial"/>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4E019500" w14:textId="77777777" w:rsidR="0048154F" w:rsidRPr="006A7993" w:rsidRDefault="0048154F" w:rsidP="006A7993">
      <w:pPr>
        <w:spacing w:before="0"/>
        <w:contextualSpacing/>
        <w:rPr>
          <w:rFonts w:eastAsia="Arial Unicode MS" w:cs="Arial"/>
          <w:sz w:val="24"/>
          <w:szCs w:val="24"/>
          <w:lang w:val="sr-Cyrl-CS"/>
        </w:rPr>
      </w:pPr>
    </w:p>
    <w:p w14:paraId="4AC27F12" w14:textId="3EE08EB2" w:rsidR="000E4037" w:rsidRDefault="000E403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У случају да </w:t>
      </w:r>
      <w:r w:rsidRPr="006A7993">
        <w:rPr>
          <w:rFonts w:eastAsia="Arial Unicode MS" w:cs="Arial"/>
          <w:sz w:val="24"/>
          <w:szCs w:val="24"/>
          <w:lang w:val="sr-Cyrl-RS"/>
        </w:rPr>
        <w:t xml:space="preserve">Извођач </w:t>
      </w:r>
      <w:r w:rsidRPr="006A7993">
        <w:rPr>
          <w:rFonts w:eastAsia="Arial Unicode MS" w:cs="Arial"/>
          <w:sz w:val="24"/>
          <w:szCs w:val="24"/>
          <w:lang w:val="sr-Cyrl-CS"/>
        </w:rPr>
        <w:t xml:space="preserve">поднесе банкарску гаранцију стране банке, </w:t>
      </w:r>
      <w:r w:rsidRPr="006A7993">
        <w:rPr>
          <w:rFonts w:eastAsia="Arial Unicode MS" w:cs="Arial"/>
          <w:sz w:val="24"/>
          <w:szCs w:val="24"/>
          <w:lang w:val="sr-Cyrl-RS"/>
        </w:rPr>
        <w:t xml:space="preserve">Извођач </w:t>
      </w:r>
      <w:r w:rsidRPr="006A7993">
        <w:rPr>
          <w:rFonts w:eastAsia="Arial Unicode MS" w:cs="Arial"/>
          <w:sz w:val="24"/>
          <w:szCs w:val="24"/>
          <w:lang w:val="sr-Cyrl-CS"/>
        </w:rPr>
        <w:t>може поднети гаранцију стране банке само ако је тој</w:t>
      </w:r>
      <w:r w:rsidR="0048154F">
        <w:rPr>
          <w:rFonts w:eastAsia="Arial Unicode MS" w:cs="Arial"/>
          <w:sz w:val="24"/>
          <w:szCs w:val="24"/>
          <w:lang w:val="sr-Cyrl-CS"/>
        </w:rPr>
        <w:t xml:space="preserve"> банци додељен прихватљив кредитни рејтинг.</w:t>
      </w:r>
    </w:p>
    <w:p w14:paraId="10C20E38" w14:textId="77777777" w:rsidR="0048154F" w:rsidRPr="006A7993" w:rsidRDefault="0048154F" w:rsidP="006A7993">
      <w:pPr>
        <w:spacing w:before="0"/>
        <w:contextualSpacing/>
        <w:rPr>
          <w:rFonts w:cs="Arial"/>
          <w:sz w:val="24"/>
          <w:szCs w:val="24"/>
        </w:rPr>
      </w:pPr>
    </w:p>
    <w:p w14:paraId="2291B18E" w14:textId="78A764AC" w:rsidR="000E4037" w:rsidRDefault="000E4037" w:rsidP="006A7993">
      <w:pPr>
        <w:spacing w:before="0"/>
        <w:contextualSpacing/>
        <w:rPr>
          <w:rFonts w:eastAsia="Arial Unicode MS" w:cs="Arial"/>
          <w:sz w:val="24"/>
          <w:szCs w:val="24"/>
          <w:lang w:val="sr-Cyrl-CS"/>
        </w:rPr>
      </w:pPr>
      <w:r w:rsidRPr="006A7993">
        <w:rPr>
          <w:rFonts w:eastAsia="Arial Unicode MS" w:cs="Arial"/>
          <w:sz w:val="24"/>
          <w:szCs w:val="24"/>
          <w:lang w:val="sr-Cyrl-CS"/>
        </w:rPr>
        <w:t>Банкарска гаранција мора бити издата по једнообразним правилима MTK за гаранције на позив-URDG 758.</w:t>
      </w:r>
    </w:p>
    <w:p w14:paraId="48CE2195" w14:textId="77777777" w:rsidR="0048154F" w:rsidRPr="006A7993" w:rsidRDefault="0048154F" w:rsidP="006A7993">
      <w:pPr>
        <w:spacing w:before="0"/>
        <w:contextualSpacing/>
        <w:rPr>
          <w:rFonts w:eastAsia="Arial Unicode MS" w:cs="Arial"/>
          <w:sz w:val="24"/>
          <w:szCs w:val="24"/>
          <w:lang w:val="sr-Cyrl-CS"/>
        </w:rPr>
      </w:pPr>
    </w:p>
    <w:p w14:paraId="4A554A29" w14:textId="63B42D1E" w:rsidR="000E4037" w:rsidRDefault="000E403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Уколико Извођач </w:t>
      </w:r>
      <w:r w:rsidR="0048154F">
        <w:rPr>
          <w:rFonts w:eastAsia="Arial Unicode MS" w:cs="Arial"/>
          <w:sz w:val="24"/>
          <w:szCs w:val="24"/>
          <w:lang w:val="sr-Cyrl-CS"/>
        </w:rPr>
        <w:t xml:space="preserve">радова </w:t>
      </w:r>
      <w:r w:rsidR="00FE0BF4" w:rsidRPr="006A7993">
        <w:rPr>
          <w:rFonts w:eastAsia="Arial Unicode MS" w:cs="Arial"/>
          <w:sz w:val="24"/>
          <w:szCs w:val="24"/>
          <w:lang w:val="sr-Cyrl-CS"/>
        </w:rPr>
        <w:t xml:space="preserve">у захтеваном року </w:t>
      </w:r>
      <w:r w:rsidRPr="006A7993">
        <w:rPr>
          <w:rFonts w:eastAsia="Arial Unicode MS" w:cs="Arial"/>
          <w:sz w:val="24"/>
          <w:szCs w:val="24"/>
          <w:lang w:val="sr-Cyrl-CS"/>
        </w:rPr>
        <w:t>не достави банкарску гаранцију за отклањање недостатака у гарантном року</w:t>
      </w:r>
      <w:r w:rsidR="00FE0BF4" w:rsidRPr="006A7993">
        <w:rPr>
          <w:rFonts w:eastAsia="Arial Unicode MS" w:cs="Arial"/>
          <w:sz w:val="24"/>
          <w:szCs w:val="24"/>
          <w:lang w:val="sr-Cyrl-CS"/>
        </w:rPr>
        <w:t xml:space="preserve">, </w:t>
      </w:r>
      <w:r w:rsidRPr="006A7993">
        <w:rPr>
          <w:rFonts w:eastAsia="Arial Unicode MS" w:cs="Arial"/>
          <w:sz w:val="24"/>
          <w:szCs w:val="24"/>
          <w:lang w:val="sr-Cyrl-CS"/>
        </w:rPr>
        <w:t xml:space="preserve">Наручилац има право да реализује поднету банкарску гаранцију за добро извршење посла.  </w:t>
      </w:r>
    </w:p>
    <w:p w14:paraId="1233B197" w14:textId="77777777" w:rsidR="001708D7" w:rsidRDefault="001708D7" w:rsidP="006A7993">
      <w:pPr>
        <w:spacing w:before="0"/>
        <w:contextualSpacing/>
        <w:rPr>
          <w:rFonts w:eastAsia="Arial Unicode MS" w:cs="Arial"/>
          <w:sz w:val="24"/>
          <w:szCs w:val="24"/>
          <w:lang w:val="sr-Cyrl-CS"/>
        </w:rPr>
      </w:pPr>
    </w:p>
    <w:p w14:paraId="6F5870BE" w14:textId="053BC9C0" w:rsidR="0048154F" w:rsidRDefault="001708D7" w:rsidP="006A7993">
      <w:pPr>
        <w:spacing w:before="0"/>
        <w:contextualSpacing/>
        <w:rPr>
          <w:rFonts w:eastAsia="Arial Unicode MS" w:cs="Arial"/>
          <w:sz w:val="24"/>
          <w:szCs w:val="24"/>
          <w:lang w:val="sr-Cyrl-CS"/>
        </w:rPr>
      </w:pPr>
      <w:r w:rsidRPr="001708D7">
        <w:rPr>
          <w:rFonts w:eastAsia="Arial Unicode MS" w:cs="Arial"/>
          <w:sz w:val="24"/>
          <w:szCs w:val="24"/>
          <w:lang w:val="sr-Cyrl-CS"/>
        </w:rPr>
        <w:t>Достављена банкарска гаранција  не може да садржи додатне</w:t>
      </w:r>
      <w:r>
        <w:rPr>
          <w:rFonts w:eastAsia="Arial Unicode MS" w:cs="Arial"/>
          <w:sz w:val="24"/>
          <w:szCs w:val="24"/>
          <w:lang w:val="sr-Cyrl-CS"/>
        </w:rPr>
        <w:t xml:space="preserve"> услове за исплату, краћи рок и</w:t>
      </w:r>
      <w:r w:rsidRPr="001708D7">
        <w:rPr>
          <w:rFonts w:eastAsia="Arial Unicode MS" w:cs="Arial"/>
          <w:sz w:val="24"/>
          <w:szCs w:val="24"/>
          <w:lang w:val="sr-Cyrl-CS"/>
        </w:rPr>
        <w:t xml:space="preserve"> мањи износ.</w:t>
      </w:r>
    </w:p>
    <w:p w14:paraId="6C26611C" w14:textId="77777777" w:rsidR="001708D7" w:rsidRPr="006A7993" w:rsidRDefault="001708D7" w:rsidP="006A7993">
      <w:pPr>
        <w:spacing w:before="0"/>
        <w:contextualSpacing/>
        <w:rPr>
          <w:rFonts w:eastAsia="Arial Unicode MS" w:cs="Arial"/>
          <w:sz w:val="24"/>
          <w:szCs w:val="24"/>
          <w:lang w:val="sr-Cyrl-CS"/>
        </w:rPr>
      </w:pPr>
    </w:p>
    <w:p w14:paraId="450ADBDD" w14:textId="5A04C0BA" w:rsidR="000E4037" w:rsidRDefault="000E403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Наручилац је овлашћен да наплати банкарску гаранцију за отклањање недостатака у гарантном року у случају да Извођач </w:t>
      </w:r>
      <w:r w:rsidR="0048154F">
        <w:rPr>
          <w:rFonts w:eastAsia="Arial Unicode MS" w:cs="Arial"/>
          <w:sz w:val="24"/>
          <w:szCs w:val="24"/>
          <w:lang w:val="sr-Cyrl-CS"/>
        </w:rPr>
        <w:t xml:space="preserve">радова </w:t>
      </w:r>
      <w:r w:rsidRPr="006A7993">
        <w:rPr>
          <w:rFonts w:eastAsia="Arial Unicode MS" w:cs="Arial"/>
          <w:sz w:val="24"/>
          <w:szCs w:val="24"/>
          <w:lang w:val="sr-Cyrl-CS"/>
        </w:rPr>
        <w:t>не испуни своје уговорне обавезе које се односе  на начин, услове и рок извршења обавеза у гарантном року.</w:t>
      </w:r>
    </w:p>
    <w:p w14:paraId="036293A3" w14:textId="77777777" w:rsidR="0048154F" w:rsidRPr="006A7993" w:rsidRDefault="0048154F" w:rsidP="006A7993">
      <w:pPr>
        <w:spacing w:before="0"/>
        <w:contextualSpacing/>
        <w:rPr>
          <w:rFonts w:eastAsia="Arial Unicode MS" w:cs="Arial"/>
          <w:sz w:val="24"/>
          <w:szCs w:val="24"/>
          <w:lang w:val="sr-Cyrl-CS"/>
        </w:rPr>
      </w:pPr>
    </w:p>
    <w:p w14:paraId="4A7049BB" w14:textId="77777777" w:rsidR="0048154F" w:rsidRDefault="0048154F" w:rsidP="0048154F">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w:t>
      </w:r>
      <w:r>
        <w:rPr>
          <w:rFonts w:eastAsia="TimesNewRomanPSMT" w:cs="Arial"/>
          <w:bCs/>
          <w:sz w:val="24"/>
          <w:szCs w:val="24"/>
          <w:lang w:val="ru-RU"/>
        </w:rPr>
        <w:t xml:space="preserve">а гаранција истиче на наведени </w:t>
      </w:r>
      <w:r w:rsidRPr="006E11BE">
        <w:rPr>
          <w:rFonts w:eastAsia="TimesNewRomanPSMT" w:cs="Arial"/>
          <w:bCs/>
          <w:sz w:val="24"/>
          <w:szCs w:val="24"/>
          <w:lang w:val="ru-RU"/>
        </w:rPr>
        <w:t>датум, без обзира да ли ј</w:t>
      </w:r>
      <w:r>
        <w:rPr>
          <w:rFonts w:eastAsia="TimesNewRomanPSMT" w:cs="Arial"/>
          <w:bCs/>
          <w:sz w:val="24"/>
          <w:szCs w:val="24"/>
          <w:lang w:val="ru-RU"/>
        </w:rPr>
        <w:t>е овај документ враћен или није</w:t>
      </w:r>
    </w:p>
    <w:p w14:paraId="50C9776E" w14:textId="77777777" w:rsidR="0048154F" w:rsidRDefault="0048154F" w:rsidP="0048154F">
      <w:pPr>
        <w:spacing w:before="0"/>
        <w:ind w:right="98"/>
        <w:contextualSpacing/>
        <w:rPr>
          <w:rFonts w:eastAsia="TimesNewRomanPSMT" w:cs="Arial"/>
          <w:bCs/>
          <w:sz w:val="24"/>
          <w:szCs w:val="24"/>
          <w:lang w:val="ru-RU"/>
        </w:rPr>
      </w:pPr>
    </w:p>
    <w:p w14:paraId="5BF79166" w14:textId="77777777" w:rsidR="0048154F" w:rsidRDefault="0048154F" w:rsidP="0048154F">
      <w:pPr>
        <w:spacing w:before="0"/>
        <w:ind w:right="98"/>
        <w:contextualSpacing/>
        <w:rPr>
          <w:rFonts w:eastAsia="TimesNewRomanPSMT" w:cs="Arial"/>
          <w:bCs/>
          <w:sz w:val="24"/>
          <w:szCs w:val="24"/>
          <w:lang w:val="sr-Cyrl-RS"/>
        </w:rPr>
      </w:pPr>
      <w:r w:rsidRPr="00B90442">
        <w:rPr>
          <w:rFonts w:eastAsia="TimesNewRomanPSMT" w:cs="Arial"/>
          <w:bCs/>
          <w:sz w:val="24"/>
          <w:szCs w:val="24"/>
          <w:lang w:val="sr-Cyrl-RS"/>
        </w:rPr>
        <w:t>Банкарска гаранција мора да буде у валути Понуде.</w:t>
      </w:r>
    </w:p>
    <w:p w14:paraId="4CA18660" w14:textId="77777777" w:rsidR="00616A17" w:rsidRPr="006A7993" w:rsidRDefault="00616A17" w:rsidP="006A7993">
      <w:pPr>
        <w:pStyle w:val="Style16"/>
        <w:widowControl/>
        <w:tabs>
          <w:tab w:val="left" w:pos="533"/>
        </w:tabs>
        <w:spacing w:before="0" w:line="240" w:lineRule="auto"/>
        <w:ind w:firstLine="0"/>
        <w:contextualSpacing/>
        <w:rPr>
          <w:rStyle w:val="FontStyle76"/>
          <w:rFonts w:ascii="Arial" w:hAnsi="Arial" w:cs="Arial"/>
          <w:sz w:val="24"/>
          <w:szCs w:val="24"/>
          <w:lang w:val="sr-Cyrl-CS" w:eastAsia="sr-Cyrl-CS"/>
        </w:rPr>
      </w:pPr>
    </w:p>
    <w:p w14:paraId="638A2217" w14:textId="45F450B8" w:rsidR="00616A17" w:rsidRPr="0048154F" w:rsidRDefault="00616A17" w:rsidP="0048154F">
      <w:pPr>
        <w:pStyle w:val="Heading4"/>
        <w:spacing w:before="0"/>
        <w:ind w:left="0"/>
        <w:contextualSpacing/>
        <w:rPr>
          <w:rStyle w:val="FontStyle76"/>
          <w:rFonts w:ascii="Arial" w:hAnsi="Arial" w:cs="Arial"/>
          <w:sz w:val="24"/>
          <w:szCs w:val="24"/>
        </w:rPr>
      </w:pPr>
      <w:r w:rsidRPr="006A7993">
        <w:rPr>
          <w:rStyle w:val="FontStyle76"/>
          <w:rFonts w:ascii="Arial" w:hAnsi="Arial" w:cs="Arial"/>
          <w:sz w:val="24"/>
          <w:szCs w:val="24"/>
        </w:rPr>
        <w:t xml:space="preserve">РОК </w:t>
      </w:r>
      <w:r w:rsidR="00B946EA">
        <w:rPr>
          <w:rStyle w:val="FontStyle76"/>
          <w:rFonts w:ascii="Arial" w:hAnsi="Arial" w:cs="Arial"/>
          <w:sz w:val="24"/>
          <w:szCs w:val="24"/>
          <w:lang w:val="sr-Cyrl-RS"/>
        </w:rPr>
        <w:t xml:space="preserve">И МЕСТО </w:t>
      </w:r>
      <w:r w:rsidR="00B946EA">
        <w:rPr>
          <w:rStyle w:val="FontStyle76"/>
          <w:rFonts w:ascii="Arial" w:hAnsi="Arial" w:cs="Arial"/>
          <w:sz w:val="24"/>
          <w:szCs w:val="24"/>
        </w:rPr>
        <w:t>ИЗВОЂЕЊА</w:t>
      </w:r>
      <w:r w:rsidRPr="006A7993">
        <w:rPr>
          <w:rStyle w:val="FontStyle76"/>
          <w:rFonts w:ascii="Arial" w:hAnsi="Arial" w:cs="Arial"/>
          <w:sz w:val="24"/>
          <w:szCs w:val="24"/>
        </w:rPr>
        <w:t xml:space="preserve"> РАДОВА</w:t>
      </w:r>
    </w:p>
    <w:p w14:paraId="454ABD46" w14:textId="44785D07" w:rsidR="00616A17" w:rsidRPr="006A7993" w:rsidRDefault="009C05BF" w:rsidP="006A7993">
      <w:pPr>
        <w:pStyle w:val="Heading4"/>
        <w:spacing w:before="0"/>
        <w:ind w:left="0"/>
        <w:contextualSpacing/>
        <w:jc w:val="center"/>
        <w:rPr>
          <w:rFonts w:ascii="Arial" w:hAnsi="Arial" w:cs="Arial"/>
          <w:sz w:val="24"/>
          <w:szCs w:val="24"/>
        </w:rPr>
      </w:pPr>
      <w:r>
        <w:rPr>
          <w:rStyle w:val="FontStyle76"/>
          <w:rFonts w:ascii="Arial" w:hAnsi="Arial" w:cs="Arial"/>
          <w:sz w:val="24"/>
          <w:szCs w:val="24"/>
        </w:rPr>
        <w:t>Члан 7</w:t>
      </w:r>
      <w:r w:rsidR="00616A17" w:rsidRPr="006A7993">
        <w:rPr>
          <w:rStyle w:val="FontStyle76"/>
          <w:rFonts w:ascii="Arial" w:hAnsi="Arial" w:cs="Arial"/>
          <w:sz w:val="24"/>
          <w:szCs w:val="24"/>
        </w:rPr>
        <w:t>.</w:t>
      </w:r>
    </w:p>
    <w:p w14:paraId="5F4BF600" w14:textId="771163A6" w:rsidR="00616A17" w:rsidRDefault="00616A17" w:rsidP="009C05BF">
      <w:pPr>
        <w:pStyle w:val="Style26"/>
        <w:widowControl/>
        <w:tabs>
          <w:tab w:val="left" w:pos="142"/>
        </w:tabs>
        <w:spacing w:before="0" w:line="240" w:lineRule="auto"/>
        <w:ind w:firstLine="0"/>
        <w:contextualSpacing/>
        <w:rPr>
          <w:rStyle w:val="FontStyle76"/>
          <w:rFonts w:ascii="Arial" w:hAnsi="Arial" w:cs="Arial"/>
          <w:sz w:val="24"/>
          <w:szCs w:val="24"/>
          <w:lang w:val="sr-Cyrl-CS" w:eastAsia="sr-Cyrl-CS"/>
        </w:rPr>
      </w:pPr>
      <w:r w:rsidRPr="006A7993">
        <w:rPr>
          <w:sz w:val="24"/>
          <w:lang w:val="ru-RU"/>
        </w:rPr>
        <w:t xml:space="preserve">Рок за почетак извођења радова </w:t>
      </w:r>
      <w:r w:rsidRPr="006A7993">
        <w:rPr>
          <w:rStyle w:val="FontStyle76"/>
          <w:rFonts w:ascii="Arial" w:hAnsi="Arial" w:cs="Arial"/>
          <w:sz w:val="24"/>
          <w:szCs w:val="24"/>
          <w:lang w:val="sr-Cyrl-CS" w:eastAsia="sr-Cyrl-CS"/>
        </w:rPr>
        <w:t xml:space="preserve"> почиње да тече даном увођења  Извођача </w:t>
      </w:r>
      <w:r w:rsidR="003873A9" w:rsidRPr="006A7993">
        <w:rPr>
          <w:rStyle w:val="FontStyle76"/>
          <w:rFonts w:ascii="Arial" w:hAnsi="Arial" w:cs="Arial"/>
          <w:sz w:val="24"/>
          <w:szCs w:val="24"/>
          <w:lang w:val="sr-Cyrl-CS" w:eastAsia="sr-Cyrl-CS"/>
        </w:rPr>
        <w:t xml:space="preserve">радова </w:t>
      </w:r>
      <w:r w:rsidRPr="006A7993">
        <w:rPr>
          <w:rStyle w:val="FontStyle76"/>
          <w:rFonts w:ascii="Arial" w:hAnsi="Arial" w:cs="Arial"/>
          <w:sz w:val="24"/>
          <w:szCs w:val="24"/>
          <w:lang w:val="sr-Cyrl-CS" w:eastAsia="sr-Cyrl-CS"/>
        </w:rPr>
        <w:t>у посао, односно по отварању и овери првог дана грађевинског дневника.</w:t>
      </w:r>
    </w:p>
    <w:p w14:paraId="7128C632" w14:textId="77777777" w:rsidR="009C05BF" w:rsidRPr="006A7993" w:rsidRDefault="009C05BF" w:rsidP="009C05BF">
      <w:pPr>
        <w:pStyle w:val="Style26"/>
        <w:widowControl/>
        <w:tabs>
          <w:tab w:val="left" w:pos="142"/>
        </w:tabs>
        <w:spacing w:before="0" w:line="240" w:lineRule="auto"/>
        <w:ind w:firstLine="0"/>
        <w:contextualSpacing/>
        <w:rPr>
          <w:rStyle w:val="FontStyle76"/>
          <w:rFonts w:ascii="Arial" w:hAnsi="Arial" w:cs="Arial"/>
          <w:sz w:val="24"/>
          <w:szCs w:val="24"/>
          <w:lang w:val="sr-Cyrl-CS" w:eastAsia="sr-Cyrl-CS"/>
        </w:rPr>
      </w:pPr>
    </w:p>
    <w:p w14:paraId="7B22E376" w14:textId="64525758" w:rsidR="009C05BF" w:rsidRPr="006A7993" w:rsidRDefault="00D958B0" w:rsidP="009C05BF">
      <w:pPr>
        <w:pStyle w:val="Style26"/>
        <w:widowControl/>
        <w:tabs>
          <w:tab w:val="left" w:pos="142"/>
          <w:tab w:val="left" w:pos="56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Наручилац ће Извођача </w:t>
      </w:r>
      <w:r w:rsidR="009C05BF">
        <w:rPr>
          <w:rStyle w:val="FontStyle76"/>
          <w:rFonts w:ascii="Arial" w:hAnsi="Arial" w:cs="Arial"/>
          <w:sz w:val="24"/>
          <w:szCs w:val="24"/>
          <w:lang w:val="sr-Cyrl-RS" w:eastAsia="sr-Cyrl-CS"/>
        </w:rPr>
        <w:t xml:space="preserve">радова </w:t>
      </w:r>
      <w:r w:rsidRPr="006A7993">
        <w:rPr>
          <w:rStyle w:val="FontStyle76"/>
          <w:rFonts w:ascii="Arial" w:hAnsi="Arial" w:cs="Arial"/>
          <w:sz w:val="24"/>
          <w:szCs w:val="24"/>
          <w:lang w:val="sr-Cyrl-CS" w:eastAsia="sr-Cyrl-CS"/>
        </w:rPr>
        <w:t xml:space="preserve">увести у посао у року од </w:t>
      </w:r>
      <w:r w:rsidR="009C05BF">
        <w:rPr>
          <w:rStyle w:val="FontStyle76"/>
          <w:rFonts w:ascii="Arial" w:hAnsi="Arial" w:cs="Arial"/>
          <w:sz w:val="24"/>
          <w:szCs w:val="24"/>
          <w:lang w:val="sr-Cyrl-CS" w:eastAsia="sr-Cyrl-CS"/>
        </w:rPr>
        <w:t xml:space="preserve">10 (словима: </w:t>
      </w:r>
      <w:r w:rsidRPr="006A7993">
        <w:rPr>
          <w:rStyle w:val="FontStyle76"/>
          <w:rFonts w:ascii="Arial" w:hAnsi="Arial" w:cs="Arial"/>
          <w:sz w:val="24"/>
          <w:szCs w:val="24"/>
          <w:lang w:val="sr-Cyrl-CS" w:eastAsia="sr-Cyrl-CS"/>
        </w:rPr>
        <w:t>десет</w:t>
      </w:r>
      <w:r w:rsidR="009C05BF">
        <w:rPr>
          <w:rStyle w:val="FontStyle76"/>
          <w:rFonts w:ascii="Arial" w:hAnsi="Arial" w:cs="Arial"/>
          <w:sz w:val="24"/>
          <w:szCs w:val="24"/>
          <w:lang w:val="sr-Cyrl-CS" w:eastAsia="sr-Cyrl-CS"/>
        </w:rPr>
        <w:t>) дана од дана ступања У</w:t>
      </w:r>
      <w:r w:rsidRPr="006A7993">
        <w:rPr>
          <w:rStyle w:val="FontStyle76"/>
          <w:rFonts w:ascii="Arial" w:hAnsi="Arial" w:cs="Arial"/>
          <w:sz w:val="24"/>
          <w:szCs w:val="24"/>
          <w:lang w:val="sr-Cyrl-CS" w:eastAsia="sr-Cyrl-CS"/>
        </w:rPr>
        <w:t>говора на снагу.</w:t>
      </w:r>
    </w:p>
    <w:p w14:paraId="4D800907" w14:textId="4440520D" w:rsidR="00616A17" w:rsidRPr="006A7993" w:rsidRDefault="00616A17" w:rsidP="009C05BF">
      <w:pPr>
        <w:pStyle w:val="Style26"/>
        <w:widowControl/>
        <w:tabs>
          <w:tab w:val="left" w:pos="142"/>
          <w:tab w:val="left" w:pos="56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Наручилац ће Извођача </w:t>
      </w:r>
      <w:r w:rsidR="003873A9" w:rsidRPr="006A7993">
        <w:rPr>
          <w:rStyle w:val="FontStyle76"/>
          <w:rFonts w:ascii="Arial" w:hAnsi="Arial" w:cs="Arial"/>
          <w:sz w:val="24"/>
          <w:szCs w:val="24"/>
          <w:lang w:val="sr-Cyrl-CS" w:eastAsia="sr-Cyrl-CS"/>
        </w:rPr>
        <w:t xml:space="preserve">радова </w:t>
      </w:r>
      <w:r w:rsidRPr="006A7993">
        <w:rPr>
          <w:rStyle w:val="FontStyle76"/>
          <w:rFonts w:ascii="Arial" w:hAnsi="Arial" w:cs="Arial"/>
          <w:sz w:val="24"/>
          <w:szCs w:val="24"/>
          <w:lang w:val="sr-Cyrl-CS" w:eastAsia="sr-Cyrl-CS"/>
        </w:rPr>
        <w:t>обавестити 3 (</w:t>
      </w:r>
      <w:r w:rsidR="009C05BF">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 xml:space="preserve">три) дана раније о месту (по правилу у просторијама Наручиоца и на градилишту) и времену када је Извођач </w:t>
      </w:r>
      <w:r w:rsidR="003873A9" w:rsidRPr="006A7993">
        <w:rPr>
          <w:rStyle w:val="FontStyle76"/>
          <w:rFonts w:ascii="Arial" w:hAnsi="Arial" w:cs="Arial"/>
          <w:sz w:val="24"/>
          <w:szCs w:val="24"/>
          <w:lang w:val="sr-Cyrl-CS" w:eastAsia="sr-Cyrl-CS"/>
        </w:rPr>
        <w:t xml:space="preserve">радова </w:t>
      </w:r>
      <w:r w:rsidRPr="006A7993">
        <w:rPr>
          <w:rStyle w:val="FontStyle76"/>
          <w:rFonts w:ascii="Arial" w:hAnsi="Arial" w:cs="Arial"/>
          <w:sz w:val="24"/>
          <w:szCs w:val="24"/>
          <w:lang w:val="sr-Cyrl-CS" w:eastAsia="sr-Cyrl-CS"/>
        </w:rPr>
        <w:t xml:space="preserve">у обавези да приступи увођењу у посао. </w:t>
      </w:r>
    </w:p>
    <w:p w14:paraId="43E7392C" w14:textId="77777777" w:rsidR="00616A17" w:rsidRPr="006A7993" w:rsidRDefault="00616A17" w:rsidP="009C05BF">
      <w:pPr>
        <w:pStyle w:val="Style14"/>
        <w:widowControl/>
        <w:tabs>
          <w:tab w:val="left" w:pos="142"/>
          <w:tab w:val="left" w:pos="567"/>
        </w:tabs>
        <w:spacing w:line="240" w:lineRule="auto"/>
        <w:ind w:hanging="547"/>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ab/>
        <w:t xml:space="preserve">Под даном увођења Извођача </w:t>
      </w:r>
      <w:r w:rsidR="003873A9" w:rsidRPr="006A7993">
        <w:rPr>
          <w:rStyle w:val="FontStyle76"/>
          <w:rFonts w:ascii="Arial" w:hAnsi="Arial" w:cs="Arial"/>
          <w:sz w:val="24"/>
          <w:szCs w:val="24"/>
          <w:lang w:val="sr-Cyrl-CS" w:eastAsia="sr-Cyrl-CS"/>
        </w:rPr>
        <w:t xml:space="preserve">радова </w:t>
      </w:r>
      <w:r w:rsidRPr="006A7993">
        <w:rPr>
          <w:rStyle w:val="FontStyle76"/>
          <w:rFonts w:ascii="Arial" w:hAnsi="Arial" w:cs="Arial"/>
          <w:sz w:val="24"/>
          <w:szCs w:val="24"/>
          <w:lang w:val="sr-Cyrl-CS" w:eastAsia="sr-Cyrl-CS"/>
        </w:rPr>
        <w:t>у посао подразумева се испуњење следећих услова које обезбеђује Наручилац:</w:t>
      </w:r>
    </w:p>
    <w:p w14:paraId="188916DE" w14:textId="77777777" w:rsidR="00616A17" w:rsidRPr="006A7993" w:rsidRDefault="00616A17" w:rsidP="009C05BF">
      <w:pPr>
        <w:pStyle w:val="Style21"/>
        <w:widowControl/>
        <w:numPr>
          <w:ilvl w:val="0"/>
          <w:numId w:val="36"/>
        </w:numPr>
        <w:tabs>
          <w:tab w:val="left" w:pos="142"/>
          <w:tab w:val="left" w:pos="1276"/>
        </w:tabs>
        <w:spacing w:line="240" w:lineRule="auto"/>
        <w:ind w:left="450"/>
        <w:contextualSpacing/>
        <w:jc w:val="both"/>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Предаја Градилишта,</w:t>
      </w:r>
    </w:p>
    <w:p w14:paraId="5E3EF9DE" w14:textId="77777777" w:rsidR="00616A17" w:rsidRPr="006A7993" w:rsidRDefault="00616A17" w:rsidP="009C05BF">
      <w:pPr>
        <w:pStyle w:val="Style21"/>
        <w:widowControl/>
        <w:numPr>
          <w:ilvl w:val="0"/>
          <w:numId w:val="36"/>
        </w:numPr>
        <w:tabs>
          <w:tab w:val="left" w:pos="142"/>
          <w:tab w:val="left" w:pos="1276"/>
        </w:tabs>
        <w:spacing w:line="240" w:lineRule="auto"/>
        <w:ind w:left="450"/>
        <w:contextualSpacing/>
        <w:jc w:val="both"/>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Предаја Техничке документације са извршеном техничком контролом,</w:t>
      </w:r>
    </w:p>
    <w:p w14:paraId="3104B4D5" w14:textId="77777777" w:rsidR="00616A17" w:rsidRPr="006A7993" w:rsidRDefault="00616A17" w:rsidP="009C05BF">
      <w:pPr>
        <w:pStyle w:val="Style21"/>
        <w:widowControl/>
        <w:numPr>
          <w:ilvl w:val="0"/>
          <w:numId w:val="36"/>
        </w:numPr>
        <w:tabs>
          <w:tab w:val="left" w:pos="142"/>
          <w:tab w:val="left" w:pos="1276"/>
        </w:tabs>
        <w:spacing w:line="240" w:lineRule="auto"/>
        <w:ind w:left="450"/>
        <w:contextualSpacing/>
        <w:jc w:val="both"/>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Предаја акта о именовању Стручног надзора,</w:t>
      </w:r>
    </w:p>
    <w:p w14:paraId="1C9A1A89" w14:textId="77777777" w:rsidR="00616A17" w:rsidRPr="006A7993" w:rsidRDefault="00616A17" w:rsidP="009C05BF">
      <w:pPr>
        <w:pStyle w:val="Style21"/>
        <w:widowControl/>
        <w:numPr>
          <w:ilvl w:val="0"/>
          <w:numId w:val="36"/>
        </w:numPr>
        <w:tabs>
          <w:tab w:val="left" w:pos="142"/>
          <w:tab w:val="left" w:pos="1276"/>
        </w:tabs>
        <w:spacing w:line="240" w:lineRule="auto"/>
        <w:ind w:left="450"/>
        <w:contextualSpacing/>
        <w:jc w:val="both"/>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Предаја одобрења за градњу, што ће бити констатовано у грађевинском дневнику.</w:t>
      </w:r>
    </w:p>
    <w:p w14:paraId="5EF8B45D" w14:textId="77777777" w:rsidR="00616A17" w:rsidRPr="006A7993" w:rsidRDefault="00616A17" w:rsidP="009C05BF">
      <w:pPr>
        <w:pStyle w:val="Style26"/>
        <w:widowControl/>
        <w:tabs>
          <w:tab w:val="left" w:pos="142"/>
          <w:tab w:val="left" w:pos="567"/>
        </w:tabs>
        <w:spacing w:before="0" w:line="240" w:lineRule="auto"/>
        <w:ind w:firstLine="0"/>
        <w:contextualSpacing/>
        <w:rPr>
          <w:color w:val="000000"/>
          <w:sz w:val="24"/>
          <w:lang w:val="sr-Cyrl-CS" w:eastAsia="sr-Cyrl-CS"/>
        </w:rPr>
      </w:pPr>
    </w:p>
    <w:p w14:paraId="062C2F47" w14:textId="68B62A89" w:rsidR="00616A17" w:rsidRPr="006A7993" w:rsidRDefault="008A3752" w:rsidP="009C05BF">
      <w:pPr>
        <w:pStyle w:val="Style16"/>
        <w:widowControl/>
        <w:tabs>
          <w:tab w:val="left" w:pos="533"/>
        </w:tabs>
        <w:spacing w:before="0" w:line="240" w:lineRule="auto"/>
        <w:ind w:firstLine="0"/>
        <w:contextualSpacing/>
        <w:rPr>
          <w:rStyle w:val="FontStyle76"/>
          <w:rFonts w:ascii="Arial" w:hAnsi="Arial" w:cs="Arial"/>
          <w:b/>
          <w:sz w:val="24"/>
          <w:szCs w:val="24"/>
          <w:lang w:val="sr-Cyrl-CS" w:eastAsia="sr-Cyrl-CS"/>
        </w:rPr>
      </w:pPr>
      <w:r w:rsidRPr="006A7993">
        <w:rPr>
          <w:rStyle w:val="FontStyle76"/>
          <w:rFonts w:ascii="Arial" w:hAnsi="Arial" w:cs="Arial"/>
          <w:b/>
          <w:sz w:val="24"/>
          <w:szCs w:val="24"/>
          <w:lang w:val="sr-Cyrl-CS" w:eastAsia="sr-Cyrl-CS"/>
        </w:rPr>
        <w:t>Рок завршетка радова је ____</w:t>
      </w:r>
      <w:r w:rsidR="009C05BF">
        <w:rPr>
          <w:rStyle w:val="FontStyle76"/>
          <w:rFonts w:ascii="Arial" w:hAnsi="Arial" w:cs="Arial"/>
          <w:b/>
          <w:sz w:val="24"/>
          <w:szCs w:val="24"/>
          <w:lang w:val="sr-Cyrl-CS" w:eastAsia="sr-Cyrl-CS"/>
        </w:rPr>
        <w:t xml:space="preserve"> (словима: ________________)</w:t>
      </w:r>
      <w:r w:rsidR="00616A17" w:rsidRPr="006A7993">
        <w:rPr>
          <w:rStyle w:val="FontStyle76"/>
          <w:rFonts w:ascii="Arial" w:hAnsi="Arial" w:cs="Arial"/>
          <w:b/>
          <w:sz w:val="24"/>
          <w:szCs w:val="24"/>
          <w:lang w:val="sr-Cyrl-CS" w:eastAsia="sr-Cyrl-CS"/>
        </w:rPr>
        <w:t xml:space="preserve"> календарских месеци од дана увођења Извођача </w:t>
      </w:r>
      <w:r w:rsidR="003873A9" w:rsidRPr="006A7993">
        <w:rPr>
          <w:rStyle w:val="FontStyle76"/>
          <w:rFonts w:ascii="Arial" w:hAnsi="Arial" w:cs="Arial"/>
          <w:b/>
          <w:sz w:val="24"/>
          <w:szCs w:val="24"/>
          <w:lang w:val="sr-Cyrl-CS" w:eastAsia="sr-Cyrl-CS"/>
        </w:rPr>
        <w:t xml:space="preserve">радова </w:t>
      </w:r>
      <w:r w:rsidR="00616A17" w:rsidRPr="006A7993">
        <w:rPr>
          <w:rStyle w:val="FontStyle76"/>
          <w:rFonts w:ascii="Arial" w:hAnsi="Arial" w:cs="Arial"/>
          <w:b/>
          <w:sz w:val="24"/>
          <w:szCs w:val="24"/>
          <w:lang w:val="sr-Cyrl-CS" w:eastAsia="sr-Cyrl-CS"/>
        </w:rPr>
        <w:t>у посао.</w:t>
      </w:r>
    </w:p>
    <w:p w14:paraId="681E61F3" w14:textId="77777777" w:rsidR="00616A17" w:rsidRPr="006A7993" w:rsidRDefault="00616A17" w:rsidP="009C05BF">
      <w:pPr>
        <w:spacing w:before="0"/>
        <w:contextualSpacing/>
        <w:rPr>
          <w:rFonts w:eastAsia="Arial Unicode MS" w:cs="Arial"/>
          <w:sz w:val="24"/>
          <w:szCs w:val="24"/>
          <w:lang w:val="sr-Cyrl-CS"/>
        </w:rPr>
      </w:pPr>
    </w:p>
    <w:p w14:paraId="70A09917" w14:textId="218C973C" w:rsidR="00616A17" w:rsidRDefault="00616A17" w:rsidP="009C05BF">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У случају да </w:t>
      </w:r>
      <w:r w:rsidR="00CE484B" w:rsidRPr="006A7993">
        <w:rPr>
          <w:rFonts w:eastAsia="Arial Unicode MS" w:cs="Arial"/>
          <w:sz w:val="24"/>
          <w:szCs w:val="24"/>
          <w:lang w:val="sr-Cyrl-CS"/>
        </w:rPr>
        <w:t>Извођач радова</w:t>
      </w:r>
      <w:r w:rsidRPr="006A7993">
        <w:rPr>
          <w:rFonts w:eastAsia="Arial Unicode MS" w:cs="Arial"/>
          <w:sz w:val="24"/>
          <w:szCs w:val="24"/>
          <w:lang w:val="sr-Cyrl-CS"/>
        </w:rPr>
        <w:t xml:space="preserve"> не изведе радове у року наведеном у уговору, Наручилац има право на наплату уговор</w:t>
      </w:r>
      <w:r w:rsidR="009C05BF">
        <w:rPr>
          <w:rFonts w:eastAsia="Arial Unicode MS" w:cs="Arial"/>
          <w:sz w:val="24"/>
          <w:szCs w:val="24"/>
          <w:lang w:val="sr-Cyrl-CS"/>
        </w:rPr>
        <w:t>не казне и</w:t>
      </w:r>
      <w:r w:rsidRPr="006A7993">
        <w:rPr>
          <w:rFonts w:eastAsia="Arial Unicode MS" w:cs="Arial"/>
          <w:sz w:val="24"/>
          <w:szCs w:val="24"/>
          <w:lang w:val="sr-Cyrl-CS"/>
        </w:rPr>
        <w:t xml:space="preserve"> </w:t>
      </w:r>
      <w:r w:rsidR="00E46B7F" w:rsidRPr="009C05BF">
        <w:rPr>
          <w:rFonts w:eastAsia="Arial Unicode MS" w:cs="Arial"/>
          <w:sz w:val="24"/>
          <w:szCs w:val="24"/>
          <w:lang w:val="sr-Cyrl-RS"/>
        </w:rPr>
        <w:t>банкарске гаранције</w:t>
      </w:r>
      <w:r w:rsidRPr="009C05BF">
        <w:rPr>
          <w:rFonts w:eastAsia="Arial Unicode MS" w:cs="Arial"/>
          <w:sz w:val="24"/>
          <w:szCs w:val="24"/>
          <w:lang w:val="sr-Cyrl-CS"/>
        </w:rPr>
        <w:t xml:space="preserve"> </w:t>
      </w:r>
      <w:r w:rsidRPr="006A7993">
        <w:rPr>
          <w:rFonts w:eastAsia="Arial Unicode MS" w:cs="Arial"/>
          <w:sz w:val="24"/>
          <w:szCs w:val="24"/>
          <w:lang w:val="sr-Cyrl-CS"/>
        </w:rPr>
        <w:t>за добро извршење посла, као и право на раскид уговора.</w:t>
      </w:r>
    </w:p>
    <w:p w14:paraId="29929989" w14:textId="77777777" w:rsidR="009C05BF" w:rsidRPr="006A7993" w:rsidRDefault="009C05BF" w:rsidP="009C05BF">
      <w:pPr>
        <w:spacing w:before="0"/>
        <w:contextualSpacing/>
        <w:rPr>
          <w:rFonts w:eastAsia="Arial Unicode MS" w:cs="Arial"/>
          <w:sz w:val="24"/>
          <w:szCs w:val="24"/>
          <w:lang w:val="sr-Cyrl-CS"/>
        </w:rPr>
      </w:pPr>
    </w:p>
    <w:p w14:paraId="5C1E042F" w14:textId="77777777"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Рок за извођење радова мирује у случају ако се појаве </w:t>
      </w:r>
      <w:r w:rsidRPr="006A7993">
        <w:rPr>
          <w:rFonts w:eastAsia="Arial Unicode MS" w:cs="Arial"/>
          <w:sz w:val="24"/>
          <w:szCs w:val="24"/>
          <w:lang w:val="sr-Cyrl-RS"/>
        </w:rPr>
        <w:t xml:space="preserve">накнаде </w:t>
      </w:r>
      <w:r w:rsidRPr="006A7993">
        <w:rPr>
          <w:rFonts w:eastAsia="Arial Unicode MS" w:cs="Arial"/>
          <w:sz w:val="24"/>
          <w:szCs w:val="24"/>
          <w:lang w:val="sr-Cyrl-CS"/>
        </w:rPr>
        <w:t xml:space="preserve">околности на страни Наручиоца, а које </w:t>
      </w:r>
      <w:r w:rsidRPr="006A7993">
        <w:rPr>
          <w:rFonts w:eastAsia="Arial Unicode MS" w:cs="Arial"/>
          <w:sz w:val="24"/>
          <w:szCs w:val="24"/>
          <w:lang w:val="sr-Cyrl-RS"/>
        </w:rPr>
        <w:t xml:space="preserve">онемогућавају </w:t>
      </w:r>
      <w:r w:rsidR="00CE484B" w:rsidRPr="006A7993">
        <w:rPr>
          <w:rFonts w:eastAsia="Arial Unicode MS" w:cs="Arial"/>
          <w:sz w:val="24"/>
          <w:szCs w:val="24"/>
          <w:lang w:val="sr-Cyrl-CS"/>
        </w:rPr>
        <w:t>Извођача радова</w:t>
      </w:r>
      <w:r w:rsidRPr="006A7993">
        <w:rPr>
          <w:rFonts w:eastAsia="Arial Unicode MS" w:cs="Arial"/>
          <w:sz w:val="24"/>
          <w:szCs w:val="24"/>
          <w:lang w:val="sr-Cyrl-CS"/>
        </w:rPr>
        <w:t xml:space="preserve"> да изведе радове у уговореном року</w:t>
      </w:r>
      <w:r w:rsidRPr="006A7993">
        <w:rPr>
          <w:rFonts w:eastAsia="Arial Unicode MS" w:cs="Arial"/>
          <w:sz w:val="24"/>
          <w:szCs w:val="24"/>
          <w:lang w:val="sr-Cyrl-RS"/>
        </w:rPr>
        <w:t>, и то</w:t>
      </w:r>
      <w:r w:rsidRPr="006A7993">
        <w:rPr>
          <w:rFonts w:eastAsia="Arial Unicode MS" w:cs="Arial"/>
          <w:sz w:val="24"/>
          <w:szCs w:val="24"/>
          <w:lang w:val="sr-Cyrl-CS"/>
        </w:rPr>
        <w:t>:</w:t>
      </w:r>
    </w:p>
    <w:p w14:paraId="1EB7416D" w14:textId="77777777" w:rsidR="009C05BF" w:rsidRDefault="009C05BF" w:rsidP="009C05BF">
      <w:pPr>
        <w:spacing w:before="0"/>
        <w:contextualSpacing/>
        <w:rPr>
          <w:rFonts w:eastAsia="Arial Unicode MS" w:cs="Arial"/>
          <w:sz w:val="24"/>
          <w:szCs w:val="24"/>
          <w:lang w:val="sr-Cyrl-RS"/>
        </w:rPr>
      </w:pPr>
      <w:r>
        <w:rPr>
          <w:rFonts w:eastAsia="Arial Unicode MS" w:cs="Arial"/>
          <w:sz w:val="24"/>
          <w:szCs w:val="24"/>
          <w:lang w:val="sr-Cyrl-RS"/>
        </w:rPr>
        <w:t xml:space="preserve">1. </w:t>
      </w:r>
      <w:r w:rsidR="00616A17" w:rsidRPr="006A7993">
        <w:rPr>
          <w:rFonts w:eastAsia="Arial Unicode MS" w:cs="Arial"/>
          <w:sz w:val="24"/>
          <w:szCs w:val="24"/>
        </w:rPr>
        <w:t>измене у току радова</w:t>
      </w:r>
      <w:r>
        <w:rPr>
          <w:rFonts w:eastAsia="Arial Unicode MS" w:cs="Arial"/>
          <w:sz w:val="24"/>
          <w:szCs w:val="24"/>
          <w:lang w:val="sr-Cyrl-RS"/>
        </w:rPr>
        <w:t>,</w:t>
      </w:r>
    </w:p>
    <w:p w14:paraId="615331D0" w14:textId="6AA4D2A5" w:rsidR="00616A17" w:rsidRPr="006A7993" w:rsidRDefault="009C05BF" w:rsidP="009C05BF">
      <w:pPr>
        <w:spacing w:before="0"/>
        <w:contextualSpacing/>
        <w:rPr>
          <w:rFonts w:eastAsia="Arial Unicode MS" w:cs="Arial"/>
          <w:sz w:val="24"/>
          <w:szCs w:val="24"/>
        </w:rPr>
      </w:pPr>
      <w:r>
        <w:rPr>
          <w:rFonts w:eastAsia="Arial Unicode MS" w:cs="Arial"/>
          <w:sz w:val="24"/>
          <w:szCs w:val="24"/>
          <w:lang w:val="sr-Cyrl-RS"/>
        </w:rPr>
        <w:t xml:space="preserve">2. </w:t>
      </w:r>
      <w:r w:rsidR="00616A17" w:rsidRPr="006A7993">
        <w:rPr>
          <w:rFonts w:eastAsia="Arial Unicode MS" w:cs="Arial"/>
          <w:sz w:val="24"/>
          <w:szCs w:val="24"/>
        </w:rPr>
        <w:t>накнадни захтеви Наручиоца</w:t>
      </w:r>
      <w:r w:rsidR="00616A17" w:rsidRPr="006A7993">
        <w:rPr>
          <w:rFonts w:eastAsia="Arial Unicode MS" w:cs="Arial"/>
          <w:sz w:val="24"/>
          <w:szCs w:val="24"/>
          <w:lang w:val="sr-Cyrl-RS"/>
        </w:rPr>
        <w:t>.</w:t>
      </w:r>
    </w:p>
    <w:p w14:paraId="4FAAD40D" w14:textId="77777777" w:rsidR="00616A17" w:rsidRPr="006A7993" w:rsidRDefault="00616A17" w:rsidP="006A7993">
      <w:pPr>
        <w:spacing w:before="0"/>
        <w:contextualSpacing/>
        <w:rPr>
          <w:rFonts w:eastAsia="Arial Unicode MS" w:cs="Arial"/>
          <w:sz w:val="24"/>
          <w:szCs w:val="24"/>
          <w:lang w:val="sr-Cyrl-CS"/>
        </w:rPr>
      </w:pPr>
    </w:p>
    <w:p w14:paraId="6795C83E" w14:textId="77777777"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Рок за завршетак радова може се продужити на захтев </w:t>
      </w:r>
      <w:r w:rsidR="00CE484B" w:rsidRPr="006A7993">
        <w:rPr>
          <w:rFonts w:eastAsia="Arial Unicode MS" w:cs="Arial"/>
          <w:sz w:val="24"/>
          <w:szCs w:val="24"/>
          <w:lang w:val="sr-Cyrl-CS"/>
        </w:rPr>
        <w:t>Извођача радова</w:t>
      </w:r>
      <w:r w:rsidRPr="006A7993">
        <w:rPr>
          <w:rFonts w:eastAsia="Arial Unicode MS" w:cs="Arial"/>
          <w:sz w:val="24"/>
          <w:szCs w:val="24"/>
          <w:lang w:val="sr-Cyrl-CS"/>
        </w:rPr>
        <w:t xml:space="preserve"> или Наручиоца ако у уговореном року наступе следеће околности:</w:t>
      </w:r>
    </w:p>
    <w:p w14:paraId="782FE456" w14:textId="6102D12D" w:rsidR="00616A17" w:rsidRPr="006A7993" w:rsidRDefault="00616A17" w:rsidP="009C05BF">
      <w:pPr>
        <w:numPr>
          <w:ilvl w:val="0"/>
          <w:numId w:val="14"/>
        </w:numPr>
        <w:spacing w:before="0"/>
        <w:ind w:left="360"/>
        <w:contextualSpacing/>
        <w:rPr>
          <w:rFonts w:eastAsia="Arial Unicode MS" w:cs="Arial"/>
          <w:sz w:val="24"/>
          <w:szCs w:val="24"/>
        </w:rPr>
      </w:pPr>
      <w:r w:rsidRPr="006A7993">
        <w:rPr>
          <w:rFonts w:eastAsia="Arial Unicode MS" w:cs="Arial"/>
          <w:sz w:val="24"/>
          <w:szCs w:val="24"/>
          <w:lang w:val="sr-Cyrl-RS"/>
        </w:rPr>
        <w:t>п</w:t>
      </w:r>
      <w:r w:rsidRPr="006A7993">
        <w:rPr>
          <w:rFonts w:eastAsia="Arial Unicode MS" w:cs="Arial"/>
          <w:sz w:val="24"/>
          <w:szCs w:val="24"/>
        </w:rPr>
        <w:t xml:space="preserve">оступање трећих лица без кривице </w:t>
      </w:r>
      <w:r w:rsidRPr="006A7993">
        <w:rPr>
          <w:rFonts w:eastAsia="Arial Unicode MS" w:cs="Arial"/>
          <w:sz w:val="24"/>
          <w:szCs w:val="24"/>
          <w:lang w:val="sr-Cyrl-RS"/>
        </w:rPr>
        <w:t>Уговорних страна</w:t>
      </w:r>
      <w:r w:rsidR="009C05BF">
        <w:rPr>
          <w:rFonts w:eastAsia="Arial Unicode MS" w:cs="Arial"/>
          <w:sz w:val="24"/>
          <w:szCs w:val="24"/>
          <w:lang w:val="sr-Cyrl-RS"/>
        </w:rPr>
        <w:t>;</w:t>
      </w:r>
    </w:p>
    <w:p w14:paraId="6057B412" w14:textId="32324D82" w:rsidR="00616A17" w:rsidRPr="006A7993" w:rsidRDefault="00616A17" w:rsidP="009C05BF">
      <w:pPr>
        <w:numPr>
          <w:ilvl w:val="0"/>
          <w:numId w:val="14"/>
        </w:numPr>
        <w:spacing w:before="0"/>
        <w:ind w:left="360"/>
        <w:contextualSpacing/>
        <w:rPr>
          <w:rFonts w:eastAsia="Arial Unicode MS" w:cs="Arial"/>
          <w:sz w:val="24"/>
          <w:szCs w:val="24"/>
        </w:rPr>
      </w:pPr>
      <w:r w:rsidRPr="006A7993">
        <w:rPr>
          <w:rFonts w:eastAsia="Arial Unicode MS" w:cs="Arial"/>
          <w:sz w:val="24"/>
          <w:szCs w:val="24"/>
        </w:rPr>
        <w:t>прекид рад</w:t>
      </w:r>
      <w:r w:rsidRPr="006A7993">
        <w:rPr>
          <w:rFonts w:eastAsia="Arial Unicode MS" w:cs="Arial"/>
          <w:sz w:val="24"/>
          <w:szCs w:val="24"/>
          <w:lang w:val="sr-Cyrl-RS"/>
        </w:rPr>
        <w:t>ова</w:t>
      </w:r>
      <w:r w:rsidRPr="006A7993">
        <w:rPr>
          <w:rFonts w:eastAsia="Arial Unicode MS" w:cs="Arial"/>
          <w:sz w:val="24"/>
          <w:szCs w:val="24"/>
        </w:rPr>
        <w:t xml:space="preserve"> изазван актом надлежног органа, за који </w:t>
      </w:r>
      <w:r w:rsidRPr="006A7993">
        <w:rPr>
          <w:rFonts w:eastAsia="Arial Unicode MS" w:cs="Arial"/>
          <w:sz w:val="24"/>
          <w:szCs w:val="24"/>
          <w:lang w:val="sr-Cyrl-RS"/>
        </w:rPr>
        <w:t>нису одговорне Уговорне стране</w:t>
      </w:r>
      <w:r w:rsidR="009C05BF">
        <w:rPr>
          <w:rFonts w:eastAsia="Arial Unicode MS" w:cs="Arial"/>
          <w:sz w:val="24"/>
          <w:szCs w:val="24"/>
          <w:lang w:val="sr-Cyrl-RS"/>
        </w:rPr>
        <w:t>;</w:t>
      </w:r>
    </w:p>
    <w:p w14:paraId="1FA4080F" w14:textId="77777777" w:rsidR="00616A17" w:rsidRPr="006A7993" w:rsidRDefault="00616A17" w:rsidP="009C05BF">
      <w:pPr>
        <w:numPr>
          <w:ilvl w:val="0"/>
          <w:numId w:val="14"/>
        </w:numPr>
        <w:spacing w:before="0"/>
        <w:ind w:left="360"/>
        <w:contextualSpacing/>
        <w:rPr>
          <w:rFonts w:eastAsia="Arial Unicode MS" w:cs="Arial"/>
          <w:strike/>
          <w:sz w:val="24"/>
          <w:szCs w:val="24"/>
        </w:rPr>
      </w:pPr>
      <w:r w:rsidRPr="006A7993">
        <w:rPr>
          <w:rStyle w:val="FontStyle76"/>
          <w:rFonts w:ascii="Arial" w:hAnsi="Arial" w:cs="Arial"/>
          <w:sz w:val="24"/>
          <w:szCs w:val="24"/>
          <w:lang w:val="sr-Cyrl-CS" w:eastAsia="sr-Cyrl-CS"/>
        </w:rPr>
        <w:t xml:space="preserve">изузетно лоши климатски услови, неуобичајени за годишње доба и за место на коме се радови изводе, који онемогућавају нормално извођење радова, с тим што ови услови не могу бити основ за било каква додатна плаћања </w:t>
      </w:r>
      <w:r w:rsidR="00CE484B" w:rsidRPr="006A7993">
        <w:rPr>
          <w:rStyle w:val="FontStyle76"/>
          <w:rFonts w:ascii="Arial" w:hAnsi="Arial" w:cs="Arial"/>
          <w:sz w:val="24"/>
          <w:szCs w:val="24"/>
          <w:lang w:val="sr-Cyrl-CS" w:eastAsia="sr-Cyrl-CS"/>
        </w:rPr>
        <w:t>Извођача радова</w:t>
      </w:r>
      <w:r w:rsidRPr="006A7993">
        <w:rPr>
          <w:rFonts w:eastAsia="Arial Unicode MS" w:cs="Arial"/>
          <w:sz w:val="24"/>
          <w:szCs w:val="24"/>
        </w:rPr>
        <w:t>;</w:t>
      </w:r>
    </w:p>
    <w:p w14:paraId="72D5E20A" w14:textId="77777777" w:rsidR="00616A17" w:rsidRPr="006A7993" w:rsidRDefault="00616A17" w:rsidP="009C05BF">
      <w:pPr>
        <w:numPr>
          <w:ilvl w:val="0"/>
          <w:numId w:val="14"/>
        </w:numPr>
        <w:spacing w:before="0"/>
        <w:ind w:left="360"/>
        <w:contextualSpacing/>
        <w:rPr>
          <w:rFonts w:eastAsia="Arial Unicode MS" w:cs="Arial"/>
          <w:sz w:val="24"/>
          <w:szCs w:val="24"/>
        </w:rPr>
      </w:pPr>
      <w:r w:rsidRPr="006A7993">
        <w:rPr>
          <w:rFonts w:eastAsia="Arial Unicode MS" w:cs="Arial"/>
          <w:sz w:val="24"/>
          <w:szCs w:val="24"/>
          <w:lang w:val="sr-Cyrl-RS"/>
        </w:rPr>
        <w:t>хитни непредвиђени радови</w:t>
      </w:r>
      <w:r w:rsidRPr="006A7993">
        <w:rPr>
          <w:rFonts w:eastAsia="Arial Unicode MS" w:cs="Arial"/>
          <w:sz w:val="24"/>
          <w:szCs w:val="24"/>
        </w:rPr>
        <w:t>, у складу са чланом 634. Закона о облигационим односима и чланом 115. Закона о јавним набавкама;</w:t>
      </w:r>
    </w:p>
    <w:p w14:paraId="124D9B7D" w14:textId="679BADD8" w:rsidR="00616A17" w:rsidRPr="006A7993" w:rsidRDefault="00616A17" w:rsidP="009C05BF">
      <w:pPr>
        <w:numPr>
          <w:ilvl w:val="0"/>
          <w:numId w:val="14"/>
        </w:numPr>
        <w:spacing w:before="0"/>
        <w:ind w:left="360"/>
        <w:contextualSpacing/>
        <w:rPr>
          <w:rFonts w:eastAsia="Arial Unicode MS" w:cs="Arial"/>
          <w:sz w:val="24"/>
          <w:szCs w:val="24"/>
        </w:rPr>
      </w:pPr>
      <w:r w:rsidRPr="006A7993">
        <w:rPr>
          <w:rFonts w:eastAsia="Arial Unicode MS" w:cs="Arial"/>
          <w:sz w:val="24"/>
          <w:szCs w:val="24"/>
        </w:rPr>
        <w:t xml:space="preserve">непредвиђени радови, у </w:t>
      </w:r>
      <w:r w:rsidRPr="006A7993">
        <w:rPr>
          <w:rFonts w:eastAsia="Arial Unicode MS" w:cs="Arial"/>
          <w:sz w:val="24"/>
          <w:szCs w:val="24"/>
          <w:lang w:val="sr-Cyrl-RS"/>
        </w:rPr>
        <w:t xml:space="preserve">преговарачком </w:t>
      </w:r>
      <w:r w:rsidRPr="006A7993">
        <w:rPr>
          <w:rFonts w:eastAsia="Arial Unicode MS" w:cs="Arial"/>
          <w:sz w:val="24"/>
          <w:szCs w:val="24"/>
        </w:rPr>
        <w:t>поступку сагласно члану 36. став 1. тачка 5. Закона</w:t>
      </w:r>
      <w:r w:rsidRPr="006A7993">
        <w:rPr>
          <w:rFonts w:eastAsia="Arial Unicode MS" w:cs="Arial"/>
          <w:sz w:val="24"/>
          <w:szCs w:val="24"/>
          <w:lang w:val="sr-Cyrl-RS"/>
        </w:rPr>
        <w:t xml:space="preserve">, </w:t>
      </w:r>
      <w:r w:rsidRPr="006A7993">
        <w:rPr>
          <w:rFonts w:eastAsia="Arial Unicode MS" w:cs="Arial"/>
          <w:sz w:val="24"/>
          <w:szCs w:val="24"/>
        </w:rPr>
        <w:t>уколико њихова вредност прелази</w:t>
      </w:r>
      <w:r w:rsidRPr="006A7993">
        <w:rPr>
          <w:rFonts w:cs="Arial"/>
          <w:sz w:val="24"/>
          <w:szCs w:val="24"/>
          <w:lang w:val="sr-Cyrl-CS"/>
        </w:rPr>
        <w:t xml:space="preserve"> пет процената (5%)</w:t>
      </w:r>
      <w:r w:rsidR="009C05BF">
        <w:rPr>
          <w:rFonts w:cs="Arial"/>
          <w:sz w:val="24"/>
          <w:szCs w:val="24"/>
          <w:lang w:val="sr-Cyrl-CS"/>
        </w:rPr>
        <w:t>;</w:t>
      </w:r>
    </w:p>
    <w:p w14:paraId="4652B5A5" w14:textId="40CA458C" w:rsidR="00616A17" w:rsidRPr="006A7993" w:rsidRDefault="00616A17" w:rsidP="00FD192A">
      <w:pPr>
        <w:numPr>
          <w:ilvl w:val="0"/>
          <w:numId w:val="14"/>
        </w:numPr>
        <w:spacing w:before="0"/>
        <w:ind w:left="360"/>
        <w:contextualSpacing/>
        <w:rPr>
          <w:rFonts w:eastAsia="Arial Unicode MS" w:cs="Arial"/>
          <w:sz w:val="24"/>
          <w:szCs w:val="24"/>
        </w:rPr>
      </w:pPr>
      <w:r w:rsidRPr="006A7993">
        <w:rPr>
          <w:rFonts w:eastAsia="Arial Unicode MS" w:cs="Arial"/>
          <w:sz w:val="24"/>
          <w:szCs w:val="24"/>
        </w:rPr>
        <w:t>вишкови радов</w:t>
      </w:r>
      <w:r w:rsidRPr="006A7993">
        <w:rPr>
          <w:rFonts w:eastAsia="Arial Unicode MS" w:cs="Arial"/>
          <w:sz w:val="24"/>
          <w:szCs w:val="24"/>
          <w:lang w:val="sr-Cyrl-RS"/>
        </w:rPr>
        <w:t>а,</w:t>
      </w:r>
      <w:r w:rsidRPr="006A7993">
        <w:rPr>
          <w:rFonts w:eastAsia="Arial Unicode MS" w:cs="Arial"/>
          <w:sz w:val="24"/>
          <w:szCs w:val="24"/>
        </w:rPr>
        <w:t xml:space="preserve"> уколико њих</w:t>
      </w:r>
      <w:r w:rsidR="009C05BF">
        <w:rPr>
          <w:rFonts w:eastAsia="Arial Unicode MS" w:cs="Arial"/>
          <w:sz w:val="24"/>
          <w:szCs w:val="24"/>
        </w:rPr>
        <w:t>ова вредност прелази 10% (десет</w:t>
      </w:r>
      <w:r w:rsidRPr="006A7993">
        <w:rPr>
          <w:rFonts w:eastAsia="Arial Unicode MS" w:cs="Arial"/>
          <w:sz w:val="24"/>
          <w:szCs w:val="24"/>
        </w:rPr>
        <w:t>посто) од укупно уговорене цене радова и то само у делу тих радова који прелазе наведени проценат, у пос</w:t>
      </w:r>
      <w:r w:rsidR="009C05BF">
        <w:rPr>
          <w:rFonts w:eastAsia="Arial Unicode MS" w:cs="Arial"/>
          <w:sz w:val="24"/>
          <w:szCs w:val="24"/>
        </w:rPr>
        <w:t>тупку уговарања сагласно Закону;</w:t>
      </w:r>
    </w:p>
    <w:p w14:paraId="6E0F4D5C" w14:textId="432D9C42" w:rsidR="00616A17" w:rsidRPr="006A7993" w:rsidRDefault="00616A17" w:rsidP="00FD192A">
      <w:pPr>
        <w:pStyle w:val="ListParagraph"/>
        <w:numPr>
          <w:ilvl w:val="0"/>
          <w:numId w:val="14"/>
        </w:numPr>
        <w:spacing w:before="0" w:after="0" w:line="240" w:lineRule="auto"/>
        <w:ind w:left="360"/>
        <w:rPr>
          <w:rFonts w:ascii="Arial" w:eastAsia="Arial Unicode MS" w:hAnsi="Arial" w:cs="Arial"/>
          <w:sz w:val="24"/>
          <w:szCs w:val="24"/>
        </w:rPr>
      </w:pPr>
      <w:r w:rsidRPr="006A7993">
        <w:rPr>
          <w:rFonts w:ascii="Arial" w:eastAsia="Arial Unicode MS" w:hAnsi="Arial" w:cs="Arial"/>
          <w:sz w:val="24"/>
          <w:szCs w:val="24"/>
        </w:rPr>
        <w:t>Виша сила коју признају постојећи прописи</w:t>
      </w:r>
      <w:r w:rsidR="009C05BF">
        <w:rPr>
          <w:rFonts w:ascii="Arial" w:eastAsia="Arial Unicode MS" w:hAnsi="Arial" w:cs="Arial"/>
          <w:sz w:val="24"/>
          <w:szCs w:val="24"/>
          <w:lang w:val="sr-Cyrl-RS"/>
        </w:rPr>
        <w:t>;</w:t>
      </w:r>
    </w:p>
    <w:p w14:paraId="5C17BB21" w14:textId="15353EB2" w:rsidR="00616A17" w:rsidRPr="006A7993" w:rsidRDefault="00616A17" w:rsidP="00FD192A">
      <w:pPr>
        <w:pStyle w:val="ListParagraph"/>
        <w:numPr>
          <w:ilvl w:val="0"/>
          <w:numId w:val="14"/>
        </w:numPr>
        <w:spacing w:before="0" w:after="0" w:line="240" w:lineRule="auto"/>
        <w:ind w:left="360"/>
        <w:rPr>
          <w:rFonts w:ascii="Arial" w:eastAsia="Arial Unicode MS" w:hAnsi="Arial" w:cs="Arial"/>
          <w:sz w:val="24"/>
          <w:szCs w:val="24"/>
        </w:rPr>
      </w:pPr>
      <w:r w:rsidRPr="006A7993">
        <w:rPr>
          <w:rStyle w:val="FontStyle76"/>
          <w:rFonts w:ascii="Arial" w:hAnsi="Arial" w:cs="Arial"/>
          <w:sz w:val="24"/>
          <w:szCs w:val="24"/>
          <w:lang w:val="sr-Cyrl-CS" w:eastAsia="sr-Cyrl-CS"/>
        </w:rPr>
        <w:t>Неиспуњење неке од обавеза Наручиоца на начин дефинисан Уговорном документацијом</w:t>
      </w:r>
      <w:r w:rsidR="009C05BF">
        <w:rPr>
          <w:rStyle w:val="FontStyle76"/>
          <w:rFonts w:ascii="Arial" w:hAnsi="Arial" w:cs="Arial"/>
          <w:sz w:val="24"/>
          <w:szCs w:val="24"/>
          <w:lang w:val="sr-Cyrl-CS" w:eastAsia="sr-Cyrl-CS"/>
        </w:rPr>
        <w:t>;</w:t>
      </w:r>
    </w:p>
    <w:p w14:paraId="1572D2CF" w14:textId="77777777" w:rsidR="00616A17" w:rsidRPr="006A7993" w:rsidRDefault="00616A17" w:rsidP="00FD192A">
      <w:pPr>
        <w:numPr>
          <w:ilvl w:val="0"/>
          <w:numId w:val="14"/>
        </w:numPr>
        <w:spacing w:before="0"/>
        <w:ind w:left="360"/>
        <w:contextualSpacing/>
        <w:rPr>
          <w:rFonts w:eastAsia="Arial Unicode MS" w:cs="Arial"/>
          <w:sz w:val="24"/>
          <w:szCs w:val="24"/>
        </w:rPr>
      </w:pPr>
      <w:r w:rsidRPr="006A7993">
        <w:rPr>
          <w:rFonts w:eastAsia="Arial Unicode MS" w:cs="Arial"/>
          <w:sz w:val="24"/>
          <w:szCs w:val="24"/>
        </w:rPr>
        <w:t xml:space="preserve">Остале објективне околности које не зависе од воље </w:t>
      </w:r>
      <w:r w:rsidRPr="006A7993">
        <w:rPr>
          <w:rFonts w:eastAsia="Arial Unicode MS" w:cs="Arial"/>
          <w:sz w:val="24"/>
          <w:szCs w:val="24"/>
          <w:lang w:val="sr-Cyrl-RS"/>
        </w:rPr>
        <w:t>У</w:t>
      </w:r>
      <w:r w:rsidRPr="006A7993">
        <w:rPr>
          <w:rFonts w:eastAsia="Arial Unicode MS" w:cs="Arial"/>
          <w:sz w:val="24"/>
          <w:szCs w:val="24"/>
        </w:rPr>
        <w:t>говорних страна.</w:t>
      </w:r>
    </w:p>
    <w:p w14:paraId="710DFF4D" w14:textId="77777777" w:rsidR="00616A17" w:rsidRPr="006A7993" w:rsidRDefault="00616A17" w:rsidP="006A7993">
      <w:pPr>
        <w:spacing w:before="0"/>
        <w:contextualSpacing/>
        <w:rPr>
          <w:rFonts w:eastAsia="Arial Unicode MS" w:cs="Arial"/>
          <w:sz w:val="24"/>
          <w:szCs w:val="24"/>
          <w:lang w:val="sr-Cyrl-CS"/>
        </w:rPr>
      </w:pPr>
    </w:p>
    <w:p w14:paraId="41081E57" w14:textId="4241D194" w:rsidR="00616A17" w:rsidRDefault="00CE484B" w:rsidP="006A7993">
      <w:pPr>
        <w:pStyle w:val="Style16"/>
        <w:widowControl/>
        <w:tabs>
          <w:tab w:val="left" w:pos="533"/>
        </w:tabs>
        <w:spacing w:before="0" w:line="240" w:lineRule="auto"/>
        <w:ind w:firstLine="0"/>
        <w:contextualSpacing/>
        <w:rPr>
          <w:rFonts w:ascii="Arial" w:eastAsia="Arial Unicode MS" w:hAnsi="Arial" w:cs="Arial"/>
          <w:sz w:val="24"/>
          <w:lang w:val="sr-Cyrl-CS" w:eastAsia="en-US"/>
        </w:rPr>
      </w:pPr>
      <w:r w:rsidRPr="006A7993">
        <w:rPr>
          <w:rFonts w:ascii="Arial" w:eastAsia="Arial Unicode MS" w:hAnsi="Arial" w:cs="Arial"/>
          <w:sz w:val="24"/>
          <w:lang w:val="sr-Cyrl-CS" w:eastAsia="en-US"/>
        </w:rPr>
        <w:t>Извођач радова</w:t>
      </w:r>
      <w:r w:rsidR="00C419E5" w:rsidRPr="006A7993">
        <w:rPr>
          <w:rFonts w:ascii="Arial" w:eastAsia="Arial Unicode MS" w:hAnsi="Arial" w:cs="Arial"/>
          <w:sz w:val="24"/>
          <w:lang w:val="sr-Cyrl-CS" w:eastAsia="en-US"/>
        </w:rPr>
        <w:t xml:space="preserve"> је у обавези,  да писаним путем у року од 7</w:t>
      </w:r>
      <w:r w:rsidR="009C05BF">
        <w:rPr>
          <w:rFonts w:ascii="Arial" w:eastAsia="Arial Unicode MS" w:hAnsi="Arial" w:cs="Arial"/>
          <w:sz w:val="24"/>
          <w:lang w:val="sr-Cyrl-CS" w:eastAsia="en-US"/>
        </w:rPr>
        <w:t xml:space="preserve"> </w:t>
      </w:r>
      <w:r w:rsidR="00C419E5" w:rsidRPr="006A7993">
        <w:rPr>
          <w:rFonts w:ascii="Arial" w:eastAsia="Arial Unicode MS" w:hAnsi="Arial" w:cs="Arial"/>
          <w:sz w:val="24"/>
          <w:lang w:val="sr-Cyrl-CS" w:eastAsia="en-US"/>
        </w:rPr>
        <w:t>(</w:t>
      </w:r>
      <w:r w:rsidR="009C05BF">
        <w:rPr>
          <w:rFonts w:ascii="Arial" w:eastAsia="Arial Unicode MS" w:hAnsi="Arial" w:cs="Arial"/>
          <w:sz w:val="24"/>
          <w:lang w:val="sr-Cyrl-CS" w:eastAsia="en-US"/>
        </w:rPr>
        <w:t xml:space="preserve">словима: </w:t>
      </w:r>
      <w:r w:rsidR="00C419E5" w:rsidRPr="006A7993">
        <w:rPr>
          <w:rFonts w:ascii="Arial" w:eastAsia="Arial Unicode MS" w:hAnsi="Arial" w:cs="Arial"/>
          <w:sz w:val="24"/>
          <w:lang w:val="sr-Cyrl-CS" w:eastAsia="en-US"/>
        </w:rPr>
        <w:t xml:space="preserve">седам) дана од дана настанка околности предвиђених претходном ставу овог члана, обавести Наручиоца о разлозима кашњења и потребама продужетка рока. Уколико Наручилац сматра да је такав захтев оправдан, он ће о томе обавестити </w:t>
      </w:r>
      <w:r w:rsidRPr="006A7993">
        <w:rPr>
          <w:rFonts w:ascii="Arial" w:eastAsia="Arial Unicode MS" w:hAnsi="Arial" w:cs="Arial"/>
          <w:sz w:val="24"/>
          <w:lang w:val="sr-Cyrl-CS" w:eastAsia="en-US"/>
        </w:rPr>
        <w:t>Извођач радов</w:t>
      </w:r>
      <w:r w:rsidR="00C419E5" w:rsidRPr="006A7993">
        <w:rPr>
          <w:rFonts w:ascii="Arial" w:eastAsia="Arial Unicode MS" w:hAnsi="Arial" w:cs="Arial"/>
          <w:sz w:val="24"/>
          <w:lang w:val="sr-Cyrl-CS" w:eastAsia="en-US"/>
        </w:rPr>
        <w:t xml:space="preserve">а у писаној форми у року од </w:t>
      </w:r>
      <w:r w:rsidR="009C05BF">
        <w:rPr>
          <w:rFonts w:ascii="Arial" w:eastAsia="Arial Unicode MS" w:hAnsi="Arial" w:cs="Arial"/>
          <w:sz w:val="24"/>
          <w:lang w:val="sr-Cyrl-CS" w:eastAsia="en-US"/>
        </w:rPr>
        <w:t xml:space="preserve"> </w:t>
      </w:r>
      <w:r w:rsidR="00C419E5" w:rsidRPr="006A7993">
        <w:rPr>
          <w:rFonts w:ascii="Arial" w:eastAsia="Arial Unicode MS" w:hAnsi="Arial" w:cs="Arial"/>
          <w:sz w:val="24"/>
          <w:lang w:val="sr-Cyrl-CS" w:eastAsia="en-US"/>
        </w:rPr>
        <w:t>7</w:t>
      </w:r>
      <w:r w:rsidR="009C05BF">
        <w:rPr>
          <w:rFonts w:ascii="Arial" w:eastAsia="Arial Unicode MS" w:hAnsi="Arial" w:cs="Arial"/>
          <w:sz w:val="24"/>
          <w:lang w:val="sr-Cyrl-CS" w:eastAsia="en-US"/>
        </w:rPr>
        <w:t xml:space="preserve"> </w:t>
      </w:r>
      <w:r w:rsidR="00C419E5" w:rsidRPr="006A7993">
        <w:rPr>
          <w:rFonts w:ascii="Arial" w:eastAsia="Arial Unicode MS" w:hAnsi="Arial" w:cs="Arial"/>
          <w:sz w:val="24"/>
          <w:lang w:val="sr-Cyrl-CS" w:eastAsia="en-US"/>
        </w:rPr>
        <w:t>(</w:t>
      </w:r>
      <w:r w:rsidR="009C05BF">
        <w:rPr>
          <w:rFonts w:ascii="Arial" w:eastAsia="Arial Unicode MS" w:hAnsi="Arial" w:cs="Arial"/>
          <w:sz w:val="24"/>
          <w:lang w:val="sr-Cyrl-CS" w:eastAsia="en-US"/>
        </w:rPr>
        <w:t xml:space="preserve">словима: </w:t>
      </w:r>
      <w:r w:rsidR="00C419E5" w:rsidRPr="006A7993">
        <w:rPr>
          <w:rFonts w:ascii="Arial" w:eastAsia="Arial Unicode MS" w:hAnsi="Arial" w:cs="Arial"/>
          <w:sz w:val="24"/>
          <w:lang w:val="sr-Cyrl-CS" w:eastAsia="en-US"/>
        </w:rPr>
        <w:t>седам) дана од пријема захтева и одобрити му продужење рока за завршетак радова.</w:t>
      </w:r>
    </w:p>
    <w:p w14:paraId="7211EA69" w14:textId="113F4330" w:rsidR="00B946EA" w:rsidRDefault="00B946EA" w:rsidP="006A7993">
      <w:pPr>
        <w:pStyle w:val="Style16"/>
        <w:widowControl/>
        <w:tabs>
          <w:tab w:val="left" w:pos="533"/>
        </w:tabs>
        <w:spacing w:before="0" w:line="240" w:lineRule="auto"/>
        <w:ind w:firstLine="0"/>
        <w:contextualSpacing/>
        <w:rPr>
          <w:rFonts w:ascii="Arial" w:eastAsia="Arial Unicode MS" w:hAnsi="Arial" w:cs="Arial"/>
          <w:sz w:val="24"/>
          <w:lang w:val="sr-Cyrl-CS" w:eastAsia="en-US"/>
        </w:rPr>
      </w:pPr>
    </w:p>
    <w:p w14:paraId="430147D4" w14:textId="7F163D6E" w:rsidR="00B946EA" w:rsidRPr="00B946EA" w:rsidRDefault="00B946EA" w:rsidP="006A7993">
      <w:pPr>
        <w:pStyle w:val="Style16"/>
        <w:widowControl/>
        <w:tabs>
          <w:tab w:val="left" w:pos="533"/>
        </w:tabs>
        <w:spacing w:before="0" w:line="240" w:lineRule="auto"/>
        <w:ind w:firstLine="0"/>
        <w:contextualSpacing/>
        <w:rPr>
          <w:rFonts w:ascii="Arial" w:eastAsia="Arial Unicode MS" w:hAnsi="Arial" w:cs="Arial"/>
          <w:sz w:val="24"/>
          <w:lang w:val="sr-Cyrl-CS" w:eastAsia="en-US"/>
        </w:rPr>
      </w:pPr>
      <w:r w:rsidRPr="00B946EA">
        <w:rPr>
          <w:rFonts w:ascii="Arial" w:eastAsia="Arial Unicode MS" w:hAnsi="Arial" w:cs="Arial"/>
          <w:sz w:val="24"/>
          <w:lang w:val="sr-Cyrl-RS" w:eastAsia="en-US"/>
        </w:rPr>
        <w:t>Место извођења радова:</w:t>
      </w:r>
      <w:r w:rsidRPr="00B946EA">
        <w:rPr>
          <w:rFonts w:ascii="Arial" w:eastAsia="Arial Unicode MS" w:hAnsi="Arial" w:cs="Arial"/>
          <w:sz w:val="24"/>
          <w:lang w:val="sr-Cyrl-CS" w:eastAsia="en-US"/>
        </w:rPr>
        <w:t xml:space="preserve"> Постројење за припрему угља. К.О. Каленић</w:t>
      </w:r>
      <w:r>
        <w:rPr>
          <w:rFonts w:ascii="Arial" w:eastAsia="Arial Unicode MS" w:hAnsi="Arial" w:cs="Arial"/>
          <w:sz w:val="24"/>
          <w:lang w:val="sr-Cyrl-CS" w:eastAsia="en-US"/>
        </w:rPr>
        <w:t>.</w:t>
      </w:r>
    </w:p>
    <w:p w14:paraId="6F80C2B3" w14:textId="77777777" w:rsidR="00C419E5" w:rsidRPr="006A7993" w:rsidRDefault="00C419E5" w:rsidP="006A7993">
      <w:pPr>
        <w:pStyle w:val="Style16"/>
        <w:widowControl/>
        <w:tabs>
          <w:tab w:val="left" w:pos="533"/>
        </w:tabs>
        <w:spacing w:before="0" w:line="240" w:lineRule="auto"/>
        <w:ind w:firstLine="0"/>
        <w:contextualSpacing/>
        <w:rPr>
          <w:rStyle w:val="FontStyle76"/>
          <w:rFonts w:ascii="Arial" w:hAnsi="Arial" w:cs="Arial"/>
          <w:sz w:val="24"/>
          <w:szCs w:val="24"/>
          <w:lang w:val="sr-Cyrl-CS" w:eastAsia="sr-Cyrl-CS"/>
        </w:rPr>
      </w:pPr>
    </w:p>
    <w:p w14:paraId="39BA37BA" w14:textId="77777777" w:rsidR="00616A17" w:rsidRPr="006A7993" w:rsidRDefault="00616A17" w:rsidP="006A7993">
      <w:pPr>
        <w:pStyle w:val="Heading4"/>
        <w:spacing w:before="0"/>
        <w:ind w:left="0"/>
        <w:contextualSpacing/>
        <w:rPr>
          <w:rStyle w:val="FontStyle76"/>
          <w:rFonts w:ascii="Arial" w:hAnsi="Arial" w:cs="Arial"/>
          <w:color w:val="FF0000"/>
          <w:sz w:val="24"/>
          <w:szCs w:val="24"/>
          <w:lang w:val="sr-Cyrl-CS" w:eastAsia="sr-Cyrl-CS"/>
        </w:rPr>
      </w:pPr>
      <w:r w:rsidRPr="006A7993">
        <w:rPr>
          <w:rStyle w:val="FontStyle76"/>
          <w:rFonts w:ascii="Arial" w:hAnsi="Arial" w:cs="Arial"/>
          <w:sz w:val="24"/>
          <w:szCs w:val="24"/>
        </w:rPr>
        <w:t>ГАРАНТНИ РОК</w:t>
      </w:r>
    </w:p>
    <w:p w14:paraId="37F8A739" w14:textId="699BDBE5" w:rsidR="00616A17" w:rsidRPr="006A7993" w:rsidRDefault="009C05BF" w:rsidP="006A7993">
      <w:pPr>
        <w:pStyle w:val="Heading4"/>
        <w:spacing w:before="0"/>
        <w:ind w:left="0"/>
        <w:contextualSpacing/>
        <w:jc w:val="center"/>
        <w:rPr>
          <w:rFonts w:ascii="Arial" w:hAnsi="Arial" w:cs="Arial"/>
          <w:sz w:val="24"/>
          <w:szCs w:val="24"/>
        </w:rPr>
      </w:pPr>
      <w:r>
        <w:rPr>
          <w:rStyle w:val="FontStyle76"/>
          <w:rFonts w:ascii="Arial" w:hAnsi="Arial" w:cs="Arial"/>
          <w:sz w:val="24"/>
          <w:szCs w:val="24"/>
        </w:rPr>
        <w:t>Члан 8</w:t>
      </w:r>
      <w:r w:rsidR="00616A17" w:rsidRPr="006A7993">
        <w:rPr>
          <w:rStyle w:val="FontStyle76"/>
          <w:rFonts w:ascii="Arial" w:hAnsi="Arial" w:cs="Arial"/>
          <w:sz w:val="24"/>
          <w:szCs w:val="24"/>
        </w:rPr>
        <w:t>.</w:t>
      </w:r>
    </w:p>
    <w:p w14:paraId="3C39EB8F" w14:textId="35D73FFD" w:rsidR="00DD321C"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Гарантни рок је:</w:t>
      </w:r>
    </w:p>
    <w:p w14:paraId="150EA5F8" w14:textId="0847A9C1" w:rsidR="00616A17" w:rsidRPr="006A7993" w:rsidRDefault="00C419E5" w:rsidP="006A7993">
      <w:pPr>
        <w:suppressAutoHyphens/>
        <w:spacing w:before="0"/>
        <w:contextualSpacing/>
        <w:rPr>
          <w:rFonts w:cs="Arial"/>
          <w:bCs/>
          <w:sz w:val="24"/>
          <w:szCs w:val="24"/>
          <w:lang w:val="sr-Cyrl-CS"/>
        </w:rPr>
      </w:pPr>
      <w:r w:rsidRPr="006A7993">
        <w:rPr>
          <w:rFonts w:cs="Arial"/>
          <w:sz w:val="24"/>
          <w:szCs w:val="24"/>
          <w:lang w:val="sr-Cyrl-RS"/>
        </w:rPr>
        <w:t>___</w:t>
      </w:r>
      <w:r w:rsidR="009C05BF">
        <w:rPr>
          <w:rFonts w:cs="Arial"/>
          <w:sz w:val="24"/>
          <w:szCs w:val="24"/>
          <w:lang w:val="sr-Cyrl-RS"/>
        </w:rPr>
        <w:t xml:space="preserve"> (словима: __________)</w:t>
      </w:r>
      <w:r w:rsidRPr="006A7993">
        <w:rPr>
          <w:rFonts w:cs="Arial"/>
          <w:sz w:val="24"/>
          <w:szCs w:val="24"/>
          <w:lang w:val="sr-Cyrl-CS"/>
        </w:rPr>
        <w:t xml:space="preserve"> </w:t>
      </w:r>
      <w:r w:rsidR="00616A17" w:rsidRPr="006A7993">
        <w:rPr>
          <w:rFonts w:cs="Arial"/>
          <w:sz w:val="24"/>
          <w:szCs w:val="24"/>
        </w:rPr>
        <w:t xml:space="preserve"> година за грађев</w:t>
      </w:r>
      <w:r w:rsidR="00616A17" w:rsidRPr="006A7993">
        <w:rPr>
          <w:rFonts w:cs="Arial"/>
          <w:sz w:val="24"/>
          <w:szCs w:val="24"/>
          <w:lang w:val="sr-Cyrl-CS"/>
        </w:rPr>
        <w:t>и</w:t>
      </w:r>
      <w:r w:rsidR="00616A17" w:rsidRPr="006A7993">
        <w:rPr>
          <w:rFonts w:cs="Arial"/>
          <w:sz w:val="24"/>
          <w:szCs w:val="24"/>
        </w:rPr>
        <w:t>нске радове</w:t>
      </w:r>
      <w:r w:rsidR="00616A17" w:rsidRPr="006A7993">
        <w:rPr>
          <w:rFonts w:cs="Arial"/>
          <w:sz w:val="24"/>
          <w:szCs w:val="24"/>
          <w:lang w:val="sr-Cyrl-RS"/>
        </w:rPr>
        <w:t>,</w:t>
      </w:r>
      <w:r w:rsidR="00616A17" w:rsidRPr="006A7993">
        <w:rPr>
          <w:rFonts w:cs="Arial"/>
          <w:sz w:val="24"/>
          <w:szCs w:val="24"/>
        </w:rPr>
        <w:t xml:space="preserve"> конструкцију</w:t>
      </w:r>
      <w:r w:rsidR="009C05BF">
        <w:rPr>
          <w:rFonts w:cs="Arial"/>
          <w:sz w:val="24"/>
          <w:szCs w:val="24"/>
          <w:lang w:val="sr-Cyrl-RS"/>
        </w:rPr>
        <w:t>;</w:t>
      </w:r>
      <w:r w:rsidR="00616A17" w:rsidRPr="006A7993">
        <w:rPr>
          <w:rFonts w:cs="Arial"/>
          <w:sz w:val="24"/>
          <w:szCs w:val="24"/>
          <w:lang w:val="sr-Cyrl-RS"/>
        </w:rPr>
        <w:t xml:space="preserve"> </w:t>
      </w:r>
    </w:p>
    <w:p w14:paraId="6E01C67A" w14:textId="18AA7258" w:rsidR="00616A17" w:rsidRPr="006A7993" w:rsidRDefault="00C419E5" w:rsidP="006A7993">
      <w:pPr>
        <w:suppressAutoHyphens/>
        <w:spacing w:before="0"/>
        <w:contextualSpacing/>
        <w:rPr>
          <w:rFonts w:cs="Arial"/>
          <w:bCs/>
          <w:sz w:val="24"/>
          <w:szCs w:val="24"/>
          <w:lang w:val="sr-Cyrl-CS"/>
        </w:rPr>
      </w:pPr>
      <w:r w:rsidRPr="006A7993">
        <w:rPr>
          <w:rFonts w:cs="Arial"/>
          <w:sz w:val="24"/>
          <w:szCs w:val="24"/>
          <w:lang w:val="sr-Cyrl-CS"/>
        </w:rPr>
        <w:t xml:space="preserve">___ </w:t>
      </w:r>
      <w:r w:rsidR="009C05BF">
        <w:rPr>
          <w:rFonts w:cs="Arial"/>
          <w:sz w:val="24"/>
          <w:szCs w:val="24"/>
          <w:lang w:val="sr-Cyrl-CS"/>
        </w:rPr>
        <w:t>(словима: __________)</w:t>
      </w:r>
      <w:r w:rsidR="00616A17" w:rsidRPr="006A7993">
        <w:rPr>
          <w:rFonts w:cs="Arial"/>
          <w:sz w:val="24"/>
          <w:szCs w:val="24"/>
        </w:rPr>
        <w:t xml:space="preserve"> годин</w:t>
      </w:r>
      <w:r w:rsidRPr="006A7993">
        <w:rPr>
          <w:rFonts w:cs="Arial"/>
          <w:sz w:val="24"/>
          <w:szCs w:val="24"/>
          <w:lang w:val="sr-Cyrl-RS"/>
        </w:rPr>
        <w:t>а</w:t>
      </w:r>
      <w:r w:rsidR="00616A17" w:rsidRPr="006A7993">
        <w:rPr>
          <w:rFonts w:cs="Arial"/>
          <w:sz w:val="24"/>
          <w:szCs w:val="24"/>
        </w:rPr>
        <w:t xml:space="preserve"> за </w:t>
      </w:r>
      <w:r w:rsidR="009C05BF">
        <w:rPr>
          <w:rFonts w:cs="Arial"/>
          <w:sz w:val="24"/>
          <w:szCs w:val="24"/>
        </w:rPr>
        <w:t>занатске и инсталатерске радове;</w:t>
      </w:r>
    </w:p>
    <w:p w14:paraId="552816AD" w14:textId="49CC5CD4" w:rsidR="00616A17" w:rsidRPr="009C05BF" w:rsidRDefault="00C419E5" w:rsidP="006A7993">
      <w:pPr>
        <w:suppressAutoHyphens/>
        <w:spacing w:before="0"/>
        <w:contextualSpacing/>
        <w:rPr>
          <w:rFonts w:cs="Arial"/>
          <w:sz w:val="24"/>
          <w:szCs w:val="24"/>
          <w:lang w:val="sr-Cyrl-RS"/>
        </w:rPr>
      </w:pPr>
      <w:r w:rsidRPr="006A7993">
        <w:rPr>
          <w:rFonts w:cs="Arial"/>
          <w:sz w:val="24"/>
          <w:szCs w:val="24"/>
          <w:lang w:val="sr-Cyrl-CS"/>
        </w:rPr>
        <w:t xml:space="preserve">___ </w:t>
      </w:r>
      <w:r w:rsidR="009C05BF">
        <w:rPr>
          <w:rFonts w:cs="Arial"/>
          <w:sz w:val="24"/>
          <w:szCs w:val="24"/>
          <w:lang w:val="sr-Cyrl-CS"/>
        </w:rPr>
        <w:t>(словима: __________)</w:t>
      </w:r>
      <w:r w:rsidR="00616A17" w:rsidRPr="006A7993">
        <w:rPr>
          <w:rFonts w:cs="Arial"/>
          <w:sz w:val="24"/>
          <w:szCs w:val="24"/>
        </w:rPr>
        <w:t xml:space="preserve"> </w:t>
      </w:r>
      <w:r w:rsidR="009C05BF">
        <w:rPr>
          <w:rFonts w:cs="Arial"/>
          <w:sz w:val="24"/>
          <w:szCs w:val="24"/>
          <w:lang w:val="sr-Cyrl-RS"/>
        </w:rPr>
        <w:t>месеца</w:t>
      </w:r>
      <w:r w:rsidR="00616A17" w:rsidRPr="006A7993">
        <w:rPr>
          <w:rFonts w:cs="Arial"/>
          <w:sz w:val="24"/>
          <w:szCs w:val="24"/>
          <w:lang w:val="sr-Cyrl-CS"/>
        </w:rPr>
        <w:t xml:space="preserve"> </w:t>
      </w:r>
      <w:r w:rsidR="00616A17" w:rsidRPr="006A7993">
        <w:rPr>
          <w:rFonts w:cs="Arial"/>
          <w:sz w:val="24"/>
          <w:szCs w:val="24"/>
        </w:rPr>
        <w:t xml:space="preserve">за </w:t>
      </w:r>
      <w:r w:rsidR="00E46B7F" w:rsidRPr="006A7993">
        <w:rPr>
          <w:rFonts w:cs="Arial"/>
          <w:sz w:val="24"/>
          <w:szCs w:val="24"/>
          <w:lang w:val="sr-Cyrl-RS"/>
        </w:rPr>
        <w:t xml:space="preserve">уграђену </w:t>
      </w:r>
      <w:r w:rsidR="00616A17" w:rsidRPr="006A7993">
        <w:rPr>
          <w:rFonts w:cs="Arial"/>
          <w:sz w:val="24"/>
          <w:szCs w:val="24"/>
        </w:rPr>
        <w:t>опрему</w:t>
      </w:r>
      <w:r w:rsidR="009C05BF">
        <w:rPr>
          <w:rFonts w:cs="Arial"/>
          <w:sz w:val="24"/>
          <w:szCs w:val="24"/>
          <w:lang w:val="sr-Cyrl-RS"/>
        </w:rPr>
        <w:t>;</w:t>
      </w:r>
    </w:p>
    <w:p w14:paraId="7DFADB76" w14:textId="77777777" w:rsidR="00DD321C" w:rsidRPr="006A7993" w:rsidRDefault="00DD321C" w:rsidP="006A7993">
      <w:pPr>
        <w:suppressAutoHyphens/>
        <w:spacing w:before="0"/>
        <w:contextualSpacing/>
        <w:rPr>
          <w:rFonts w:cs="Arial"/>
          <w:bCs/>
          <w:sz w:val="24"/>
          <w:szCs w:val="24"/>
          <w:lang w:val="sr-Cyrl-CS"/>
        </w:rPr>
      </w:pPr>
    </w:p>
    <w:p w14:paraId="1BC23E4C" w14:textId="77777777" w:rsidR="00616A17" w:rsidRPr="006A7993" w:rsidRDefault="00616A17" w:rsidP="006A7993">
      <w:pPr>
        <w:spacing w:before="0"/>
        <w:contextualSpacing/>
        <w:rPr>
          <w:rFonts w:cs="Arial"/>
          <w:sz w:val="24"/>
          <w:szCs w:val="24"/>
        </w:rPr>
      </w:pPr>
      <w:r w:rsidRPr="006A7993">
        <w:rPr>
          <w:rFonts w:eastAsia="Arial Unicode MS" w:cs="Arial"/>
          <w:sz w:val="24"/>
          <w:szCs w:val="24"/>
          <w:lang w:val="sr-Cyrl-CS"/>
        </w:rPr>
        <w:t>и почиње да тече од дана састављања Записника о примопредаји изведених радова потписаног од стране овлашћених представника Уговорних страна.</w:t>
      </w:r>
      <w:r w:rsidRPr="006A7993">
        <w:rPr>
          <w:rFonts w:cs="Arial"/>
          <w:sz w:val="24"/>
          <w:szCs w:val="24"/>
        </w:rPr>
        <w:t xml:space="preserve"> </w:t>
      </w:r>
    </w:p>
    <w:p w14:paraId="05DCA9FA" w14:textId="77777777" w:rsidR="00616A17" w:rsidRPr="006A7993" w:rsidRDefault="00616A17" w:rsidP="006A7993">
      <w:pPr>
        <w:spacing w:before="0"/>
        <w:contextualSpacing/>
        <w:rPr>
          <w:rFonts w:cs="Arial"/>
          <w:sz w:val="24"/>
          <w:szCs w:val="24"/>
        </w:rPr>
      </w:pPr>
    </w:p>
    <w:p w14:paraId="7D71906B" w14:textId="56A1D169" w:rsidR="00616A17" w:rsidRPr="006A7993" w:rsidRDefault="00CE484B" w:rsidP="006A7993">
      <w:pPr>
        <w:spacing w:before="0"/>
        <w:contextualSpacing/>
        <w:rPr>
          <w:rFonts w:eastAsia="Arial Unicode MS" w:cs="Arial"/>
          <w:sz w:val="24"/>
          <w:szCs w:val="24"/>
          <w:lang w:val="sr-Cyrl-CS"/>
        </w:rPr>
      </w:pPr>
      <w:r w:rsidRPr="006A7993">
        <w:rPr>
          <w:rFonts w:eastAsia="Arial Unicode MS" w:cs="Arial"/>
          <w:sz w:val="24"/>
          <w:szCs w:val="24"/>
          <w:lang w:val="sr-Cyrl-CS"/>
        </w:rPr>
        <w:t>Извођач радова</w:t>
      </w:r>
      <w:r w:rsidR="00616A17" w:rsidRPr="006A7993">
        <w:rPr>
          <w:rFonts w:eastAsia="Arial Unicode MS" w:cs="Arial"/>
          <w:sz w:val="24"/>
          <w:szCs w:val="24"/>
          <w:lang w:val="sr-Cyrl-CS"/>
        </w:rPr>
        <w:t xml:space="preserve"> је дужан да се у гарантном периоду, а на писани захтев Наручиоца, у року од </w:t>
      </w:r>
      <w:r w:rsidR="009C05BF">
        <w:rPr>
          <w:rFonts w:eastAsia="Arial Unicode MS" w:cs="Arial"/>
          <w:sz w:val="24"/>
          <w:szCs w:val="24"/>
          <w:lang w:val="sr-Cyrl-CS"/>
        </w:rPr>
        <w:t xml:space="preserve">2 (словима: </w:t>
      </w:r>
      <w:r w:rsidR="00616A17" w:rsidRPr="006A7993">
        <w:rPr>
          <w:rFonts w:eastAsia="Arial Unicode MS" w:cs="Arial"/>
          <w:sz w:val="24"/>
          <w:szCs w:val="24"/>
          <w:lang w:val="sr-Cyrl-CS"/>
        </w:rPr>
        <w:t>два</w:t>
      </w:r>
      <w:r w:rsidR="009C05BF">
        <w:rPr>
          <w:rFonts w:eastAsia="Arial Unicode MS" w:cs="Arial"/>
          <w:sz w:val="24"/>
          <w:szCs w:val="24"/>
          <w:lang w:val="sr-Cyrl-CS"/>
        </w:rPr>
        <w:t>)</w:t>
      </w:r>
      <w:r w:rsidR="00616A17" w:rsidRPr="006A7993">
        <w:rPr>
          <w:rFonts w:eastAsia="Arial Unicode MS" w:cs="Arial"/>
          <w:sz w:val="24"/>
          <w:szCs w:val="24"/>
          <w:lang w:val="sr-Cyrl-CS"/>
        </w:rPr>
        <w:t xml:space="preserve"> дана, одазове и у најкраћем року отклони о свом трошку све недостатке, који су настали због његовог пропуста и неквалитетног рада.</w:t>
      </w:r>
    </w:p>
    <w:p w14:paraId="3CEE3A10" w14:textId="77777777" w:rsidR="001708D7" w:rsidRPr="001708D7" w:rsidRDefault="001708D7" w:rsidP="001708D7">
      <w:pPr>
        <w:spacing w:before="0"/>
        <w:contextualSpacing/>
        <w:rPr>
          <w:rFonts w:eastAsia="Arial Unicode MS" w:cs="Arial"/>
          <w:sz w:val="24"/>
          <w:szCs w:val="24"/>
          <w:lang w:val="sr-Cyrl-CS"/>
        </w:rPr>
      </w:pPr>
    </w:p>
    <w:p w14:paraId="08BE4658" w14:textId="034F86C2" w:rsidR="00DD321C" w:rsidRDefault="001708D7" w:rsidP="001708D7">
      <w:pPr>
        <w:spacing w:before="0"/>
        <w:contextualSpacing/>
        <w:rPr>
          <w:rFonts w:eastAsia="Arial Unicode MS" w:cs="Arial"/>
          <w:sz w:val="24"/>
          <w:szCs w:val="24"/>
          <w:lang w:val="sr-Cyrl-CS"/>
        </w:rPr>
      </w:pPr>
      <w:r w:rsidRPr="001708D7">
        <w:rPr>
          <w:rFonts w:eastAsia="Arial Unicode MS" w:cs="Arial"/>
          <w:sz w:val="24"/>
          <w:szCs w:val="24"/>
          <w:lang w:val="sr-Cyrl-CS"/>
        </w:rPr>
        <w:t>Извођач је дужан да у гарантном року ради периодичан сервис са евентуалном набавком и заменом делова.</w:t>
      </w:r>
    </w:p>
    <w:p w14:paraId="5E77FAFF" w14:textId="647B3FF7" w:rsidR="00DD321C" w:rsidRPr="006A7993" w:rsidRDefault="00DD321C" w:rsidP="006A7993">
      <w:pPr>
        <w:spacing w:before="0"/>
        <w:contextualSpacing/>
        <w:rPr>
          <w:rFonts w:eastAsia="Arial Unicode MS" w:cs="Arial"/>
          <w:sz w:val="24"/>
          <w:szCs w:val="24"/>
          <w:lang w:val="sr-Cyrl-CS"/>
        </w:rPr>
      </w:pPr>
    </w:p>
    <w:p w14:paraId="3BE4E82C" w14:textId="77777777" w:rsidR="00616A17" w:rsidRPr="006A7993" w:rsidRDefault="00CE484B" w:rsidP="006A7993">
      <w:pPr>
        <w:spacing w:before="0"/>
        <w:contextualSpacing/>
        <w:rPr>
          <w:rFonts w:eastAsia="Arial Unicode MS" w:cs="Arial"/>
          <w:sz w:val="24"/>
          <w:szCs w:val="24"/>
          <w:lang w:val="sr-Cyrl-CS"/>
        </w:rPr>
      </w:pPr>
      <w:r w:rsidRPr="006A7993">
        <w:rPr>
          <w:rFonts w:eastAsia="Arial Unicode MS" w:cs="Arial"/>
          <w:sz w:val="24"/>
          <w:szCs w:val="24"/>
          <w:lang w:val="sr-Cyrl-CS"/>
        </w:rPr>
        <w:t>Извођач радова</w:t>
      </w:r>
      <w:r w:rsidR="00616A17" w:rsidRPr="006A7993">
        <w:rPr>
          <w:rFonts w:eastAsia="Arial Unicode MS" w:cs="Arial"/>
          <w:sz w:val="24"/>
          <w:szCs w:val="24"/>
          <w:lang w:val="sr-Cyrl-CS"/>
        </w:rPr>
        <w:t xml:space="preserve"> је дужан да у гарантном року све недостатке на изведеним радовима и штету коју су ти недостаци изазвали на објектима, настале његовим чињењем или нечињењем, односно уградњом неодговарајућег материјала или опреме, отклони о свом трошку, а у примереном року који одреди Наручилац.</w:t>
      </w:r>
    </w:p>
    <w:p w14:paraId="57ABAA2A" w14:textId="77777777" w:rsidR="00DD321C" w:rsidRPr="006A7993" w:rsidRDefault="00DD321C" w:rsidP="006A7993">
      <w:pPr>
        <w:spacing w:before="0"/>
        <w:contextualSpacing/>
        <w:rPr>
          <w:rFonts w:eastAsia="Arial Unicode MS" w:cs="Arial"/>
          <w:sz w:val="24"/>
          <w:szCs w:val="24"/>
          <w:lang w:val="sr-Cyrl-CS"/>
        </w:rPr>
      </w:pPr>
    </w:p>
    <w:p w14:paraId="6FABE05A" w14:textId="51528040"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Уколико </w:t>
      </w:r>
      <w:r w:rsidR="00CE484B" w:rsidRPr="006A7993">
        <w:rPr>
          <w:rFonts w:eastAsia="Arial Unicode MS" w:cs="Arial"/>
          <w:sz w:val="24"/>
          <w:szCs w:val="24"/>
          <w:lang w:val="sr-Cyrl-CS"/>
        </w:rPr>
        <w:t>Извођач радова</w:t>
      </w:r>
      <w:r w:rsidRPr="006A7993">
        <w:rPr>
          <w:rFonts w:eastAsia="Arial Unicode MS" w:cs="Arial"/>
          <w:sz w:val="24"/>
          <w:szCs w:val="24"/>
          <w:lang w:val="sr-Cyrl-CS"/>
        </w:rPr>
        <w:t xml:space="preserve"> пропусти да у остављеном року отклони недостатке и штету, дефинисане у претходној тачки, Наручилац има право да, након достављања обавештења </w:t>
      </w:r>
      <w:r w:rsidR="00CE484B" w:rsidRPr="006A7993">
        <w:rPr>
          <w:rFonts w:eastAsia="Arial Unicode MS" w:cs="Arial"/>
          <w:sz w:val="24"/>
          <w:szCs w:val="24"/>
          <w:lang w:val="sr-Cyrl-CS"/>
        </w:rPr>
        <w:t>Извођачу радова</w:t>
      </w:r>
      <w:r w:rsidRPr="006A7993">
        <w:rPr>
          <w:rFonts w:eastAsia="Arial Unicode MS" w:cs="Arial"/>
          <w:sz w:val="24"/>
          <w:szCs w:val="24"/>
          <w:lang w:val="sr-Cyrl-CS"/>
        </w:rPr>
        <w:t xml:space="preserve"> у писаној форми о стварно насталој штети, напл</w:t>
      </w:r>
      <w:r w:rsidR="009C05BF">
        <w:rPr>
          <w:rFonts w:eastAsia="Arial Unicode MS" w:cs="Arial"/>
          <w:sz w:val="24"/>
          <w:szCs w:val="24"/>
          <w:lang w:val="sr-Cyrl-CS"/>
        </w:rPr>
        <w:t>ати б</w:t>
      </w:r>
      <w:r w:rsidRPr="006A7993">
        <w:rPr>
          <w:rFonts w:eastAsia="Arial Unicode MS" w:cs="Arial"/>
          <w:sz w:val="24"/>
          <w:szCs w:val="24"/>
          <w:lang w:val="sr-Cyrl-CS"/>
        </w:rPr>
        <w:t xml:space="preserve">анкарску гаранцију за отклањање </w:t>
      </w:r>
      <w:r w:rsidR="00D157D1">
        <w:rPr>
          <w:rFonts w:eastAsia="Arial Unicode MS" w:cs="Arial"/>
          <w:sz w:val="24"/>
          <w:szCs w:val="24"/>
          <w:lang w:val="sr-Cyrl-CS"/>
        </w:rPr>
        <w:t>недостатака</w:t>
      </w:r>
      <w:r w:rsidRPr="006A7993">
        <w:rPr>
          <w:rFonts w:eastAsia="Arial Unicode MS" w:cs="Arial"/>
          <w:sz w:val="24"/>
          <w:szCs w:val="24"/>
          <w:lang w:val="sr-Cyrl-CS"/>
        </w:rPr>
        <w:t xml:space="preserve"> у гарантном року.</w:t>
      </w:r>
    </w:p>
    <w:p w14:paraId="2FCAC765" w14:textId="77777777" w:rsidR="00616A17" w:rsidRPr="006A7993" w:rsidRDefault="00616A17" w:rsidP="006A7993">
      <w:pPr>
        <w:pStyle w:val="Style3"/>
        <w:widowControl/>
        <w:spacing w:line="240" w:lineRule="auto"/>
        <w:contextualSpacing/>
        <w:jc w:val="left"/>
        <w:rPr>
          <w:rStyle w:val="FontStyle71"/>
          <w:rFonts w:ascii="Arial" w:hAnsi="Arial" w:cs="Arial"/>
          <w:sz w:val="24"/>
          <w:szCs w:val="24"/>
          <w:lang w:val="sr-Cyrl-CS" w:eastAsia="sr-Cyrl-CS"/>
        </w:rPr>
      </w:pPr>
    </w:p>
    <w:p w14:paraId="68BB51E5" w14:textId="2BB6A478" w:rsidR="00616A17" w:rsidRPr="009C05BF" w:rsidRDefault="00616A17" w:rsidP="009C05BF">
      <w:pPr>
        <w:pStyle w:val="Heading4"/>
        <w:spacing w:before="0"/>
        <w:ind w:left="0"/>
        <w:contextualSpacing/>
        <w:rPr>
          <w:rFonts w:ascii="Arial" w:hAnsi="Arial" w:cs="Arial"/>
          <w:color w:val="000000"/>
          <w:sz w:val="24"/>
          <w:szCs w:val="24"/>
          <w:lang w:val="sr-Cyrl-CS" w:eastAsia="sr-Cyrl-CS"/>
        </w:rPr>
      </w:pPr>
      <w:r w:rsidRPr="006A7993">
        <w:rPr>
          <w:rStyle w:val="FontStyle71"/>
          <w:rFonts w:ascii="Arial" w:hAnsi="Arial" w:cs="Arial"/>
          <w:sz w:val="24"/>
          <w:szCs w:val="24"/>
        </w:rPr>
        <w:t>ОБАВЕЗЕ НАРУЧИОЦА</w:t>
      </w:r>
    </w:p>
    <w:p w14:paraId="3A3ED28C" w14:textId="78C74B00" w:rsidR="009C05BF" w:rsidRPr="009C05BF" w:rsidRDefault="009C05BF" w:rsidP="009C05BF">
      <w:pPr>
        <w:pStyle w:val="Heading4"/>
        <w:spacing w:before="0"/>
        <w:ind w:left="0"/>
        <w:contextualSpacing/>
        <w:jc w:val="center"/>
        <w:rPr>
          <w:rFonts w:ascii="Arial" w:hAnsi="Arial" w:cs="Arial"/>
          <w:sz w:val="24"/>
          <w:szCs w:val="24"/>
        </w:rPr>
      </w:pPr>
      <w:r>
        <w:rPr>
          <w:rFonts w:ascii="Arial" w:hAnsi="Arial" w:cs="Arial"/>
          <w:sz w:val="24"/>
          <w:szCs w:val="24"/>
        </w:rPr>
        <w:t>Члан 9</w:t>
      </w:r>
      <w:r w:rsidR="00616A17" w:rsidRPr="006A7993">
        <w:rPr>
          <w:rFonts w:ascii="Arial" w:hAnsi="Arial" w:cs="Arial"/>
          <w:sz w:val="24"/>
          <w:szCs w:val="24"/>
        </w:rPr>
        <w:t>.</w:t>
      </w:r>
    </w:p>
    <w:p w14:paraId="2AF71B3D" w14:textId="05465DBC" w:rsidR="009C05BF" w:rsidRPr="006A7993" w:rsidRDefault="009C05BF" w:rsidP="009C05BF">
      <w:pPr>
        <w:pStyle w:val="Heading4"/>
        <w:spacing w:before="0"/>
        <w:ind w:left="0"/>
        <w:contextualSpacing/>
        <w:rPr>
          <w:rFonts w:ascii="Arial" w:hAnsi="Arial" w:cs="Arial"/>
          <w:sz w:val="24"/>
          <w:szCs w:val="24"/>
        </w:rPr>
      </w:pPr>
      <w:r w:rsidRPr="006A7993">
        <w:rPr>
          <w:rStyle w:val="FontStyle76"/>
          <w:rFonts w:ascii="Arial" w:hAnsi="Arial" w:cs="Arial"/>
          <w:sz w:val="24"/>
          <w:szCs w:val="24"/>
        </w:rPr>
        <w:t>СТРУЧНИ НАДЗОР</w:t>
      </w:r>
    </w:p>
    <w:p w14:paraId="76125BC8" w14:textId="61884E1A" w:rsidR="00616A17" w:rsidRPr="006A7993" w:rsidRDefault="009C05BF" w:rsidP="006A7993">
      <w:pPr>
        <w:pStyle w:val="Style16"/>
        <w:widowControl/>
        <w:tabs>
          <w:tab w:val="left" w:pos="426"/>
        </w:tabs>
        <w:spacing w:before="0" w:line="240" w:lineRule="auto"/>
        <w:ind w:firstLine="0"/>
        <w:contextualSpacing/>
        <w:rPr>
          <w:rStyle w:val="FontStyle76"/>
          <w:rFonts w:ascii="Arial" w:hAnsi="Arial" w:cs="Arial"/>
          <w:sz w:val="24"/>
          <w:szCs w:val="24"/>
          <w:lang w:val="sr-Cyrl-CS" w:eastAsia="sr-Cyrl-CS"/>
        </w:rPr>
      </w:pPr>
      <w:r>
        <w:rPr>
          <w:rStyle w:val="FontStyle76"/>
          <w:rFonts w:ascii="Arial" w:hAnsi="Arial" w:cs="Arial"/>
          <w:sz w:val="24"/>
          <w:szCs w:val="24"/>
          <w:lang w:val="sr-Cyrl-CS" w:eastAsia="sr-Cyrl-CS"/>
        </w:rPr>
        <w:t>Н</w:t>
      </w:r>
      <w:r w:rsidR="00616A17" w:rsidRPr="006A7993">
        <w:rPr>
          <w:rStyle w:val="FontStyle76"/>
          <w:rFonts w:ascii="Arial" w:hAnsi="Arial" w:cs="Arial"/>
          <w:sz w:val="24"/>
          <w:szCs w:val="24"/>
          <w:lang w:val="sr-Cyrl-CS" w:eastAsia="sr-Cyrl-CS"/>
        </w:rPr>
        <w:t xml:space="preserve">аручилац је дужан да обезбеди стални стручни надзор од почетка до завршетка радова. Наручилац је дужан да пре увођења у посао у писаној форми обавести </w:t>
      </w:r>
      <w:r w:rsidR="00CE484B" w:rsidRPr="006A7993">
        <w:rPr>
          <w:rStyle w:val="FontStyle76"/>
          <w:rFonts w:ascii="Arial" w:hAnsi="Arial" w:cs="Arial"/>
          <w:sz w:val="24"/>
          <w:szCs w:val="24"/>
          <w:lang w:val="sr-Cyrl-CS" w:eastAsia="sr-Cyrl-CS"/>
        </w:rPr>
        <w:t>Извођач радов</w:t>
      </w:r>
      <w:r w:rsidR="00616A17" w:rsidRPr="006A7993">
        <w:rPr>
          <w:rStyle w:val="FontStyle76"/>
          <w:rFonts w:ascii="Arial" w:hAnsi="Arial" w:cs="Arial"/>
          <w:sz w:val="24"/>
          <w:szCs w:val="24"/>
          <w:lang w:val="sr-Cyrl-CS" w:eastAsia="sr-Cyrl-CS"/>
        </w:rPr>
        <w:t>а која лица је ангажовао и овластио за вршење стручног надзора. Решења о вршењу стручног надзора издаје Наручилац или правно лице које је он овластио и са којим је закључио уговор о вршењу стручног надзора. Поред лица која врше стручни надзор за поједине врсте радова, решењем се одређује и Главни надзорни орган за координацију свих врста радова. Ако Наручилац у току извођења радова замени стручни надзор, дужан је да одмах, а најкасније у року од 3 (</w:t>
      </w:r>
      <w:r>
        <w:rPr>
          <w:rStyle w:val="FontStyle76"/>
          <w:rFonts w:ascii="Arial" w:hAnsi="Arial" w:cs="Arial"/>
          <w:sz w:val="24"/>
          <w:szCs w:val="24"/>
          <w:lang w:val="sr-Cyrl-CS" w:eastAsia="sr-Cyrl-CS"/>
        </w:rPr>
        <w:t xml:space="preserve">словима: </w:t>
      </w:r>
      <w:r w:rsidR="00616A17" w:rsidRPr="006A7993">
        <w:rPr>
          <w:rStyle w:val="FontStyle76"/>
          <w:rFonts w:ascii="Arial" w:hAnsi="Arial" w:cs="Arial"/>
          <w:sz w:val="24"/>
          <w:szCs w:val="24"/>
          <w:lang w:val="sr-Cyrl-CS" w:eastAsia="sr-Cyrl-CS"/>
        </w:rPr>
        <w:t xml:space="preserve">три) дана о томе обавести </w:t>
      </w:r>
      <w:r w:rsidR="00CE484B" w:rsidRPr="006A7993">
        <w:rPr>
          <w:rStyle w:val="FontStyle76"/>
          <w:rFonts w:ascii="Arial" w:hAnsi="Arial" w:cs="Arial"/>
          <w:sz w:val="24"/>
          <w:szCs w:val="24"/>
          <w:lang w:val="sr-Cyrl-CS" w:eastAsia="sr-Cyrl-CS"/>
        </w:rPr>
        <w:t>Извођач</w:t>
      </w:r>
      <w:r>
        <w:rPr>
          <w:rStyle w:val="FontStyle76"/>
          <w:rFonts w:ascii="Arial" w:hAnsi="Arial" w:cs="Arial"/>
          <w:sz w:val="24"/>
          <w:szCs w:val="24"/>
          <w:lang w:val="sr-Cyrl-CS" w:eastAsia="sr-Cyrl-CS"/>
        </w:rPr>
        <w:t>а</w:t>
      </w:r>
      <w:r w:rsidR="00CE484B" w:rsidRPr="006A7993">
        <w:rPr>
          <w:rStyle w:val="FontStyle76"/>
          <w:rFonts w:ascii="Arial" w:hAnsi="Arial" w:cs="Arial"/>
          <w:sz w:val="24"/>
          <w:szCs w:val="24"/>
          <w:lang w:val="sr-Cyrl-CS" w:eastAsia="sr-Cyrl-CS"/>
        </w:rPr>
        <w:t xml:space="preserve"> радов</w:t>
      </w:r>
      <w:r w:rsidR="00616A17" w:rsidRPr="006A7993">
        <w:rPr>
          <w:rStyle w:val="FontStyle76"/>
          <w:rFonts w:ascii="Arial" w:hAnsi="Arial" w:cs="Arial"/>
          <w:sz w:val="24"/>
          <w:szCs w:val="24"/>
          <w:lang w:val="sr-Cyrl-CS" w:eastAsia="sr-Cyrl-CS"/>
        </w:rPr>
        <w:t>а у писаној форми.</w:t>
      </w:r>
    </w:p>
    <w:p w14:paraId="39580E74" w14:textId="502AA24D" w:rsidR="00616A17" w:rsidRDefault="00616A17" w:rsidP="006A7993">
      <w:pPr>
        <w:pStyle w:val="Style16"/>
        <w:widowControl/>
        <w:tabs>
          <w:tab w:val="left" w:pos="-142"/>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Обавеза Стручног надзора је да прати и надзире радове, радну снагу и механизацију који треба да буду ангажовани на извођењу радова, проверава квалитет извођења радова, врши контролу Техничке документације на основу које се изводе радови и друго сагласно Закону, Правилнику и другим актима којима се дефинише вршење стручног надзора. Он неће имати овлашћења да ослободи </w:t>
      </w:r>
      <w:r w:rsidR="00CE484B"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дужности или обавезе по Уговорној документацији нити да, изузев ако је то изричито предвиђено Уговорном документацијом, наложи неки рад који повлачи за собом закашњење или додатно плаћање од стране Наручиоца или измене радова.</w:t>
      </w:r>
    </w:p>
    <w:p w14:paraId="0EA134C0" w14:textId="77777777" w:rsidR="009C05BF" w:rsidRPr="006A7993" w:rsidRDefault="009C05BF" w:rsidP="006A7993">
      <w:pPr>
        <w:pStyle w:val="Style16"/>
        <w:widowControl/>
        <w:tabs>
          <w:tab w:val="left" w:pos="-142"/>
        </w:tabs>
        <w:spacing w:before="0" w:line="240" w:lineRule="auto"/>
        <w:ind w:firstLine="0"/>
        <w:contextualSpacing/>
        <w:rPr>
          <w:rStyle w:val="FontStyle76"/>
          <w:rFonts w:ascii="Arial" w:hAnsi="Arial" w:cs="Arial"/>
          <w:sz w:val="24"/>
          <w:szCs w:val="24"/>
          <w:lang w:val="sr-Cyrl-CS" w:eastAsia="sr-Cyrl-CS"/>
        </w:rPr>
      </w:pPr>
    </w:p>
    <w:p w14:paraId="022F494B" w14:textId="2F47207A" w:rsidR="00616A17" w:rsidRDefault="00616A17" w:rsidP="006A7993">
      <w:pPr>
        <w:pStyle w:val="Style16"/>
        <w:widowControl/>
        <w:tabs>
          <w:tab w:val="left" w:pos="-142"/>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Наручилац може у писаној форми (Решењем о вршењу стручог надзора или посебним актом) пренети на Стручни надзор надлежности и овлашћења која припадају Наручиоцу и о томе обавестити Извођача </w:t>
      </w:r>
      <w:r w:rsidR="00CE484B" w:rsidRPr="006A7993">
        <w:rPr>
          <w:rStyle w:val="FontStyle76"/>
          <w:rFonts w:ascii="Arial" w:hAnsi="Arial" w:cs="Arial"/>
          <w:sz w:val="24"/>
          <w:szCs w:val="24"/>
          <w:lang w:val="sr-Cyrl-CS" w:eastAsia="sr-Cyrl-CS"/>
        </w:rPr>
        <w:t xml:space="preserve">радова </w:t>
      </w:r>
      <w:r w:rsidRPr="006A7993">
        <w:rPr>
          <w:rStyle w:val="FontStyle76"/>
          <w:rFonts w:ascii="Arial" w:hAnsi="Arial" w:cs="Arial"/>
          <w:sz w:val="24"/>
          <w:szCs w:val="24"/>
          <w:lang w:val="sr-Cyrl-CS" w:eastAsia="sr-Cyrl-CS"/>
        </w:rPr>
        <w:t xml:space="preserve">дајући му један примерак у писаној форми. Свака инструкција дата у писаној форми или одобрење које Стручни надзор буде дао Извођачу </w:t>
      </w:r>
      <w:r w:rsidR="00CE484B" w:rsidRPr="006A7993">
        <w:rPr>
          <w:rStyle w:val="FontStyle76"/>
          <w:rFonts w:ascii="Arial" w:hAnsi="Arial" w:cs="Arial"/>
          <w:sz w:val="24"/>
          <w:szCs w:val="24"/>
          <w:lang w:val="sr-Cyrl-CS" w:eastAsia="sr-Cyrl-CS"/>
        </w:rPr>
        <w:t xml:space="preserve">радова </w:t>
      </w:r>
      <w:r w:rsidRPr="006A7993">
        <w:rPr>
          <w:rStyle w:val="FontStyle76"/>
          <w:rFonts w:ascii="Arial" w:hAnsi="Arial" w:cs="Arial"/>
          <w:sz w:val="24"/>
          <w:szCs w:val="24"/>
          <w:lang w:val="sr-Cyrl-CS" w:eastAsia="sr-Cyrl-CS"/>
        </w:rPr>
        <w:t>у границама таквог овлашћења, обавезују и Извођача и Наручиоца.</w:t>
      </w:r>
    </w:p>
    <w:p w14:paraId="56B5AED4" w14:textId="77777777" w:rsidR="009C05BF" w:rsidRPr="006A7993" w:rsidRDefault="009C05BF" w:rsidP="006A7993">
      <w:pPr>
        <w:pStyle w:val="Style16"/>
        <w:widowControl/>
        <w:tabs>
          <w:tab w:val="left" w:pos="-142"/>
        </w:tabs>
        <w:spacing w:before="0" w:line="240" w:lineRule="auto"/>
        <w:ind w:firstLine="0"/>
        <w:contextualSpacing/>
        <w:rPr>
          <w:rStyle w:val="FontStyle76"/>
          <w:rFonts w:ascii="Arial" w:hAnsi="Arial" w:cs="Arial"/>
          <w:sz w:val="24"/>
          <w:szCs w:val="24"/>
          <w:lang w:val="sr-Cyrl-CS" w:eastAsia="sr-Cyrl-CS"/>
        </w:rPr>
      </w:pPr>
    </w:p>
    <w:p w14:paraId="6B1B6ADB" w14:textId="7CB63B87" w:rsidR="00616A17" w:rsidRPr="006A7993" w:rsidRDefault="00616A17" w:rsidP="006A7993">
      <w:pPr>
        <w:pStyle w:val="Style16"/>
        <w:widowControl/>
        <w:tabs>
          <w:tab w:val="left" w:pos="0"/>
          <w:tab w:val="left" w:pos="562"/>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Стручни надзор може у хитним случајевима, а у сврху заштите живота, материјалних добара и радова, наложити Извођачу </w:t>
      </w:r>
      <w:r w:rsidR="00CE484B" w:rsidRPr="006A7993">
        <w:rPr>
          <w:rStyle w:val="FontStyle76"/>
          <w:rFonts w:ascii="Arial" w:hAnsi="Arial" w:cs="Arial"/>
          <w:sz w:val="24"/>
          <w:szCs w:val="24"/>
          <w:lang w:val="sr-Cyrl-CS" w:eastAsia="sr-Cyrl-CS"/>
        </w:rPr>
        <w:t xml:space="preserve">радова </w:t>
      </w:r>
      <w:r w:rsidRPr="006A7993">
        <w:rPr>
          <w:rStyle w:val="FontStyle76"/>
          <w:rFonts w:ascii="Arial" w:hAnsi="Arial" w:cs="Arial"/>
          <w:sz w:val="24"/>
          <w:szCs w:val="24"/>
          <w:lang w:val="sr-Cyrl-CS" w:eastAsia="sr-Cyrl-CS"/>
        </w:rPr>
        <w:t xml:space="preserve">да изведе све радове и предузме све мере које су по његовом мишљењу неопходне за отклањање и спречавање опасности, о чему ће обавестити Наручиоца у писаној форми.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је дужан да изврши сваки такав налог Стручног надзора. Зависно од узрока опасности, Наручилац ће ове радове признати као Непредвиђене радове у складу са чланом </w:t>
      </w:r>
      <w:r w:rsidR="00620041" w:rsidRPr="00620041">
        <w:rPr>
          <w:rStyle w:val="FontStyle76"/>
          <w:rFonts w:ascii="Arial" w:hAnsi="Arial" w:cs="Arial"/>
          <w:sz w:val="24"/>
          <w:szCs w:val="24"/>
          <w:lang w:val="sr-Cyrl-CS" w:eastAsia="sr-Cyrl-CS"/>
        </w:rPr>
        <w:t>29</w:t>
      </w:r>
      <w:r w:rsidRPr="00620041">
        <w:rPr>
          <w:rStyle w:val="FontStyle76"/>
          <w:rFonts w:ascii="Arial" w:hAnsi="Arial" w:cs="Arial"/>
          <w:sz w:val="24"/>
          <w:szCs w:val="24"/>
          <w:lang w:val="sr-Cyrl-CS" w:eastAsia="sr-Cyrl-CS"/>
        </w:rPr>
        <w:t>. Уговора</w:t>
      </w:r>
      <w:r w:rsidRPr="006A7993">
        <w:rPr>
          <w:rStyle w:val="FontStyle76"/>
          <w:rFonts w:ascii="Arial" w:hAnsi="Arial" w:cs="Arial"/>
          <w:sz w:val="24"/>
          <w:szCs w:val="24"/>
          <w:lang w:val="sr-Cyrl-CS" w:eastAsia="sr-Cyrl-CS"/>
        </w:rPr>
        <w:t xml:space="preserve"> и на захтев </w:t>
      </w:r>
      <w:r w:rsidR="00CE484B"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одобриће продужење уговореног рока изво</w:t>
      </w:r>
      <w:r w:rsidR="009C05BF">
        <w:rPr>
          <w:rStyle w:val="FontStyle76"/>
          <w:rFonts w:ascii="Arial" w:hAnsi="Arial" w:cs="Arial"/>
          <w:sz w:val="24"/>
          <w:szCs w:val="24"/>
          <w:lang w:val="sr-Cyrl-CS" w:eastAsia="sr-Cyrl-CS"/>
        </w:rPr>
        <w:t>ђења радова у складу са чланом 7</w:t>
      </w:r>
      <w:r w:rsidRPr="006A7993">
        <w:rPr>
          <w:rStyle w:val="FontStyle76"/>
          <w:rFonts w:ascii="Arial" w:hAnsi="Arial" w:cs="Arial"/>
          <w:sz w:val="24"/>
          <w:szCs w:val="24"/>
          <w:lang w:val="sr-Cyrl-CS" w:eastAsia="sr-Cyrl-CS"/>
        </w:rPr>
        <w:t xml:space="preserve">. овог Уговора. </w:t>
      </w:r>
    </w:p>
    <w:p w14:paraId="15DF3EA3" w14:textId="2B4A4B96" w:rsidR="00616A17" w:rsidRPr="006A7993" w:rsidRDefault="00616A17" w:rsidP="006A7993">
      <w:pPr>
        <w:pStyle w:val="Style16"/>
        <w:widowControl/>
        <w:tabs>
          <w:tab w:val="left" w:pos="-142"/>
          <w:tab w:val="left" w:pos="142"/>
          <w:tab w:val="left" w:pos="562"/>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Уколико је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незадовољан одлуком Стручног надзора, има право да се у писаној форми </w:t>
      </w:r>
      <w:r w:rsidR="009C05BF">
        <w:rPr>
          <w:rStyle w:val="FontStyle76"/>
          <w:rFonts w:ascii="Arial" w:hAnsi="Arial" w:cs="Arial"/>
          <w:sz w:val="24"/>
          <w:szCs w:val="24"/>
          <w:lang w:val="sr-Cyrl-CS" w:eastAsia="sr-Cyrl-CS"/>
        </w:rPr>
        <w:t xml:space="preserve">обрати Наручиоцу у року од 3 (словима: три) </w:t>
      </w:r>
      <w:r w:rsidRPr="006A7993">
        <w:rPr>
          <w:rStyle w:val="FontStyle76"/>
          <w:rFonts w:ascii="Arial" w:hAnsi="Arial" w:cs="Arial"/>
          <w:sz w:val="24"/>
          <w:szCs w:val="24"/>
          <w:lang w:val="sr-Cyrl-CS" w:eastAsia="sr-Cyrl-CS"/>
        </w:rPr>
        <w:t>дана од дана пријема одлуке Стручног надзора. Наручилац може да потврди, одбаци или изме</w:t>
      </w:r>
      <w:r w:rsidR="001F26D1">
        <w:rPr>
          <w:rStyle w:val="FontStyle76"/>
          <w:rFonts w:ascii="Arial" w:hAnsi="Arial" w:cs="Arial"/>
          <w:sz w:val="24"/>
          <w:szCs w:val="24"/>
          <w:lang w:val="sr-Cyrl-CS" w:eastAsia="sr-Cyrl-CS"/>
        </w:rPr>
        <w:t xml:space="preserve">ни такву одлуку у року од 3 </w:t>
      </w:r>
      <w:r w:rsidR="001F26D1">
        <w:rPr>
          <w:rStyle w:val="FontStyle76"/>
          <w:rFonts w:ascii="Arial" w:hAnsi="Arial" w:cs="Arial"/>
          <w:sz w:val="24"/>
          <w:szCs w:val="24"/>
          <w:lang w:val="sr-Latn-RS" w:eastAsia="sr-Cyrl-CS"/>
        </w:rPr>
        <w:t>(</w:t>
      </w:r>
      <w:r w:rsidR="001F26D1">
        <w:rPr>
          <w:rStyle w:val="FontStyle76"/>
          <w:rFonts w:ascii="Arial" w:hAnsi="Arial" w:cs="Arial"/>
          <w:sz w:val="24"/>
          <w:szCs w:val="24"/>
          <w:lang w:val="sr-Cyrl-RS" w:eastAsia="sr-Cyrl-CS"/>
        </w:rPr>
        <w:t xml:space="preserve">словима: </w:t>
      </w:r>
      <w:r w:rsidR="001F26D1">
        <w:rPr>
          <w:rStyle w:val="FontStyle76"/>
          <w:rFonts w:ascii="Arial" w:hAnsi="Arial" w:cs="Arial"/>
          <w:sz w:val="24"/>
          <w:szCs w:val="24"/>
          <w:lang w:val="sr-Cyrl-CS" w:eastAsia="sr-Cyrl-CS"/>
        </w:rPr>
        <w:t>три</w:t>
      </w:r>
      <w:r w:rsidRPr="006A7993">
        <w:rPr>
          <w:rStyle w:val="FontStyle76"/>
          <w:rFonts w:ascii="Arial" w:hAnsi="Arial" w:cs="Arial"/>
          <w:sz w:val="24"/>
          <w:szCs w:val="24"/>
          <w:lang w:val="sr-Cyrl-CS" w:eastAsia="sr-Cyrl-CS"/>
        </w:rPr>
        <w:t xml:space="preserve">) дана од дана обраћања </w:t>
      </w:r>
      <w:r w:rsidR="00CE484B"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Ово обраћање Наручиоцу не одлаже извршење налога Стручног надзора упућених Извођачу</w:t>
      </w:r>
      <w:r w:rsidR="00CE484B" w:rsidRPr="006A7993">
        <w:rPr>
          <w:rStyle w:val="FontStyle76"/>
          <w:rFonts w:ascii="Arial" w:hAnsi="Arial" w:cs="Arial"/>
          <w:sz w:val="24"/>
          <w:szCs w:val="24"/>
          <w:lang w:val="sr-Cyrl-CS" w:eastAsia="sr-Cyrl-CS"/>
        </w:rPr>
        <w:t xml:space="preserve"> радова</w:t>
      </w:r>
      <w:r w:rsidRPr="006A7993">
        <w:rPr>
          <w:rStyle w:val="FontStyle76"/>
          <w:rFonts w:ascii="Arial" w:hAnsi="Arial" w:cs="Arial"/>
          <w:sz w:val="24"/>
          <w:szCs w:val="24"/>
          <w:lang w:val="sr-Cyrl-CS" w:eastAsia="sr-Cyrl-CS"/>
        </w:rPr>
        <w:t>.</w:t>
      </w:r>
    </w:p>
    <w:p w14:paraId="3072ACFC" w14:textId="77777777" w:rsidR="00616A17" w:rsidRPr="006A7993" w:rsidRDefault="00616A17" w:rsidP="006A7993">
      <w:pPr>
        <w:pStyle w:val="Style3"/>
        <w:widowControl/>
        <w:tabs>
          <w:tab w:val="left" w:pos="-142"/>
        </w:tabs>
        <w:spacing w:line="240" w:lineRule="auto"/>
        <w:contextualSpacing/>
        <w:jc w:val="left"/>
        <w:rPr>
          <w:rStyle w:val="FontStyle71"/>
          <w:rFonts w:ascii="Arial" w:hAnsi="Arial" w:cs="Arial"/>
          <w:sz w:val="24"/>
          <w:szCs w:val="24"/>
          <w:lang w:val="sr-Cyrl-CS" w:eastAsia="sr-Cyrl-CS"/>
        </w:rPr>
      </w:pPr>
    </w:p>
    <w:p w14:paraId="0713D9AA" w14:textId="2FC65D62" w:rsidR="00616A17" w:rsidRPr="009C05BF" w:rsidRDefault="00616A17" w:rsidP="009C05BF">
      <w:pPr>
        <w:pStyle w:val="Heading4"/>
        <w:spacing w:before="0"/>
        <w:ind w:left="0"/>
        <w:contextualSpacing/>
        <w:rPr>
          <w:rStyle w:val="FontStyle76"/>
          <w:rFonts w:ascii="Arial" w:hAnsi="Arial" w:cs="Arial"/>
          <w:sz w:val="24"/>
          <w:szCs w:val="24"/>
        </w:rPr>
      </w:pPr>
      <w:r w:rsidRPr="006A7993">
        <w:rPr>
          <w:rStyle w:val="FontStyle76"/>
          <w:rFonts w:ascii="Arial" w:hAnsi="Arial" w:cs="Arial"/>
          <w:sz w:val="24"/>
          <w:szCs w:val="24"/>
        </w:rPr>
        <w:t>ДОСТАВЉАЊЕ ДОКУМЕНТАЦИЈЕ</w:t>
      </w:r>
    </w:p>
    <w:p w14:paraId="1F921618" w14:textId="3A72E58F" w:rsidR="00616A17" w:rsidRPr="006A7993" w:rsidRDefault="00616A17" w:rsidP="006A7993">
      <w:pPr>
        <w:pStyle w:val="Heading4"/>
        <w:spacing w:before="0"/>
        <w:ind w:left="0"/>
        <w:contextualSpacing/>
        <w:jc w:val="center"/>
        <w:rPr>
          <w:rFonts w:ascii="Arial" w:hAnsi="Arial" w:cs="Arial"/>
          <w:sz w:val="24"/>
          <w:szCs w:val="24"/>
        </w:rPr>
      </w:pPr>
      <w:r w:rsidRPr="006A7993">
        <w:rPr>
          <w:rStyle w:val="FontStyle76"/>
          <w:rFonts w:ascii="Arial" w:hAnsi="Arial" w:cs="Arial"/>
          <w:sz w:val="24"/>
          <w:szCs w:val="24"/>
        </w:rPr>
        <w:t>Ч</w:t>
      </w:r>
      <w:r w:rsidR="001F26D1">
        <w:rPr>
          <w:rStyle w:val="FontStyle76"/>
          <w:rFonts w:ascii="Arial" w:hAnsi="Arial" w:cs="Arial"/>
          <w:sz w:val="24"/>
          <w:szCs w:val="24"/>
        </w:rPr>
        <w:t>лан 1</w:t>
      </w:r>
      <w:r w:rsidR="001F26D1">
        <w:rPr>
          <w:rStyle w:val="FontStyle76"/>
          <w:rFonts w:ascii="Arial" w:hAnsi="Arial" w:cs="Arial"/>
          <w:sz w:val="24"/>
          <w:szCs w:val="24"/>
          <w:lang w:val="sr-Cyrl-RS"/>
        </w:rPr>
        <w:t>0</w:t>
      </w:r>
      <w:r w:rsidRPr="006A7993">
        <w:rPr>
          <w:rStyle w:val="FontStyle76"/>
          <w:rFonts w:ascii="Arial" w:hAnsi="Arial" w:cs="Arial"/>
          <w:sz w:val="24"/>
          <w:szCs w:val="24"/>
        </w:rPr>
        <w:t>.</w:t>
      </w:r>
    </w:p>
    <w:p w14:paraId="42664733" w14:textId="03FF9A6D" w:rsidR="00616A17" w:rsidRDefault="00616A17" w:rsidP="006A7993">
      <w:pPr>
        <w:pStyle w:val="Style16"/>
        <w:widowControl/>
        <w:tabs>
          <w:tab w:val="left" w:pos="-142"/>
          <w:tab w:val="left" w:pos="554"/>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Наручилац је дужан да при увођењу </w:t>
      </w:r>
      <w:r w:rsidR="00CE484B" w:rsidRPr="006A7993">
        <w:rPr>
          <w:rStyle w:val="FontStyle76"/>
          <w:rFonts w:ascii="Arial" w:hAnsi="Arial" w:cs="Arial"/>
          <w:sz w:val="24"/>
          <w:szCs w:val="24"/>
          <w:lang w:val="sr-Cyrl-CS" w:eastAsia="sr-Cyrl-CS"/>
        </w:rPr>
        <w:t>Извођача радова</w:t>
      </w:r>
      <w:r w:rsidRPr="006A7993">
        <w:rPr>
          <w:rStyle w:val="FontStyle76"/>
          <w:rFonts w:ascii="Arial" w:hAnsi="Arial" w:cs="Arial"/>
          <w:sz w:val="24"/>
          <w:szCs w:val="24"/>
          <w:lang w:val="sr-Cyrl-CS" w:eastAsia="sr-Cyrl-CS"/>
        </w:rPr>
        <w:t xml:space="preserve"> у посао достави Извођачу </w:t>
      </w:r>
      <w:r w:rsidR="00CE484B" w:rsidRPr="006A7993">
        <w:rPr>
          <w:rStyle w:val="FontStyle76"/>
          <w:rFonts w:ascii="Arial" w:hAnsi="Arial" w:cs="Arial"/>
          <w:sz w:val="24"/>
          <w:szCs w:val="24"/>
          <w:lang w:val="sr-Cyrl-CS" w:eastAsia="sr-Cyrl-CS"/>
        </w:rPr>
        <w:t xml:space="preserve">радова </w:t>
      </w:r>
      <w:r w:rsidRPr="006A7993">
        <w:rPr>
          <w:rStyle w:val="FontStyle76"/>
          <w:rFonts w:ascii="Arial" w:hAnsi="Arial" w:cs="Arial"/>
          <w:sz w:val="24"/>
          <w:szCs w:val="24"/>
          <w:lang w:val="sr-Cyrl-CS" w:eastAsia="sr-Cyrl-CS"/>
        </w:rPr>
        <w:t>пројектну документацију у складу  са којом ће се изводити радови у два примерка, као и Одобрење за извођење радова.</w:t>
      </w:r>
    </w:p>
    <w:p w14:paraId="7FD3FDFE" w14:textId="77777777" w:rsidR="001F26D1" w:rsidRPr="006A7993" w:rsidRDefault="001F26D1" w:rsidP="006A7993">
      <w:pPr>
        <w:pStyle w:val="Style16"/>
        <w:widowControl/>
        <w:tabs>
          <w:tab w:val="left" w:pos="-142"/>
          <w:tab w:val="left" w:pos="554"/>
        </w:tabs>
        <w:spacing w:before="0" w:line="240" w:lineRule="auto"/>
        <w:ind w:firstLine="0"/>
        <w:contextualSpacing/>
        <w:rPr>
          <w:rStyle w:val="FontStyle76"/>
          <w:rFonts w:ascii="Arial" w:hAnsi="Arial" w:cs="Arial"/>
          <w:sz w:val="24"/>
          <w:szCs w:val="24"/>
          <w:lang w:val="sr-Cyrl-CS" w:eastAsia="sr-Cyrl-CS"/>
        </w:rPr>
      </w:pPr>
    </w:p>
    <w:p w14:paraId="17392C82" w14:textId="2BC31891" w:rsidR="00616A17" w:rsidRDefault="00616A17" w:rsidP="006A7993">
      <w:pPr>
        <w:pStyle w:val="Style16"/>
        <w:widowControl/>
        <w:tabs>
          <w:tab w:val="left" w:pos="-142"/>
          <w:tab w:val="left" w:pos="554"/>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Упоредо са напредовањем радова Наручилац је дужан да Извођача </w:t>
      </w:r>
      <w:r w:rsidR="00CE484B" w:rsidRPr="006A7993">
        <w:rPr>
          <w:rStyle w:val="FontStyle76"/>
          <w:rFonts w:ascii="Arial" w:hAnsi="Arial" w:cs="Arial"/>
          <w:sz w:val="24"/>
          <w:szCs w:val="24"/>
          <w:lang w:val="sr-Cyrl-CS" w:eastAsia="sr-Cyrl-CS"/>
        </w:rPr>
        <w:t xml:space="preserve">радова </w:t>
      </w:r>
      <w:r w:rsidRPr="006A7993">
        <w:rPr>
          <w:rStyle w:val="FontStyle76"/>
          <w:rFonts w:ascii="Arial" w:hAnsi="Arial" w:cs="Arial"/>
          <w:sz w:val="24"/>
          <w:szCs w:val="24"/>
          <w:lang w:val="sr-Cyrl-CS" w:eastAsia="sr-Cyrl-CS"/>
        </w:rPr>
        <w:t xml:space="preserve">благовремено обавештава и парцијално му предаје и евентуалне допуне и/или измене Пројекта, с тим што такве допуне и/или измене морају бити уручене Извођачу </w:t>
      </w:r>
      <w:r w:rsidR="00CE484B" w:rsidRPr="006A7993">
        <w:rPr>
          <w:rStyle w:val="FontStyle76"/>
          <w:rFonts w:ascii="Arial" w:hAnsi="Arial" w:cs="Arial"/>
          <w:sz w:val="24"/>
          <w:szCs w:val="24"/>
          <w:lang w:val="sr-Cyrl-CS" w:eastAsia="sr-Cyrl-CS"/>
        </w:rPr>
        <w:t xml:space="preserve">радова </w:t>
      </w:r>
      <w:r w:rsidRPr="006A7993">
        <w:rPr>
          <w:rStyle w:val="FontStyle76"/>
          <w:rFonts w:ascii="Arial" w:hAnsi="Arial" w:cs="Arial"/>
          <w:sz w:val="24"/>
          <w:szCs w:val="24"/>
          <w:lang w:val="sr-Cyrl-CS" w:eastAsia="sr-Cyrl-CS"/>
        </w:rPr>
        <w:t>најкасније 15</w:t>
      </w:r>
      <w:r w:rsidR="001F26D1">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w:t>
      </w:r>
      <w:r w:rsidR="001F26D1">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петн</w:t>
      </w:r>
      <w:r w:rsidR="00A868E9" w:rsidRPr="006A7993">
        <w:rPr>
          <w:rStyle w:val="FontStyle76"/>
          <w:rFonts w:ascii="Arial" w:hAnsi="Arial" w:cs="Arial"/>
          <w:sz w:val="24"/>
          <w:szCs w:val="24"/>
          <w:lang w:val="sr-Cyrl-CS" w:eastAsia="sr-Cyrl-CS"/>
        </w:rPr>
        <w:t>аест) дана пре рока дефинисаног</w:t>
      </w:r>
      <w:r w:rsidRPr="006A7993">
        <w:rPr>
          <w:rStyle w:val="FontStyle76"/>
          <w:rFonts w:ascii="Arial" w:hAnsi="Arial" w:cs="Arial"/>
          <w:sz w:val="24"/>
          <w:szCs w:val="24"/>
          <w:lang w:val="sr-Cyrl-CS" w:eastAsia="sr-Cyrl-CS"/>
        </w:rPr>
        <w:t xml:space="preserve"> Динамичким и/или Оперативним планом за извођење радова, набавку постројења и/или опреме, на које се такве измене и/или допуне односе.</w:t>
      </w:r>
    </w:p>
    <w:p w14:paraId="76923429" w14:textId="77777777" w:rsidR="001F26D1" w:rsidRPr="006A7993" w:rsidRDefault="001F26D1" w:rsidP="006A7993">
      <w:pPr>
        <w:pStyle w:val="Style16"/>
        <w:widowControl/>
        <w:tabs>
          <w:tab w:val="left" w:pos="-142"/>
          <w:tab w:val="left" w:pos="554"/>
        </w:tabs>
        <w:spacing w:before="0" w:line="240" w:lineRule="auto"/>
        <w:ind w:firstLine="0"/>
        <w:contextualSpacing/>
        <w:rPr>
          <w:rStyle w:val="FontStyle76"/>
          <w:rFonts w:ascii="Arial" w:hAnsi="Arial" w:cs="Arial"/>
          <w:sz w:val="24"/>
          <w:szCs w:val="24"/>
          <w:lang w:val="sr-Cyrl-CS" w:eastAsia="sr-Cyrl-CS"/>
        </w:rPr>
      </w:pPr>
    </w:p>
    <w:p w14:paraId="076D3678" w14:textId="7ED3ECDF" w:rsidR="00616A17" w:rsidRPr="006A7993" w:rsidRDefault="00CE484B" w:rsidP="006A7993">
      <w:pPr>
        <w:pStyle w:val="Style16"/>
        <w:widowControl/>
        <w:tabs>
          <w:tab w:val="left" w:pos="-142"/>
          <w:tab w:val="left" w:pos="554"/>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нема право да документацију из става 1</w:t>
      </w:r>
      <w:r w:rsidR="001F26D1">
        <w:rPr>
          <w:rStyle w:val="FontStyle76"/>
          <w:rFonts w:ascii="Arial" w:hAnsi="Arial" w:cs="Arial"/>
          <w:sz w:val="24"/>
          <w:szCs w:val="24"/>
          <w:lang w:val="sr-Cyrl-CS" w:eastAsia="sr-Cyrl-CS"/>
        </w:rPr>
        <w:t>.</w:t>
      </w:r>
      <w:r w:rsidR="00616A17" w:rsidRPr="006A7993">
        <w:rPr>
          <w:rStyle w:val="FontStyle76"/>
          <w:rFonts w:ascii="Arial" w:hAnsi="Arial" w:cs="Arial"/>
          <w:sz w:val="24"/>
          <w:szCs w:val="24"/>
          <w:lang w:val="sr-Cyrl-CS" w:eastAsia="sr-Cyrl-CS"/>
        </w:rPr>
        <w:t xml:space="preserve"> и 2</w:t>
      </w:r>
      <w:r w:rsidR="001F26D1">
        <w:rPr>
          <w:rStyle w:val="FontStyle76"/>
          <w:rFonts w:ascii="Arial" w:hAnsi="Arial" w:cs="Arial"/>
          <w:sz w:val="24"/>
          <w:szCs w:val="24"/>
          <w:lang w:val="sr-Cyrl-CS" w:eastAsia="sr-Cyrl-CS"/>
        </w:rPr>
        <w:t>.</w:t>
      </w:r>
      <w:r w:rsidR="00616A17" w:rsidRPr="006A7993">
        <w:rPr>
          <w:rStyle w:val="FontStyle76"/>
          <w:rFonts w:ascii="Arial" w:hAnsi="Arial" w:cs="Arial"/>
          <w:sz w:val="24"/>
          <w:szCs w:val="24"/>
          <w:lang w:val="sr-Cyrl-CS" w:eastAsia="sr-Cyrl-CS"/>
        </w:rPr>
        <w:t xml:space="preserve"> овог члана даје трећем лицу, без претходног одобрења Наручиоца у писаној форми. У случају да </w:t>
      </w: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треба да изради део Техничке документације, </w:t>
      </w:r>
      <w:r w:rsidR="00616A17" w:rsidRPr="006A7993">
        <w:rPr>
          <w:rStyle w:val="FontStyle76"/>
          <w:rFonts w:ascii="Arial" w:hAnsi="Arial" w:cs="Arial"/>
          <w:sz w:val="24"/>
          <w:szCs w:val="24"/>
          <w:lang w:eastAsia="sr-Cyrl-CS"/>
        </w:rPr>
        <w:t>исти</w:t>
      </w:r>
      <w:r w:rsidR="00616A17" w:rsidRPr="006A7993">
        <w:rPr>
          <w:rStyle w:val="FontStyle76"/>
          <w:rFonts w:ascii="Arial" w:hAnsi="Arial" w:cs="Arial"/>
          <w:sz w:val="24"/>
          <w:szCs w:val="24"/>
          <w:lang w:val="sr-Cyrl-CS" w:eastAsia="sr-Cyrl-CS"/>
        </w:rPr>
        <w:t xml:space="preserve"> је обавезан да на израђени део Техничке документације добије сагласност правног лица које је израдило Главни пројекат у писаној форми, а који ће прибавити Наручилац, као и да добије позитиван Извештај о извршеној техничкој контроли истог</w:t>
      </w:r>
      <w:r w:rsidR="00616A17" w:rsidRPr="006A7993">
        <w:rPr>
          <w:rStyle w:val="FontStyle76"/>
          <w:rFonts w:ascii="Arial" w:hAnsi="Arial" w:cs="Arial"/>
          <w:sz w:val="24"/>
          <w:szCs w:val="24"/>
          <w:lang w:eastAsia="sr-Cyrl-CS"/>
        </w:rPr>
        <w:t xml:space="preserve">, </w:t>
      </w:r>
      <w:r w:rsidR="00616A17" w:rsidRPr="006A7993">
        <w:rPr>
          <w:rStyle w:val="FontStyle76"/>
          <w:rFonts w:ascii="Arial" w:hAnsi="Arial" w:cs="Arial"/>
          <w:sz w:val="24"/>
          <w:szCs w:val="24"/>
          <w:lang w:val="sr-Cyrl-CS" w:eastAsia="sr-Cyrl-CS"/>
        </w:rPr>
        <w:t>који такође прибавља Наручилац. Тек тада Наручилац ће бити у могућности да прихвати део Техничке документације.</w:t>
      </w:r>
    </w:p>
    <w:p w14:paraId="03CF58C3" w14:textId="77777777" w:rsidR="00616A17" w:rsidRPr="006A7993" w:rsidRDefault="00616A17" w:rsidP="006A7993">
      <w:pPr>
        <w:pStyle w:val="Style16"/>
        <w:widowControl/>
        <w:tabs>
          <w:tab w:val="left" w:pos="554"/>
        </w:tabs>
        <w:spacing w:before="0" w:line="240" w:lineRule="auto"/>
        <w:ind w:hanging="554"/>
        <w:contextualSpacing/>
        <w:rPr>
          <w:rStyle w:val="FontStyle76"/>
          <w:rFonts w:ascii="Arial" w:hAnsi="Arial" w:cs="Arial"/>
          <w:sz w:val="24"/>
          <w:szCs w:val="24"/>
          <w:lang w:val="sr-Cyrl-CS" w:eastAsia="sr-Cyrl-CS"/>
        </w:rPr>
      </w:pPr>
    </w:p>
    <w:p w14:paraId="448CE909"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rPr>
        <w:t>ПРИСТУП ГРАДИЛИШТУ</w:t>
      </w:r>
    </w:p>
    <w:p w14:paraId="6CD4E0F3" w14:textId="7572DF45" w:rsidR="00616A17" w:rsidRPr="006A7993" w:rsidRDefault="001F26D1" w:rsidP="006A7993">
      <w:pPr>
        <w:pStyle w:val="Heading4"/>
        <w:spacing w:before="0"/>
        <w:ind w:left="0"/>
        <w:contextualSpacing/>
        <w:jc w:val="center"/>
        <w:rPr>
          <w:rFonts w:ascii="Arial" w:hAnsi="Arial" w:cs="Arial"/>
          <w:sz w:val="24"/>
          <w:szCs w:val="24"/>
        </w:rPr>
      </w:pPr>
      <w:r>
        <w:rPr>
          <w:rStyle w:val="FontStyle76"/>
          <w:rFonts w:ascii="Arial" w:hAnsi="Arial" w:cs="Arial"/>
          <w:sz w:val="24"/>
          <w:szCs w:val="24"/>
        </w:rPr>
        <w:t>Члан 11</w:t>
      </w:r>
      <w:r w:rsidR="00616A17" w:rsidRPr="006A7993">
        <w:rPr>
          <w:rStyle w:val="FontStyle76"/>
          <w:rFonts w:ascii="Arial" w:hAnsi="Arial" w:cs="Arial"/>
          <w:sz w:val="24"/>
          <w:szCs w:val="24"/>
        </w:rPr>
        <w:t>.</w:t>
      </w:r>
    </w:p>
    <w:p w14:paraId="3DC6AC95" w14:textId="77777777" w:rsidR="00616A17" w:rsidRPr="006A7993" w:rsidRDefault="00616A17" w:rsidP="006A7993">
      <w:pPr>
        <w:pStyle w:val="Style26"/>
        <w:widowControl/>
        <w:spacing w:before="0" w:line="240" w:lineRule="auto"/>
        <w:ind w:firstLine="0"/>
        <w:contextualSpacing/>
        <w:jc w:val="left"/>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Наручилац је дужан да након ступања Уговора на снагу омогући </w:t>
      </w:r>
      <w:r w:rsidR="00CE484B" w:rsidRPr="006A7993">
        <w:rPr>
          <w:rStyle w:val="FontStyle76"/>
          <w:rFonts w:ascii="Arial" w:hAnsi="Arial" w:cs="Arial"/>
          <w:sz w:val="24"/>
          <w:szCs w:val="24"/>
          <w:lang w:val="sr-Cyrl-CS" w:eastAsia="sr-Cyrl-CS"/>
        </w:rPr>
        <w:t>Извођачу радова</w:t>
      </w:r>
      <w:r w:rsidRPr="006A7993">
        <w:rPr>
          <w:rStyle w:val="FontStyle76"/>
          <w:rFonts w:ascii="Arial" w:hAnsi="Arial" w:cs="Arial"/>
          <w:sz w:val="24"/>
          <w:szCs w:val="24"/>
          <w:lang w:val="sr-Cyrl-CS" w:eastAsia="sr-Cyrl-CS"/>
        </w:rPr>
        <w:t xml:space="preserve"> приступ градилишту.</w:t>
      </w:r>
    </w:p>
    <w:p w14:paraId="09D7B5F6" w14:textId="3A03964B" w:rsidR="00616A17" w:rsidRDefault="00CE484B" w:rsidP="006A7993">
      <w:pPr>
        <w:pStyle w:val="Style26"/>
        <w:widowControl/>
        <w:spacing w:before="0" w:line="240" w:lineRule="auto"/>
        <w:ind w:firstLine="0"/>
        <w:contextualSpacing/>
        <w:jc w:val="left"/>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нема право да користи градилиште у било које друге сврхе, осим оних дефинисаних Уговорном документацијом.</w:t>
      </w:r>
    </w:p>
    <w:p w14:paraId="36A97C6F" w14:textId="77777777" w:rsidR="001F26D1" w:rsidRPr="006A7993" w:rsidRDefault="001F26D1" w:rsidP="006A7993">
      <w:pPr>
        <w:pStyle w:val="Style26"/>
        <w:widowControl/>
        <w:spacing w:before="0" w:line="240" w:lineRule="auto"/>
        <w:ind w:firstLine="0"/>
        <w:contextualSpacing/>
        <w:jc w:val="left"/>
        <w:rPr>
          <w:rStyle w:val="WW8Num3z2"/>
          <w:rFonts w:ascii="Arial" w:hAnsi="Arial"/>
          <w:color w:val="FF0000"/>
          <w:sz w:val="24"/>
          <w:lang w:val="sr-Cyrl-CS" w:eastAsia="sr-Cyrl-CS"/>
        </w:rPr>
      </w:pPr>
    </w:p>
    <w:p w14:paraId="336C4C13" w14:textId="6B9EC8AF" w:rsidR="00616A17" w:rsidRPr="006A7993" w:rsidRDefault="00616A17" w:rsidP="006A7993">
      <w:pPr>
        <w:pStyle w:val="Style16"/>
        <w:widowControl/>
        <w:tabs>
          <w:tab w:val="left" w:pos="554"/>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Уколико на градилишту постоје материјали</w:t>
      </w:r>
      <w:r w:rsidR="001F26D1">
        <w:rPr>
          <w:rStyle w:val="FontStyle76"/>
          <w:rFonts w:ascii="Arial" w:hAnsi="Arial" w:cs="Arial"/>
          <w:sz w:val="24"/>
          <w:szCs w:val="24"/>
          <w:lang w:val="sr-Cyrl-CS" w:eastAsia="sr-Cyrl-CS"/>
        </w:rPr>
        <w:t xml:space="preserve">, опрема, привремени објекти и </w:t>
      </w:r>
      <w:r w:rsidRPr="006A7993">
        <w:rPr>
          <w:rStyle w:val="FontStyle76"/>
          <w:rFonts w:ascii="Arial" w:hAnsi="Arial" w:cs="Arial"/>
          <w:sz w:val="24"/>
          <w:szCs w:val="24"/>
          <w:lang w:val="sr-Cyrl-CS" w:eastAsia="sr-Cyrl-CS"/>
        </w:rPr>
        <w:t xml:space="preserve">слично, који су власништво Наручиоца и који не ометају нормално извођење радова,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исте чувати и одржавати без додатне накнаде. Уколико су такви материјали, опрема, привремени објекти и слично власништво неког другог правног или физичког лица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се према њима понашати као добар привредник.</w:t>
      </w:r>
    </w:p>
    <w:p w14:paraId="5CAF4719" w14:textId="77777777" w:rsidR="00616A17" w:rsidRPr="006A7993" w:rsidRDefault="00616A17" w:rsidP="006A7993">
      <w:pPr>
        <w:pStyle w:val="Style3"/>
        <w:widowControl/>
        <w:spacing w:line="240" w:lineRule="auto"/>
        <w:ind w:hanging="567"/>
        <w:contextualSpacing/>
        <w:rPr>
          <w:rStyle w:val="FontStyle71"/>
          <w:rFonts w:ascii="Arial" w:hAnsi="Arial" w:cs="Arial"/>
          <w:sz w:val="24"/>
          <w:szCs w:val="24"/>
          <w:lang w:val="sr-Cyrl-CS" w:eastAsia="sr-Cyrl-CS"/>
        </w:rPr>
      </w:pPr>
    </w:p>
    <w:p w14:paraId="4B476DE3" w14:textId="4876D100"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1"/>
          <w:rFonts w:ascii="Arial" w:hAnsi="Arial" w:cs="Arial"/>
          <w:sz w:val="24"/>
          <w:szCs w:val="24"/>
        </w:rPr>
        <w:t xml:space="preserve">ОБАВЕЗЕ </w:t>
      </w:r>
      <w:r w:rsidR="00CE484B" w:rsidRPr="006A7993">
        <w:rPr>
          <w:rStyle w:val="FontStyle71"/>
          <w:rFonts w:ascii="Arial" w:hAnsi="Arial" w:cs="Arial"/>
          <w:sz w:val="24"/>
          <w:szCs w:val="24"/>
        </w:rPr>
        <w:t>ИЗВОЂАЧ РАДОВА</w:t>
      </w:r>
      <w:r w:rsidRPr="006A7993">
        <w:rPr>
          <w:rStyle w:val="FontStyle71"/>
          <w:rFonts w:ascii="Arial" w:hAnsi="Arial" w:cs="Arial"/>
          <w:sz w:val="24"/>
          <w:szCs w:val="24"/>
        </w:rPr>
        <w:t xml:space="preserve"> - </w:t>
      </w:r>
      <w:r w:rsidRPr="006A7993">
        <w:rPr>
          <w:rStyle w:val="FontStyle76"/>
          <w:rFonts w:ascii="Arial" w:hAnsi="Arial" w:cs="Arial"/>
          <w:sz w:val="24"/>
          <w:szCs w:val="24"/>
        </w:rPr>
        <w:t>ОПШТЕ ОБАВЕЗЕ</w:t>
      </w:r>
    </w:p>
    <w:p w14:paraId="0E4F7536" w14:textId="6288845B" w:rsidR="00616A17" w:rsidRPr="006A7993" w:rsidRDefault="001F26D1" w:rsidP="006A7993">
      <w:pPr>
        <w:pStyle w:val="Heading4"/>
        <w:spacing w:before="0"/>
        <w:ind w:left="0"/>
        <w:contextualSpacing/>
        <w:jc w:val="center"/>
        <w:rPr>
          <w:rFonts w:ascii="Arial" w:hAnsi="Arial" w:cs="Arial"/>
          <w:sz w:val="24"/>
          <w:szCs w:val="24"/>
          <w:lang w:eastAsia="ar-SA"/>
        </w:rPr>
      </w:pPr>
      <w:r>
        <w:rPr>
          <w:rStyle w:val="FontStyle76"/>
          <w:rFonts w:ascii="Arial" w:hAnsi="Arial" w:cs="Arial"/>
          <w:sz w:val="24"/>
          <w:szCs w:val="24"/>
        </w:rPr>
        <w:t>Члан 12</w:t>
      </w:r>
      <w:r w:rsidR="00616A17" w:rsidRPr="006A7993">
        <w:rPr>
          <w:rStyle w:val="FontStyle76"/>
          <w:rFonts w:ascii="Arial" w:hAnsi="Arial" w:cs="Arial"/>
          <w:sz w:val="24"/>
          <w:szCs w:val="24"/>
        </w:rPr>
        <w:t>.</w:t>
      </w:r>
    </w:p>
    <w:p w14:paraId="11345EF2" w14:textId="77777777" w:rsidR="001F26D1" w:rsidRDefault="00CE484B" w:rsidP="006A7993">
      <w:pPr>
        <w:pStyle w:val="Style16"/>
        <w:widowControl/>
        <w:tabs>
          <w:tab w:val="left" w:pos="56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изведе све радове по уговореном квалитету, усвојеној динамици и фазности и по налогу Наручиоца. </w:t>
      </w: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без</w:t>
      </w:r>
      <w:r w:rsidR="00616A17" w:rsidRPr="006A7993">
        <w:rPr>
          <w:rStyle w:val="FontStyle76"/>
          <w:rFonts w:ascii="Arial" w:hAnsi="Arial" w:cs="Arial"/>
          <w:sz w:val="24"/>
          <w:szCs w:val="24"/>
          <w:lang w:val="sr-Latn-RS" w:eastAsia="sr-Cyrl-CS"/>
        </w:rPr>
        <w:t xml:space="preserve"> </w:t>
      </w:r>
      <w:r w:rsidR="00616A17" w:rsidRPr="006A7993">
        <w:rPr>
          <w:rStyle w:val="FontStyle76"/>
          <w:rFonts w:ascii="Arial" w:hAnsi="Arial" w:cs="Arial"/>
          <w:sz w:val="24"/>
          <w:szCs w:val="24"/>
          <w:lang w:val="sr-Cyrl-CS" w:eastAsia="sr-Cyrl-CS"/>
        </w:rPr>
        <w:t>посебних трошкова по Наручиоца, изврши и све припремне, грађевинске, занатске, инсталатерске и друге радове, који се не наводе одвојено, али су неопходни за почетак радова.</w:t>
      </w:r>
    </w:p>
    <w:p w14:paraId="195040A2" w14:textId="17541EF5" w:rsidR="00616A17" w:rsidRPr="006A7993" w:rsidRDefault="00616A17" w:rsidP="006A7993">
      <w:pPr>
        <w:pStyle w:val="Style16"/>
        <w:widowControl/>
        <w:tabs>
          <w:tab w:val="left" w:pos="56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ab/>
      </w:r>
    </w:p>
    <w:p w14:paraId="36CC3A2E" w14:textId="0EBCD7F3" w:rsidR="00616A17" w:rsidRPr="006A7993" w:rsidRDefault="00CE484B" w:rsidP="006A7993">
      <w:pPr>
        <w:pStyle w:val="Style16"/>
        <w:widowControl/>
        <w:tabs>
          <w:tab w:val="left" w:pos="709"/>
        </w:tabs>
        <w:spacing w:before="0" w:line="240" w:lineRule="auto"/>
        <w:ind w:firstLine="0"/>
        <w:contextualSpacing/>
        <w:rPr>
          <w:rFonts w:ascii="Arial" w:hAnsi="Arial" w:cs="Arial"/>
          <w:sz w:val="24"/>
          <w:lang w:val="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радове изведе у свему према усвојеној понуди, односно техничкој документацији за извођење</w:t>
      </w:r>
      <w:r w:rsidR="001F26D1">
        <w:rPr>
          <w:rStyle w:val="FontStyle76"/>
          <w:rFonts w:ascii="Arial" w:hAnsi="Arial" w:cs="Arial"/>
          <w:sz w:val="24"/>
          <w:szCs w:val="24"/>
          <w:lang w:val="sr-Cyrl-CS" w:eastAsia="sr-Cyrl-CS"/>
        </w:rPr>
        <w:t xml:space="preserve"> радова са извршеном техничком </w:t>
      </w:r>
      <w:r w:rsidR="00616A17" w:rsidRPr="006A7993">
        <w:rPr>
          <w:rStyle w:val="FontStyle76"/>
          <w:rFonts w:ascii="Arial" w:hAnsi="Arial" w:cs="Arial"/>
          <w:sz w:val="24"/>
          <w:szCs w:val="24"/>
          <w:lang w:val="sr-Cyrl-CS" w:eastAsia="sr-Cyrl-CS"/>
        </w:rPr>
        <w:t>контролом коју је обезбедио Наручилац, свим допунама и изменама исте, законима, техничким прописима, Стандардима и правилима струке.</w:t>
      </w:r>
    </w:p>
    <w:p w14:paraId="53E0BA72" w14:textId="7B096ECA" w:rsidR="004349EC" w:rsidRDefault="00CE484B" w:rsidP="006A7993">
      <w:pPr>
        <w:pStyle w:val="Style16"/>
        <w:widowControl/>
        <w:tabs>
          <w:tab w:val="left" w:pos="709"/>
        </w:tabs>
        <w:spacing w:before="0" w:line="240" w:lineRule="auto"/>
        <w:ind w:firstLine="0"/>
        <w:contextualSpacing/>
        <w:rPr>
          <w:rFonts w:ascii="Arial" w:hAnsi="Arial" w:cs="Arial"/>
          <w:sz w:val="24"/>
          <w:lang w:val="sr-Cyrl-CS"/>
        </w:rPr>
      </w:pPr>
      <w:r w:rsidRPr="006A7993">
        <w:rPr>
          <w:rFonts w:ascii="Arial" w:hAnsi="Arial" w:cs="Arial"/>
          <w:sz w:val="24"/>
          <w:lang w:val="sr-Cyrl-CS"/>
        </w:rPr>
        <w:t>Извођач радова</w:t>
      </w:r>
      <w:r w:rsidR="00616A17" w:rsidRPr="006A7993">
        <w:rPr>
          <w:rFonts w:ascii="Arial" w:hAnsi="Arial" w:cs="Arial"/>
          <w:sz w:val="24"/>
          <w:lang w:val="sr-Cyrl-CS"/>
        </w:rPr>
        <w:t xml:space="preserve"> прихвата да уколико то буде пот</w:t>
      </w:r>
      <w:r w:rsidR="00620041">
        <w:rPr>
          <w:rFonts w:ascii="Arial" w:hAnsi="Arial" w:cs="Arial"/>
          <w:sz w:val="24"/>
          <w:lang w:val="sr-Cyrl-CS"/>
        </w:rPr>
        <w:t xml:space="preserve">ребно, поред уговорених радова </w:t>
      </w:r>
      <w:r w:rsidR="00616A17" w:rsidRPr="006A7993">
        <w:rPr>
          <w:rFonts w:ascii="Arial" w:hAnsi="Arial" w:cs="Arial"/>
          <w:sz w:val="24"/>
          <w:lang w:val="sr-Cyrl-CS"/>
        </w:rPr>
        <w:t>изведе и све Не</w:t>
      </w:r>
      <w:r w:rsidR="001F26D1">
        <w:rPr>
          <w:rFonts w:ascii="Arial" w:hAnsi="Arial" w:cs="Arial"/>
          <w:sz w:val="24"/>
          <w:lang w:val="sr-Cyrl-CS"/>
        </w:rPr>
        <w:t xml:space="preserve">предвиђене радове, у складу са </w:t>
      </w:r>
      <w:r w:rsidR="001F26D1" w:rsidRPr="00B946EA">
        <w:rPr>
          <w:rFonts w:ascii="Arial" w:hAnsi="Arial" w:cs="Arial"/>
          <w:sz w:val="24"/>
          <w:lang w:val="sr-Cyrl-CS"/>
        </w:rPr>
        <w:t>ч</w:t>
      </w:r>
      <w:r w:rsidR="00620041" w:rsidRPr="00B946EA">
        <w:rPr>
          <w:rFonts w:ascii="Arial" w:hAnsi="Arial" w:cs="Arial"/>
          <w:sz w:val="24"/>
          <w:lang w:val="sr-Cyrl-CS"/>
        </w:rPr>
        <w:t>ланом 29</w:t>
      </w:r>
      <w:r w:rsidR="00616A17" w:rsidRPr="00B946EA">
        <w:rPr>
          <w:rFonts w:ascii="Arial" w:hAnsi="Arial" w:cs="Arial"/>
          <w:sz w:val="24"/>
          <w:lang w:val="sr-Cyrl-CS"/>
        </w:rPr>
        <w:t>.</w:t>
      </w:r>
      <w:r w:rsidR="00616A17" w:rsidRPr="00B946EA">
        <w:rPr>
          <w:rStyle w:val="FontStyle76"/>
          <w:rFonts w:ascii="Arial" w:hAnsi="Arial" w:cs="Arial"/>
          <w:sz w:val="24"/>
          <w:szCs w:val="24"/>
          <w:lang w:val="sr-Cyrl-CS" w:eastAsia="sr-Cyrl-CS"/>
        </w:rPr>
        <w:t xml:space="preserve"> Уговора</w:t>
      </w:r>
      <w:r w:rsidR="008B6463" w:rsidRPr="00620041">
        <w:rPr>
          <w:rFonts w:ascii="Arial" w:hAnsi="Arial" w:cs="Arial"/>
          <w:sz w:val="24"/>
          <w:lang w:val="sr-Cyrl-CS"/>
        </w:rPr>
        <w:t>,</w:t>
      </w:r>
      <w:r w:rsidR="008B6463" w:rsidRPr="006A7993">
        <w:rPr>
          <w:rFonts w:ascii="Arial" w:hAnsi="Arial" w:cs="Arial"/>
          <w:sz w:val="24"/>
          <w:lang w:val="sr-Cyrl-CS"/>
        </w:rPr>
        <w:t xml:space="preserve"> као и да </w:t>
      </w:r>
      <w:r w:rsidR="007D01B1" w:rsidRPr="006A7993">
        <w:rPr>
          <w:rFonts w:ascii="Arial" w:hAnsi="Arial" w:cs="Arial"/>
          <w:sz w:val="24"/>
          <w:lang w:val="sr-Cyrl-CS"/>
        </w:rPr>
        <w:t>у случају одступања од пројек</w:t>
      </w:r>
      <w:r w:rsidR="007A26C0" w:rsidRPr="006A7993">
        <w:rPr>
          <w:rFonts w:ascii="Arial" w:hAnsi="Arial" w:cs="Arial"/>
          <w:sz w:val="24"/>
          <w:lang w:val="sr-Cyrl-CS"/>
        </w:rPr>
        <w:t xml:space="preserve">тне документације </w:t>
      </w:r>
      <w:r w:rsidR="008B6463" w:rsidRPr="006A7993">
        <w:rPr>
          <w:rFonts w:ascii="Arial" w:hAnsi="Arial" w:cs="Arial"/>
          <w:sz w:val="24"/>
          <w:lang w:val="sr-Cyrl-CS"/>
        </w:rPr>
        <w:t>изради Пројекат изведеног стања</w:t>
      </w:r>
      <w:r w:rsidR="001F26D1">
        <w:rPr>
          <w:rFonts w:ascii="Arial" w:hAnsi="Arial" w:cs="Arial"/>
          <w:sz w:val="24"/>
          <w:lang w:val="sr-Cyrl-CS"/>
        </w:rPr>
        <w:t>..</w:t>
      </w:r>
    </w:p>
    <w:p w14:paraId="763EF864" w14:textId="77777777" w:rsidR="001F26D1" w:rsidRPr="006A7993" w:rsidRDefault="001F26D1" w:rsidP="006A7993">
      <w:pPr>
        <w:pStyle w:val="Style16"/>
        <w:widowControl/>
        <w:tabs>
          <w:tab w:val="left" w:pos="709"/>
        </w:tabs>
        <w:spacing w:before="0" w:line="240" w:lineRule="auto"/>
        <w:ind w:firstLine="0"/>
        <w:contextualSpacing/>
        <w:rPr>
          <w:rFonts w:ascii="Arial" w:hAnsi="Arial" w:cs="Arial"/>
          <w:sz w:val="24"/>
          <w:lang w:val="en-US"/>
        </w:rPr>
      </w:pPr>
    </w:p>
    <w:p w14:paraId="6F5D890B" w14:textId="4B5E7B2D" w:rsidR="00615AF7" w:rsidRPr="00D76555" w:rsidRDefault="00CE484B" w:rsidP="006A7993">
      <w:pPr>
        <w:pStyle w:val="Style16"/>
        <w:widowControl/>
        <w:tabs>
          <w:tab w:val="left" w:pos="709"/>
        </w:tabs>
        <w:spacing w:before="0" w:line="240" w:lineRule="auto"/>
        <w:ind w:firstLine="0"/>
        <w:contextualSpacing/>
        <w:rPr>
          <w:rFonts w:ascii="Arial" w:hAnsi="Arial" w:cs="Arial"/>
          <w:sz w:val="24"/>
          <w:lang w:val="sr-Cyrl-CS"/>
        </w:rPr>
      </w:pPr>
      <w:r w:rsidRPr="00D76555">
        <w:rPr>
          <w:rFonts w:ascii="Arial" w:hAnsi="Arial" w:cs="Arial"/>
          <w:sz w:val="24"/>
          <w:lang w:val="sr-Cyrl-RS"/>
        </w:rPr>
        <w:t>Извођач радова</w:t>
      </w:r>
      <w:r w:rsidR="004349EC" w:rsidRPr="00D76555">
        <w:rPr>
          <w:rFonts w:ascii="Arial" w:hAnsi="Arial" w:cs="Arial"/>
          <w:sz w:val="24"/>
          <w:lang w:val="sr-Cyrl-RS"/>
        </w:rPr>
        <w:t xml:space="preserve"> је дужан </w:t>
      </w:r>
      <w:r w:rsidR="004349EC" w:rsidRPr="00D76555">
        <w:rPr>
          <w:rFonts w:ascii="Arial" w:hAnsi="Arial" w:cs="Arial"/>
          <w:sz w:val="24"/>
          <w:lang w:val="sr-Cyrl-CS"/>
        </w:rPr>
        <w:t>д</w:t>
      </w:r>
      <w:r w:rsidR="007A26C0" w:rsidRPr="00D76555">
        <w:rPr>
          <w:rFonts w:ascii="Arial" w:hAnsi="Arial" w:cs="Arial"/>
          <w:sz w:val="24"/>
          <w:lang w:val="sr-Cyrl-CS"/>
        </w:rPr>
        <w:t xml:space="preserve">а изради сва </w:t>
      </w:r>
      <w:r w:rsidR="00E908F1" w:rsidRPr="00D76555">
        <w:rPr>
          <w:rFonts w:ascii="Arial" w:hAnsi="Arial" w:cs="Arial"/>
          <w:sz w:val="24"/>
          <w:lang w:val="sr-Cyrl-CS"/>
        </w:rPr>
        <w:t xml:space="preserve">неопходна Упутства за </w:t>
      </w:r>
      <w:r w:rsidR="004349EC" w:rsidRPr="00D76555">
        <w:rPr>
          <w:rFonts w:ascii="Arial" w:hAnsi="Arial" w:cs="Arial"/>
          <w:sz w:val="24"/>
          <w:lang w:val="sr-Cyrl-CS"/>
        </w:rPr>
        <w:t>коришћење и</w:t>
      </w:r>
      <w:r w:rsidR="00E908F1" w:rsidRPr="00D76555">
        <w:rPr>
          <w:rFonts w:ascii="Arial" w:hAnsi="Arial" w:cs="Arial"/>
          <w:sz w:val="24"/>
          <w:lang w:val="sr-Cyrl-CS"/>
        </w:rPr>
        <w:t xml:space="preserve"> одржавање</w:t>
      </w:r>
      <w:r w:rsidR="004349EC" w:rsidRPr="00D76555">
        <w:rPr>
          <w:rFonts w:ascii="Arial" w:hAnsi="Arial" w:cs="Arial"/>
          <w:sz w:val="24"/>
          <w:lang w:val="sr-Cyrl-CS"/>
        </w:rPr>
        <w:t xml:space="preserve"> са списком резер</w:t>
      </w:r>
      <w:r w:rsidR="007E53A8" w:rsidRPr="00D76555">
        <w:rPr>
          <w:rFonts w:ascii="Arial" w:hAnsi="Arial" w:cs="Arial"/>
          <w:sz w:val="24"/>
          <w:lang w:val="sr-Cyrl-CS"/>
        </w:rPr>
        <w:t>в</w:t>
      </w:r>
      <w:r w:rsidR="004349EC" w:rsidRPr="00D76555">
        <w:rPr>
          <w:rFonts w:ascii="Arial" w:hAnsi="Arial" w:cs="Arial"/>
          <w:sz w:val="24"/>
          <w:lang w:val="sr-Cyrl-CS"/>
        </w:rPr>
        <w:t>них делова и каталошким ознакама.</w:t>
      </w:r>
      <w:r w:rsidR="00E908F1" w:rsidRPr="00D76555">
        <w:rPr>
          <w:rFonts w:ascii="Arial" w:hAnsi="Arial" w:cs="Arial"/>
          <w:sz w:val="24"/>
          <w:lang w:val="sr-Cyrl-CS"/>
        </w:rPr>
        <w:t xml:space="preserve"> </w:t>
      </w:r>
    </w:p>
    <w:p w14:paraId="02A84F95" w14:textId="77777777" w:rsidR="001F26D1" w:rsidRPr="00D76555" w:rsidRDefault="001F26D1" w:rsidP="006A7993">
      <w:pPr>
        <w:pStyle w:val="Style16"/>
        <w:widowControl/>
        <w:tabs>
          <w:tab w:val="left" w:pos="709"/>
        </w:tabs>
        <w:spacing w:before="0" w:line="240" w:lineRule="auto"/>
        <w:ind w:firstLine="0"/>
        <w:contextualSpacing/>
        <w:rPr>
          <w:rFonts w:ascii="Arial" w:hAnsi="Arial" w:cs="Arial"/>
          <w:sz w:val="24"/>
          <w:lang w:val="sr-Cyrl-CS"/>
        </w:rPr>
      </w:pPr>
    </w:p>
    <w:p w14:paraId="725F5ED5" w14:textId="5E7099FF" w:rsidR="00615AF7" w:rsidRPr="00D76555" w:rsidRDefault="00CE484B" w:rsidP="006A7993">
      <w:pPr>
        <w:pStyle w:val="Style16"/>
        <w:widowControl/>
        <w:tabs>
          <w:tab w:val="left" w:pos="709"/>
        </w:tabs>
        <w:spacing w:before="0" w:line="240" w:lineRule="auto"/>
        <w:ind w:firstLine="0"/>
        <w:contextualSpacing/>
        <w:rPr>
          <w:rFonts w:ascii="Arial" w:hAnsi="Arial" w:cs="Arial"/>
          <w:sz w:val="24"/>
          <w:lang w:val="sr-Cyrl-CS"/>
        </w:rPr>
      </w:pPr>
      <w:r w:rsidRPr="00D76555">
        <w:rPr>
          <w:rFonts w:ascii="Arial" w:hAnsi="Arial" w:cs="Arial"/>
          <w:sz w:val="24"/>
          <w:lang w:val="sr-Cyrl-RS"/>
        </w:rPr>
        <w:t>Извођач радова</w:t>
      </w:r>
      <w:r w:rsidR="004349EC" w:rsidRPr="00D76555">
        <w:rPr>
          <w:rFonts w:ascii="Arial" w:hAnsi="Arial" w:cs="Arial"/>
          <w:sz w:val="24"/>
          <w:lang w:val="sr-Cyrl-RS"/>
        </w:rPr>
        <w:t xml:space="preserve"> је дужан </w:t>
      </w:r>
      <w:r w:rsidR="004349EC" w:rsidRPr="00D76555">
        <w:rPr>
          <w:rFonts w:ascii="Arial" w:hAnsi="Arial" w:cs="Arial"/>
          <w:sz w:val="24"/>
          <w:lang w:val="sr-Cyrl-CS"/>
        </w:rPr>
        <w:t xml:space="preserve">да </w:t>
      </w:r>
      <w:r w:rsidR="00620041">
        <w:rPr>
          <w:rFonts w:ascii="Arial" w:hAnsi="Arial" w:cs="Arial"/>
          <w:sz w:val="24"/>
          <w:lang w:val="sr-Cyrl-CS"/>
        </w:rPr>
        <w:t xml:space="preserve">сходно упутствима </w:t>
      </w:r>
      <w:r w:rsidR="00E908F1" w:rsidRPr="00D76555">
        <w:rPr>
          <w:rFonts w:ascii="Arial" w:hAnsi="Arial" w:cs="Arial"/>
          <w:sz w:val="24"/>
          <w:lang w:val="sr-Cyrl-CS"/>
        </w:rPr>
        <w:t xml:space="preserve">произвођача опреме </w:t>
      </w:r>
      <w:r w:rsidR="004349EC" w:rsidRPr="00D76555">
        <w:rPr>
          <w:rFonts w:ascii="Arial" w:hAnsi="Arial" w:cs="Arial"/>
          <w:sz w:val="24"/>
          <w:lang w:val="sr-Cyrl-CS"/>
        </w:rPr>
        <w:t>достави табеларни приказ периодичних одржавања (недељни, месечни, тромесечни, годишњи, трогодишњи )</w:t>
      </w:r>
      <w:r w:rsidR="000709E4" w:rsidRPr="00D76555">
        <w:rPr>
          <w:rFonts w:ascii="Arial" w:hAnsi="Arial" w:cs="Arial"/>
          <w:sz w:val="24"/>
          <w:lang w:val="sr-Cyrl-CS"/>
        </w:rPr>
        <w:t xml:space="preserve">, а ако је неопходно тестирање од стране руковаоца образложити </w:t>
      </w:r>
      <w:r w:rsidR="003476CA" w:rsidRPr="00D76555">
        <w:rPr>
          <w:rFonts w:ascii="Arial" w:hAnsi="Arial" w:cs="Arial"/>
          <w:sz w:val="24"/>
          <w:lang w:val="sr-Cyrl-CS"/>
        </w:rPr>
        <w:t>шта која активност подразумева и начин на који се тестира</w:t>
      </w:r>
      <w:r w:rsidR="000709E4" w:rsidRPr="00D76555">
        <w:rPr>
          <w:rFonts w:ascii="Arial" w:hAnsi="Arial" w:cs="Arial"/>
          <w:sz w:val="24"/>
          <w:lang w:val="sr-Cyrl-CS"/>
        </w:rPr>
        <w:t>.</w:t>
      </w:r>
      <w:r w:rsidR="00615AF7" w:rsidRPr="00D76555">
        <w:rPr>
          <w:rFonts w:ascii="Arial" w:hAnsi="Arial" w:cs="Arial"/>
          <w:sz w:val="24"/>
          <w:lang w:val="sr-Cyrl-CS"/>
        </w:rPr>
        <w:t xml:space="preserve">  </w:t>
      </w:r>
      <w:r w:rsidR="000709E4" w:rsidRPr="00D76555">
        <w:rPr>
          <w:rFonts w:ascii="Arial" w:hAnsi="Arial" w:cs="Arial"/>
          <w:sz w:val="24"/>
          <w:lang w:val="sr-Cyrl-CS"/>
        </w:rPr>
        <w:t>П</w:t>
      </w:r>
      <w:r w:rsidR="004349EC" w:rsidRPr="00D76555">
        <w:rPr>
          <w:rFonts w:ascii="Arial" w:hAnsi="Arial" w:cs="Arial"/>
          <w:sz w:val="24"/>
          <w:lang w:val="sr-Cyrl-CS"/>
        </w:rPr>
        <w:t>осебно иста</w:t>
      </w:r>
      <w:r w:rsidR="000709E4" w:rsidRPr="00D76555">
        <w:rPr>
          <w:rFonts w:ascii="Arial" w:hAnsi="Arial" w:cs="Arial"/>
          <w:sz w:val="24"/>
          <w:lang w:val="sr-Cyrl-CS"/>
        </w:rPr>
        <w:t>ћи</w:t>
      </w:r>
      <w:r w:rsidR="004349EC" w:rsidRPr="00D76555">
        <w:rPr>
          <w:rFonts w:ascii="Arial" w:hAnsi="Arial" w:cs="Arial"/>
          <w:sz w:val="24"/>
          <w:lang w:val="sr-Cyrl-CS"/>
        </w:rPr>
        <w:t xml:space="preserve"> да ли неки од сервиса мора да уради</w:t>
      </w:r>
      <w:r w:rsidR="00D76555" w:rsidRPr="00D76555">
        <w:rPr>
          <w:rFonts w:ascii="Arial" w:hAnsi="Arial" w:cs="Arial"/>
          <w:sz w:val="24"/>
          <w:lang w:val="sr-Cyrl-CS"/>
        </w:rPr>
        <w:t xml:space="preserve"> овлашћена установа и која.</w:t>
      </w:r>
    </w:p>
    <w:p w14:paraId="200E243C" w14:textId="77777777" w:rsidR="00D76555" w:rsidRPr="00D76555" w:rsidRDefault="00D76555" w:rsidP="006A7993">
      <w:pPr>
        <w:pStyle w:val="Style16"/>
        <w:widowControl/>
        <w:tabs>
          <w:tab w:val="left" w:pos="709"/>
        </w:tabs>
        <w:spacing w:before="0" w:line="240" w:lineRule="auto"/>
        <w:ind w:firstLine="0"/>
        <w:contextualSpacing/>
        <w:rPr>
          <w:rFonts w:ascii="Arial" w:hAnsi="Arial" w:cs="Arial"/>
          <w:sz w:val="24"/>
          <w:lang w:val="sr-Cyrl-CS"/>
        </w:rPr>
      </w:pPr>
    </w:p>
    <w:p w14:paraId="4FC60AB0" w14:textId="2B1FFDE4" w:rsidR="000709E4" w:rsidRPr="00D76555" w:rsidRDefault="00CE484B" w:rsidP="006A7993">
      <w:pPr>
        <w:pStyle w:val="Style16"/>
        <w:widowControl/>
        <w:tabs>
          <w:tab w:val="left" w:pos="709"/>
        </w:tabs>
        <w:spacing w:before="0" w:line="240" w:lineRule="auto"/>
        <w:ind w:firstLine="0"/>
        <w:contextualSpacing/>
        <w:rPr>
          <w:rFonts w:ascii="Arial" w:hAnsi="Arial" w:cs="Arial"/>
          <w:sz w:val="24"/>
          <w:lang w:val="sr-Cyrl-CS"/>
        </w:rPr>
      </w:pPr>
      <w:r w:rsidRPr="00D76555">
        <w:rPr>
          <w:rFonts w:ascii="Arial" w:hAnsi="Arial" w:cs="Arial"/>
          <w:sz w:val="24"/>
          <w:lang w:val="sr-Cyrl-RS"/>
        </w:rPr>
        <w:t>Извођач радова</w:t>
      </w:r>
      <w:r w:rsidR="000709E4" w:rsidRPr="00D76555">
        <w:rPr>
          <w:rFonts w:ascii="Arial" w:hAnsi="Arial" w:cs="Arial"/>
          <w:sz w:val="24"/>
          <w:lang w:val="sr-Cyrl-RS"/>
        </w:rPr>
        <w:t xml:space="preserve"> је дужан </w:t>
      </w:r>
      <w:r w:rsidR="000709E4" w:rsidRPr="00D76555">
        <w:rPr>
          <w:rFonts w:ascii="Arial" w:hAnsi="Arial" w:cs="Arial"/>
          <w:sz w:val="24"/>
          <w:lang w:val="sr-Cyrl-CS"/>
        </w:rPr>
        <w:t xml:space="preserve">да </w:t>
      </w:r>
      <w:r w:rsidR="00086E87" w:rsidRPr="00D76555">
        <w:rPr>
          <w:rFonts w:ascii="Arial" w:hAnsi="Arial" w:cs="Arial"/>
          <w:sz w:val="24"/>
          <w:lang w:val="sr-Cyrl-CS"/>
        </w:rPr>
        <w:t>предложи број изврши</w:t>
      </w:r>
      <w:r w:rsidR="000709E4" w:rsidRPr="00D76555">
        <w:rPr>
          <w:rFonts w:ascii="Arial" w:hAnsi="Arial" w:cs="Arial"/>
          <w:sz w:val="24"/>
          <w:lang w:val="sr-Cyrl-CS"/>
        </w:rPr>
        <w:t>лаца са неопходним степеном стручне спреме за руковање и праћење процеса за рад и изврши обуку руковаоца уз издавање сертификата или уверења ако закон налаже.</w:t>
      </w:r>
    </w:p>
    <w:p w14:paraId="055BD312" w14:textId="77777777" w:rsidR="00D76555" w:rsidRPr="00D76555" w:rsidRDefault="00D76555" w:rsidP="006A7993">
      <w:pPr>
        <w:pStyle w:val="Style16"/>
        <w:widowControl/>
        <w:tabs>
          <w:tab w:val="left" w:pos="709"/>
        </w:tabs>
        <w:spacing w:before="0" w:line="240" w:lineRule="auto"/>
        <w:ind w:firstLine="0"/>
        <w:contextualSpacing/>
        <w:rPr>
          <w:rFonts w:ascii="Arial" w:hAnsi="Arial" w:cs="Arial"/>
          <w:sz w:val="24"/>
          <w:lang w:val="sr-Cyrl-CS"/>
        </w:rPr>
      </w:pPr>
    </w:p>
    <w:p w14:paraId="7B94DEC5" w14:textId="28FFA12B" w:rsidR="003A6B17" w:rsidRDefault="00CE484B" w:rsidP="006A7993">
      <w:pPr>
        <w:pStyle w:val="Style16"/>
        <w:tabs>
          <w:tab w:val="left" w:pos="709"/>
        </w:tabs>
        <w:spacing w:before="0" w:line="240" w:lineRule="auto"/>
        <w:ind w:firstLine="0"/>
        <w:contextualSpacing/>
        <w:rPr>
          <w:rFonts w:ascii="Arial" w:hAnsi="Arial" w:cs="Arial"/>
          <w:sz w:val="24"/>
          <w:lang w:val="sr-Cyrl-CS"/>
        </w:rPr>
      </w:pPr>
      <w:r w:rsidRPr="00D76555">
        <w:rPr>
          <w:rFonts w:ascii="Arial" w:hAnsi="Arial" w:cs="Arial"/>
          <w:sz w:val="24"/>
          <w:lang w:val="sr-Cyrl-CS"/>
        </w:rPr>
        <w:t>Извођач радова</w:t>
      </w:r>
      <w:r w:rsidR="003A6B17" w:rsidRPr="00D76555">
        <w:rPr>
          <w:rFonts w:ascii="Arial" w:hAnsi="Arial" w:cs="Arial"/>
          <w:sz w:val="24"/>
          <w:lang w:val="sr-Cyrl-CS"/>
        </w:rPr>
        <w:t xml:space="preserve"> је дужан да</w:t>
      </w:r>
      <w:r w:rsidR="00D76555" w:rsidRPr="00D76555">
        <w:rPr>
          <w:rFonts w:ascii="Arial" w:hAnsi="Arial" w:cs="Arial"/>
          <w:sz w:val="24"/>
          <w:lang w:val="sr-Cyrl-CS"/>
        </w:rPr>
        <w:t xml:space="preserve"> </w:t>
      </w:r>
      <w:r w:rsidR="003A6B17" w:rsidRPr="006A7993">
        <w:rPr>
          <w:rFonts w:ascii="Arial" w:hAnsi="Arial" w:cs="Arial"/>
          <w:sz w:val="24"/>
          <w:lang w:val="sr-Cyrl-CS"/>
        </w:rPr>
        <w:t xml:space="preserve">у току пробног рада, чије </w:t>
      </w:r>
      <w:r w:rsidR="00A833DD" w:rsidRPr="006A7993">
        <w:rPr>
          <w:rFonts w:ascii="Arial" w:hAnsi="Arial" w:cs="Arial"/>
          <w:sz w:val="24"/>
          <w:lang w:val="sr-Cyrl-CS"/>
        </w:rPr>
        <w:t>ће трајање дефинисати М</w:t>
      </w:r>
      <w:r w:rsidR="003A6B17" w:rsidRPr="006A7993">
        <w:rPr>
          <w:rFonts w:ascii="Arial" w:hAnsi="Arial" w:cs="Arial"/>
          <w:sz w:val="24"/>
          <w:lang w:val="sr-Cyrl-CS"/>
        </w:rPr>
        <w:t xml:space="preserve">инистарство </w:t>
      </w:r>
      <w:r w:rsidR="00A833DD" w:rsidRPr="006A7993">
        <w:rPr>
          <w:rFonts w:ascii="Arial" w:hAnsi="Arial" w:cs="Arial"/>
          <w:sz w:val="24"/>
          <w:lang w:val="sr-Cyrl-CS"/>
        </w:rPr>
        <w:t xml:space="preserve">рударства и енергетике </w:t>
      </w:r>
      <w:r w:rsidR="003A6B17" w:rsidRPr="006A7993">
        <w:rPr>
          <w:rFonts w:ascii="Arial" w:hAnsi="Arial" w:cs="Arial"/>
          <w:sz w:val="24"/>
          <w:lang w:val="sr-Cyrl-CS"/>
        </w:rPr>
        <w:t>(Закон о рударству и геолошким истраживањима</w:t>
      </w:r>
      <w:r w:rsidR="0050199A" w:rsidRPr="006A7993">
        <w:rPr>
          <w:rFonts w:ascii="Arial" w:hAnsi="Arial" w:cs="Arial"/>
          <w:sz w:val="24"/>
          <w:lang w:val="sr-Cyrl-CS"/>
        </w:rPr>
        <w:t>, члан 112.</w:t>
      </w:r>
      <w:r w:rsidR="003A6B17" w:rsidRPr="006A7993">
        <w:rPr>
          <w:rFonts w:ascii="Arial" w:hAnsi="Arial" w:cs="Arial"/>
          <w:sz w:val="24"/>
          <w:lang w:val="sr-Cyrl-CS"/>
        </w:rPr>
        <w:t xml:space="preserve"> („Службени гласник РС", број 101/2015)) ради провере инсталација, уређа</w:t>
      </w:r>
      <w:r w:rsidR="00A833DD" w:rsidRPr="006A7993">
        <w:rPr>
          <w:rFonts w:ascii="Arial" w:hAnsi="Arial" w:cs="Arial"/>
          <w:sz w:val="24"/>
          <w:lang w:val="sr-Cyrl-CS"/>
        </w:rPr>
        <w:t xml:space="preserve">ја и постројења, стабилности и безбедности објекта, </w:t>
      </w:r>
      <w:r w:rsidR="0050199A" w:rsidRPr="006A7993">
        <w:rPr>
          <w:rFonts w:ascii="Arial" w:hAnsi="Arial" w:cs="Arial"/>
          <w:sz w:val="24"/>
          <w:lang w:val="sr-Cyrl-CS"/>
        </w:rPr>
        <w:t>активно учествује у контроли процеса и отклањању евентуалних недостатака.</w:t>
      </w:r>
    </w:p>
    <w:p w14:paraId="71D6AE02" w14:textId="77777777" w:rsidR="00D76555" w:rsidRPr="006A7993" w:rsidRDefault="00D76555" w:rsidP="006A7993">
      <w:pPr>
        <w:pStyle w:val="Style16"/>
        <w:tabs>
          <w:tab w:val="left" w:pos="709"/>
        </w:tabs>
        <w:spacing w:before="0" w:line="240" w:lineRule="auto"/>
        <w:ind w:firstLine="0"/>
        <w:contextualSpacing/>
        <w:rPr>
          <w:rFonts w:ascii="Arial" w:hAnsi="Arial" w:cs="Arial"/>
          <w:sz w:val="24"/>
          <w:lang w:val="sr-Cyrl-CS"/>
        </w:rPr>
      </w:pPr>
    </w:p>
    <w:p w14:paraId="19332DCB" w14:textId="77777777" w:rsidR="00616A17" w:rsidRPr="006A7993" w:rsidRDefault="00E908F1" w:rsidP="006A7993">
      <w:pPr>
        <w:spacing w:before="0"/>
        <w:contextualSpacing/>
        <w:rPr>
          <w:rFonts w:cs="Arial"/>
          <w:sz w:val="24"/>
          <w:szCs w:val="24"/>
          <w:lang w:val="sr-Cyrl-CS"/>
        </w:rPr>
      </w:pPr>
      <w:r w:rsidRPr="006A7993">
        <w:rPr>
          <w:rFonts w:cs="Arial"/>
          <w:sz w:val="24"/>
          <w:szCs w:val="24"/>
          <w:lang w:val="sr-Cyrl-CS"/>
        </w:rPr>
        <w:t>Сва литература мора бити преведена на српски језик. Све неопходне шеме и цртеже пластифицирати у потребној размери</w:t>
      </w:r>
      <w:r w:rsidR="00615AF7" w:rsidRPr="006A7993">
        <w:rPr>
          <w:rFonts w:cs="Arial"/>
          <w:sz w:val="24"/>
          <w:szCs w:val="24"/>
          <w:lang w:val="sr-Cyrl-CS"/>
        </w:rPr>
        <w:t xml:space="preserve"> и поставити на зидове просторија сходно важећим стандардима за предметну област</w:t>
      </w:r>
      <w:r w:rsidRPr="006A7993">
        <w:rPr>
          <w:rFonts w:cs="Arial"/>
          <w:sz w:val="24"/>
          <w:szCs w:val="24"/>
          <w:lang w:val="sr-Cyrl-CS"/>
        </w:rPr>
        <w:t>.</w:t>
      </w:r>
    </w:p>
    <w:p w14:paraId="5B7092E5" w14:textId="77777777" w:rsidR="007A26C0" w:rsidRPr="006A7993" w:rsidRDefault="007A26C0"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08C04658" w14:textId="77777777" w:rsidR="00616A17" w:rsidRPr="006A7993" w:rsidRDefault="00CE484B" w:rsidP="006A7993">
      <w:pPr>
        <w:pStyle w:val="Style16"/>
        <w:widowControl/>
        <w:tabs>
          <w:tab w:val="left" w:pos="709"/>
        </w:tabs>
        <w:spacing w:before="0" w:line="240" w:lineRule="auto"/>
        <w:ind w:firstLine="0"/>
        <w:contextualSpacing/>
        <w:rPr>
          <w:rStyle w:val="FontStyle76"/>
          <w:rFonts w:ascii="Arial" w:hAnsi="Arial" w:cs="Arial"/>
          <w:color w:val="auto"/>
          <w:sz w:val="24"/>
          <w:szCs w:val="24"/>
          <w:lang w:val="sr-Cyrl-CS" w:eastAsia="sr-Cyrl-CS"/>
        </w:rPr>
      </w:pPr>
      <w:r w:rsidRPr="006A7993">
        <w:rPr>
          <w:rStyle w:val="FontStyle76"/>
          <w:rFonts w:ascii="Arial" w:hAnsi="Arial" w:cs="Arial"/>
          <w:color w:val="auto"/>
          <w:sz w:val="24"/>
          <w:szCs w:val="24"/>
          <w:lang w:val="sr-Cyrl-CS" w:eastAsia="sr-Cyrl-CS"/>
        </w:rPr>
        <w:t>Извођач радова</w:t>
      </w:r>
      <w:r w:rsidR="00616A17" w:rsidRPr="006A7993">
        <w:rPr>
          <w:rStyle w:val="FontStyle76"/>
          <w:rFonts w:ascii="Arial" w:hAnsi="Arial" w:cs="Arial"/>
          <w:color w:val="auto"/>
          <w:sz w:val="24"/>
          <w:szCs w:val="24"/>
          <w:lang w:val="sr-Cyrl-CS" w:eastAsia="sr-Cyrl-CS"/>
        </w:rPr>
        <w:t xml:space="preserve"> је дужан да, сагласно члану 152. став 1. тачка 1) Закона о </w:t>
      </w:r>
      <w:r w:rsidR="00616A17" w:rsidRPr="006A7993">
        <w:rPr>
          <w:rStyle w:val="FontStyle76"/>
          <w:rFonts w:ascii="Arial" w:hAnsi="Arial" w:cs="Arial"/>
          <w:color w:val="auto"/>
          <w:sz w:val="24"/>
          <w:szCs w:val="24"/>
          <w:lang w:val="sr-Cyrl-CS" w:eastAsia="sr-Cyrl-CS"/>
        </w:rPr>
        <w:tab/>
        <w:t>планирању и изградњи („Службени гласник РС", број 72/09, 81/09, 64/10, 24/11, 121/12, 42/13, 50/13 и 98/13</w:t>
      </w:r>
      <w:r w:rsidR="00BC52F9" w:rsidRPr="006A7993">
        <w:rPr>
          <w:rStyle w:val="FontStyle76"/>
          <w:rFonts w:ascii="Arial" w:hAnsi="Arial" w:cs="Arial"/>
          <w:color w:val="auto"/>
          <w:sz w:val="24"/>
          <w:szCs w:val="24"/>
          <w:lang w:val="sr-Cyrl-CS" w:eastAsia="sr-Cyrl-CS"/>
        </w:rPr>
        <w:t>, 132/2014 и 145/2014</w:t>
      </w:r>
      <w:r w:rsidR="00616A17" w:rsidRPr="006A7993">
        <w:rPr>
          <w:rStyle w:val="FontStyle76"/>
          <w:rFonts w:ascii="Arial" w:hAnsi="Arial" w:cs="Arial"/>
          <w:color w:val="auto"/>
          <w:sz w:val="24"/>
          <w:szCs w:val="24"/>
          <w:lang w:val="sr-Cyrl-CS" w:eastAsia="sr-Cyrl-CS"/>
        </w:rPr>
        <w:t>), пре почетка радова потпише техничку документацију.</w:t>
      </w:r>
    </w:p>
    <w:p w14:paraId="535747B4" w14:textId="77777777" w:rsidR="00616A17" w:rsidRPr="006A7993" w:rsidRDefault="00CE484B" w:rsidP="006A7993">
      <w:pPr>
        <w:pStyle w:val="Style16"/>
        <w:widowControl/>
        <w:tabs>
          <w:tab w:val="left" w:pos="709"/>
        </w:tabs>
        <w:spacing w:before="0" w:line="240" w:lineRule="auto"/>
        <w:ind w:firstLine="0"/>
        <w:contextualSpacing/>
        <w:rPr>
          <w:rStyle w:val="FontStyle76"/>
          <w:rFonts w:ascii="Arial" w:hAnsi="Arial" w:cs="Arial"/>
          <w:color w:val="auto"/>
          <w:sz w:val="24"/>
          <w:szCs w:val="24"/>
          <w:lang w:val="sr-Cyrl-CS" w:eastAsia="sr-Cyrl-CS"/>
        </w:rPr>
      </w:pPr>
      <w:r w:rsidRPr="006A7993">
        <w:rPr>
          <w:rStyle w:val="FontStyle76"/>
          <w:rFonts w:ascii="Arial" w:hAnsi="Arial" w:cs="Arial"/>
          <w:color w:val="auto"/>
          <w:sz w:val="24"/>
          <w:szCs w:val="24"/>
          <w:lang w:val="sr-Cyrl-CS" w:eastAsia="sr-Cyrl-CS"/>
        </w:rPr>
        <w:t>Извођач радова</w:t>
      </w:r>
      <w:r w:rsidR="00616A17" w:rsidRPr="006A7993">
        <w:rPr>
          <w:rStyle w:val="FontStyle76"/>
          <w:rFonts w:ascii="Arial" w:hAnsi="Arial" w:cs="Arial"/>
          <w:color w:val="auto"/>
          <w:sz w:val="24"/>
          <w:szCs w:val="24"/>
          <w:lang w:val="sr-Cyrl-CS" w:eastAsia="sr-Cyrl-CS"/>
        </w:rPr>
        <w:t xml:space="preserve"> је дужан да изради Елаборат о уређењу градилишта у складу са Правилником о садржају елабората о уређењу градилишта („Службени гласник РС", број 121/12</w:t>
      </w:r>
      <w:r w:rsidR="00BC52F9" w:rsidRPr="006A7993">
        <w:rPr>
          <w:rStyle w:val="FontStyle76"/>
          <w:rFonts w:ascii="Arial" w:hAnsi="Arial" w:cs="Arial"/>
          <w:color w:val="auto"/>
          <w:sz w:val="24"/>
          <w:szCs w:val="24"/>
          <w:lang w:val="sr-Cyrl-CS" w:eastAsia="sr-Cyrl-CS"/>
        </w:rPr>
        <w:t xml:space="preserve"> и 102/2015 </w:t>
      </w:r>
      <w:r w:rsidR="00616A17" w:rsidRPr="006A7993">
        <w:rPr>
          <w:rStyle w:val="FontStyle76"/>
          <w:rFonts w:ascii="Arial" w:hAnsi="Arial" w:cs="Arial"/>
          <w:color w:val="auto"/>
          <w:sz w:val="24"/>
          <w:szCs w:val="24"/>
          <w:lang w:val="sr-Cyrl-CS" w:eastAsia="sr-Cyrl-CS"/>
        </w:rPr>
        <w:t>) и исто организује у складу са елаборатом.</w:t>
      </w:r>
    </w:p>
    <w:p w14:paraId="5666A4E6" w14:textId="59509A34" w:rsidR="00616A17" w:rsidRPr="006A7993" w:rsidRDefault="00CE484B" w:rsidP="006A7993">
      <w:pPr>
        <w:pStyle w:val="Style16"/>
        <w:widowControl/>
        <w:tabs>
          <w:tab w:val="left" w:pos="709"/>
        </w:tabs>
        <w:spacing w:before="0" w:line="240" w:lineRule="auto"/>
        <w:ind w:firstLine="0"/>
        <w:contextualSpacing/>
        <w:rPr>
          <w:rStyle w:val="FontStyle76"/>
          <w:rFonts w:ascii="Arial" w:hAnsi="Arial" w:cs="Arial"/>
          <w:color w:val="auto"/>
          <w:sz w:val="24"/>
          <w:szCs w:val="24"/>
          <w:lang w:val="sr-Cyrl-CS" w:eastAsia="sr-Cyrl-CS"/>
        </w:rPr>
      </w:pPr>
      <w:r w:rsidRPr="006A7993">
        <w:rPr>
          <w:rStyle w:val="FontStyle76"/>
          <w:rFonts w:ascii="Arial" w:hAnsi="Arial" w:cs="Arial"/>
          <w:color w:val="auto"/>
          <w:sz w:val="24"/>
          <w:szCs w:val="24"/>
          <w:lang w:val="sr-Cyrl-CS" w:eastAsia="sr-Cyrl-CS"/>
        </w:rPr>
        <w:t>Извођач радова</w:t>
      </w:r>
      <w:r w:rsidR="00616A17" w:rsidRPr="006A7993">
        <w:rPr>
          <w:rStyle w:val="FontStyle76"/>
          <w:rFonts w:ascii="Arial" w:hAnsi="Arial" w:cs="Arial"/>
          <w:color w:val="auto"/>
          <w:sz w:val="24"/>
          <w:szCs w:val="24"/>
          <w:lang w:val="sr-Cyrl-CS" w:eastAsia="sr-Cyrl-CS"/>
        </w:rPr>
        <w:t xml:space="preserve"> је дужан да, сагласно члану 152</w:t>
      </w:r>
      <w:r w:rsidR="00D76555">
        <w:rPr>
          <w:rStyle w:val="FontStyle76"/>
          <w:rFonts w:ascii="Arial" w:hAnsi="Arial" w:cs="Arial"/>
          <w:color w:val="auto"/>
          <w:sz w:val="24"/>
          <w:szCs w:val="24"/>
          <w:lang w:val="sr-Cyrl-CS" w:eastAsia="sr-Cyrl-CS"/>
        </w:rPr>
        <w:t xml:space="preserve">. став 6. Закона о планирању и </w:t>
      </w:r>
      <w:r w:rsidR="00616A17" w:rsidRPr="006A7993">
        <w:rPr>
          <w:rStyle w:val="FontStyle76"/>
          <w:rFonts w:ascii="Arial" w:hAnsi="Arial" w:cs="Arial"/>
          <w:color w:val="auto"/>
          <w:sz w:val="24"/>
          <w:szCs w:val="24"/>
          <w:lang w:val="sr-Cyrl-CS" w:eastAsia="sr-Cyrl-CS"/>
        </w:rPr>
        <w:t>изградњи („Службени гласник РС", број 72/09, 81/09, 64/10, 24/11, 121/12, 42/13, 50/13 и 98/13</w:t>
      </w:r>
      <w:r w:rsidR="00BC52F9" w:rsidRPr="006A7993">
        <w:rPr>
          <w:rStyle w:val="FontStyle76"/>
          <w:rFonts w:ascii="Arial" w:hAnsi="Arial" w:cs="Arial"/>
          <w:color w:val="auto"/>
          <w:sz w:val="24"/>
          <w:szCs w:val="24"/>
          <w:lang w:val="sr-Cyrl-CS" w:eastAsia="sr-Cyrl-CS"/>
        </w:rPr>
        <w:t>, 132/2014 и 145/2014</w:t>
      </w:r>
      <w:r w:rsidR="00616A17" w:rsidRPr="006A7993">
        <w:rPr>
          <w:rStyle w:val="FontStyle76"/>
          <w:rFonts w:ascii="Arial" w:hAnsi="Arial" w:cs="Arial"/>
          <w:color w:val="auto"/>
          <w:sz w:val="24"/>
          <w:szCs w:val="24"/>
          <w:lang w:val="sr-Cyrl-CS" w:eastAsia="sr-Cyrl-CS"/>
        </w:rPr>
        <w:t>), Упозори Наручиоца и/или Стручни надзор о недостацима пројектне документације на основу које се изводе радови.</w:t>
      </w:r>
    </w:p>
    <w:p w14:paraId="3AD0E399" w14:textId="1F9A8706" w:rsidR="00616A17" w:rsidRDefault="00CE484B" w:rsidP="006A7993">
      <w:pPr>
        <w:pStyle w:val="Style16"/>
        <w:widowControl/>
        <w:tabs>
          <w:tab w:val="left" w:pos="567"/>
        </w:tabs>
        <w:spacing w:before="0" w:line="240" w:lineRule="auto"/>
        <w:ind w:firstLine="0"/>
        <w:contextualSpacing/>
        <w:rPr>
          <w:rStyle w:val="FontStyle76"/>
          <w:rFonts w:ascii="Arial" w:hAnsi="Arial" w:cs="Arial"/>
          <w:color w:val="auto"/>
          <w:sz w:val="24"/>
          <w:szCs w:val="24"/>
          <w:lang w:val="sr-Cyrl-CS" w:eastAsia="sr-Cyrl-CS"/>
        </w:rPr>
      </w:pPr>
      <w:r w:rsidRPr="006A7993">
        <w:rPr>
          <w:rStyle w:val="FontStyle76"/>
          <w:rFonts w:ascii="Arial" w:hAnsi="Arial" w:cs="Arial"/>
          <w:color w:val="auto"/>
          <w:sz w:val="24"/>
          <w:szCs w:val="24"/>
          <w:lang w:val="sr-Cyrl-CS" w:eastAsia="sr-Cyrl-CS"/>
        </w:rPr>
        <w:t>Извођач радова</w:t>
      </w:r>
      <w:r w:rsidR="00616A17" w:rsidRPr="006A7993">
        <w:rPr>
          <w:rStyle w:val="FontStyle76"/>
          <w:rFonts w:ascii="Arial" w:hAnsi="Arial" w:cs="Arial"/>
          <w:color w:val="auto"/>
          <w:sz w:val="24"/>
          <w:szCs w:val="24"/>
          <w:lang w:val="sr-Cyrl-CS" w:eastAsia="sr-Cyrl-CS"/>
        </w:rPr>
        <w:t xml:space="preserve"> је дужан да радове изводи стручно и квалитетно и у складу са Законом о планирању и изградњи („Службени г</w:t>
      </w:r>
      <w:r w:rsidR="00D76555">
        <w:rPr>
          <w:rStyle w:val="FontStyle76"/>
          <w:rFonts w:ascii="Arial" w:hAnsi="Arial" w:cs="Arial"/>
          <w:color w:val="auto"/>
          <w:sz w:val="24"/>
          <w:szCs w:val="24"/>
          <w:lang w:val="sr-Cyrl-CS" w:eastAsia="sr-Cyrl-CS"/>
        </w:rPr>
        <w:t xml:space="preserve">ласник РС", број 72/09, 81/09, </w:t>
      </w:r>
      <w:r w:rsidR="00616A17" w:rsidRPr="006A7993">
        <w:rPr>
          <w:rStyle w:val="FontStyle76"/>
          <w:rFonts w:ascii="Arial" w:hAnsi="Arial" w:cs="Arial"/>
          <w:color w:val="auto"/>
          <w:sz w:val="24"/>
          <w:szCs w:val="24"/>
          <w:lang w:val="sr-Cyrl-CS" w:eastAsia="sr-Cyrl-CS"/>
        </w:rPr>
        <w:t>64/10, 24/11, 121/12, 42/13, 50/13 и 98/13</w:t>
      </w:r>
      <w:r w:rsidR="00D76555">
        <w:rPr>
          <w:rStyle w:val="FontStyle76"/>
          <w:rFonts w:ascii="Arial" w:hAnsi="Arial" w:cs="Arial"/>
          <w:color w:val="auto"/>
          <w:sz w:val="24"/>
          <w:szCs w:val="24"/>
          <w:lang w:val="sr-Cyrl-CS" w:eastAsia="sr-Cyrl-CS"/>
        </w:rPr>
        <w:t xml:space="preserve">132/2014 и 145/2014) </w:t>
      </w:r>
      <w:r w:rsidR="00616A17" w:rsidRPr="006A7993">
        <w:rPr>
          <w:rStyle w:val="FontStyle76"/>
          <w:rFonts w:ascii="Arial" w:hAnsi="Arial" w:cs="Arial"/>
          <w:color w:val="auto"/>
          <w:sz w:val="24"/>
          <w:szCs w:val="24"/>
          <w:lang w:val="sr-Cyrl-CS" w:eastAsia="sr-Cyrl-CS"/>
        </w:rPr>
        <w:t>и Законом о рударству</w:t>
      </w:r>
      <w:r w:rsidR="00E908F1" w:rsidRPr="006A7993">
        <w:rPr>
          <w:rStyle w:val="FontStyle76"/>
          <w:rFonts w:ascii="Arial" w:hAnsi="Arial" w:cs="Arial"/>
          <w:color w:val="auto"/>
          <w:sz w:val="24"/>
          <w:szCs w:val="24"/>
          <w:lang w:val="sr-Cyrl-CS" w:eastAsia="sr-Cyrl-CS"/>
        </w:rPr>
        <w:t xml:space="preserve"> и геолошким истраживањима</w:t>
      </w:r>
      <w:r w:rsidR="00616A17" w:rsidRPr="006A7993">
        <w:rPr>
          <w:rStyle w:val="FontStyle76"/>
          <w:rFonts w:ascii="Arial" w:hAnsi="Arial" w:cs="Arial"/>
          <w:color w:val="auto"/>
          <w:sz w:val="24"/>
          <w:szCs w:val="24"/>
          <w:lang w:val="sr-Cyrl-CS" w:eastAsia="sr-Cyrl-CS"/>
        </w:rPr>
        <w:t xml:space="preserve"> („Службени гласник РС", број</w:t>
      </w:r>
      <w:r w:rsidR="00BC52F9" w:rsidRPr="006A7993">
        <w:rPr>
          <w:rStyle w:val="FontStyle76"/>
          <w:rFonts w:ascii="Arial" w:hAnsi="Arial" w:cs="Arial"/>
          <w:color w:val="auto"/>
          <w:sz w:val="24"/>
          <w:szCs w:val="24"/>
          <w:lang w:val="sr-Cyrl-CS" w:eastAsia="sr-Cyrl-CS"/>
        </w:rPr>
        <w:t xml:space="preserve"> 101/2015</w:t>
      </w:r>
      <w:r w:rsidR="00616A17" w:rsidRPr="006A7993">
        <w:rPr>
          <w:rStyle w:val="FontStyle76"/>
          <w:rFonts w:ascii="Arial" w:hAnsi="Arial" w:cs="Arial"/>
          <w:color w:val="auto"/>
          <w:sz w:val="24"/>
          <w:szCs w:val="24"/>
          <w:lang w:val="sr-Cyrl-CS" w:eastAsia="sr-Cyrl-CS"/>
        </w:rPr>
        <w:t>) како би се Наручиоцу извршила примопредаја без примедби на изведене радове.</w:t>
      </w:r>
    </w:p>
    <w:p w14:paraId="063AC0E8" w14:textId="77777777" w:rsidR="00D76555" w:rsidRPr="006A7993" w:rsidRDefault="00D76555" w:rsidP="006A7993">
      <w:pPr>
        <w:pStyle w:val="Style16"/>
        <w:widowControl/>
        <w:tabs>
          <w:tab w:val="left" w:pos="567"/>
        </w:tabs>
        <w:spacing w:before="0" w:line="240" w:lineRule="auto"/>
        <w:ind w:firstLine="0"/>
        <w:contextualSpacing/>
        <w:rPr>
          <w:rStyle w:val="FontStyle76"/>
          <w:rFonts w:ascii="Arial" w:hAnsi="Arial" w:cs="Arial"/>
          <w:color w:val="auto"/>
          <w:sz w:val="24"/>
          <w:szCs w:val="24"/>
          <w:lang w:val="sr-Cyrl-CS" w:eastAsia="sr-Cyrl-CS"/>
        </w:rPr>
      </w:pPr>
    </w:p>
    <w:p w14:paraId="7AB82877" w14:textId="77777777" w:rsidR="00616A17" w:rsidRPr="006A7993" w:rsidRDefault="00CE484B" w:rsidP="006A7993">
      <w:pPr>
        <w:pStyle w:val="Style16"/>
        <w:widowControl/>
        <w:tabs>
          <w:tab w:val="left" w:pos="567"/>
          <w:tab w:val="left" w:pos="709"/>
        </w:tabs>
        <w:spacing w:before="0" w:line="240" w:lineRule="auto"/>
        <w:ind w:firstLine="0"/>
        <w:contextualSpacing/>
        <w:rPr>
          <w:rStyle w:val="FontStyle76"/>
          <w:rFonts w:ascii="Arial" w:hAnsi="Arial" w:cs="Arial"/>
          <w:color w:val="auto"/>
          <w:sz w:val="24"/>
          <w:szCs w:val="24"/>
          <w:lang w:val="sr-Cyrl-CS" w:eastAsia="sr-Cyrl-CS"/>
        </w:rPr>
      </w:pPr>
      <w:r w:rsidRPr="006A7993">
        <w:rPr>
          <w:rStyle w:val="FontStyle76"/>
          <w:rFonts w:ascii="Arial" w:hAnsi="Arial" w:cs="Arial"/>
          <w:color w:val="auto"/>
          <w:sz w:val="24"/>
          <w:szCs w:val="24"/>
          <w:lang w:val="sr-Cyrl-CS" w:eastAsia="sr-Cyrl-CS"/>
        </w:rPr>
        <w:t>Извођач радова</w:t>
      </w:r>
      <w:r w:rsidR="00616A17" w:rsidRPr="006A7993">
        <w:rPr>
          <w:rStyle w:val="FontStyle76"/>
          <w:rFonts w:ascii="Arial" w:hAnsi="Arial" w:cs="Arial"/>
          <w:color w:val="auto"/>
          <w:sz w:val="24"/>
          <w:szCs w:val="24"/>
          <w:lang w:val="sr-Cyrl-CS" w:eastAsia="sr-Cyrl-CS"/>
        </w:rPr>
        <w:t xml:space="preserve"> ће, без додатне накнаде, ако то буде потребно, помагати Наручиоцу да тражи и обезбеди дозволе и сва остала одобрења и потврде надлежних органа и инспекција, неопходне за правилно извршење и завршетак радова. Извођачева помоћ ће бити нарочито неопходна за припрему докумената која се могу захтевати за добијање поменутих дозвола.Трошкове који настану према надлежним органима сноси Наручилац.</w:t>
      </w:r>
    </w:p>
    <w:p w14:paraId="05F54CCD" w14:textId="77777777" w:rsidR="00616A17" w:rsidRPr="006A7993" w:rsidRDefault="00616A17" w:rsidP="006A7993">
      <w:pPr>
        <w:pStyle w:val="Style16"/>
        <w:widowControl/>
        <w:tabs>
          <w:tab w:val="left" w:pos="567"/>
          <w:tab w:val="left" w:pos="709"/>
        </w:tabs>
        <w:spacing w:before="0" w:line="240" w:lineRule="auto"/>
        <w:ind w:firstLine="0"/>
        <w:contextualSpacing/>
        <w:rPr>
          <w:rStyle w:val="FontStyle76"/>
          <w:rFonts w:ascii="Arial" w:hAnsi="Arial" w:cs="Arial"/>
          <w:color w:val="auto"/>
          <w:sz w:val="24"/>
          <w:szCs w:val="24"/>
          <w:lang w:val="sr-Cyrl-CS" w:eastAsia="sr-Cyrl-CS"/>
        </w:rPr>
      </w:pPr>
    </w:p>
    <w:p w14:paraId="2E9019C8" w14:textId="77777777" w:rsidR="00616A17" w:rsidRPr="006A7993" w:rsidRDefault="00616A17"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Уколико добијање неке од дозвола, за коју надлежном органу захтев подноси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захтева учешће или интервенисање Наручиоца или неког другог лица-организације,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о томе благовремено обавестити Наручиоца.</w:t>
      </w:r>
      <w:r w:rsidRPr="006A7993">
        <w:rPr>
          <w:rStyle w:val="FontStyle76"/>
          <w:rFonts w:ascii="Arial" w:hAnsi="Arial" w:cs="Arial"/>
          <w:sz w:val="24"/>
          <w:szCs w:val="24"/>
          <w:lang w:val="sr-Cyrl-CS" w:eastAsia="sr-Cyrl-CS"/>
        </w:rPr>
        <w:tab/>
      </w:r>
      <w:r w:rsidRPr="006A7993">
        <w:rPr>
          <w:rStyle w:val="FontStyle76"/>
          <w:rFonts w:ascii="Arial" w:hAnsi="Arial" w:cs="Arial"/>
          <w:sz w:val="24"/>
          <w:szCs w:val="24"/>
          <w:lang w:val="sr-Cyrl-CS" w:eastAsia="sr-Cyrl-CS"/>
        </w:rPr>
        <w:tab/>
      </w:r>
    </w:p>
    <w:p w14:paraId="6939E82B" w14:textId="05B3FDD0" w:rsidR="00616A17" w:rsidRDefault="00616A17"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 случају да се </w:t>
      </w:r>
      <w:r w:rsidR="00D76555">
        <w:rPr>
          <w:rStyle w:val="FontStyle76"/>
          <w:rFonts w:ascii="Arial" w:hAnsi="Arial" w:cs="Arial"/>
          <w:sz w:val="24"/>
          <w:szCs w:val="24"/>
          <w:lang w:val="sr-Cyrl-CS" w:eastAsia="sr-Cyrl-CS"/>
        </w:rPr>
        <w:t>појаве недостаци, за које је у г</w:t>
      </w:r>
      <w:r w:rsidRPr="006A7993">
        <w:rPr>
          <w:rStyle w:val="FontStyle76"/>
          <w:rFonts w:ascii="Arial" w:hAnsi="Arial" w:cs="Arial"/>
          <w:sz w:val="24"/>
          <w:szCs w:val="24"/>
          <w:lang w:val="sr-Cyrl-CS" w:eastAsia="sr-Cyrl-CS"/>
        </w:rPr>
        <w:t xml:space="preserve">арантном року одговоран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трошкови и таксе било којих поновних прегледа и добијања дозвола, који су последица тих недостатака, дужан је да сноси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w:t>
      </w:r>
    </w:p>
    <w:p w14:paraId="651CCAE2" w14:textId="77777777" w:rsidR="00D76555" w:rsidRPr="006A7993" w:rsidRDefault="00D76555"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p>
    <w:p w14:paraId="6D8CA3A4" w14:textId="379D215A" w:rsidR="00616A17" w:rsidRDefault="00CE484B" w:rsidP="006A7993">
      <w:pPr>
        <w:pStyle w:val="Style16"/>
        <w:widowControl/>
        <w:tabs>
          <w:tab w:val="left" w:pos="709"/>
        </w:tabs>
        <w:spacing w:before="0" w:line="240" w:lineRule="auto"/>
        <w:ind w:firstLine="0"/>
        <w:contextualSpacing/>
        <w:rPr>
          <w:rStyle w:val="FontStyle71"/>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обезбедити све потребне услове и сагласности и платити све обавезе, накнаде, таксе и др. које треба платити по прописима важећим у Републици Србији, ради обављања радова, односно које треба платити према одредбама и прописима надлежних органа и других правних лица, односно установа, чија су имовина и/или права угрожена или могу бити угрожена </w:t>
      </w:r>
      <w:r w:rsidR="004A0C28" w:rsidRPr="006A7993">
        <w:rPr>
          <w:rStyle w:val="FontStyle76"/>
          <w:rFonts w:ascii="Arial" w:hAnsi="Arial" w:cs="Arial"/>
          <w:sz w:val="24"/>
          <w:szCs w:val="24"/>
          <w:lang w:val="sr-Cyrl-CS" w:eastAsia="sr-Cyrl-CS"/>
        </w:rPr>
        <w:t>р</w:t>
      </w:r>
      <w:r w:rsidR="00616A17" w:rsidRPr="006A7993">
        <w:rPr>
          <w:rStyle w:val="FontStyle76"/>
          <w:rFonts w:ascii="Arial" w:hAnsi="Arial" w:cs="Arial"/>
          <w:sz w:val="24"/>
          <w:szCs w:val="24"/>
          <w:lang w:val="sr-Cyrl-CS" w:eastAsia="sr-Cyrl-CS"/>
        </w:rPr>
        <w:t xml:space="preserve">адовима на било који </w:t>
      </w:r>
      <w:r w:rsidR="00616A17" w:rsidRPr="006A7993">
        <w:rPr>
          <w:rStyle w:val="FontStyle71"/>
          <w:rFonts w:ascii="Arial" w:hAnsi="Arial" w:cs="Arial"/>
          <w:sz w:val="24"/>
          <w:szCs w:val="24"/>
          <w:lang w:val="sr-Cyrl-CS" w:eastAsia="sr-Cyrl-CS"/>
        </w:rPr>
        <w:t>начин.</w:t>
      </w:r>
    </w:p>
    <w:p w14:paraId="22154214" w14:textId="77777777" w:rsidR="00D76555" w:rsidRPr="006A7993" w:rsidRDefault="00D76555" w:rsidP="006A7993">
      <w:pPr>
        <w:pStyle w:val="Style16"/>
        <w:widowControl/>
        <w:tabs>
          <w:tab w:val="left" w:pos="709"/>
        </w:tabs>
        <w:spacing w:before="0" w:line="240" w:lineRule="auto"/>
        <w:ind w:firstLine="0"/>
        <w:contextualSpacing/>
        <w:rPr>
          <w:rStyle w:val="FontStyle76"/>
          <w:rFonts w:ascii="Arial" w:hAnsi="Arial" w:cs="Arial"/>
          <w:spacing w:val="10"/>
          <w:sz w:val="24"/>
          <w:szCs w:val="24"/>
          <w:lang w:val="sr-Cyrl-CS" w:eastAsia="sr-Cyrl-CS"/>
        </w:rPr>
      </w:pPr>
    </w:p>
    <w:p w14:paraId="476ECB9B" w14:textId="0A57C712" w:rsidR="00616A17" w:rsidRDefault="00CE484B"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припреми и благовремено достави Наручиоци и/или Стручном надзору цртеже, спецификације и другу документацију, у вези са извођењем радова, тако да омогући Наручиоца и/или Стручном надзору да </w:t>
      </w:r>
      <w:r w:rsidR="00616A17" w:rsidRPr="006A7993">
        <w:rPr>
          <w:rStyle w:val="FontStyle76"/>
          <w:rFonts w:ascii="Arial" w:hAnsi="Arial" w:cs="Arial"/>
          <w:sz w:val="24"/>
          <w:szCs w:val="24"/>
          <w:lang w:val="sr-Cyrl-CS" w:eastAsia="sr-Cyrl-CS"/>
        </w:rPr>
        <w:tab/>
        <w:t>прати како радови напредују и потврди д</w:t>
      </w:r>
      <w:r w:rsidR="00D76555">
        <w:rPr>
          <w:rStyle w:val="FontStyle76"/>
          <w:rFonts w:ascii="Arial" w:hAnsi="Arial" w:cs="Arial"/>
          <w:sz w:val="24"/>
          <w:szCs w:val="24"/>
          <w:lang w:val="sr-Cyrl-CS" w:eastAsia="sr-Cyrl-CS"/>
        </w:rPr>
        <w:t xml:space="preserve">а се радови изводе у складу са </w:t>
      </w:r>
      <w:r w:rsidR="00616A17" w:rsidRPr="006A7993">
        <w:rPr>
          <w:rStyle w:val="FontStyle76"/>
          <w:rFonts w:ascii="Arial" w:hAnsi="Arial" w:cs="Arial"/>
          <w:sz w:val="24"/>
          <w:szCs w:val="24"/>
          <w:lang w:val="sr-Cyrl-CS" w:eastAsia="sr-Cyrl-CS"/>
        </w:rPr>
        <w:t xml:space="preserve">Уговорном документацијом. У том циљу </w:t>
      </w: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на захтев Стручног надзора израдити и доставити недељни извештај и план радова. Недељни извештај и план радова </w:t>
      </w: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припремити на градилишту у писаној форми у једном примерку за Стручни  надзора до понедељка до </w:t>
      </w:r>
      <w:r w:rsidR="00D76555">
        <w:rPr>
          <w:rStyle w:val="FontStyle76"/>
          <w:rFonts w:ascii="Arial" w:hAnsi="Arial" w:cs="Arial"/>
          <w:sz w:val="24"/>
          <w:szCs w:val="24"/>
          <w:lang w:val="sr-Cyrl-CS" w:eastAsia="sr-Cyrl-CS"/>
        </w:rPr>
        <w:t>0</w:t>
      </w:r>
      <w:r w:rsidR="00616A17" w:rsidRPr="006A7993">
        <w:rPr>
          <w:rStyle w:val="FontStyle76"/>
          <w:rFonts w:ascii="Arial" w:hAnsi="Arial" w:cs="Arial"/>
          <w:sz w:val="24"/>
          <w:szCs w:val="24"/>
          <w:lang w:val="sr-Cyrl-CS" w:eastAsia="sr-Cyrl-CS"/>
        </w:rPr>
        <w:t>9</w:t>
      </w:r>
      <w:r w:rsidR="00D76555">
        <w:rPr>
          <w:rStyle w:val="FontStyle76"/>
          <w:rFonts w:ascii="Arial" w:hAnsi="Arial" w:cs="Arial"/>
          <w:sz w:val="24"/>
          <w:szCs w:val="24"/>
          <w:lang w:val="sr-Cyrl-CS" w:eastAsia="sr-Cyrl-CS"/>
        </w:rPr>
        <w:t>:00</w:t>
      </w:r>
      <w:r w:rsidR="00616A17" w:rsidRPr="006A7993">
        <w:rPr>
          <w:rStyle w:val="FontStyle76"/>
          <w:rFonts w:ascii="Arial" w:hAnsi="Arial" w:cs="Arial"/>
          <w:sz w:val="24"/>
          <w:szCs w:val="24"/>
          <w:lang w:val="sr-Cyrl-CS" w:eastAsia="sr-Cyrl-CS"/>
        </w:rPr>
        <w:t xml:space="preserve"> часова. Исти ће садржати извршене и планиране (позиције изведених радова) са количинама.</w:t>
      </w:r>
    </w:p>
    <w:p w14:paraId="647CBB21" w14:textId="77777777" w:rsidR="00D76555" w:rsidRPr="006A7993" w:rsidRDefault="00D76555"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0085CB0F" w14:textId="16880453" w:rsidR="00616A17" w:rsidRDefault="00616A17" w:rsidP="006A7993">
      <w:pPr>
        <w:pStyle w:val="Style16"/>
        <w:widowControl/>
        <w:tabs>
          <w:tab w:val="left" w:pos="567"/>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У</w:t>
      </w:r>
      <w:r w:rsidR="00D76555">
        <w:rPr>
          <w:rStyle w:val="FontStyle76"/>
          <w:rFonts w:ascii="Arial" w:hAnsi="Arial" w:cs="Arial"/>
          <w:sz w:val="24"/>
          <w:szCs w:val="24"/>
          <w:lang w:val="sr-Cyrl-CS" w:eastAsia="sr-Cyrl-CS"/>
        </w:rPr>
        <w:t xml:space="preserve"> складу са ч</w:t>
      </w:r>
      <w:r w:rsidRPr="006A7993">
        <w:rPr>
          <w:rStyle w:val="FontStyle76"/>
          <w:rFonts w:ascii="Arial" w:hAnsi="Arial" w:cs="Arial"/>
          <w:sz w:val="24"/>
          <w:szCs w:val="24"/>
          <w:lang w:val="sr-Cyrl-CS" w:eastAsia="sr-Cyrl-CS"/>
        </w:rPr>
        <w:t xml:space="preserve">ланом 16. Уговора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је дужан да Наручиоцу и/или</w:t>
      </w:r>
      <w:r w:rsidRPr="006A7993">
        <w:rPr>
          <w:rStyle w:val="FontStyle76"/>
          <w:rFonts w:ascii="Arial" w:hAnsi="Arial" w:cs="Arial"/>
          <w:sz w:val="24"/>
          <w:szCs w:val="24"/>
          <w:lang w:val="sr-Latn-RS" w:eastAsia="sr-Cyrl-CS"/>
        </w:rPr>
        <w:t xml:space="preserve"> </w:t>
      </w:r>
      <w:r w:rsidRPr="006A7993">
        <w:rPr>
          <w:rStyle w:val="FontStyle76"/>
          <w:rFonts w:ascii="Arial" w:hAnsi="Arial" w:cs="Arial"/>
          <w:sz w:val="24"/>
          <w:szCs w:val="24"/>
          <w:lang w:val="sr-Cyrl-CS" w:eastAsia="sr-Cyrl-CS"/>
        </w:rPr>
        <w:t>Стручном надзору достави Динамички план извођења радова, а у току извођења радова Оперативне планове, Пресеке стања и Недељне планове и извештаје.</w:t>
      </w:r>
    </w:p>
    <w:p w14:paraId="7B1AA76F" w14:textId="77777777" w:rsidR="00D76555" w:rsidRPr="006A7993" w:rsidRDefault="00D76555" w:rsidP="006A7993">
      <w:pPr>
        <w:pStyle w:val="Style16"/>
        <w:widowControl/>
        <w:tabs>
          <w:tab w:val="left" w:pos="567"/>
          <w:tab w:val="left" w:pos="709"/>
        </w:tabs>
        <w:spacing w:before="0" w:line="240" w:lineRule="auto"/>
        <w:ind w:firstLine="0"/>
        <w:contextualSpacing/>
        <w:rPr>
          <w:rStyle w:val="FontStyle76"/>
          <w:rFonts w:ascii="Arial" w:hAnsi="Arial" w:cs="Arial"/>
          <w:sz w:val="24"/>
          <w:szCs w:val="24"/>
          <w:lang w:val="sr-Cyrl-CS" w:eastAsia="sr-Cyrl-CS"/>
        </w:rPr>
      </w:pPr>
    </w:p>
    <w:p w14:paraId="27CBB872" w14:textId="77777777" w:rsidR="00616A17" w:rsidRPr="006A7993" w:rsidRDefault="00CE484B" w:rsidP="006A7993">
      <w:pPr>
        <w:pStyle w:val="Style16"/>
        <w:widowControl/>
        <w:tabs>
          <w:tab w:val="left" w:pos="567"/>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у писаној форми и на време обавештава Стручни надзор о започињању, завршетку и изведеној количини појединачних радова.</w:t>
      </w:r>
    </w:p>
    <w:p w14:paraId="4D6FB785" w14:textId="3EE58ECC" w:rsidR="00616A17" w:rsidRPr="006A7993" w:rsidRDefault="00CE484B" w:rsidP="006A7993">
      <w:pPr>
        <w:pStyle w:val="Style16"/>
        <w:widowControl/>
        <w:tabs>
          <w:tab w:val="left" w:pos="0"/>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Стручном надзору о</w:t>
      </w:r>
      <w:r w:rsidR="00D76555">
        <w:rPr>
          <w:rStyle w:val="FontStyle76"/>
          <w:rFonts w:ascii="Arial" w:hAnsi="Arial" w:cs="Arial"/>
          <w:sz w:val="24"/>
          <w:szCs w:val="24"/>
          <w:lang w:val="sr-Cyrl-CS" w:eastAsia="sr-Cyrl-CS"/>
        </w:rPr>
        <w:t xml:space="preserve">безбеди могућност испитивања и </w:t>
      </w:r>
      <w:r w:rsidR="00616A17" w:rsidRPr="006A7993">
        <w:rPr>
          <w:rStyle w:val="FontStyle76"/>
          <w:rFonts w:ascii="Arial" w:hAnsi="Arial" w:cs="Arial"/>
          <w:sz w:val="24"/>
          <w:szCs w:val="24"/>
          <w:lang w:val="sr-Cyrl-CS" w:eastAsia="sr-Cyrl-CS"/>
        </w:rPr>
        <w:t>мерења обима извршених радова.</w:t>
      </w:r>
    </w:p>
    <w:p w14:paraId="51E040F2" w14:textId="2A27863C" w:rsidR="00616A17" w:rsidRPr="006A7993" w:rsidRDefault="00CE484B" w:rsidP="006A7993">
      <w:pPr>
        <w:pStyle w:val="Style16"/>
        <w:widowControl/>
        <w:tabs>
          <w:tab w:val="left" w:pos="0"/>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благовремено обавести Стручни надзор када је неки рад спреман за преглед и пријем, а Стручни </w:t>
      </w:r>
      <w:r w:rsidR="00D76555">
        <w:rPr>
          <w:rStyle w:val="FontStyle76"/>
          <w:rFonts w:ascii="Arial" w:hAnsi="Arial" w:cs="Arial"/>
          <w:sz w:val="24"/>
          <w:szCs w:val="24"/>
          <w:lang w:val="sr-Cyrl-CS" w:eastAsia="sr-Cyrl-CS"/>
        </w:rPr>
        <w:t xml:space="preserve">надзор ће поступити по пријему </w:t>
      </w:r>
      <w:r w:rsidR="00616A17" w:rsidRPr="006A7993">
        <w:rPr>
          <w:rStyle w:val="FontStyle76"/>
          <w:rFonts w:ascii="Arial" w:hAnsi="Arial" w:cs="Arial"/>
          <w:sz w:val="24"/>
          <w:szCs w:val="24"/>
          <w:lang w:val="sr-Cyrl-CS" w:eastAsia="sr-Cyrl-CS"/>
        </w:rPr>
        <w:t>таквог обавештења најкасније у року од 1 (</w:t>
      </w:r>
      <w:r w:rsidR="00D76555">
        <w:rPr>
          <w:rStyle w:val="FontStyle76"/>
          <w:rFonts w:ascii="Arial" w:hAnsi="Arial" w:cs="Arial"/>
          <w:sz w:val="24"/>
          <w:szCs w:val="24"/>
          <w:lang w:val="sr-Cyrl-CS" w:eastAsia="sr-Cyrl-CS"/>
        </w:rPr>
        <w:t xml:space="preserve">словима: </w:t>
      </w:r>
      <w:r w:rsidR="00616A17" w:rsidRPr="006A7993">
        <w:rPr>
          <w:rStyle w:val="FontStyle76"/>
          <w:rFonts w:ascii="Arial" w:hAnsi="Arial" w:cs="Arial"/>
          <w:sz w:val="24"/>
          <w:szCs w:val="24"/>
          <w:lang w:val="sr-Cyrl-CS" w:eastAsia="sr-Cyrl-CS"/>
        </w:rPr>
        <w:t>једног) дана у циљу прегледа и пријема таквог рада.</w:t>
      </w:r>
      <w:r w:rsidR="00616A17" w:rsidRPr="006A7993">
        <w:rPr>
          <w:rStyle w:val="FontStyle76"/>
          <w:rFonts w:ascii="Arial" w:hAnsi="Arial" w:cs="Arial"/>
          <w:sz w:val="24"/>
          <w:szCs w:val="24"/>
          <w:lang w:val="sr-Cyrl-CS" w:eastAsia="sr-Cyrl-CS"/>
        </w:rPr>
        <w:tab/>
      </w:r>
    </w:p>
    <w:p w14:paraId="23285AFC" w14:textId="7F1BA7C0" w:rsidR="00616A17" w:rsidRPr="006A7993" w:rsidRDefault="00CE484B" w:rsidP="006A7993">
      <w:pPr>
        <w:pStyle w:val="Style16"/>
        <w:widowControl/>
        <w:tabs>
          <w:tab w:val="left" w:pos="0"/>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не може приступити покривању радова (затрпавање, бетонирање и слично) уколико уписом у Грађевински дневник није добио одобрење од Стручног надзора за претходне „скривене</w:t>
      </w:r>
      <w:r w:rsidR="00D76555">
        <w:rPr>
          <w:rStyle w:val="FontStyle76"/>
          <w:rFonts w:ascii="Arial" w:hAnsi="Arial" w:cs="Arial"/>
          <w:sz w:val="24"/>
          <w:szCs w:val="24"/>
          <w:lang w:val="sr-Cyrl-CS" w:eastAsia="sr-Cyrl-CS"/>
        </w:rPr>
        <w:t xml:space="preserve"> радове“ (они радови који се у </w:t>
      </w:r>
      <w:r w:rsidR="00616A17" w:rsidRPr="006A7993">
        <w:rPr>
          <w:rStyle w:val="FontStyle76"/>
          <w:rFonts w:ascii="Arial" w:hAnsi="Arial" w:cs="Arial"/>
          <w:sz w:val="24"/>
          <w:szCs w:val="24"/>
          <w:lang w:val="sr-Cyrl-CS" w:eastAsia="sr-Cyrl-CS"/>
        </w:rPr>
        <w:t>каснијим фазама извођења не могу визуелно прегледати без отварања).</w:t>
      </w:r>
    </w:p>
    <w:p w14:paraId="5E372B92" w14:textId="409FBD5C" w:rsidR="00616A17" w:rsidRDefault="00CE484B" w:rsidP="006A7993">
      <w:pPr>
        <w:pStyle w:val="Style16"/>
        <w:widowControl/>
        <w:tabs>
          <w:tab w:val="left" w:pos="567"/>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обавезан да по захтеву Стручног надзора и/или Наручиоца, без додатних трошкова по Наручиоца, фотографише изведене радове и на тај начин прикаже процес радова. По приоритету фотографисаће се радови који се сматрају „скривеним радовима“ (они радови који се у каснијим фазама извођења не могу визуелно прегледати). Фотографије су власништво Наручиоца и </w:t>
      </w: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исте доставља у електронској форми уз привремене ситуације.Уколико </w:t>
      </w: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пропусти да фотографише по налогу Стручног надзора и/или Наручиоца, Наручилац ће сам ангажовати фотографа, а трошкове овог ангажовања сносиће </w:t>
      </w: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и исти ће бити одузети од ситуације.</w:t>
      </w:r>
    </w:p>
    <w:p w14:paraId="1C4E1F94" w14:textId="77777777" w:rsidR="00D76555" w:rsidRPr="006A7993" w:rsidRDefault="00D76555" w:rsidP="006A7993">
      <w:pPr>
        <w:pStyle w:val="Style16"/>
        <w:widowControl/>
        <w:tabs>
          <w:tab w:val="left" w:pos="567"/>
          <w:tab w:val="left" w:pos="709"/>
        </w:tabs>
        <w:spacing w:before="0" w:line="240" w:lineRule="auto"/>
        <w:ind w:firstLine="0"/>
        <w:contextualSpacing/>
        <w:rPr>
          <w:rFonts w:ascii="Arial" w:hAnsi="Arial" w:cs="Arial"/>
          <w:sz w:val="24"/>
          <w:lang w:val="sr-Cyrl-CS"/>
        </w:rPr>
      </w:pPr>
    </w:p>
    <w:p w14:paraId="058F5875" w14:textId="0212D1D2" w:rsidR="00616A17" w:rsidRPr="006A7993" w:rsidRDefault="00CE484B" w:rsidP="006A7993">
      <w:pPr>
        <w:pStyle w:val="Style16"/>
        <w:widowControl/>
        <w:tabs>
          <w:tab w:val="left" w:pos="567"/>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обавезан да на градилишту уредно води и чува сву Уговорну и градилишну документацију у складу са чланом </w:t>
      </w:r>
      <w:r w:rsidR="00744EA8">
        <w:rPr>
          <w:rStyle w:val="FontStyle76"/>
          <w:rFonts w:ascii="Arial" w:hAnsi="Arial" w:cs="Arial"/>
          <w:sz w:val="24"/>
          <w:szCs w:val="24"/>
          <w:lang w:val="sr-Cyrl-CS" w:eastAsia="sr-Cyrl-CS"/>
        </w:rPr>
        <w:t>17</w:t>
      </w:r>
      <w:r w:rsidR="00616A17" w:rsidRPr="00620041">
        <w:rPr>
          <w:rStyle w:val="FontStyle76"/>
          <w:rFonts w:ascii="Arial" w:hAnsi="Arial" w:cs="Arial"/>
          <w:sz w:val="24"/>
          <w:szCs w:val="24"/>
          <w:lang w:val="sr-Cyrl-CS" w:eastAsia="sr-Cyrl-CS"/>
        </w:rPr>
        <w:t xml:space="preserve">. </w:t>
      </w:r>
      <w:r w:rsidR="00D76555" w:rsidRPr="00620041">
        <w:rPr>
          <w:rStyle w:val="FontStyle76"/>
          <w:rFonts w:ascii="Arial" w:hAnsi="Arial" w:cs="Arial"/>
          <w:sz w:val="24"/>
          <w:szCs w:val="24"/>
          <w:lang w:val="sr-Cyrl-CS" w:eastAsia="sr-Cyrl-CS"/>
        </w:rPr>
        <w:t>у</w:t>
      </w:r>
      <w:r w:rsidR="00616A17" w:rsidRPr="00620041">
        <w:rPr>
          <w:rStyle w:val="FontStyle76"/>
          <w:rFonts w:ascii="Arial" w:hAnsi="Arial" w:cs="Arial"/>
          <w:sz w:val="24"/>
          <w:szCs w:val="24"/>
          <w:lang w:val="sr-Cyrl-CS" w:eastAsia="sr-Cyrl-CS"/>
        </w:rPr>
        <w:t>говора</w:t>
      </w:r>
      <w:r w:rsidR="00616A17" w:rsidRPr="006A7993">
        <w:rPr>
          <w:rStyle w:val="FontStyle76"/>
          <w:rFonts w:ascii="Arial" w:hAnsi="Arial" w:cs="Arial"/>
          <w:sz w:val="24"/>
          <w:szCs w:val="24"/>
          <w:lang w:val="sr-Cyrl-CS" w:eastAsia="sr-Cyrl-CS"/>
        </w:rPr>
        <w:t>.</w:t>
      </w:r>
      <w:r w:rsidR="00D76555">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пројекте, цртеже, спецификације и градилишну</w:t>
      </w:r>
      <w:r w:rsidR="00616A17" w:rsidRPr="006A7993">
        <w:rPr>
          <w:rStyle w:val="FontStyle76"/>
          <w:rFonts w:ascii="Arial" w:hAnsi="Arial" w:cs="Arial"/>
          <w:sz w:val="24"/>
          <w:szCs w:val="24"/>
          <w:lang w:val="sr-Latn-RS" w:eastAsia="sr-Cyrl-CS"/>
        </w:rPr>
        <w:t xml:space="preserve"> </w:t>
      </w:r>
      <w:r w:rsidR="00616A17" w:rsidRPr="006A7993">
        <w:rPr>
          <w:rStyle w:val="FontStyle76"/>
          <w:rFonts w:ascii="Arial" w:hAnsi="Arial" w:cs="Arial"/>
          <w:sz w:val="24"/>
          <w:szCs w:val="24"/>
          <w:lang w:val="sr-Cyrl-CS" w:eastAsia="sr-Cyrl-CS"/>
        </w:rPr>
        <w:t xml:space="preserve"> документацију држати</w:t>
      </w:r>
      <w:r w:rsidR="00616A17" w:rsidRPr="006A7993">
        <w:rPr>
          <w:rStyle w:val="FontStyle76"/>
          <w:rFonts w:ascii="Arial" w:hAnsi="Arial" w:cs="Arial"/>
          <w:sz w:val="24"/>
          <w:szCs w:val="24"/>
          <w:lang w:val="sr-Latn-RS" w:eastAsia="sr-Cyrl-CS"/>
        </w:rPr>
        <w:t xml:space="preserve"> </w:t>
      </w:r>
      <w:r w:rsidR="00616A17" w:rsidRPr="006A7993">
        <w:rPr>
          <w:rStyle w:val="FontStyle76"/>
          <w:rFonts w:ascii="Arial" w:hAnsi="Arial" w:cs="Arial"/>
          <w:sz w:val="24"/>
          <w:szCs w:val="24"/>
          <w:lang w:val="sr-Cyrl-CS" w:eastAsia="sr-Cyrl-CS"/>
        </w:rPr>
        <w:t>на градилишту и у свако доба ће бити доступни На</w:t>
      </w:r>
      <w:r w:rsidR="00616A17" w:rsidRPr="006A7993">
        <w:rPr>
          <w:rStyle w:val="FontStyle76"/>
          <w:rFonts w:ascii="Arial" w:hAnsi="Arial" w:cs="Arial"/>
          <w:sz w:val="24"/>
          <w:szCs w:val="24"/>
          <w:lang w:val="sr-Latn-RS" w:eastAsia="sr-Cyrl-CS"/>
        </w:rPr>
        <w:t xml:space="preserve"> </w:t>
      </w:r>
      <w:r w:rsidR="00616A17" w:rsidRPr="006A7993">
        <w:rPr>
          <w:rStyle w:val="FontStyle76"/>
          <w:rFonts w:ascii="Arial" w:hAnsi="Arial" w:cs="Arial"/>
          <w:sz w:val="24"/>
          <w:szCs w:val="24"/>
          <w:lang w:val="sr-Cyrl-CS" w:eastAsia="sr-Cyrl-CS"/>
        </w:rPr>
        <w:t>ручиоцу, Стручном надзору и/или сваком лицу које Наручилац овласти у писаној форми.</w:t>
      </w:r>
    </w:p>
    <w:p w14:paraId="674140DE" w14:textId="58A6AD64" w:rsidR="00616A17" w:rsidRDefault="00CE484B" w:rsidP="006A7993">
      <w:pPr>
        <w:pStyle w:val="Style16"/>
        <w:widowControl/>
        <w:tabs>
          <w:tab w:val="left" w:pos="142"/>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извршити и одржавати радове у складу са Уговорном документацијом и строго ће се придржавати инструкција и упутстава</w:t>
      </w:r>
      <w:r w:rsidR="00616A17" w:rsidRPr="006A7993">
        <w:rPr>
          <w:rStyle w:val="FontStyle76"/>
          <w:rFonts w:ascii="Arial" w:hAnsi="Arial" w:cs="Arial"/>
          <w:sz w:val="24"/>
          <w:szCs w:val="24"/>
          <w:lang w:val="sr-Latn-RS" w:eastAsia="sr-Cyrl-CS"/>
        </w:rPr>
        <w:t xml:space="preserve"> </w:t>
      </w:r>
      <w:r w:rsidR="00616A17" w:rsidRPr="006A7993">
        <w:rPr>
          <w:rStyle w:val="FontStyle76"/>
          <w:rFonts w:ascii="Arial" w:hAnsi="Arial" w:cs="Arial"/>
          <w:sz w:val="24"/>
          <w:szCs w:val="24"/>
          <w:lang w:val="sr-Cyrl-CS" w:eastAsia="sr-Cyrl-CS"/>
        </w:rPr>
        <w:t>Наручиоца и Стручног надзора које овај даје за било</w:t>
      </w:r>
      <w:r w:rsidR="00616A17" w:rsidRPr="006A7993">
        <w:rPr>
          <w:rStyle w:val="FontStyle71"/>
          <w:rFonts w:ascii="Arial" w:hAnsi="Arial" w:cs="Arial"/>
          <w:spacing w:val="-20"/>
          <w:sz w:val="24"/>
          <w:szCs w:val="24"/>
          <w:lang w:val="sr-Cyrl-CS" w:eastAsia="sr-Cyrl-CS"/>
        </w:rPr>
        <w:t xml:space="preserve"> </w:t>
      </w:r>
      <w:r w:rsidR="00616A17" w:rsidRPr="006A7993">
        <w:rPr>
          <w:rStyle w:val="FontStyle76"/>
          <w:rFonts w:ascii="Arial" w:hAnsi="Arial" w:cs="Arial"/>
          <w:sz w:val="24"/>
          <w:szCs w:val="24"/>
          <w:lang w:val="sr-Cyrl-CS" w:eastAsia="sr-Cyrl-CS"/>
        </w:rPr>
        <w:t xml:space="preserve">које чињење у оквиру својих овлашћења, изузев у случају да је то супротно законској регулативи или физички немогуће. Сматраће се да је </w:t>
      </w: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прихватио упутства Наручиоца/Стручног надзора уколико не ул</w:t>
      </w:r>
      <w:r w:rsidR="00D76555">
        <w:rPr>
          <w:rStyle w:val="FontStyle76"/>
          <w:rFonts w:ascii="Arial" w:hAnsi="Arial" w:cs="Arial"/>
          <w:sz w:val="24"/>
          <w:szCs w:val="24"/>
          <w:lang w:val="sr-Cyrl-CS" w:eastAsia="sr-Cyrl-CS"/>
        </w:rPr>
        <w:t xml:space="preserve">ожи приговор у року од 3 (словима: три) </w:t>
      </w:r>
      <w:r w:rsidR="00616A17" w:rsidRPr="006A7993">
        <w:rPr>
          <w:rStyle w:val="FontStyle76"/>
          <w:rFonts w:ascii="Arial" w:hAnsi="Arial" w:cs="Arial"/>
          <w:sz w:val="24"/>
          <w:szCs w:val="24"/>
          <w:lang w:val="sr-Cyrl-CS" w:eastAsia="sr-Cyrl-CS"/>
        </w:rPr>
        <w:t>дана од пријема упутстава.</w:t>
      </w:r>
    </w:p>
    <w:p w14:paraId="6DE7EBB0" w14:textId="77777777" w:rsidR="00D76555" w:rsidRPr="006A7993" w:rsidRDefault="00D76555" w:rsidP="006A7993">
      <w:pPr>
        <w:pStyle w:val="Style16"/>
        <w:widowControl/>
        <w:tabs>
          <w:tab w:val="left" w:pos="142"/>
          <w:tab w:val="left" w:pos="709"/>
        </w:tabs>
        <w:spacing w:before="0" w:line="240" w:lineRule="auto"/>
        <w:ind w:firstLine="0"/>
        <w:contextualSpacing/>
        <w:rPr>
          <w:rStyle w:val="FontStyle76"/>
          <w:rFonts w:ascii="Arial" w:hAnsi="Arial" w:cs="Arial"/>
          <w:sz w:val="24"/>
          <w:szCs w:val="24"/>
          <w:lang w:val="sr-Cyrl-CS" w:eastAsia="sr-Cyrl-CS"/>
        </w:rPr>
      </w:pPr>
    </w:p>
    <w:p w14:paraId="1312AC1C" w14:textId="77777777" w:rsidR="00D76555" w:rsidRDefault="00CE484B"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решењем одреди Одговорног руководиоца радова на</w:t>
      </w:r>
      <w:r w:rsidR="00616A17" w:rsidRPr="006A7993">
        <w:rPr>
          <w:rStyle w:val="FontStyle76"/>
          <w:rFonts w:ascii="Arial" w:hAnsi="Arial" w:cs="Arial"/>
          <w:sz w:val="24"/>
          <w:szCs w:val="24"/>
          <w:lang w:val="sr-Latn-RS" w:eastAsia="sr-Cyrl-CS"/>
        </w:rPr>
        <w:t xml:space="preserve"> </w:t>
      </w:r>
      <w:r w:rsidR="00616A17" w:rsidRPr="006A7993">
        <w:rPr>
          <w:rStyle w:val="FontStyle76"/>
          <w:rFonts w:ascii="Arial" w:hAnsi="Arial" w:cs="Arial"/>
          <w:sz w:val="24"/>
          <w:szCs w:val="24"/>
          <w:lang w:val="sr-Cyrl-CS" w:eastAsia="sr-Cyrl-CS"/>
        </w:rPr>
        <w:t>градилишту и Одговорне извођаче радова за заступљене врсте радова, који поседују одговарајућу лиценцу, у складу са важећом Одлуком о врстама</w:t>
      </w:r>
      <w:r w:rsidR="00616A17" w:rsidRPr="006A7993">
        <w:rPr>
          <w:rStyle w:val="FontStyle76"/>
          <w:rFonts w:ascii="Arial" w:hAnsi="Arial" w:cs="Arial"/>
          <w:sz w:val="24"/>
          <w:szCs w:val="24"/>
          <w:lang w:val="sr-Latn-RS" w:eastAsia="sr-Cyrl-CS"/>
        </w:rPr>
        <w:t xml:space="preserve"> </w:t>
      </w:r>
      <w:r w:rsidR="00616A17" w:rsidRPr="006A7993">
        <w:rPr>
          <w:rStyle w:val="FontStyle76"/>
          <w:rFonts w:ascii="Arial" w:hAnsi="Arial" w:cs="Arial"/>
          <w:sz w:val="24"/>
          <w:szCs w:val="24"/>
          <w:lang w:val="sr-Cyrl-CS" w:eastAsia="sr-Cyrl-CS"/>
        </w:rPr>
        <w:t xml:space="preserve">лиценци које издаје Инжењерска комора Србије и обезбеди им примерак </w:t>
      </w:r>
      <w:r w:rsidR="00616A17" w:rsidRPr="006A7993">
        <w:rPr>
          <w:rStyle w:val="FontStyle76"/>
          <w:rFonts w:ascii="Arial" w:hAnsi="Arial" w:cs="Arial"/>
          <w:sz w:val="24"/>
          <w:szCs w:val="24"/>
          <w:lang w:val="sr-Latn-RS" w:eastAsia="sr-Cyrl-CS"/>
        </w:rPr>
        <w:t xml:space="preserve"> </w:t>
      </w:r>
      <w:r w:rsidR="00616A17" w:rsidRPr="006A7993">
        <w:rPr>
          <w:rStyle w:val="FontStyle76"/>
          <w:rFonts w:ascii="Arial" w:hAnsi="Arial" w:cs="Arial"/>
          <w:sz w:val="24"/>
          <w:szCs w:val="24"/>
          <w:lang w:val="sr-Cyrl-CS" w:eastAsia="sr-Cyrl-CS"/>
        </w:rPr>
        <w:t>Уговора о грађењу и Уговорну документацију на основу које се објекат гради.</w:t>
      </w:r>
    </w:p>
    <w:p w14:paraId="4D625F9C" w14:textId="35157412" w:rsidR="00616A17" w:rsidRPr="006A7993" w:rsidRDefault="00616A17"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ab/>
      </w:r>
    </w:p>
    <w:p w14:paraId="51FAD124" w14:textId="32F2FF87" w:rsidR="00616A17" w:rsidRDefault="00616A17" w:rsidP="006A7993">
      <w:pPr>
        <w:pStyle w:val="Style14"/>
        <w:widowControl/>
        <w:tabs>
          <w:tab w:val="left" w:pos="0"/>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Наручилац може да стави примедбу и да захтева од Извођача да у року од 3 (</w:t>
      </w:r>
      <w:r w:rsidR="00D76555">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 xml:space="preserve">три) дана одстрани са посла одговорног </w:t>
      </w:r>
      <w:r w:rsidR="00CE484B" w:rsidRPr="006A7993">
        <w:rPr>
          <w:rStyle w:val="FontStyle76"/>
          <w:rFonts w:ascii="Arial" w:hAnsi="Arial" w:cs="Arial"/>
          <w:sz w:val="24"/>
          <w:szCs w:val="24"/>
          <w:lang w:val="sr-Cyrl-CS" w:eastAsia="sr-Cyrl-CS"/>
        </w:rPr>
        <w:t>Извођач радов</w:t>
      </w:r>
      <w:r w:rsidR="00D76555">
        <w:rPr>
          <w:rStyle w:val="FontStyle76"/>
          <w:rFonts w:ascii="Arial" w:hAnsi="Arial" w:cs="Arial"/>
          <w:sz w:val="24"/>
          <w:szCs w:val="24"/>
          <w:lang w:val="sr-Cyrl-CS" w:eastAsia="sr-Cyrl-CS"/>
        </w:rPr>
        <w:t xml:space="preserve">а на градилишту и/или </w:t>
      </w:r>
      <w:r w:rsidRPr="006A7993">
        <w:rPr>
          <w:rStyle w:val="FontStyle76"/>
          <w:rFonts w:ascii="Arial" w:hAnsi="Arial" w:cs="Arial"/>
          <w:sz w:val="24"/>
          <w:szCs w:val="24"/>
          <w:lang w:val="sr-Cyrl-CS" w:eastAsia="sr-Cyrl-CS"/>
        </w:rPr>
        <w:t xml:space="preserve">било које лице које је запослио </w:t>
      </w:r>
      <w:r w:rsidR="00CE484B" w:rsidRPr="006A7993">
        <w:rPr>
          <w:rStyle w:val="FontStyle76"/>
          <w:rFonts w:ascii="Arial" w:hAnsi="Arial" w:cs="Arial"/>
          <w:sz w:val="24"/>
          <w:szCs w:val="24"/>
          <w:lang w:val="sr-Cyrl-CS" w:eastAsia="sr-Cyrl-CS"/>
        </w:rPr>
        <w:t>а</w:t>
      </w:r>
      <w:r w:rsidRPr="006A7993">
        <w:rPr>
          <w:rStyle w:val="FontStyle76"/>
          <w:rFonts w:ascii="Arial" w:hAnsi="Arial" w:cs="Arial"/>
          <w:sz w:val="24"/>
          <w:szCs w:val="24"/>
          <w:lang w:val="sr-Cyrl-CS" w:eastAsia="sr-Cyrl-CS"/>
        </w:rPr>
        <w:t>, а које се, према мишљењу Наручиоца не понаша професионално, није компетентно или занемарује вршење</w:t>
      </w:r>
      <w:r w:rsidRPr="006A7993">
        <w:rPr>
          <w:rStyle w:val="FontStyle76"/>
          <w:rFonts w:ascii="Arial" w:hAnsi="Arial" w:cs="Arial"/>
          <w:sz w:val="24"/>
          <w:szCs w:val="24"/>
          <w:lang w:val="sr-Latn-RS" w:eastAsia="sr-Cyrl-CS"/>
        </w:rPr>
        <w:t xml:space="preserve"> </w:t>
      </w:r>
      <w:r w:rsidRPr="006A7993">
        <w:rPr>
          <w:rStyle w:val="FontStyle76"/>
          <w:rFonts w:ascii="Arial" w:hAnsi="Arial" w:cs="Arial"/>
          <w:sz w:val="24"/>
          <w:szCs w:val="24"/>
          <w:lang w:val="sr-Cyrl-CS" w:eastAsia="sr-Cyrl-CS"/>
        </w:rPr>
        <w:t>својих дужности или чије је запослење према мишљењу</w:t>
      </w:r>
      <w:r w:rsidRPr="006A7993">
        <w:rPr>
          <w:rStyle w:val="FontStyle76"/>
          <w:rFonts w:ascii="Arial" w:hAnsi="Arial" w:cs="Arial"/>
          <w:sz w:val="24"/>
          <w:szCs w:val="24"/>
          <w:lang w:val="sr-Latn-RS" w:eastAsia="sr-Cyrl-CS"/>
        </w:rPr>
        <w:t xml:space="preserve"> </w:t>
      </w:r>
      <w:r w:rsidRPr="006A7993">
        <w:rPr>
          <w:rStyle w:val="FontStyle76"/>
          <w:rFonts w:ascii="Arial" w:hAnsi="Arial" w:cs="Arial"/>
          <w:sz w:val="24"/>
          <w:szCs w:val="24"/>
          <w:lang w:val="sr-Cyrl-CS" w:eastAsia="sr-Cyrl-CS"/>
        </w:rPr>
        <w:t xml:space="preserve">Наручиоца непожељно. Такво лице не сме поново да буде запослено на радовима без одобрења Наручиоца у писаној форми. За свако лице, </w:t>
      </w:r>
      <w:r w:rsidRPr="006A7993">
        <w:rPr>
          <w:rStyle w:val="FontStyle76"/>
          <w:rFonts w:ascii="Arial" w:hAnsi="Arial" w:cs="Arial"/>
          <w:sz w:val="24"/>
          <w:szCs w:val="24"/>
          <w:lang w:val="sr-Latn-RS" w:eastAsia="sr-Cyrl-CS"/>
        </w:rPr>
        <w:t xml:space="preserve"> </w:t>
      </w:r>
      <w:r w:rsidRPr="006A7993">
        <w:rPr>
          <w:rStyle w:val="FontStyle76"/>
          <w:rFonts w:ascii="Arial" w:hAnsi="Arial" w:cs="Arial"/>
          <w:sz w:val="24"/>
          <w:szCs w:val="24"/>
          <w:lang w:val="sr-Cyrl-CS" w:eastAsia="sr-Cyrl-CS"/>
        </w:rPr>
        <w:t>које</w:t>
      </w:r>
      <w:r w:rsidRPr="006A7993">
        <w:rPr>
          <w:rStyle w:val="FontStyle76"/>
          <w:rFonts w:ascii="Arial" w:hAnsi="Arial" w:cs="Arial"/>
          <w:sz w:val="24"/>
          <w:szCs w:val="24"/>
          <w:lang w:val="sr-Latn-RS" w:eastAsia="sr-Cyrl-CS"/>
        </w:rPr>
        <w:t xml:space="preserve"> </w:t>
      </w:r>
      <w:r w:rsidRPr="006A7993">
        <w:rPr>
          <w:rStyle w:val="FontStyle76"/>
          <w:rFonts w:ascii="Arial" w:hAnsi="Arial" w:cs="Arial"/>
          <w:sz w:val="24"/>
          <w:szCs w:val="24"/>
          <w:lang w:val="sr-Cyrl-CS" w:eastAsia="sr-Cyrl-CS"/>
        </w:rPr>
        <w:t xml:space="preserve"> је</w:t>
      </w:r>
      <w:r w:rsidRPr="006A7993">
        <w:rPr>
          <w:rStyle w:val="FontStyle76"/>
          <w:rFonts w:ascii="Arial" w:hAnsi="Arial" w:cs="Arial"/>
          <w:sz w:val="24"/>
          <w:szCs w:val="24"/>
          <w:lang w:val="sr-Latn-RS" w:eastAsia="sr-Cyrl-CS"/>
        </w:rPr>
        <w:t xml:space="preserve"> </w:t>
      </w:r>
      <w:r w:rsidRPr="006A7993">
        <w:rPr>
          <w:rStyle w:val="FontStyle76"/>
          <w:rFonts w:ascii="Arial" w:hAnsi="Arial" w:cs="Arial"/>
          <w:sz w:val="24"/>
          <w:szCs w:val="24"/>
          <w:lang w:val="sr-Cyrl-CS" w:eastAsia="sr-Cyrl-CS"/>
        </w:rPr>
        <w:t xml:space="preserve"> на </w:t>
      </w:r>
      <w:r w:rsidRPr="006A7993">
        <w:rPr>
          <w:rStyle w:val="FontStyle76"/>
          <w:rFonts w:ascii="Arial" w:hAnsi="Arial" w:cs="Arial"/>
          <w:sz w:val="24"/>
          <w:szCs w:val="24"/>
          <w:lang w:val="sr-Latn-RS" w:eastAsia="sr-Cyrl-CS"/>
        </w:rPr>
        <w:t xml:space="preserve"> </w:t>
      </w:r>
      <w:r w:rsidRPr="006A7993">
        <w:rPr>
          <w:rStyle w:val="FontStyle76"/>
          <w:rFonts w:ascii="Arial" w:hAnsi="Arial" w:cs="Arial"/>
          <w:sz w:val="24"/>
          <w:szCs w:val="24"/>
          <w:lang w:val="sr-Cyrl-CS" w:eastAsia="sr-Cyrl-CS"/>
        </w:rPr>
        <w:t xml:space="preserve">тај </w:t>
      </w:r>
      <w:r w:rsidRPr="006A7993">
        <w:rPr>
          <w:rStyle w:val="FontStyle76"/>
          <w:rFonts w:ascii="Arial" w:hAnsi="Arial" w:cs="Arial"/>
          <w:sz w:val="24"/>
          <w:szCs w:val="24"/>
          <w:lang w:val="sr-Latn-RS" w:eastAsia="sr-Cyrl-CS"/>
        </w:rPr>
        <w:t xml:space="preserve"> </w:t>
      </w:r>
      <w:r w:rsidRPr="006A7993">
        <w:rPr>
          <w:rStyle w:val="FontStyle76"/>
          <w:rFonts w:ascii="Arial" w:hAnsi="Arial" w:cs="Arial"/>
          <w:sz w:val="24"/>
          <w:szCs w:val="24"/>
          <w:lang w:val="sr-Cyrl-CS" w:eastAsia="sr-Cyrl-CS"/>
        </w:rPr>
        <w:t>начин удаљено</w:t>
      </w:r>
      <w:r w:rsidRPr="006A7993">
        <w:rPr>
          <w:rStyle w:val="FontStyle76"/>
          <w:rFonts w:ascii="Arial" w:hAnsi="Arial" w:cs="Arial"/>
          <w:sz w:val="24"/>
          <w:szCs w:val="24"/>
          <w:lang w:val="sr-Latn-RS" w:eastAsia="sr-Cyrl-CS"/>
        </w:rPr>
        <w:t xml:space="preserve"> </w:t>
      </w:r>
      <w:r w:rsidRPr="006A7993">
        <w:rPr>
          <w:rStyle w:val="FontStyle76"/>
          <w:rFonts w:ascii="Arial" w:hAnsi="Arial" w:cs="Arial"/>
          <w:sz w:val="24"/>
          <w:szCs w:val="24"/>
          <w:lang w:val="sr-Cyrl-CS" w:eastAsia="sr-Cyrl-CS"/>
        </w:rPr>
        <w:t>са радова, треба што пре да буде дата одговарајућа замена, одобрена од стране Наручиоца.</w:t>
      </w:r>
    </w:p>
    <w:p w14:paraId="2F41BACE" w14:textId="77777777" w:rsidR="00D76555" w:rsidRPr="006A7993" w:rsidRDefault="00D76555" w:rsidP="006A7993">
      <w:pPr>
        <w:pStyle w:val="Style14"/>
        <w:widowControl/>
        <w:tabs>
          <w:tab w:val="left" w:pos="0"/>
          <w:tab w:val="left" w:pos="709"/>
        </w:tabs>
        <w:spacing w:line="240" w:lineRule="auto"/>
        <w:contextualSpacing/>
        <w:rPr>
          <w:rStyle w:val="FontStyle76"/>
          <w:rFonts w:ascii="Arial" w:hAnsi="Arial" w:cs="Arial"/>
          <w:sz w:val="24"/>
          <w:szCs w:val="24"/>
          <w:lang w:val="sr-Cyrl-CS" w:eastAsia="sr-Cyrl-CS"/>
        </w:rPr>
      </w:pPr>
    </w:p>
    <w:p w14:paraId="1E363A61" w14:textId="77777777" w:rsidR="00616A17" w:rsidRPr="006A7993" w:rsidRDefault="00616A17" w:rsidP="006A7993">
      <w:pPr>
        <w:pStyle w:val="Style16"/>
        <w:widowControl/>
        <w:tabs>
          <w:tab w:val="left" w:pos="567"/>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Поред других обавеза и одговорности, предвиђених Уговорном документацијом,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без посебне накнаде:</w:t>
      </w:r>
    </w:p>
    <w:p w14:paraId="216A6F16" w14:textId="32112898" w:rsidR="00616A17" w:rsidRPr="006A7993" w:rsidRDefault="00616A17" w:rsidP="00D76555">
      <w:pPr>
        <w:pStyle w:val="Style63"/>
        <w:widowControl/>
        <w:numPr>
          <w:ilvl w:val="0"/>
          <w:numId w:val="39"/>
        </w:numPr>
        <w:tabs>
          <w:tab w:val="left" w:pos="993"/>
        </w:tabs>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На јасан и технички исправан начин, у складу са прописима и стандардима, уз сагласност Наручиоца/Стручног надзора у Техничку документацију унети све измене, настале током грађења, у свим примерцима техничке документације. Ове измене се односе на мање измене које су такве врсте и количина за које се према важећим прописима не врши комплетна измена Техничке документације и </w:t>
      </w:r>
      <w:r w:rsidR="00D76555">
        <w:rPr>
          <w:rStyle w:val="FontStyle76"/>
          <w:rFonts w:ascii="Arial" w:hAnsi="Arial" w:cs="Arial"/>
          <w:sz w:val="24"/>
          <w:szCs w:val="24"/>
          <w:lang w:val="sr-Cyrl-CS" w:eastAsia="sr-Cyrl-CS"/>
        </w:rPr>
        <w:t>одобрења издатих на основу исте;</w:t>
      </w:r>
    </w:p>
    <w:p w14:paraId="0B345C49" w14:textId="03D6EED0" w:rsidR="00616A17" w:rsidRPr="006A7993" w:rsidRDefault="00616A17" w:rsidP="00D76555">
      <w:pPr>
        <w:pStyle w:val="Style63"/>
        <w:widowControl/>
        <w:numPr>
          <w:ilvl w:val="0"/>
          <w:numId w:val="39"/>
        </w:numPr>
        <w:tabs>
          <w:tab w:val="left" w:pos="709"/>
          <w:tab w:val="left" w:pos="828"/>
          <w:tab w:val="left" w:pos="993"/>
        </w:tabs>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Набавити и транспортовати сву потребну опрему, материјал и машине до Градилишта, односно до међудепонија, и обезбедити истовар и инсталирање </w:t>
      </w:r>
      <w:r w:rsidR="00D76555">
        <w:rPr>
          <w:rStyle w:val="FontStyle76"/>
          <w:rFonts w:ascii="Arial" w:hAnsi="Arial" w:cs="Arial"/>
          <w:sz w:val="24"/>
          <w:szCs w:val="24"/>
          <w:lang w:val="sr-Cyrl-CS" w:eastAsia="sr-Cyrl-CS"/>
        </w:rPr>
        <w:t>све опреме, материјала и машина;</w:t>
      </w:r>
    </w:p>
    <w:p w14:paraId="72C52652" w14:textId="0D125B28" w:rsidR="00616A17" w:rsidRPr="006A7993" w:rsidRDefault="00616A17" w:rsidP="00D76555">
      <w:pPr>
        <w:pStyle w:val="Style63"/>
        <w:widowControl/>
        <w:numPr>
          <w:ilvl w:val="0"/>
          <w:numId w:val="39"/>
        </w:numPr>
        <w:tabs>
          <w:tab w:val="left" w:pos="709"/>
          <w:tab w:val="left" w:pos="835"/>
          <w:tab w:val="left" w:pos="993"/>
        </w:tabs>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Обезбедити присуство својих представника и представника Подизвођача у раду коми</w:t>
      </w:r>
      <w:r w:rsidR="00D76555">
        <w:rPr>
          <w:rStyle w:val="FontStyle76"/>
          <w:rFonts w:ascii="Arial" w:hAnsi="Arial" w:cs="Arial"/>
          <w:sz w:val="24"/>
          <w:szCs w:val="24"/>
          <w:lang w:val="sr-Cyrl-CS" w:eastAsia="sr-Cyrl-CS"/>
        </w:rPr>
        <w:t>сије за технички преглед радова;</w:t>
      </w:r>
    </w:p>
    <w:p w14:paraId="105C14C6" w14:textId="2CA795D6" w:rsidR="00616A17" w:rsidRPr="006A7993" w:rsidRDefault="00616A17" w:rsidP="00D76555">
      <w:pPr>
        <w:pStyle w:val="Style63"/>
        <w:widowControl/>
        <w:numPr>
          <w:ilvl w:val="0"/>
          <w:numId w:val="39"/>
        </w:numPr>
        <w:tabs>
          <w:tab w:val="left" w:pos="709"/>
          <w:tab w:val="left" w:pos="835"/>
          <w:tab w:val="left" w:pos="993"/>
        </w:tabs>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Отклонити све недостатке по Записницима о техничком прегледу у</w:t>
      </w:r>
      <w:r w:rsidR="00D76555">
        <w:rPr>
          <w:rStyle w:val="FontStyle76"/>
          <w:rFonts w:ascii="Arial" w:hAnsi="Arial" w:cs="Arial"/>
          <w:sz w:val="24"/>
          <w:szCs w:val="24"/>
          <w:lang w:val="sr-Cyrl-CS" w:eastAsia="sr-Cyrl-CS"/>
        </w:rPr>
        <w:t xml:space="preserve"> року који је дат у Записницима;</w:t>
      </w:r>
    </w:p>
    <w:p w14:paraId="3795A282" w14:textId="5D30FFC6" w:rsidR="00616A17" w:rsidRPr="006A7993" w:rsidRDefault="00616A17" w:rsidP="00D76555">
      <w:pPr>
        <w:pStyle w:val="Style14"/>
        <w:widowControl/>
        <w:numPr>
          <w:ilvl w:val="0"/>
          <w:numId w:val="39"/>
        </w:numPr>
        <w:tabs>
          <w:tab w:val="left" w:pos="567"/>
          <w:tab w:val="left" w:pos="993"/>
        </w:tabs>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Учествовати у раду Комисије за примоп</w:t>
      </w:r>
      <w:r w:rsidR="00D76555">
        <w:rPr>
          <w:rStyle w:val="FontStyle76"/>
          <w:rFonts w:ascii="Arial" w:hAnsi="Arial" w:cs="Arial"/>
          <w:sz w:val="24"/>
          <w:szCs w:val="24"/>
          <w:lang w:val="sr-Cyrl-CS" w:eastAsia="sr-Cyrl-CS"/>
        </w:rPr>
        <w:t>редају и коначни обрачун радова;</w:t>
      </w:r>
    </w:p>
    <w:p w14:paraId="02882002" w14:textId="4F7FB89C" w:rsidR="00616A17" w:rsidRPr="006A7993" w:rsidRDefault="00616A17" w:rsidP="00D76555">
      <w:pPr>
        <w:pStyle w:val="Style63"/>
        <w:widowControl/>
        <w:numPr>
          <w:ilvl w:val="0"/>
          <w:numId w:val="39"/>
        </w:numPr>
        <w:tabs>
          <w:tab w:val="left" w:pos="709"/>
          <w:tab w:val="left" w:pos="835"/>
          <w:tab w:val="left" w:pos="993"/>
        </w:tabs>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Отклонити све штете које би евентуално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нанео током извођења радова постојећим инсталацијама, објектима, саобраћајницама, јав</w:t>
      </w:r>
      <w:r w:rsidR="00D76555">
        <w:rPr>
          <w:rStyle w:val="FontStyle76"/>
          <w:rFonts w:ascii="Arial" w:hAnsi="Arial" w:cs="Arial"/>
          <w:sz w:val="24"/>
          <w:szCs w:val="24"/>
          <w:lang w:val="sr-Cyrl-CS" w:eastAsia="sr-Cyrl-CS"/>
        </w:rPr>
        <w:t>ним површинама и трећим лицима;</w:t>
      </w:r>
    </w:p>
    <w:p w14:paraId="3B40AAD8" w14:textId="77777777" w:rsidR="00616A17" w:rsidRPr="006A7993" w:rsidRDefault="00616A17" w:rsidP="00D76555">
      <w:pPr>
        <w:pStyle w:val="Style63"/>
        <w:widowControl/>
        <w:numPr>
          <w:ilvl w:val="0"/>
          <w:numId w:val="39"/>
        </w:numPr>
        <w:tabs>
          <w:tab w:val="left" w:pos="709"/>
          <w:tab w:val="left" w:pos="835"/>
          <w:tab w:val="left" w:pos="993"/>
        </w:tabs>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Уклонити заостали материјал, опрему и постројења коришћена при грађењу и све површине на којима нису изведени објекти који су предмет уговора вратити у првобитно стање.</w:t>
      </w:r>
    </w:p>
    <w:p w14:paraId="3AE6EA33" w14:textId="77777777" w:rsidR="00616A17" w:rsidRPr="006A7993" w:rsidRDefault="00616A17" w:rsidP="00D76555">
      <w:pPr>
        <w:pStyle w:val="Style63"/>
        <w:widowControl/>
        <w:tabs>
          <w:tab w:val="left" w:pos="709"/>
          <w:tab w:val="left" w:pos="835"/>
        </w:tabs>
        <w:spacing w:line="240" w:lineRule="auto"/>
        <w:ind w:left="270" w:hanging="270"/>
        <w:contextualSpacing/>
        <w:rPr>
          <w:rFonts w:ascii="Arial" w:hAnsi="Arial" w:cs="Arial"/>
          <w:lang w:val="sr-Cyrl-CS"/>
        </w:rPr>
      </w:pPr>
    </w:p>
    <w:p w14:paraId="47B38D2E" w14:textId="1A8A8150" w:rsidR="00616A17" w:rsidRDefault="00616A17"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Наведене обавезе и одговорности из претходног става не ограничавају друге обавезе и одговорности </w:t>
      </w:r>
      <w:r w:rsidR="00CE484B"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које се захтевају Уговорном документацијом или законском регулативом.</w:t>
      </w:r>
    </w:p>
    <w:p w14:paraId="4E8FA1FE" w14:textId="77777777" w:rsidR="00D76555" w:rsidRPr="006A7993" w:rsidRDefault="00D76555"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p>
    <w:p w14:paraId="4E3BF1B4" w14:textId="77777777" w:rsidR="00616A17" w:rsidRPr="006A7993" w:rsidRDefault="00CE484B" w:rsidP="006A7993">
      <w:pPr>
        <w:pStyle w:val="Style16"/>
        <w:widowControl/>
        <w:tabs>
          <w:tab w:val="left" w:pos="993"/>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може, без посебних трошкова по Наручиоца, а уз претходно обавештење Наручиоцу у писаној форми, изводити радове ноћу, недељом и/или у дане празника.</w:t>
      </w:r>
    </w:p>
    <w:p w14:paraId="6CB477FB" w14:textId="6FA22348" w:rsidR="00616A17" w:rsidRDefault="00CE484B" w:rsidP="006A7993">
      <w:pPr>
        <w:pStyle w:val="Style16"/>
        <w:widowControl/>
        <w:tabs>
          <w:tab w:val="left" w:pos="567"/>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о свом трошку направити сопствене аранжмане за ангажоване раднике (транспорт, исхрану, смештај).</w:t>
      </w:r>
    </w:p>
    <w:p w14:paraId="3A30718D" w14:textId="77777777" w:rsidR="00D76555" w:rsidRPr="006A7993" w:rsidRDefault="00D76555" w:rsidP="006A7993">
      <w:pPr>
        <w:pStyle w:val="Style16"/>
        <w:widowControl/>
        <w:tabs>
          <w:tab w:val="left" w:pos="567"/>
          <w:tab w:val="left" w:pos="709"/>
        </w:tabs>
        <w:spacing w:before="0" w:line="240" w:lineRule="auto"/>
        <w:ind w:firstLine="0"/>
        <w:contextualSpacing/>
        <w:rPr>
          <w:rStyle w:val="FontStyle76"/>
          <w:rFonts w:ascii="Arial" w:hAnsi="Arial" w:cs="Arial"/>
          <w:sz w:val="24"/>
          <w:szCs w:val="24"/>
          <w:lang w:val="sr-Cyrl-CS" w:eastAsia="sr-Cyrl-CS"/>
        </w:rPr>
      </w:pPr>
    </w:p>
    <w:p w14:paraId="626BC01B" w14:textId="1C60FC24" w:rsidR="00616A17" w:rsidRDefault="00CE484B" w:rsidP="006A7993">
      <w:pPr>
        <w:pStyle w:val="Style16"/>
        <w:widowControl/>
        <w:tabs>
          <w:tab w:val="left" w:pos="567"/>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у сваком тренутку предузме све потребне мере да</w:t>
      </w:r>
      <w:r w:rsidR="00616A17" w:rsidRPr="006A7993">
        <w:rPr>
          <w:rStyle w:val="FontStyle76"/>
          <w:rFonts w:ascii="Arial" w:hAnsi="Arial" w:cs="Arial"/>
          <w:sz w:val="24"/>
          <w:szCs w:val="24"/>
          <w:lang w:val="sr-Latn-RS" w:eastAsia="sr-Cyrl-CS"/>
        </w:rPr>
        <w:t xml:space="preserve"> </w:t>
      </w:r>
      <w:r w:rsidR="00616A17" w:rsidRPr="006A7993">
        <w:rPr>
          <w:rStyle w:val="FontStyle76"/>
          <w:rFonts w:ascii="Arial" w:hAnsi="Arial" w:cs="Arial"/>
          <w:sz w:val="24"/>
          <w:szCs w:val="24"/>
          <w:lang w:val="sr-Cyrl-CS" w:eastAsia="sr-Cyrl-CS"/>
        </w:rPr>
        <w:t xml:space="preserve">спречи било које незаконито или насилничко понашање од стране </w:t>
      </w:r>
      <w:r w:rsidR="001708D7">
        <w:rPr>
          <w:rStyle w:val="FontStyle76"/>
          <w:rFonts w:ascii="Arial" w:hAnsi="Arial" w:cs="Arial"/>
          <w:sz w:val="24"/>
          <w:szCs w:val="24"/>
          <w:lang w:val="sr-Cyrl-RS" w:eastAsia="sr-Cyrl-CS"/>
        </w:rPr>
        <w:t xml:space="preserve">Извођача радова </w:t>
      </w:r>
      <w:r w:rsidR="00616A17" w:rsidRPr="006A7993">
        <w:rPr>
          <w:rStyle w:val="FontStyle76"/>
          <w:rFonts w:ascii="Arial" w:hAnsi="Arial" w:cs="Arial"/>
          <w:sz w:val="24"/>
          <w:szCs w:val="24"/>
          <w:lang w:val="sr-Cyrl-CS" w:eastAsia="sr-Cyrl-CS"/>
        </w:rPr>
        <w:t>или међу</w:t>
      </w:r>
      <w:r w:rsidR="00616A17" w:rsidRPr="006A7993">
        <w:rPr>
          <w:rStyle w:val="FontStyle76"/>
          <w:rFonts w:ascii="Arial" w:hAnsi="Arial" w:cs="Arial"/>
          <w:sz w:val="24"/>
          <w:szCs w:val="24"/>
          <w:lang w:val="sr-Latn-RS" w:eastAsia="sr-Cyrl-CS"/>
        </w:rPr>
        <w:t xml:space="preserve"> </w:t>
      </w:r>
      <w:r w:rsidR="00616A17" w:rsidRPr="006A7993">
        <w:rPr>
          <w:rStyle w:val="FontStyle76"/>
          <w:rFonts w:ascii="Arial" w:hAnsi="Arial" w:cs="Arial"/>
          <w:sz w:val="24"/>
          <w:szCs w:val="24"/>
          <w:lang w:val="sr-Cyrl-CS" w:eastAsia="sr-Cyrl-CS"/>
        </w:rPr>
        <w:t>његовим радницима и предузме мере за очување мира и заштиту људи и њихове имовине у близини радова од таквог понашања.</w:t>
      </w:r>
    </w:p>
    <w:p w14:paraId="7BC18FA2" w14:textId="77777777" w:rsidR="00D76555" w:rsidRPr="006A7993" w:rsidRDefault="00D76555" w:rsidP="006A7993">
      <w:pPr>
        <w:pStyle w:val="Style16"/>
        <w:widowControl/>
        <w:tabs>
          <w:tab w:val="left" w:pos="567"/>
          <w:tab w:val="left" w:pos="709"/>
        </w:tabs>
        <w:spacing w:before="0" w:line="240" w:lineRule="auto"/>
        <w:ind w:firstLine="0"/>
        <w:contextualSpacing/>
        <w:rPr>
          <w:rStyle w:val="FontStyle76"/>
          <w:rFonts w:ascii="Arial" w:hAnsi="Arial" w:cs="Arial"/>
          <w:sz w:val="24"/>
          <w:szCs w:val="24"/>
          <w:lang w:val="sr-Cyrl-CS" w:eastAsia="sr-Cyrl-CS"/>
        </w:rPr>
      </w:pPr>
    </w:p>
    <w:p w14:paraId="5AB5C99D" w14:textId="77777777" w:rsidR="00616A17" w:rsidRPr="006A7993" w:rsidRDefault="00CE484B" w:rsidP="006A7993">
      <w:pPr>
        <w:pStyle w:val="Style16"/>
        <w:widowControl/>
        <w:tabs>
          <w:tab w:val="left" w:pos="554"/>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одговоран и за поштовање свих обавеза дефинисаних претходним тачкама од стране Подизвођача.</w:t>
      </w:r>
    </w:p>
    <w:p w14:paraId="0B0464E7" w14:textId="77777777" w:rsidR="00616A17" w:rsidRPr="006A7993" w:rsidRDefault="00616A17" w:rsidP="006A7993">
      <w:pPr>
        <w:pStyle w:val="Style26"/>
        <w:widowControl/>
        <w:spacing w:before="0" w:line="240" w:lineRule="auto"/>
        <w:ind w:firstLine="0"/>
        <w:contextualSpacing/>
        <w:jc w:val="left"/>
        <w:rPr>
          <w:rStyle w:val="FontStyle76"/>
          <w:rFonts w:ascii="Arial" w:hAnsi="Arial" w:cs="Arial"/>
          <w:sz w:val="24"/>
          <w:szCs w:val="24"/>
          <w:lang w:val="sr-Latn-RS" w:eastAsia="sr-Cyrl-CS"/>
        </w:rPr>
      </w:pPr>
    </w:p>
    <w:p w14:paraId="429FB5BA" w14:textId="77777777" w:rsidR="00616A17" w:rsidRPr="006A7993" w:rsidRDefault="00616A17" w:rsidP="006A7993">
      <w:pPr>
        <w:pStyle w:val="Heading4"/>
        <w:spacing w:before="0"/>
        <w:ind w:left="0"/>
        <w:contextualSpacing/>
        <w:rPr>
          <w:rStyle w:val="FontStyle76"/>
          <w:rFonts w:ascii="Arial" w:hAnsi="Arial" w:cs="Arial"/>
          <w:sz w:val="24"/>
          <w:szCs w:val="24"/>
        </w:rPr>
      </w:pPr>
      <w:r w:rsidRPr="006A7993">
        <w:rPr>
          <w:rStyle w:val="FontStyle76"/>
          <w:rFonts w:ascii="Arial" w:hAnsi="Arial" w:cs="Arial"/>
          <w:sz w:val="24"/>
          <w:szCs w:val="24"/>
        </w:rPr>
        <w:t>КОНТРОЛА РАДОВА</w:t>
      </w:r>
    </w:p>
    <w:p w14:paraId="040B892D" w14:textId="2C422D19" w:rsidR="00616A17" w:rsidRPr="006A7993" w:rsidRDefault="00D76555" w:rsidP="006A7993">
      <w:pPr>
        <w:pStyle w:val="Heading4"/>
        <w:spacing w:before="0"/>
        <w:ind w:left="0"/>
        <w:contextualSpacing/>
        <w:jc w:val="center"/>
        <w:rPr>
          <w:rStyle w:val="FontStyle76"/>
          <w:rFonts w:ascii="Arial" w:hAnsi="Arial" w:cs="Arial"/>
          <w:sz w:val="24"/>
          <w:szCs w:val="24"/>
        </w:rPr>
      </w:pPr>
      <w:r>
        <w:rPr>
          <w:rStyle w:val="FontStyle76"/>
          <w:rFonts w:ascii="Arial" w:hAnsi="Arial" w:cs="Arial"/>
          <w:sz w:val="24"/>
          <w:szCs w:val="24"/>
        </w:rPr>
        <w:t>Члан 13</w:t>
      </w:r>
      <w:r w:rsidR="00616A17" w:rsidRPr="006A7993">
        <w:rPr>
          <w:rStyle w:val="FontStyle76"/>
          <w:rFonts w:ascii="Arial" w:hAnsi="Arial" w:cs="Arial"/>
          <w:sz w:val="24"/>
          <w:szCs w:val="24"/>
        </w:rPr>
        <w:t>.</w:t>
      </w:r>
    </w:p>
    <w:p w14:paraId="499A2657" w14:textId="77777777" w:rsidR="00616A17" w:rsidRPr="006A7993" w:rsidRDefault="00CE484B" w:rsidP="006A7993">
      <w:pPr>
        <w:pStyle w:val="Style16"/>
        <w:widowControl/>
        <w:tabs>
          <w:tab w:val="left" w:pos="284"/>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о свом трошку обавити и обезбедити сву потребну контролу над извођењем радова, укључујући и контролу над Подизвођачима, у току извођења радова и после тога, све док то Наручилац буде сматрао потребним ради правилног извршења уговорних обавеза.</w:t>
      </w:r>
    </w:p>
    <w:p w14:paraId="39BDAAC7" w14:textId="77777777" w:rsidR="00616A17" w:rsidRPr="006A7993" w:rsidRDefault="00616A17" w:rsidP="006A7993">
      <w:pPr>
        <w:pStyle w:val="Style16"/>
        <w:widowControl/>
        <w:tabs>
          <w:tab w:val="left" w:pos="567"/>
        </w:tabs>
        <w:spacing w:before="0" w:line="240" w:lineRule="auto"/>
        <w:ind w:firstLine="0"/>
        <w:contextualSpacing/>
        <w:rPr>
          <w:rStyle w:val="FontStyle76"/>
          <w:rFonts w:ascii="Arial" w:hAnsi="Arial" w:cs="Arial"/>
          <w:sz w:val="24"/>
          <w:szCs w:val="24"/>
          <w:lang w:val="sr-Cyrl-CS" w:eastAsia="sr-Cyrl-CS"/>
        </w:rPr>
      </w:pPr>
    </w:p>
    <w:p w14:paraId="3C4D5F99" w14:textId="77777777" w:rsidR="00616A17" w:rsidRPr="006A7993" w:rsidRDefault="00CE484B" w:rsidP="006A7993">
      <w:pPr>
        <w:pStyle w:val="Style16"/>
        <w:widowControl/>
        <w:tabs>
          <w:tab w:val="left" w:pos="56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именује одговорно лице које ће руководити - координирати свим врстама радова и о таквом именовању обавестити Наручиоца у писаној форми, најкасније до дана увођења </w:t>
      </w:r>
      <w:r w:rsidRPr="006A7993">
        <w:rPr>
          <w:rStyle w:val="FontStyle76"/>
          <w:rFonts w:ascii="Arial" w:hAnsi="Arial" w:cs="Arial"/>
          <w:sz w:val="24"/>
          <w:szCs w:val="24"/>
          <w:lang w:val="sr-Cyrl-CS" w:eastAsia="sr-Cyrl-CS"/>
        </w:rPr>
        <w:t>Извођача радов</w:t>
      </w:r>
      <w:r w:rsidR="00616A17" w:rsidRPr="006A7993">
        <w:rPr>
          <w:rStyle w:val="FontStyle76"/>
          <w:rFonts w:ascii="Arial" w:hAnsi="Arial" w:cs="Arial"/>
          <w:sz w:val="24"/>
          <w:szCs w:val="24"/>
          <w:lang w:val="sr-Cyrl-CS" w:eastAsia="sr-Cyrl-CS"/>
        </w:rPr>
        <w:t xml:space="preserve">а у посао. Руководилац  радова, именован од стране </w:t>
      </w:r>
      <w:r w:rsidRPr="006A7993">
        <w:rPr>
          <w:rStyle w:val="FontStyle76"/>
          <w:rFonts w:ascii="Arial" w:hAnsi="Arial" w:cs="Arial"/>
          <w:sz w:val="24"/>
          <w:szCs w:val="24"/>
          <w:lang w:val="sr-Cyrl-CS" w:eastAsia="sr-Cyrl-CS"/>
        </w:rPr>
        <w:t>Извођача радов</w:t>
      </w:r>
      <w:r w:rsidR="00616A17" w:rsidRPr="006A7993">
        <w:rPr>
          <w:rStyle w:val="FontStyle76"/>
          <w:rFonts w:ascii="Arial" w:hAnsi="Arial" w:cs="Arial"/>
          <w:sz w:val="24"/>
          <w:szCs w:val="24"/>
          <w:lang w:val="sr-Cyrl-CS" w:eastAsia="sr-Cyrl-CS"/>
        </w:rPr>
        <w:t xml:space="preserve">а, биће стално присутан на </w:t>
      </w:r>
      <w:r w:rsidR="00616A17" w:rsidRPr="006A7993">
        <w:rPr>
          <w:rStyle w:val="FontStyle76"/>
          <w:rFonts w:ascii="Arial" w:hAnsi="Arial" w:cs="Arial"/>
          <w:sz w:val="24"/>
          <w:szCs w:val="24"/>
          <w:lang w:val="sr-Cyrl-CS" w:eastAsia="sr-Cyrl-CS"/>
        </w:rPr>
        <w:tab/>
        <w:t>радовима и све своје време посветити организовању и контроли истих.</w:t>
      </w:r>
    </w:p>
    <w:p w14:paraId="7F59391C" w14:textId="77777777" w:rsidR="00616A17" w:rsidRPr="006A7993" w:rsidRDefault="00616A17" w:rsidP="006A7993">
      <w:pPr>
        <w:pStyle w:val="Style16"/>
        <w:widowControl/>
        <w:tabs>
          <w:tab w:val="left" w:pos="567"/>
        </w:tabs>
        <w:spacing w:before="0" w:line="240" w:lineRule="auto"/>
        <w:ind w:firstLine="0"/>
        <w:contextualSpacing/>
        <w:rPr>
          <w:rStyle w:val="FontStyle76"/>
          <w:rFonts w:ascii="Arial" w:hAnsi="Arial" w:cs="Arial"/>
          <w:sz w:val="24"/>
          <w:szCs w:val="24"/>
          <w:lang w:val="sr-Cyrl-CS" w:eastAsia="sr-Cyrl-CS"/>
        </w:rPr>
      </w:pPr>
    </w:p>
    <w:p w14:paraId="1CF0E0C8"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rPr>
        <w:t>ОСИГУРАЊЕ</w:t>
      </w:r>
      <w:r w:rsidRPr="006A7993">
        <w:rPr>
          <w:rStyle w:val="FontStyle76"/>
          <w:rFonts w:ascii="Arial" w:hAnsi="Arial" w:cs="Arial"/>
          <w:color w:val="FF0000"/>
          <w:sz w:val="24"/>
          <w:szCs w:val="24"/>
          <w:lang w:val="sr-Cyrl-RS"/>
        </w:rPr>
        <w:t xml:space="preserve"> </w:t>
      </w:r>
    </w:p>
    <w:p w14:paraId="5FEC2B00" w14:textId="11038FF2" w:rsidR="00616A17" w:rsidRPr="006A7993" w:rsidRDefault="00D76555" w:rsidP="006A7993">
      <w:pPr>
        <w:pStyle w:val="Heading4"/>
        <w:spacing w:before="0"/>
        <w:ind w:left="0"/>
        <w:contextualSpacing/>
        <w:jc w:val="center"/>
        <w:rPr>
          <w:rStyle w:val="FontStyle76"/>
          <w:rFonts w:ascii="Arial" w:hAnsi="Arial" w:cs="Arial"/>
          <w:sz w:val="24"/>
          <w:szCs w:val="24"/>
        </w:rPr>
      </w:pPr>
      <w:r>
        <w:rPr>
          <w:rStyle w:val="FontStyle76"/>
          <w:rFonts w:ascii="Arial" w:hAnsi="Arial" w:cs="Arial"/>
          <w:sz w:val="24"/>
          <w:szCs w:val="24"/>
        </w:rPr>
        <w:t>Члан 14</w:t>
      </w:r>
      <w:r w:rsidR="00616A17" w:rsidRPr="006A7993">
        <w:rPr>
          <w:rStyle w:val="FontStyle76"/>
          <w:rFonts w:ascii="Arial" w:hAnsi="Arial" w:cs="Arial"/>
          <w:sz w:val="24"/>
          <w:szCs w:val="24"/>
        </w:rPr>
        <w:t>.</w:t>
      </w:r>
    </w:p>
    <w:p w14:paraId="3C0AF0B7" w14:textId="199CADC0" w:rsidR="00E80877" w:rsidRPr="00E80877" w:rsidRDefault="00E80877" w:rsidP="00E80877">
      <w:pPr>
        <w:overflowPunct w:val="0"/>
        <w:autoSpaceDE w:val="0"/>
        <w:autoSpaceDN w:val="0"/>
        <w:adjustRightInd w:val="0"/>
        <w:spacing w:before="0"/>
        <w:textAlignment w:val="baseline"/>
        <w:rPr>
          <w:rFonts w:cs="Arial"/>
          <w:i/>
          <w:sz w:val="24"/>
          <w:szCs w:val="24"/>
          <w:lang w:val="sr-Cyrl-RS"/>
        </w:rPr>
      </w:pPr>
      <w:r w:rsidRPr="00E80877">
        <w:rPr>
          <w:rFonts w:cs="Arial"/>
          <w:sz w:val="24"/>
          <w:szCs w:val="24"/>
          <w:lang w:val="sr-Cyrl-RS"/>
        </w:rPr>
        <w:t>Извођач радова је у обавези да пре почетка радова прибави полису осигурања радова на изградњи, односно монтажи од свих ризика (</w:t>
      </w:r>
      <w:r w:rsidRPr="00E80877">
        <w:rPr>
          <w:rFonts w:cs="Arial"/>
          <w:sz w:val="24"/>
          <w:szCs w:val="24"/>
          <w:lang w:val="sr-Latn-RS"/>
        </w:rPr>
        <w:t>All Risks Insurance</w:t>
      </w:r>
      <w:r w:rsidRPr="00E80877">
        <w:rPr>
          <w:rFonts w:cs="Arial"/>
          <w:sz w:val="24"/>
          <w:szCs w:val="24"/>
          <w:lang w:val="sr-Cyrl-RS"/>
        </w:rPr>
        <w:t xml:space="preserve">) на </w:t>
      </w:r>
      <w:r w:rsidRPr="00E80877">
        <w:rPr>
          <w:rFonts w:cs="Arial"/>
          <w:b/>
          <w:sz w:val="24"/>
          <w:szCs w:val="24"/>
          <w:lang w:val="sr-Cyrl-RS"/>
        </w:rPr>
        <w:t>укупну уговорену вредност</w:t>
      </w:r>
      <w:r w:rsidRPr="00E80877">
        <w:rPr>
          <w:rFonts w:cs="Arial"/>
          <w:sz w:val="24"/>
          <w:szCs w:val="24"/>
          <w:lang w:val="sr-Cyrl-RS"/>
        </w:rPr>
        <w:t xml:space="preserve"> за физичке губитке или оштећења који настану од почетка извођења уговорених радова до коначне примопредаје истих од стране Наручиоца, укључујући и осигурања за пробни рад и у гарантном року. Полиса осигурања мора да покрива и осигурање одговорности за штете причињене трећим лицима за физичке губитке или оштећења имовине, односно смрт и телесне повреде, који могу настати услед обављања уговорених радова, а који се изводе од стране Извођача радова, подизвођача или Наручиоца према уговору, укључујући и осигурање њихове међусобне (унакрсне) одговорности. Сума осигурања за одговорност према трећим лицима не може бити мања од 1.000.000 ЕУР (у динарској противрдености) по осигураном случају и укупно за период покрића.</w:t>
      </w:r>
    </w:p>
    <w:p w14:paraId="0AC17BDE" w14:textId="77777777" w:rsidR="00E80877" w:rsidRPr="00E80877" w:rsidRDefault="00E80877" w:rsidP="00E80877">
      <w:pPr>
        <w:overflowPunct w:val="0"/>
        <w:autoSpaceDE w:val="0"/>
        <w:autoSpaceDN w:val="0"/>
        <w:adjustRightInd w:val="0"/>
        <w:spacing w:before="0"/>
        <w:textAlignment w:val="baseline"/>
        <w:rPr>
          <w:rFonts w:cs="Arial"/>
          <w:sz w:val="24"/>
          <w:szCs w:val="24"/>
          <w:lang w:val="sr-Cyrl-RS"/>
        </w:rPr>
      </w:pPr>
    </w:p>
    <w:p w14:paraId="3BB9AFE4" w14:textId="77777777" w:rsidR="00E80877" w:rsidRPr="00E80877" w:rsidRDefault="00E80877" w:rsidP="00E80877">
      <w:pPr>
        <w:overflowPunct w:val="0"/>
        <w:autoSpaceDE w:val="0"/>
        <w:autoSpaceDN w:val="0"/>
        <w:adjustRightInd w:val="0"/>
        <w:spacing w:before="0"/>
        <w:textAlignment w:val="baseline"/>
        <w:rPr>
          <w:rFonts w:ascii="Arial Narrow" w:hAnsi="Arial Narrow"/>
          <w:sz w:val="28"/>
          <w:szCs w:val="28"/>
          <w:lang w:val="sr-Cyrl-RS"/>
        </w:rPr>
      </w:pPr>
      <w:r w:rsidRPr="00E80877">
        <w:rPr>
          <w:rFonts w:cs="Arial"/>
          <w:sz w:val="24"/>
          <w:szCs w:val="24"/>
          <w:lang w:val="sr-Cyrl-RS"/>
        </w:rPr>
        <w:t>Наручилац – инвеститор, Извођач радова, подизвођачи у полиси осигурања морају бити именовани као коосигураници (додатни осигураници</w:t>
      </w:r>
      <w:r w:rsidRPr="00E80877">
        <w:rPr>
          <w:rFonts w:ascii="Arial Narrow" w:hAnsi="Arial Narrow"/>
          <w:sz w:val="28"/>
          <w:szCs w:val="28"/>
          <w:lang w:val="sr-Cyrl-RS"/>
        </w:rPr>
        <w:t>).</w:t>
      </w:r>
    </w:p>
    <w:p w14:paraId="5D9D992A" w14:textId="77777777" w:rsidR="00E80877" w:rsidRPr="00E80877" w:rsidRDefault="00E80877" w:rsidP="00E80877">
      <w:pPr>
        <w:overflowPunct w:val="0"/>
        <w:autoSpaceDE w:val="0"/>
        <w:autoSpaceDN w:val="0"/>
        <w:adjustRightInd w:val="0"/>
        <w:spacing w:before="0"/>
        <w:textAlignment w:val="baseline"/>
        <w:rPr>
          <w:rFonts w:ascii="Arial Narrow" w:hAnsi="Arial Narrow"/>
          <w:sz w:val="28"/>
          <w:szCs w:val="28"/>
          <w:lang w:val="sr-Cyrl-RS"/>
        </w:rPr>
      </w:pPr>
    </w:p>
    <w:p w14:paraId="0D3C13A4" w14:textId="0209CA36" w:rsidR="00616A17" w:rsidRPr="0006049B" w:rsidRDefault="00E80877" w:rsidP="00E80877">
      <w:pPr>
        <w:pStyle w:val="Style26"/>
        <w:widowControl/>
        <w:spacing w:before="0" w:line="240" w:lineRule="auto"/>
        <w:ind w:firstLine="0"/>
        <w:contextualSpacing/>
        <w:rPr>
          <w:rStyle w:val="FontStyle76"/>
          <w:rFonts w:ascii="Arial" w:hAnsi="Arial" w:cs="Arial"/>
          <w:sz w:val="24"/>
          <w:szCs w:val="24"/>
          <w:lang w:val="sr-Cyrl-CS" w:eastAsia="sr-Cyrl-CS"/>
        </w:rPr>
      </w:pPr>
      <w:r w:rsidRPr="0006049B">
        <w:rPr>
          <w:sz w:val="24"/>
          <w:lang w:val="sr-Cyrl-RS"/>
        </w:rPr>
        <w:t>Извођач радова је у обавези да Наручиоцу достави на сагласност полису осигурања коју је дужан да обезбеди према Уговору и без сагласности Наручиоца не може вршити измене у условима осигурања током важења уговора.</w:t>
      </w:r>
      <w:r w:rsidR="00616A17" w:rsidRPr="0006049B">
        <w:rPr>
          <w:rStyle w:val="FontStyle76"/>
          <w:rFonts w:ascii="Arial" w:hAnsi="Arial" w:cs="Arial"/>
          <w:sz w:val="24"/>
          <w:szCs w:val="24"/>
          <w:lang w:val="sr-Cyrl-CS" w:eastAsia="sr-Cyrl-CS"/>
        </w:rPr>
        <w:t xml:space="preserve"> </w:t>
      </w:r>
    </w:p>
    <w:p w14:paraId="54CA24C3" w14:textId="77777777" w:rsidR="00616A17" w:rsidRPr="006A7993" w:rsidRDefault="00616A17" w:rsidP="006A7993">
      <w:pPr>
        <w:pStyle w:val="Style16"/>
        <w:widowControl/>
        <w:tabs>
          <w:tab w:val="left" w:pos="540"/>
        </w:tabs>
        <w:spacing w:before="0" w:line="240" w:lineRule="auto"/>
        <w:ind w:firstLine="0"/>
        <w:contextualSpacing/>
        <w:rPr>
          <w:rStyle w:val="FontStyle76"/>
          <w:rFonts w:ascii="Arial" w:hAnsi="Arial" w:cs="Arial"/>
          <w:sz w:val="24"/>
          <w:szCs w:val="24"/>
          <w:lang w:val="sr-Cyrl-CS" w:eastAsia="sr-Cyrl-CS"/>
        </w:rPr>
      </w:pPr>
    </w:p>
    <w:p w14:paraId="69F130CB"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rPr>
        <w:t>ДИНАМИЧКИ ПЛАН</w:t>
      </w:r>
    </w:p>
    <w:p w14:paraId="64E9C16C" w14:textId="4B0F3E95" w:rsidR="00616A17" w:rsidRPr="006A7993" w:rsidRDefault="00616A17" w:rsidP="006A7993">
      <w:pPr>
        <w:pStyle w:val="Heading4"/>
        <w:spacing w:before="0"/>
        <w:ind w:left="0"/>
        <w:contextualSpacing/>
        <w:jc w:val="center"/>
        <w:rPr>
          <w:rFonts w:ascii="Arial" w:hAnsi="Arial" w:cs="Arial"/>
          <w:sz w:val="24"/>
          <w:szCs w:val="24"/>
        </w:rPr>
      </w:pPr>
      <w:r w:rsidRPr="006A7993">
        <w:rPr>
          <w:rStyle w:val="FontStyle76"/>
          <w:rFonts w:ascii="Arial" w:hAnsi="Arial" w:cs="Arial"/>
          <w:sz w:val="24"/>
          <w:szCs w:val="24"/>
        </w:rPr>
        <w:t>Члан 1</w:t>
      </w:r>
      <w:r w:rsidR="00D76555">
        <w:rPr>
          <w:rStyle w:val="FontStyle76"/>
          <w:rFonts w:ascii="Arial" w:hAnsi="Arial" w:cs="Arial"/>
          <w:sz w:val="24"/>
          <w:szCs w:val="24"/>
          <w:lang w:val="sr-Cyrl-RS"/>
        </w:rPr>
        <w:t>5</w:t>
      </w:r>
      <w:r w:rsidRPr="006A7993">
        <w:rPr>
          <w:rStyle w:val="FontStyle76"/>
          <w:rFonts w:ascii="Arial" w:hAnsi="Arial" w:cs="Arial"/>
          <w:sz w:val="24"/>
          <w:szCs w:val="24"/>
        </w:rPr>
        <w:t>.</w:t>
      </w:r>
    </w:p>
    <w:p w14:paraId="76AE38BA" w14:textId="154A61E2" w:rsidR="00616A17" w:rsidRDefault="00A3776A" w:rsidP="006A7993">
      <w:pPr>
        <w:pStyle w:val="Style26"/>
        <w:widowControl/>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у року од 15 (</w:t>
      </w:r>
      <w:r w:rsidR="00D76555">
        <w:rPr>
          <w:rStyle w:val="FontStyle76"/>
          <w:rFonts w:ascii="Arial" w:hAnsi="Arial" w:cs="Arial"/>
          <w:sz w:val="24"/>
          <w:szCs w:val="24"/>
          <w:lang w:val="sr-Cyrl-CS" w:eastAsia="sr-Cyrl-CS"/>
        </w:rPr>
        <w:t xml:space="preserve">словима: </w:t>
      </w:r>
      <w:r w:rsidR="00616A17" w:rsidRPr="006A7993">
        <w:rPr>
          <w:rStyle w:val="FontStyle76"/>
          <w:rFonts w:ascii="Arial" w:hAnsi="Arial" w:cs="Arial"/>
          <w:sz w:val="24"/>
          <w:szCs w:val="24"/>
          <w:lang w:val="sr-Cyrl-CS" w:eastAsia="sr-Cyrl-CS"/>
        </w:rPr>
        <w:t xml:space="preserve">петнаест) дана од дана ступања Уговора на снагу, поднети на одобрење Наручиоцу предлог Динамичког плана извођења радова у писаној и електронској форми, у два примерка, урађен толико детаљно да Наручиоцу омогући одобрење Динамичког плана. </w:t>
      </w:r>
      <w:r w:rsidR="00CE484B"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Динамички план уради техником коришћења неког од савремених програма за планирање и приказ динамике извођења радова. Одобрени Динамички план извођења радова, који је саставни део Уговорне документације, приказује време почетка, међурокове, време завршетка и трајања радова по објектима и деловима објеката, врстама и позицијама, рокове и технолошке поступке, ограничења и технолошке паузе. </w:t>
      </w:r>
      <w:r w:rsidR="00CE484B" w:rsidRPr="006A7993">
        <w:rPr>
          <w:rStyle w:val="FontStyle76"/>
          <w:rFonts w:ascii="Arial" w:hAnsi="Arial" w:cs="Arial"/>
          <w:sz w:val="24"/>
          <w:szCs w:val="24"/>
          <w:lang w:val="sr-Cyrl-CS" w:eastAsia="sr-Cyrl-CS"/>
        </w:rPr>
        <w:t>Извођач радова</w:t>
      </w:r>
      <w:r w:rsidR="00620041">
        <w:rPr>
          <w:rStyle w:val="FontStyle76"/>
          <w:rFonts w:ascii="Arial" w:hAnsi="Arial" w:cs="Arial"/>
          <w:sz w:val="24"/>
          <w:szCs w:val="24"/>
          <w:lang w:val="sr-Cyrl-CS" w:eastAsia="sr-Cyrl-CS"/>
        </w:rPr>
        <w:t xml:space="preserve"> ће </w:t>
      </w:r>
      <w:r w:rsidR="00620041">
        <w:rPr>
          <w:rStyle w:val="FontStyle76"/>
          <w:rFonts w:ascii="Arial" w:hAnsi="Arial" w:cs="Arial"/>
          <w:sz w:val="24"/>
          <w:szCs w:val="24"/>
          <w:lang w:val="sr-Cyrl-CS" w:eastAsia="sr-Cyrl-CS"/>
        </w:rPr>
        <w:tab/>
        <w:t xml:space="preserve">са посебном </w:t>
      </w:r>
      <w:r w:rsidR="00616A17" w:rsidRPr="006A7993">
        <w:rPr>
          <w:rStyle w:val="FontStyle76"/>
          <w:rFonts w:ascii="Arial" w:hAnsi="Arial" w:cs="Arial"/>
          <w:sz w:val="24"/>
          <w:szCs w:val="24"/>
          <w:lang w:val="sr-Cyrl-CS" w:eastAsia="sr-Cyrl-CS"/>
        </w:rPr>
        <w:t xml:space="preserve">пажњом водити рачуна тако да динамички план буде у потпуности реалан у погледу распореда извођења појединих радова, трајању радова, ограничењима и техничким условима за извођења радова. Динамички план такође треба да садржи план радне снаге којом ће </w:t>
      </w:r>
      <w:r w:rsidR="00CE484B"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да изведе и преда радове, као и план финансијских средстава усаглашен са уговореним ценама и планираном динамиком извођења радова.</w:t>
      </w:r>
    </w:p>
    <w:p w14:paraId="37366920" w14:textId="77777777" w:rsidR="00D76555" w:rsidRPr="006A7993" w:rsidRDefault="00D76555" w:rsidP="006A7993">
      <w:pPr>
        <w:pStyle w:val="Style26"/>
        <w:widowControl/>
        <w:spacing w:before="0" w:line="240" w:lineRule="auto"/>
        <w:ind w:firstLine="0"/>
        <w:contextualSpacing/>
        <w:rPr>
          <w:rStyle w:val="FontStyle76"/>
          <w:rFonts w:ascii="Arial" w:hAnsi="Arial" w:cs="Arial"/>
          <w:sz w:val="24"/>
          <w:szCs w:val="24"/>
          <w:lang w:val="sr-Cyrl-CS" w:eastAsia="sr-Cyrl-CS"/>
        </w:rPr>
      </w:pPr>
    </w:p>
    <w:p w14:paraId="14C33860" w14:textId="75FF62CD" w:rsidR="00616A17" w:rsidRDefault="00616A17" w:rsidP="006A7993">
      <w:pPr>
        <w:pStyle w:val="Style26"/>
        <w:widowControl/>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План финансијских средстава треба да представља планир</w:t>
      </w:r>
      <w:r w:rsidR="00D76555">
        <w:rPr>
          <w:rStyle w:val="FontStyle76"/>
          <w:rFonts w:ascii="Arial" w:hAnsi="Arial" w:cs="Arial"/>
          <w:sz w:val="24"/>
          <w:szCs w:val="24"/>
          <w:lang w:val="sr-Cyrl-CS" w:eastAsia="sr-Cyrl-CS"/>
        </w:rPr>
        <w:t xml:space="preserve">ану уговорену </w:t>
      </w:r>
      <w:r w:rsidRPr="006A7993">
        <w:rPr>
          <w:rStyle w:val="FontStyle76"/>
          <w:rFonts w:ascii="Arial" w:hAnsi="Arial" w:cs="Arial"/>
          <w:sz w:val="24"/>
          <w:szCs w:val="24"/>
          <w:lang w:val="sr-Cyrl-CS" w:eastAsia="sr-Cyrl-CS"/>
        </w:rPr>
        <w:t xml:space="preserve">вредност изведених радова по календарским месецима, појединачно и кумулативно, као и процентуално исказану, појединачно и кумулативно, вредност изведених радова по календарском месецу у односу на укупну уговорену вредност. </w:t>
      </w:r>
    </w:p>
    <w:p w14:paraId="617E4C01" w14:textId="77777777" w:rsidR="00D76555" w:rsidRPr="006A7993" w:rsidRDefault="00D76555" w:rsidP="006A7993">
      <w:pPr>
        <w:pStyle w:val="Style26"/>
        <w:widowControl/>
        <w:spacing w:before="0" w:line="240" w:lineRule="auto"/>
        <w:ind w:firstLine="0"/>
        <w:contextualSpacing/>
        <w:rPr>
          <w:rStyle w:val="FontStyle76"/>
          <w:rFonts w:ascii="Arial" w:hAnsi="Arial" w:cs="Arial"/>
          <w:sz w:val="24"/>
          <w:szCs w:val="24"/>
          <w:lang w:val="sr-Cyrl-CS" w:eastAsia="sr-Cyrl-CS"/>
        </w:rPr>
      </w:pPr>
    </w:p>
    <w:p w14:paraId="205677A5" w14:textId="52326CEE" w:rsidR="00616A17" w:rsidRPr="006A7993" w:rsidRDefault="00616A17" w:rsidP="006A7993">
      <w:pPr>
        <w:pStyle w:val="Style14"/>
        <w:widowControl/>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Динамички план мора садржати позицион</w:t>
      </w:r>
      <w:r w:rsidR="00D76555">
        <w:rPr>
          <w:rStyle w:val="FontStyle76"/>
          <w:rFonts w:ascii="Arial" w:hAnsi="Arial" w:cs="Arial"/>
          <w:sz w:val="24"/>
          <w:szCs w:val="24"/>
          <w:lang w:val="sr-Cyrl-CS" w:eastAsia="sr-Cyrl-CS"/>
        </w:rPr>
        <w:t xml:space="preserve">иране радове, уз јасно означене </w:t>
      </w:r>
      <w:r w:rsidRPr="006A7993">
        <w:rPr>
          <w:rStyle w:val="FontStyle76"/>
          <w:rFonts w:ascii="Arial" w:hAnsi="Arial" w:cs="Arial"/>
          <w:sz w:val="24"/>
          <w:szCs w:val="24"/>
          <w:lang w:val="sr-Cyrl-CS" w:eastAsia="sr-Cyrl-CS"/>
        </w:rPr>
        <w:t>мећусобне повезаности позиција и исказан критични пут.</w:t>
      </w:r>
    </w:p>
    <w:p w14:paraId="3038B455" w14:textId="77777777" w:rsidR="00616A17" w:rsidRPr="006A7993" w:rsidRDefault="00CE484B" w:rsidP="006A7993">
      <w:pPr>
        <w:pStyle w:val="Style14"/>
        <w:widowControl/>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дефинише организационе нивое и Међурокове и у оквиру њих одговарајуће кодове за: поједине објекте, делове објекта, врсте радова, радну снагу по специјалностима, учеснике у послу и др. како би на тај начин створио услове за формирање одвојених извештаја по различитим врстама </w:t>
      </w:r>
      <w:r w:rsidR="004A0C28" w:rsidRPr="006A7993">
        <w:rPr>
          <w:rStyle w:val="FontStyle76"/>
          <w:rFonts w:ascii="Arial" w:hAnsi="Arial" w:cs="Arial"/>
          <w:sz w:val="24"/>
          <w:szCs w:val="24"/>
          <w:lang w:val="sr-Cyrl-CS" w:eastAsia="sr-Cyrl-CS"/>
        </w:rPr>
        <w:t>р</w:t>
      </w:r>
      <w:r w:rsidR="00616A17" w:rsidRPr="006A7993">
        <w:rPr>
          <w:rStyle w:val="FontStyle76"/>
          <w:rFonts w:ascii="Arial" w:hAnsi="Arial" w:cs="Arial"/>
          <w:sz w:val="24"/>
          <w:szCs w:val="24"/>
          <w:lang w:val="sr-Cyrl-CS" w:eastAsia="sr-Cyrl-CS"/>
        </w:rPr>
        <w:t>адова, деловима објекта, учесницима у послу и др.</w:t>
      </w:r>
    </w:p>
    <w:p w14:paraId="0A6AEDFC" w14:textId="37672C6B" w:rsidR="00616A17" w:rsidRDefault="00616A17" w:rsidP="006A7993">
      <w:pPr>
        <w:pStyle w:val="Style26"/>
        <w:widowControl/>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Наручилац ће у року од </w:t>
      </w:r>
      <w:r w:rsidR="00D76555">
        <w:rPr>
          <w:rStyle w:val="FontStyle76"/>
          <w:rFonts w:ascii="Arial" w:hAnsi="Arial" w:cs="Arial"/>
          <w:sz w:val="24"/>
          <w:szCs w:val="24"/>
          <w:lang w:val="sr-Cyrl-CS" w:eastAsia="sr-Cyrl-CS"/>
        </w:rPr>
        <w:t xml:space="preserve">7 (словима: </w:t>
      </w:r>
      <w:r w:rsidRPr="006A7993">
        <w:rPr>
          <w:rStyle w:val="FontStyle76"/>
          <w:rFonts w:ascii="Arial" w:hAnsi="Arial" w:cs="Arial"/>
          <w:sz w:val="24"/>
          <w:szCs w:val="24"/>
          <w:lang w:val="sr-Cyrl-CS" w:eastAsia="sr-Cyrl-CS"/>
        </w:rPr>
        <w:t>седам</w:t>
      </w:r>
      <w:r w:rsidR="00D76555">
        <w:rPr>
          <w:rStyle w:val="FontStyle76"/>
          <w:rFonts w:ascii="Arial" w:hAnsi="Arial" w:cs="Arial"/>
          <w:sz w:val="24"/>
          <w:szCs w:val="24"/>
          <w:lang w:val="sr-Cyrl-CS" w:eastAsia="sr-Cyrl-CS"/>
        </w:rPr>
        <w:t>)</w:t>
      </w:r>
      <w:r w:rsidRPr="006A7993">
        <w:rPr>
          <w:rStyle w:val="FontStyle76"/>
          <w:rFonts w:ascii="Arial" w:hAnsi="Arial" w:cs="Arial"/>
          <w:sz w:val="24"/>
          <w:szCs w:val="24"/>
          <w:lang w:val="sr-Cyrl-CS" w:eastAsia="sr-Cyrl-CS"/>
        </w:rPr>
        <w:t xml:space="preserve"> дана од подношења Дина</w:t>
      </w:r>
      <w:r w:rsidR="00D76555">
        <w:rPr>
          <w:rStyle w:val="FontStyle76"/>
          <w:rFonts w:ascii="Arial" w:hAnsi="Arial" w:cs="Arial"/>
          <w:sz w:val="24"/>
          <w:szCs w:val="24"/>
          <w:lang w:val="sr-Cyrl-CS" w:eastAsia="sr-Cyrl-CS"/>
        </w:rPr>
        <w:t xml:space="preserve">мичког плана исти </w:t>
      </w:r>
      <w:r w:rsidRPr="006A7993">
        <w:rPr>
          <w:rStyle w:val="FontStyle76"/>
          <w:rFonts w:ascii="Arial" w:hAnsi="Arial" w:cs="Arial"/>
          <w:sz w:val="24"/>
          <w:szCs w:val="24"/>
          <w:lang w:val="sr-Cyrl-CS" w:eastAsia="sr-Cyrl-CS"/>
        </w:rPr>
        <w:t xml:space="preserve">одобрити или упутити, у писаној форми, примедбе </w:t>
      </w:r>
      <w:r w:rsidR="00CE484B" w:rsidRPr="006A7993">
        <w:rPr>
          <w:rStyle w:val="FontStyle76"/>
          <w:rFonts w:ascii="Arial" w:hAnsi="Arial" w:cs="Arial"/>
          <w:sz w:val="24"/>
          <w:szCs w:val="24"/>
          <w:lang w:val="sr-Cyrl-CS" w:eastAsia="sr-Cyrl-CS"/>
        </w:rPr>
        <w:t>Извођачу радова</w:t>
      </w:r>
      <w:r w:rsidRPr="006A7993">
        <w:rPr>
          <w:rStyle w:val="FontStyle76"/>
          <w:rFonts w:ascii="Arial" w:hAnsi="Arial" w:cs="Arial"/>
          <w:sz w:val="24"/>
          <w:szCs w:val="24"/>
          <w:lang w:val="sr-Cyrl-CS" w:eastAsia="sr-Cyrl-CS"/>
        </w:rPr>
        <w:t xml:space="preserve">. По овим примедбама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је у обавези да поступи и достави ревидован Динамички план у два примерка у року од</w:t>
      </w:r>
      <w:r w:rsidR="00D76555">
        <w:rPr>
          <w:rStyle w:val="FontStyle76"/>
          <w:rFonts w:ascii="Arial" w:hAnsi="Arial" w:cs="Arial"/>
          <w:sz w:val="24"/>
          <w:szCs w:val="24"/>
          <w:lang w:val="sr-Cyrl-CS" w:eastAsia="sr-Cyrl-CS"/>
        </w:rPr>
        <w:t xml:space="preserve"> 7 (словима:</w:t>
      </w:r>
      <w:r w:rsidRPr="006A7993">
        <w:rPr>
          <w:rStyle w:val="FontStyle76"/>
          <w:rFonts w:ascii="Arial" w:hAnsi="Arial" w:cs="Arial"/>
          <w:sz w:val="24"/>
          <w:szCs w:val="24"/>
          <w:lang w:val="sr-Cyrl-CS" w:eastAsia="sr-Cyrl-CS"/>
        </w:rPr>
        <w:t xml:space="preserve"> седам</w:t>
      </w:r>
      <w:r w:rsidR="00D76555">
        <w:rPr>
          <w:rStyle w:val="FontStyle76"/>
          <w:rFonts w:ascii="Arial" w:hAnsi="Arial" w:cs="Arial"/>
          <w:sz w:val="24"/>
          <w:szCs w:val="24"/>
          <w:lang w:val="sr-Cyrl-CS" w:eastAsia="sr-Cyrl-CS"/>
        </w:rPr>
        <w:t>)</w:t>
      </w:r>
      <w:r w:rsidRPr="006A7993">
        <w:rPr>
          <w:rStyle w:val="FontStyle76"/>
          <w:rFonts w:ascii="Arial" w:hAnsi="Arial" w:cs="Arial"/>
          <w:sz w:val="24"/>
          <w:szCs w:val="24"/>
          <w:lang w:val="sr-Cyrl-CS" w:eastAsia="sr-Cyrl-CS"/>
        </w:rPr>
        <w:t xml:space="preserve"> дана од дана пријема примедби.</w:t>
      </w:r>
    </w:p>
    <w:p w14:paraId="0C1FC89C" w14:textId="77777777" w:rsidR="00D76555" w:rsidRPr="006A7993" w:rsidRDefault="00D76555" w:rsidP="006A7993">
      <w:pPr>
        <w:pStyle w:val="Style26"/>
        <w:widowControl/>
        <w:spacing w:before="0" w:line="240" w:lineRule="auto"/>
        <w:ind w:firstLine="0"/>
        <w:contextualSpacing/>
        <w:rPr>
          <w:rStyle w:val="FontStyle76"/>
          <w:rFonts w:ascii="Arial" w:hAnsi="Arial" w:cs="Arial"/>
          <w:sz w:val="24"/>
          <w:szCs w:val="24"/>
          <w:lang w:val="sr-Cyrl-CS" w:eastAsia="sr-Cyrl-CS"/>
        </w:rPr>
      </w:pPr>
    </w:p>
    <w:p w14:paraId="43388C80" w14:textId="0C46C54B" w:rsidR="00616A17" w:rsidRPr="006A7993" w:rsidRDefault="00616A17" w:rsidP="006A7993">
      <w:pPr>
        <w:pStyle w:val="Style14"/>
        <w:widowControl/>
        <w:tabs>
          <w:tab w:val="left" w:pos="0"/>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Динамички план представља основ за израду Оперативних планова, Пресека стања радова,</w:t>
      </w:r>
      <w:r w:rsidR="008D399A">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 xml:space="preserve">Уговора и основ за задржавање депозита у случају доцње </w:t>
      </w:r>
      <w:r w:rsidR="00CE484B" w:rsidRPr="006A7993">
        <w:rPr>
          <w:rStyle w:val="FontStyle76"/>
          <w:rFonts w:ascii="Arial" w:hAnsi="Arial" w:cs="Arial"/>
          <w:sz w:val="24"/>
          <w:szCs w:val="24"/>
          <w:lang w:val="sr-Cyrl-CS" w:eastAsia="sr-Cyrl-CS"/>
        </w:rPr>
        <w:t>Извођача радова</w:t>
      </w:r>
      <w:r w:rsidRPr="006A7993">
        <w:rPr>
          <w:rStyle w:val="FontStyle76"/>
          <w:rFonts w:ascii="Arial" w:hAnsi="Arial" w:cs="Arial"/>
          <w:sz w:val="24"/>
          <w:szCs w:val="24"/>
          <w:lang w:val="sr-Cyrl-CS" w:eastAsia="sr-Cyrl-CS"/>
        </w:rPr>
        <w:t xml:space="preserve"> утврђене месечним поређењем извршених и планираних радова. Саставни део Оперативних планова су планови, извођења радова, набавке материјала и опреме, са динамичким приказом потребних финансијских средстава за те набавке материјала и изведене радове, као и приказ технологије извођања радова, план ангажовања радне снаге и механизације.</w:t>
      </w:r>
    </w:p>
    <w:p w14:paraId="6B72EDED" w14:textId="18BBBA5B" w:rsidR="00616A17" w:rsidRPr="006A7993" w:rsidRDefault="00616A17" w:rsidP="006A7993">
      <w:pPr>
        <w:pStyle w:val="Style14"/>
        <w:widowControl/>
        <w:tabs>
          <w:tab w:val="left" w:pos="0"/>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Саставни део Пресека стања радова су: динамички преглед планираних и </w:t>
      </w:r>
      <w:r w:rsidRPr="006A7993">
        <w:rPr>
          <w:rStyle w:val="FontStyle76"/>
          <w:rFonts w:ascii="Arial" w:hAnsi="Arial" w:cs="Arial"/>
          <w:sz w:val="24"/>
          <w:szCs w:val="24"/>
          <w:lang w:val="sr-Cyrl-CS" w:eastAsia="sr-Cyrl-CS"/>
        </w:rPr>
        <w:tab/>
        <w:t>остварених величина (време, количине по јединици мере, финансијска средства, ресурси), анализа последица уо</w:t>
      </w:r>
      <w:r w:rsidR="00A56A8C">
        <w:rPr>
          <w:rStyle w:val="FontStyle76"/>
          <w:rFonts w:ascii="Arial" w:hAnsi="Arial" w:cs="Arial"/>
          <w:sz w:val="24"/>
          <w:szCs w:val="24"/>
          <w:lang w:val="sr-Cyrl-CS" w:eastAsia="sr-Cyrl-CS"/>
        </w:rPr>
        <w:t xml:space="preserve">чених кашњења, уколико их има, </w:t>
      </w:r>
      <w:r w:rsidRPr="006A7993">
        <w:rPr>
          <w:rStyle w:val="FontStyle76"/>
          <w:rFonts w:ascii="Arial" w:hAnsi="Arial" w:cs="Arial"/>
          <w:sz w:val="24"/>
          <w:szCs w:val="24"/>
          <w:lang w:val="sr-Cyrl-CS" w:eastAsia="sr-Cyrl-CS"/>
        </w:rPr>
        <w:t>као и приказ мера за њихову надок</w:t>
      </w:r>
      <w:r w:rsidR="00A56A8C">
        <w:rPr>
          <w:rStyle w:val="FontStyle76"/>
          <w:rFonts w:ascii="Arial" w:hAnsi="Arial" w:cs="Arial"/>
          <w:sz w:val="24"/>
          <w:szCs w:val="24"/>
          <w:lang w:val="sr-Cyrl-CS" w:eastAsia="sr-Cyrl-CS"/>
        </w:rPr>
        <w:t xml:space="preserve">наду, приказ мера за остварење </w:t>
      </w:r>
      <w:r w:rsidRPr="006A7993">
        <w:rPr>
          <w:rStyle w:val="FontStyle76"/>
          <w:rFonts w:ascii="Arial" w:hAnsi="Arial" w:cs="Arial"/>
          <w:sz w:val="24"/>
          <w:szCs w:val="24"/>
          <w:lang w:val="sr-Cyrl-CS" w:eastAsia="sr-Cyrl-CS"/>
        </w:rPr>
        <w:t>Оперативних планова и/или Динамичког плана, приказ технологије радова за извршене и неизвршене активности.</w:t>
      </w:r>
    </w:p>
    <w:p w14:paraId="331E9EBA" w14:textId="0FBF3B55" w:rsidR="00616A17" w:rsidRPr="006A7993" w:rsidRDefault="00616A17" w:rsidP="006A7993">
      <w:pPr>
        <w:pStyle w:val="Style14"/>
        <w:widowControl/>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Саставни део Недељног плана и извештаја извођења радова су описи радова који су планирани/изведени</w:t>
      </w:r>
      <w:r w:rsidR="00A56A8C">
        <w:rPr>
          <w:rStyle w:val="FontStyle76"/>
          <w:rFonts w:ascii="Arial" w:hAnsi="Arial" w:cs="Arial"/>
          <w:sz w:val="24"/>
          <w:szCs w:val="24"/>
          <w:lang w:val="sr-Cyrl-CS" w:eastAsia="sr-Cyrl-CS"/>
        </w:rPr>
        <w:t xml:space="preserve"> за протеклу/наредну недељу са </w:t>
      </w:r>
      <w:r w:rsidRPr="006A7993">
        <w:rPr>
          <w:rStyle w:val="FontStyle76"/>
          <w:rFonts w:ascii="Arial" w:hAnsi="Arial" w:cs="Arial"/>
          <w:sz w:val="24"/>
          <w:szCs w:val="24"/>
          <w:lang w:val="sr-Cyrl-CS" w:eastAsia="sr-Cyrl-CS"/>
        </w:rPr>
        <w:t>количинама тих радова.</w:t>
      </w:r>
    </w:p>
    <w:p w14:paraId="38BC0257" w14:textId="70158102" w:rsidR="00616A17" w:rsidRPr="006A7993" w:rsidRDefault="00CE484B" w:rsidP="006A7993">
      <w:pPr>
        <w:pStyle w:val="Style14"/>
        <w:widowControl/>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радове почети, изводити и одржавати све време извођења и завршити у складу са одобреним Динамичким планом. Када год то буде тражио Наручилац или Стручни надзор, </w:t>
      </w: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w:t>
      </w:r>
      <w:r w:rsidR="00A56A8C">
        <w:rPr>
          <w:rStyle w:val="FontStyle76"/>
          <w:rFonts w:ascii="Arial" w:hAnsi="Arial" w:cs="Arial"/>
          <w:sz w:val="24"/>
          <w:szCs w:val="24"/>
          <w:lang w:val="sr-Cyrl-CS" w:eastAsia="sr-Cyrl-CS"/>
        </w:rPr>
        <w:t xml:space="preserve">ће припремити, у писаној форми, </w:t>
      </w:r>
      <w:r w:rsidR="00616A17" w:rsidRPr="006A7993">
        <w:rPr>
          <w:rStyle w:val="FontStyle76"/>
          <w:rFonts w:ascii="Arial" w:hAnsi="Arial" w:cs="Arial"/>
          <w:sz w:val="24"/>
          <w:szCs w:val="24"/>
          <w:lang w:val="sr-Cyrl-CS" w:eastAsia="sr-Cyrl-CS"/>
        </w:rPr>
        <w:t>Оперативни план, Пресек стања и/или Недељни план и извештај извођења радова.</w:t>
      </w:r>
    </w:p>
    <w:p w14:paraId="1FB282FF" w14:textId="6905B4B5" w:rsidR="00616A17" w:rsidRPr="006A7993" w:rsidRDefault="00616A17" w:rsidP="006A7993">
      <w:pPr>
        <w:pStyle w:val="Style14"/>
        <w:widowControl/>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Ако се у било ком тренутку стварно напредовање радова не буде у складу са усвојеним Динамичким планом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треба да, на захтев Наручиоца, припреми ревидирани план који приказује измене у односу на одобрени план, са предлогом мера и активности потребних да би обезбедио Завршетак радова у уговореном року. Овај измењени план биће поднет на одобрење Наручиоцу у року од 10 (</w:t>
      </w:r>
      <w:r w:rsidR="00A56A8C">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десет) дана од пријема таквог захтева.</w:t>
      </w:r>
    </w:p>
    <w:p w14:paraId="1E583DBE" w14:textId="0DE3DC4B" w:rsidR="00616A17" w:rsidRPr="006A7993" w:rsidRDefault="00616A17" w:rsidP="006A7993">
      <w:pPr>
        <w:pStyle w:val="Style14"/>
        <w:widowControl/>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Подношење таквих планова и одобрење од стране Наручиоца или </w:t>
      </w:r>
      <w:r w:rsidR="00620041">
        <w:rPr>
          <w:rStyle w:val="FontStyle76"/>
          <w:rFonts w:ascii="Arial" w:hAnsi="Arial" w:cs="Arial"/>
          <w:sz w:val="24"/>
          <w:szCs w:val="24"/>
          <w:lang w:val="sr-Cyrl-CS" w:eastAsia="sr-Cyrl-CS"/>
        </w:rPr>
        <w:t xml:space="preserve">давање </w:t>
      </w:r>
      <w:r w:rsidR="00A56A8C">
        <w:rPr>
          <w:rStyle w:val="FontStyle76"/>
          <w:rFonts w:ascii="Arial" w:hAnsi="Arial" w:cs="Arial"/>
          <w:sz w:val="24"/>
          <w:szCs w:val="24"/>
          <w:lang w:val="sr-Cyrl-CS" w:eastAsia="sr-Cyrl-CS"/>
        </w:rPr>
        <w:t xml:space="preserve">таквих </w:t>
      </w:r>
      <w:r w:rsidRPr="006A7993">
        <w:rPr>
          <w:rStyle w:val="FontStyle76"/>
          <w:rFonts w:ascii="Arial" w:hAnsi="Arial" w:cs="Arial"/>
          <w:sz w:val="24"/>
          <w:szCs w:val="24"/>
          <w:lang w:val="sr-Cyrl-CS" w:eastAsia="sr-Cyrl-CS"/>
        </w:rPr>
        <w:t xml:space="preserve">података неће ослободити </w:t>
      </w:r>
      <w:r w:rsidR="00CE484B"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 xml:space="preserve">а било које од његових дужности или одговорности према Уговорној документацији, нити </w:t>
      </w:r>
      <w:r w:rsidR="00CE484B" w:rsidRPr="006A7993">
        <w:rPr>
          <w:rStyle w:val="FontStyle76"/>
          <w:rFonts w:ascii="Arial" w:hAnsi="Arial" w:cs="Arial"/>
          <w:sz w:val="24"/>
          <w:szCs w:val="24"/>
          <w:lang w:val="sr-Cyrl-CS" w:eastAsia="sr-Cyrl-CS"/>
        </w:rPr>
        <w:t>Извођачу радова</w:t>
      </w:r>
      <w:r w:rsidRPr="006A7993">
        <w:rPr>
          <w:rStyle w:val="FontStyle76"/>
          <w:rFonts w:ascii="Arial" w:hAnsi="Arial" w:cs="Arial"/>
          <w:sz w:val="24"/>
          <w:szCs w:val="24"/>
          <w:lang w:val="sr-Cyrl-CS" w:eastAsia="sr-Cyrl-CS"/>
        </w:rPr>
        <w:t xml:space="preserve"> даје право на додатна финансијска потраживања у односу на уговорена, без обзира на основ тих потраживања.</w:t>
      </w:r>
    </w:p>
    <w:p w14:paraId="3A4551FA" w14:textId="2EC4DD5F" w:rsidR="00616A17" w:rsidRDefault="00620041" w:rsidP="006A7993">
      <w:pPr>
        <w:pStyle w:val="Style14"/>
        <w:widowControl/>
        <w:spacing w:line="240" w:lineRule="auto"/>
        <w:contextualSpacing/>
        <w:rPr>
          <w:rStyle w:val="FontStyle76"/>
          <w:rFonts w:ascii="Arial" w:hAnsi="Arial" w:cs="Arial"/>
          <w:sz w:val="24"/>
          <w:szCs w:val="24"/>
          <w:lang w:val="sr-Cyrl-CS" w:eastAsia="sr-Cyrl-CS"/>
        </w:rPr>
      </w:pPr>
      <w:r>
        <w:rPr>
          <w:rStyle w:val="FontStyle76"/>
          <w:rFonts w:ascii="Arial" w:hAnsi="Arial" w:cs="Arial"/>
          <w:sz w:val="24"/>
          <w:szCs w:val="24"/>
          <w:lang w:val="sr-Cyrl-CS" w:eastAsia="sr-Cyrl-CS"/>
        </w:rPr>
        <w:t>Рок и међурокови за з</w:t>
      </w:r>
      <w:r w:rsidR="00616A17" w:rsidRPr="006A7993">
        <w:rPr>
          <w:rStyle w:val="FontStyle76"/>
          <w:rFonts w:ascii="Arial" w:hAnsi="Arial" w:cs="Arial"/>
          <w:sz w:val="24"/>
          <w:szCs w:val="24"/>
          <w:lang w:val="sr-Cyrl-CS" w:eastAsia="sr-Cyrl-CS"/>
        </w:rPr>
        <w:t>авршетак радо</w:t>
      </w:r>
      <w:r w:rsidR="00A56A8C">
        <w:rPr>
          <w:rStyle w:val="FontStyle76"/>
          <w:rFonts w:ascii="Arial" w:hAnsi="Arial" w:cs="Arial"/>
          <w:sz w:val="24"/>
          <w:szCs w:val="24"/>
          <w:lang w:val="sr-Cyrl-CS" w:eastAsia="sr-Cyrl-CS"/>
        </w:rPr>
        <w:t xml:space="preserve">ва су од суштинског значаја за </w:t>
      </w:r>
      <w:r w:rsidR="00616A17" w:rsidRPr="006A7993">
        <w:rPr>
          <w:rStyle w:val="FontStyle76"/>
          <w:rFonts w:ascii="Arial" w:hAnsi="Arial" w:cs="Arial"/>
          <w:sz w:val="24"/>
          <w:szCs w:val="24"/>
          <w:lang w:val="sr-Cyrl-CS" w:eastAsia="sr-Cyrl-CS"/>
        </w:rPr>
        <w:t>Наручиоца</w:t>
      </w:r>
      <w:r>
        <w:rPr>
          <w:rStyle w:val="FontStyle76"/>
          <w:rFonts w:ascii="Arial" w:hAnsi="Arial" w:cs="Arial"/>
          <w:sz w:val="24"/>
          <w:szCs w:val="24"/>
          <w:lang w:val="sr-Cyrl-CS" w:eastAsia="sr-Cyrl-CS"/>
        </w:rPr>
        <w:t>,</w:t>
      </w:r>
      <w:r w:rsidR="00616A17" w:rsidRPr="006A7993">
        <w:rPr>
          <w:rStyle w:val="FontStyle76"/>
          <w:rFonts w:ascii="Arial" w:hAnsi="Arial" w:cs="Arial"/>
          <w:sz w:val="24"/>
          <w:szCs w:val="24"/>
          <w:lang w:val="sr-Cyrl-CS" w:eastAsia="sr-Cyrl-CS"/>
        </w:rPr>
        <w:t xml:space="preserve"> и </w:t>
      </w:r>
      <w:r w:rsidR="00CE484B"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изричито признаје да ће, у случају да пропусти да поштује</w:t>
      </w:r>
      <w:r w:rsidR="00A56A8C">
        <w:rPr>
          <w:rStyle w:val="FontStyle76"/>
          <w:rFonts w:ascii="Arial" w:hAnsi="Arial" w:cs="Arial"/>
          <w:sz w:val="24"/>
          <w:szCs w:val="24"/>
          <w:lang w:val="sr-Cyrl-CS" w:eastAsia="sr-Cyrl-CS"/>
        </w:rPr>
        <w:t xml:space="preserve"> било који рок и/или било који м</w:t>
      </w:r>
      <w:r w:rsidR="00616A17" w:rsidRPr="006A7993">
        <w:rPr>
          <w:rStyle w:val="FontStyle76"/>
          <w:rFonts w:ascii="Arial" w:hAnsi="Arial" w:cs="Arial"/>
          <w:sz w:val="24"/>
          <w:szCs w:val="24"/>
          <w:lang w:val="sr-Cyrl-CS" w:eastAsia="sr-Cyrl-CS"/>
        </w:rPr>
        <w:t>еђурок н</w:t>
      </w:r>
      <w:r w:rsidR="00A56A8C">
        <w:rPr>
          <w:rStyle w:val="FontStyle76"/>
          <w:rFonts w:ascii="Arial" w:hAnsi="Arial" w:cs="Arial"/>
          <w:sz w:val="24"/>
          <w:szCs w:val="24"/>
          <w:lang w:val="sr-Cyrl-CS" w:eastAsia="sr-Cyrl-CS"/>
        </w:rPr>
        <w:t xml:space="preserve">аведен у Динамичком плану, бити примењене одредбе </w:t>
      </w:r>
      <w:r w:rsidR="00A56A8C" w:rsidRPr="00620041">
        <w:rPr>
          <w:rStyle w:val="FontStyle76"/>
          <w:rFonts w:ascii="Arial" w:hAnsi="Arial" w:cs="Arial"/>
          <w:sz w:val="24"/>
          <w:szCs w:val="24"/>
          <w:lang w:val="sr-Cyrl-CS" w:eastAsia="sr-Cyrl-CS"/>
        </w:rPr>
        <w:t>ч</w:t>
      </w:r>
      <w:r w:rsidRPr="00620041">
        <w:rPr>
          <w:rStyle w:val="FontStyle76"/>
          <w:rFonts w:ascii="Arial" w:hAnsi="Arial" w:cs="Arial"/>
          <w:sz w:val="24"/>
          <w:szCs w:val="24"/>
          <w:lang w:val="sr-Cyrl-CS" w:eastAsia="sr-Cyrl-CS"/>
        </w:rPr>
        <w:t>лана 29</w:t>
      </w:r>
      <w:r w:rsidR="00616A17" w:rsidRPr="00620041">
        <w:rPr>
          <w:rStyle w:val="FontStyle76"/>
          <w:rFonts w:ascii="Arial" w:hAnsi="Arial" w:cs="Arial"/>
          <w:sz w:val="24"/>
          <w:szCs w:val="24"/>
          <w:lang w:val="sr-Cyrl-CS" w:eastAsia="sr-Cyrl-CS"/>
        </w:rPr>
        <w:t>. Уговора.</w:t>
      </w:r>
    </w:p>
    <w:p w14:paraId="5FA10551" w14:textId="77777777" w:rsidR="00A56A8C" w:rsidRPr="006A7993" w:rsidRDefault="00A56A8C" w:rsidP="006A7993">
      <w:pPr>
        <w:pStyle w:val="Style14"/>
        <w:widowControl/>
        <w:spacing w:line="240" w:lineRule="auto"/>
        <w:contextualSpacing/>
        <w:rPr>
          <w:rStyle w:val="FontStyle76"/>
          <w:rFonts w:ascii="Arial" w:hAnsi="Arial" w:cs="Arial"/>
          <w:sz w:val="24"/>
          <w:szCs w:val="24"/>
          <w:lang w:val="sr-Cyrl-CS" w:eastAsia="sr-Cyrl-CS"/>
        </w:rPr>
      </w:pPr>
    </w:p>
    <w:p w14:paraId="1066C741" w14:textId="2D1A1E1C" w:rsidR="00616A17" w:rsidRDefault="00616A17"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Уколико је предметном јавном набавком предвиђено да део радова који су технолошки везани са осталим радовима, поре</w:t>
      </w:r>
      <w:r w:rsidRPr="006A7993">
        <w:rPr>
          <w:rStyle w:val="FontStyle76"/>
          <w:rFonts w:ascii="Arial" w:hAnsi="Arial" w:cs="Arial"/>
          <w:sz w:val="24"/>
          <w:szCs w:val="24"/>
          <w:lang w:val="sr-Cyrl-RS" w:eastAsia="sr-Cyrl-CS"/>
        </w:rPr>
        <w:t>д</w:t>
      </w:r>
      <w:r w:rsidRPr="006A7993">
        <w:rPr>
          <w:rStyle w:val="FontStyle76"/>
          <w:rFonts w:ascii="Arial" w:hAnsi="Arial" w:cs="Arial"/>
          <w:sz w:val="24"/>
          <w:szCs w:val="24"/>
          <w:lang w:val="sr-Cyrl-CS" w:eastAsia="sr-Cyrl-CS"/>
        </w:rPr>
        <w:t xml:space="preserve"> Изво</w:t>
      </w:r>
      <w:r w:rsidR="00A56A8C">
        <w:rPr>
          <w:rStyle w:val="FontStyle76"/>
          <w:rFonts w:ascii="Arial" w:hAnsi="Arial" w:cs="Arial"/>
          <w:sz w:val="24"/>
          <w:szCs w:val="24"/>
          <w:lang w:val="sr-Cyrl-CS" w:eastAsia="sr-Cyrl-CS"/>
        </w:rPr>
        <w:t xml:space="preserve">ђача радова, изводи Наручилац у </w:t>
      </w:r>
      <w:r w:rsidRPr="006A7993">
        <w:rPr>
          <w:rStyle w:val="FontStyle76"/>
          <w:rFonts w:ascii="Arial" w:hAnsi="Arial" w:cs="Arial"/>
          <w:sz w:val="24"/>
          <w:szCs w:val="24"/>
          <w:lang w:val="sr-Cyrl-CS" w:eastAsia="sr-Cyrl-CS"/>
        </w:rPr>
        <w:t xml:space="preserve">току реализације овог уговора, тада ће Извођач радова израдити такав Динамички план који ће садржати и ове радове са временом почетка, међуроковима, временом трајања и завршетка, на начин да се ти радови технолошки уклопе у остале радове које изводи Извођач радова. </w:t>
      </w:r>
    </w:p>
    <w:p w14:paraId="51875E13" w14:textId="77777777" w:rsidR="00A56A8C" w:rsidRPr="006A7993" w:rsidRDefault="00A56A8C"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p>
    <w:p w14:paraId="51F6BD83" w14:textId="77777777" w:rsidR="00616A17" w:rsidRPr="006A7993" w:rsidRDefault="00616A17" w:rsidP="006A7993">
      <w:pPr>
        <w:pStyle w:val="Style14"/>
        <w:widowControl/>
        <w:spacing w:line="240" w:lineRule="auto"/>
        <w:contextualSpacing/>
        <w:rPr>
          <w:rStyle w:val="FontStyle76"/>
          <w:rFonts w:ascii="Arial" w:hAnsi="Arial" w:cs="Arial"/>
          <w:strike/>
          <w:color w:val="FF0000"/>
          <w:sz w:val="24"/>
          <w:szCs w:val="24"/>
          <w:lang w:val="sr-Cyrl-CS" w:eastAsia="sr-Cyrl-CS"/>
        </w:rPr>
      </w:pPr>
      <w:r w:rsidRPr="006A7993">
        <w:rPr>
          <w:rStyle w:val="FontStyle76"/>
          <w:rFonts w:ascii="Arial" w:hAnsi="Arial" w:cs="Arial"/>
          <w:sz w:val="24"/>
          <w:szCs w:val="24"/>
          <w:lang w:val="sr-Cyrl-CS" w:eastAsia="sr-Cyrl-CS"/>
        </w:rPr>
        <w:t xml:space="preserve">При изради Динамичког плана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водити рачуна да исти буде реалан у погледу распореда извођења појединих радова, трајању радова и техничким условима за извођење радова. </w:t>
      </w:r>
    </w:p>
    <w:p w14:paraId="01D12D93" w14:textId="77777777" w:rsidR="00616A17" w:rsidRPr="006A7993" w:rsidRDefault="00616A17" w:rsidP="006A7993">
      <w:pPr>
        <w:pStyle w:val="Style14"/>
        <w:widowControl/>
        <w:spacing w:line="240" w:lineRule="auto"/>
        <w:contextualSpacing/>
        <w:rPr>
          <w:rStyle w:val="FontStyle76"/>
          <w:rFonts w:ascii="Arial" w:hAnsi="Arial" w:cs="Arial"/>
          <w:sz w:val="24"/>
          <w:szCs w:val="24"/>
          <w:lang w:val="sr-Cyrl-RS" w:eastAsia="sr-Cyrl-CS"/>
        </w:rPr>
      </w:pPr>
    </w:p>
    <w:p w14:paraId="50CE11DB"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rPr>
        <w:t>ГРАДИЛИШНА ДОКУМЕНТАЦИЈА</w:t>
      </w:r>
    </w:p>
    <w:p w14:paraId="0C8FD3E8" w14:textId="77777777" w:rsidR="00616A17" w:rsidRPr="006A7993" w:rsidRDefault="00616A17" w:rsidP="006A7993">
      <w:pPr>
        <w:pStyle w:val="Heading4"/>
        <w:spacing w:before="0"/>
        <w:ind w:left="0"/>
        <w:contextualSpacing/>
        <w:jc w:val="center"/>
        <w:rPr>
          <w:rFonts w:ascii="Arial" w:hAnsi="Arial" w:cs="Arial"/>
          <w:sz w:val="24"/>
          <w:szCs w:val="24"/>
        </w:rPr>
      </w:pPr>
      <w:r w:rsidRPr="006A7993">
        <w:rPr>
          <w:rStyle w:val="FontStyle76"/>
          <w:rFonts w:ascii="Arial" w:hAnsi="Arial" w:cs="Arial"/>
          <w:sz w:val="24"/>
          <w:szCs w:val="24"/>
        </w:rPr>
        <w:t>Члан 17.</w:t>
      </w:r>
    </w:p>
    <w:p w14:paraId="04C1317E" w14:textId="0F4B690D" w:rsidR="00616A17" w:rsidRPr="006A7993" w:rsidRDefault="00CE484B" w:rsidP="006A7993">
      <w:pPr>
        <w:pStyle w:val="Style26"/>
        <w:widowControl/>
        <w:spacing w:before="0" w:line="240" w:lineRule="auto"/>
        <w:ind w:firstLine="0"/>
        <w:contextualSpacing/>
        <w:jc w:val="left"/>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на градилишту</w:t>
      </w:r>
      <w:r w:rsidR="00A56A8C">
        <w:rPr>
          <w:rStyle w:val="FontStyle76"/>
          <w:rFonts w:ascii="Arial" w:hAnsi="Arial" w:cs="Arial"/>
          <w:sz w:val="24"/>
          <w:szCs w:val="24"/>
          <w:lang w:val="sr-Cyrl-CS" w:eastAsia="sr-Cyrl-CS"/>
        </w:rPr>
        <w:t xml:space="preserve"> води, изради и чува и следећу </w:t>
      </w:r>
      <w:r w:rsidR="00616A17" w:rsidRPr="006A7993">
        <w:rPr>
          <w:rStyle w:val="FontStyle76"/>
          <w:rFonts w:ascii="Arial" w:hAnsi="Arial" w:cs="Arial"/>
          <w:sz w:val="24"/>
          <w:szCs w:val="24"/>
          <w:lang w:val="sr-Cyrl-CS" w:eastAsia="sr-Cyrl-CS"/>
        </w:rPr>
        <w:t>документацију:</w:t>
      </w:r>
    </w:p>
    <w:p w14:paraId="029469D2" w14:textId="77777777"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Грађевински дневник,</w:t>
      </w:r>
    </w:p>
    <w:p w14:paraId="12AC55DD" w14:textId="77777777"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Грађевинску књигу, </w:t>
      </w:r>
    </w:p>
    <w:p w14:paraId="7866B814" w14:textId="77777777"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Књигу инспекције,</w:t>
      </w:r>
    </w:p>
    <w:p w14:paraId="17B0E256" w14:textId="77777777"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Одобрење за градњу,</w:t>
      </w:r>
    </w:p>
    <w:p w14:paraId="77E7B583" w14:textId="77777777"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Решење о руководиоцу радова са лиценцом,</w:t>
      </w:r>
    </w:p>
    <w:p w14:paraId="0F2B4C3E" w14:textId="77777777"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Решење одговорних извођача радова са лиценцама,</w:t>
      </w:r>
    </w:p>
    <w:p w14:paraId="0B189E80" w14:textId="77777777"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Решење надзорних органа са лиценцама,</w:t>
      </w:r>
    </w:p>
    <w:p w14:paraId="4A853BE9" w14:textId="77777777"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Атесте коришћених материјала и опреме,</w:t>
      </w:r>
    </w:p>
    <w:p w14:paraId="74584850" w14:textId="77777777"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Записнике о испитивању уређаја и инсталација,</w:t>
      </w:r>
    </w:p>
    <w:p w14:paraId="79DB09C3" w14:textId="188CAF9F"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Сагласности Стручног надзора на узорке уграђене опреме и материјала</w:t>
      </w:r>
      <w:r w:rsidR="00A56A8C">
        <w:rPr>
          <w:rStyle w:val="FontStyle76"/>
          <w:rFonts w:ascii="Arial" w:hAnsi="Arial" w:cs="Arial"/>
          <w:sz w:val="24"/>
          <w:szCs w:val="24"/>
          <w:lang w:val="sr-Cyrl-CS" w:eastAsia="sr-Cyrl-CS"/>
        </w:rPr>
        <w:t>,</w:t>
      </w:r>
    </w:p>
    <w:p w14:paraId="631282D6" w14:textId="77777777"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Елаборат о заштити на раду,</w:t>
      </w:r>
    </w:p>
    <w:p w14:paraId="58323577" w14:textId="77777777"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Елаборат о уређењу градилишта,</w:t>
      </w:r>
    </w:p>
    <w:p w14:paraId="1939FB63" w14:textId="77777777"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Техничку документацију,</w:t>
      </w:r>
    </w:p>
    <w:p w14:paraId="606DC0AE" w14:textId="77777777"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Радионичку документацију,</w:t>
      </w:r>
    </w:p>
    <w:p w14:paraId="6D85CA7F" w14:textId="77777777"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Потврду о усаглашености темеља</w:t>
      </w:r>
    </w:p>
    <w:p w14:paraId="40B64A92" w14:textId="7670724C" w:rsidR="00616A17" w:rsidRPr="006A7993" w:rsidRDefault="00616A17" w:rsidP="00A56A8C">
      <w:pPr>
        <w:pStyle w:val="Style21"/>
        <w:widowControl/>
        <w:numPr>
          <w:ilvl w:val="1"/>
          <w:numId w:val="31"/>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Другу документацију у складу са важећим прописима</w:t>
      </w:r>
      <w:r w:rsidR="00A56A8C">
        <w:rPr>
          <w:rStyle w:val="FontStyle76"/>
          <w:rFonts w:ascii="Arial" w:hAnsi="Arial" w:cs="Arial"/>
          <w:sz w:val="24"/>
          <w:szCs w:val="24"/>
          <w:lang w:val="sr-Cyrl-CS" w:eastAsia="sr-Cyrl-CS"/>
        </w:rPr>
        <w:t>.</w:t>
      </w:r>
    </w:p>
    <w:p w14:paraId="2C579430" w14:textId="77777777" w:rsidR="00616A17" w:rsidRPr="006A7993" w:rsidRDefault="00616A17" w:rsidP="006A7993">
      <w:pPr>
        <w:pStyle w:val="Style21"/>
        <w:widowControl/>
        <w:spacing w:line="240" w:lineRule="auto"/>
        <w:contextualSpacing/>
        <w:rPr>
          <w:rStyle w:val="FontStyle76"/>
          <w:rFonts w:ascii="Arial" w:hAnsi="Arial" w:cs="Arial"/>
          <w:sz w:val="24"/>
          <w:szCs w:val="24"/>
          <w:lang w:val="sr-Cyrl-CS" w:eastAsia="sr-Cyrl-CS"/>
        </w:rPr>
      </w:pPr>
    </w:p>
    <w:p w14:paraId="36DCC46A" w14:textId="2E8A05C9" w:rsidR="00616A17" w:rsidRDefault="00616A17" w:rsidP="006A7993">
      <w:pPr>
        <w:pStyle w:val="Style21"/>
        <w:widowControl/>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Грађевински дневник и књига инспекције воде се у свему према пропису којим се уређује начин вођења књиге инспекције и грађевинског дневника.</w:t>
      </w:r>
    </w:p>
    <w:p w14:paraId="000CBCE7" w14:textId="77777777" w:rsidR="00A56A8C" w:rsidRPr="006A7993" w:rsidRDefault="00A56A8C" w:rsidP="006A7993">
      <w:pPr>
        <w:pStyle w:val="Style21"/>
        <w:widowControl/>
        <w:spacing w:line="240" w:lineRule="auto"/>
        <w:contextualSpacing/>
        <w:rPr>
          <w:rStyle w:val="FontStyle76"/>
          <w:rFonts w:ascii="Arial" w:hAnsi="Arial" w:cs="Arial"/>
          <w:sz w:val="24"/>
          <w:szCs w:val="24"/>
          <w:lang w:val="sr-Cyrl-CS" w:eastAsia="sr-Cyrl-CS"/>
        </w:rPr>
      </w:pPr>
    </w:p>
    <w:p w14:paraId="4E67DB37" w14:textId="312E3A9D" w:rsidR="00616A17" w:rsidRDefault="00616A17" w:rsidP="006A7993">
      <w:pPr>
        <w:pStyle w:val="Style16"/>
        <w:widowControl/>
        <w:tabs>
          <w:tab w:val="left" w:pos="54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У грађевински дневник се свакодневно уписују чињенице и околности које настају током извођења радова, а нарочито: дан увођења у посао, дан почетка радова, ток извођена радова, све битне чињенице које се односе на безбедност извођења радова, природни и други услови извођења радова, чињенице које су довеле или могле да доведу до прекида или застоја радова, време трајања прекида и поновног почетка радова, напомене примедбе и обавештења Стручног надзора и све друго што може утицати на квалитет радова и сигурност објекта, датум почетка и завршетка појединих позиција радова и датум предаје објекта Наручиоцу. Грађевински дневник се води у два истоветна примерка од којих јед</w:t>
      </w:r>
      <w:r w:rsidR="00A56A8C">
        <w:rPr>
          <w:rStyle w:val="FontStyle76"/>
          <w:rFonts w:ascii="Arial" w:hAnsi="Arial" w:cs="Arial"/>
          <w:sz w:val="24"/>
          <w:szCs w:val="24"/>
          <w:lang w:val="sr-Cyrl-CS" w:eastAsia="sr-Cyrl-CS"/>
        </w:rPr>
        <w:t xml:space="preserve">ан (копију) узима Наручилац, а </w:t>
      </w:r>
      <w:r w:rsidRPr="006A7993">
        <w:rPr>
          <w:rStyle w:val="FontStyle76"/>
          <w:rFonts w:ascii="Arial" w:hAnsi="Arial" w:cs="Arial"/>
          <w:sz w:val="24"/>
          <w:szCs w:val="24"/>
          <w:lang w:val="sr-Cyrl-CS" w:eastAsia="sr-Cyrl-CS"/>
        </w:rPr>
        <w:t>други (оригинал) остаје Извођачу.</w:t>
      </w:r>
    </w:p>
    <w:p w14:paraId="558B6756" w14:textId="77777777" w:rsidR="00A56A8C" w:rsidRPr="006A7993" w:rsidRDefault="00A56A8C" w:rsidP="006A7993">
      <w:pPr>
        <w:pStyle w:val="Style16"/>
        <w:widowControl/>
        <w:tabs>
          <w:tab w:val="left" w:pos="547"/>
        </w:tabs>
        <w:spacing w:before="0" w:line="240" w:lineRule="auto"/>
        <w:ind w:firstLine="0"/>
        <w:contextualSpacing/>
        <w:rPr>
          <w:rStyle w:val="FontStyle76"/>
          <w:rFonts w:ascii="Arial" w:hAnsi="Arial" w:cs="Arial"/>
          <w:sz w:val="24"/>
          <w:szCs w:val="24"/>
          <w:lang w:val="sr-Cyrl-CS" w:eastAsia="sr-Cyrl-CS"/>
        </w:rPr>
      </w:pPr>
    </w:p>
    <w:p w14:paraId="0151BC7A" w14:textId="53E60679" w:rsidR="00616A17" w:rsidRDefault="00616A17" w:rsidP="006A7993">
      <w:pPr>
        <w:pStyle w:val="Style16"/>
        <w:widowControl/>
        <w:tabs>
          <w:tab w:val="left" w:pos="54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Вођење дневника се окончава даном предаје објекта Наручиоцу.</w:t>
      </w:r>
    </w:p>
    <w:p w14:paraId="3A9334A9" w14:textId="77777777" w:rsidR="00A56A8C" w:rsidRPr="006A7993" w:rsidRDefault="00A56A8C" w:rsidP="006A7993">
      <w:pPr>
        <w:pStyle w:val="Style16"/>
        <w:widowControl/>
        <w:tabs>
          <w:tab w:val="left" w:pos="547"/>
        </w:tabs>
        <w:spacing w:before="0" w:line="240" w:lineRule="auto"/>
        <w:ind w:firstLine="0"/>
        <w:contextualSpacing/>
        <w:rPr>
          <w:rStyle w:val="FontStyle76"/>
          <w:rFonts w:ascii="Arial" w:hAnsi="Arial" w:cs="Arial"/>
          <w:sz w:val="24"/>
          <w:szCs w:val="24"/>
          <w:lang w:val="sr-Cyrl-CS" w:eastAsia="sr-Cyrl-CS"/>
        </w:rPr>
      </w:pPr>
    </w:p>
    <w:p w14:paraId="37B85296" w14:textId="13CEAC2B" w:rsidR="00616A17" w:rsidRPr="006A7993" w:rsidRDefault="00616A17" w:rsidP="006A7993">
      <w:pPr>
        <w:pStyle w:val="Style16"/>
        <w:widowControl/>
        <w:tabs>
          <w:tab w:val="left" w:pos="142"/>
          <w:tab w:val="left" w:pos="284"/>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Грађевинска књига се води у два примерк</w:t>
      </w:r>
      <w:r w:rsidR="00A56A8C">
        <w:rPr>
          <w:rStyle w:val="FontStyle76"/>
          <w:rFonts w:ascii="Arial" w:hAnsi="Arial" w:cs="Arial"/>
          <w:sz w:val="24"/>
          <w:szCs w:val="24"/>
          <w:lang w:val="sr-Cyrl-CS" w:eastAsia="sr-Cyrl-CS"/>
        </w:rPr>
        <w:t xml:space="preserve">а од којих је један (оригинал) </w:t>
      </w:r>
      <w:r w:rsidRPr="006A7993">
        <w:rPr>
          <w:rStyle w:val="FontStyle76"/>
          <w:rFonts w:ascii="Arial" w:hAnsi="Arial" w:cs="Arial"/>
          <w:sz w:val="24"/>
          <w:szCs w:val="24"/>
          <w:lang w:val="sr-Cyrl-CS" w:eastAsia="sr-Cyrl-CS"/>
        </w:rPr>
        <w:t xml:space="preserve">за Стручни надзор, а други (копија) за </w:t>
      </w:r>
      <w:r w:rsidR="00CE484B"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 xml:space="preserve">а. Израђује се сваког календарског месеца и садржи количину изведених радова за предметни месец, количину претходно изведених радова и укупну сумарну количину.Уграђевинску књигу се уносе сви графички и нумерички подаци о стварно извршеним </w:t>
      </w:r>
      <w:r w:rsidR="004A0C28"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адов</w:t>
      </w:r>
      <w:r w:rsidR="00A56A8C">
        <w:rPr>
          <w:rStyle w:val="FontStyle76"/>
          <w:rFonts w:ascii="Arial" w:hAnsi="Arial" w:cs="Arial"/>
          <w:sz w:val="24"/>
          <w:szCs w:val="24"/>
          <w:lang w:val="sr-Cyrl-CS" w:eastAsia="sr-Cyrl-CS"/>
        </w:rPr>
        <w:t xml:space="preserve">има мерењем истих, у складу са </w:t>
      </w:r>
      <w:r w:rsidRPr="006A7993">
        <w:rPr>
          <w:rStyle w:val="FontStyle76"/>
          <w:rFonts w:ascii="Arial" w:hAnsi="Arial" w:cs="Arial"/>
          <w:sz w:val="24"/>
          <w:szCs w:val="24"/>
          <w:lang w:val="sr-Cyrl-CS" w:eastAsia="sr-Cyrl-CS"/>
        </w:rPr>
        <w:t>пројектном  документацијом</w:t>
      </w:r>
      <w:r w:rsidR="00A56A8C">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(цртежима спецификацијама и сл.), према следећој процедури:</w:t>
      </w:r>
    </w:p>
    <w:p w14:paraId="35451C29" w14:textId="77777777" w:rsidR="00616A17" w:rsidRPr="006A7993" w:rsidRDefault="00616A17" w:rsidP="006A7993">
      <w:pPr>
        <w:pStyle w:val="Style16"/>
        <w:widowControl/>
        <w:tabs>
          <w:tab w:val="left" w:pos="142"/>
          <w:tab w:val="left" w:pos="284"/>
        </w:tabs>
        <w:spacing w:before="0" w:line="240" w:lineRule="auto"/>
        <w:ind w:firstLine="0"/>
        <w:contextualSpacing/>
        <w:rPr>
          <w:rFonts w:ascii="Arial" w:hAnsi="Arial" w:cs="Arial"/>
          <w:sz w:val="24"/>
          <w:lang w:val="sr-Cyrl-CS" w:eastAsia="sr-Cyrl-CS"/>
        </w:rPr>
      </w:pPr>
    </w:p>
    <w:p w14:paraId="375623C4" w14:textId="7D950254" w:rsidR="00616A17" w:rsidRPr="006A7993" w:rsidRDefault="00CE484B" w:rsidP="00A56A8C">
      <w:pPr>
        <w:pStyle w:val="Style57"/>
        <w:widowControl/>
        <w:numPr>
          <w:ilvl w:val="0"/>
          <w:numId w:val="32"/>
        </w:numPr>
        <w:tabs>
          <w:tab w:val="left" w:pos="142"/>
          <w:tab w:val="left" w:pos="284"/>
          <w:tab w:val="left" w:pos="426"/>
        </w:tabs>
        <w:spacing w:line="240" w:lineRule="auto"/>
        <w:ind w:left="270" w:hanging="270"/>
        <w:contextualSpacing/>
        <w:jc w:val="both"/>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A56A8C">
        <w:rPr>
          <w:rStyle w:val="FontStyle76"/>
          <w:rFonts w:ascii="Arial" w:hAnsi="Arial" w:cs="Arial"/>
          <w:sz w:val="24"/>
          <w:szCs w:val="24"/>
          <w:lang w:val="sr-Cyrl-CS" w:eastAsia="sr-Cyrl-CS"/>
        </w:rPr>
        <w:t xml:space="preserve"> ће до 25-</w:t>
      </w:r>
      <w:r w:rsidR="00616A17" w:rsidRPr="006A7993">
        <w:rPr>
          <w:rStyle w:val="FontStyle76"/>
          <w:rFonts w:ascii="Arial" w:hAnsi="Arial" w:cs="Arial"/>
          <w:sz w:val="24"/>
          <w:szCs w:val="24"/>
          <w:lang w:val="sr-Cyrl-CS" w:eastAsia="sr-Cyrl-CS"/>
        </w:rPr>
        <w:t xml:space="preserve">ог у календарском месецу, за који се ради грађевинска књига, исту доставити у </w:t>
      </w:r>
      <w:r w:rsidR="00A56A8C">
        <w:rPr>
          <w:rStyle w:val="FontStyle76"/>
          <w:rFonts w:ascii="Arial" w:hAnsi="Arial" w:cs="Arial"/>
          <w:sz w:val="24"/>
          <w:szCs w:val="24"/>
          <w:lang w:val="sr-Cyrl-CS" w:eastAsia="sr-Cyrl-CS"/>
        </w:rPr>
        <w:t>оба примерка Стручном надзору;</w:t>
      </w:r>
    </w:p>
    <w:p w14:paraId="7EA6EBFE" w14:textId="0825FCF5" w:rsidR="00616A17" w:rsidRPr="006A7993" w:rsidRDefault="00616A17" w:rsidP="00A56A8C">
      <w:pPr>
        <w:pStyle w:val="Style57"/>
        <w:widowControl/>
        <w:numPr>
          <w:ilvl w:val="0"/>
          <w:numId w:val="32"/>
        </w:numPr>
        <w:tabs>
          <w:tab w:val="left" w:pos="142"/>
          <w:tab w:val="left" w:pos="284"/>
          <w:tab w:val="left" w:pos="426"/>
        </w:tabs>
        <w:spacing w:line="240" w:lineRule="auto"/>
        <w:ind w:left="270" w:hanging="270"/>
        <w:contextualSpacing/>
        <w:jc w:val="both"/>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Грађевинска књига се израђује на начин да обрачун количина приказан у грађевинској књизи одговара нацртима који су саставни део грађевинске књиге са димензијама добијених мер</w:t>
      </w:r>
      <w:r w:rsidR="00A56A8C">
        <w:rPr>
          <w:rStyle w:val="FontStyle76"/>
          <w:rFonts w:ascii="Arial" w:hAnsi="Arial" w:cs="Arial"/>
          <w:sz w:val="24"/>
          <w:szCs w:val="24"/>
          <w:lang w:val="sr-Cyrl-CS" w:eastAsia="sr-Cyrl-CS"/>
        </w:rPr>
        <w:t>ењем стварно изведених количина;</w:t>
      </w:r>
    </w:p>
    <w:p w14:paraId="64B86EA6" w14:textId="10A54EF8" w:rsidR="00616A17" w:rsidRPr="006A7993" w:rsidRDefault="00616A17" w:rsidP="00A56A8C">
      <w:pPr>
        <w:pStyle w:val="Style57"/>
        <w:widowControl/>
        <w:numPr>
          <w:ilvl w:val="0"/>
          <w:numId w:val="32"/>
        </w:numPr>
        <w:tabs>
          <w:tab w:val="left" w:pos="142"/>
          <w:tab w:val="left" w:pos="284"/>
          <w:tab w:val="left" w:pos="426"/>
        </w:tabs>
        <w:spacing w:line="240" w:lineRule="auto"/>
        <w:ind w:left="270" w:hanging="270"/>
        <w:contextualSpacing/>
        <w:jc w:val="both"/>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 року од </w:t>
      </w:r>
      <w:r w:rsidR="00A56A8C">
        <w:rPr>
          <w:rStyle w:val="FontStyle76"/>
          <w:rFonts w:ascii="Arial" w:hAnsi="Arial" w:cs="Arial"/>
          <w:sz w:val="24"/>
          <w:szCs w:val="24"/>
          <w:lang w:val="sr-Cyrl-CS" w:eastAsia="sr-Cyrl-CS"/>
        </w:rPr>
        <w:t>3 (словима: три</w:t>
      </w:r>
      <w:r w:rsidRPr="006A7993">
        <w:rPr>
          <w:rStyle w:val="FontStyle76"/>
          <w:rFonts w:ascii="Arial" w:hAnsi="Arial" w:cs="Arial"/>
          <w:sz w:val="24"/>
          <w:szCs w:val="24"/>
          <w:lang w:val="sr-Cyrl-CS" w:eastAsia="sr-Cyrl-CS"/>
        </w:rPr>
        <w:t xml:space="preserve">) дана од дана преузимања грађевинске књиге Стручни надзор ће извршити преглед исте и вратиће </w:t>
      </w:r>
      <w:r w:rsidR="00CE484B" w:rsidRPr="006A7993">
        <w:rPr>
          <w:rStyle w:val="FontStyle76"/>
          <w:rFonts w:ascii="Arial" w:hAnsi="Arial" w:cs="Arial"/>
          <w:sz w:val="24"/>
          <w:szCs w:val="24"/>
          <w:lang w:val="sr-Cyrl-CS" w:eastAsia="sr-Cyrl-CS"/>
        </w:rPr>
        <w:t>Извођачу радова</w:t>
      </w:r>
      <w:r w:rsidRPr="006A7993">
        <w:rPr>
          <w:rStyle w:val="FontStyle76"/>
          <w:rFonts w:ascii="Arial" w:hAnsi="Arial" w:cs="Arial"/>
          <w:sz w:val="24"/>
          <w:szCs w:val="24"/>
          <w:lang w:val="sr-Cyrl-CS" w:eastAsia="sr-Cyrl-CS"/>
        </w:rPr>
        <w:t xml:space="preserve"> примерак (оригинал), а други ће задржати. Уколико је Стручни надзор сагласан са унетим подацима у књизи исту ће вратити оверену, у супротном ће вратити књигу са неспорним</w:t>
      </w:r>
      <w:r w:rsidR="00A56A8C">
        <w:rPr>
          <w:rStyle w:val="FontStyle76"/>
          <w:rFonts w:ascii="Arial" w:hAnsi="Arial" w:cs="Arial"/>
          <w:sz w:val="24"/>
          <w:szCs w:val="24"/>
          <w:lang w:val="sr-Cyrl-CS" w:eastAsia="sr-Cyrl-CS"/>
        </w:rPr>
        <w:t xml:space="preserve"> количинама и унетим примедбама;</w:t>
      </w:r>
    </w:p>
    <w:p w14:paraId="1279CE6B" w14:textId="1C7728EC" w:rsidR="00616A17" w:rsidRPr="006A7993" w:rsidRDefault="00616A17" w:rsidP="00A56A8C">
      <w:pPr>
        <w:pStyle w:val="Style57"/>
        <w:widowControl/>
        <w:numPr>
          <w:ilvl w:val="0"/>
          <w:numId w:val="32"/>
        </w:numPr>
        <w:tabs>
          <w:tab w:val="left" w:pos="142"/>
          <w:tab w:val="left" w:pos="284"/>
          <w:tab w:val="left" w:pos="426"/>
        </w:tabs>
        <w:spacing w:line="240" w:lineRule="auto"/>
        <w:ind w:left="270" w:hanging="270"/>
        <w:contextualSpacing/>
        <w:jc w:val="both"/>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По потреби и Стручни надзор ће извршити мерења стварно изведених количина уз присуство Одговорног </w:t>
      </w:r>
      <w:r w:rsidR="00CE484B"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 xml:space="preserve">а. За овај посао, без додатних трошкова по Наручиоца,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обезбедити потребну радну снагу, инструменте и опрему како би се мерење извршило квалитетно. О времену мерења Стручни надзор ће </w:t>
      </w:r>
      <w:r w:rsidR="00CE484B"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обавестити</w:t>
      </w:r>
      <w:r w:rsidR="00A56A8C">
        <w:rPr>
          <w:rStyle w:val="FontStyle76"/>
          <w:rFonts w:ascii="Arial" w:hAnsi="Arial" w:cs="Arial"/>
          <w:sz w:val="24"/>
          <w:szCs w:val="24"/>
          <w:lang w:val="sr-Cyrl-CS" w:eastAsia="sr-Cyrl-CS"/>
        </w:rPr>
        <w:t xml:space="preserve"> 2 (словима:</w:t>
      </w:r>
      <w:r w:rsidRPr="006A7993">
        <w:rPr>
          <w:rStyle w:val="FontStyle76"/>
          <w:rFonts w:ascii="Arial" w:hAnsi="Arial" w:cs="Arial"/>
          <w:sz w:val="24"/>
          <w:szCs w:val="24"/>
          <w:lang w:val="sr-Cyrl-CS" w:eastAsia="sr-Cyrl-CS"/>
        </w:rPr>
        <w:t xml:space="preserve"> два) сата пре почетка. </w:t>
      </w:r>
    </w:p>
    <w:p w14:paraId="65F098DD" w14:textId="77777777" w:rsidR="00616A17" w:rsidRPr="006A7993" w:rsidRDefault="00616A17" w:rsidP="006A7993">
      <w:pPr>
        <w:pStyle w:val="Style57"/>
        <w:widowControl/>
        <w:tabs>
          <w:tab w:val="left" w:pos="142"/>
          <w:tab w:val="left" w:pos="284"/>
          <w:tab w:val="left" w:pos="426"/>
        </w:tabs>
        <w:spacing w:line="240" w:lineRule="auto"/>
        <w:ind w:firstLine="0"/>
        <w:contextualSpacing/>
        <w:jc w:val="both"/>
        <w:rPr>
          <w:rStyle w:val="FontStyle76"/>
          <w:rFonts w:ascii="Arial" w:hAnsi="Arial" w:cs="Arial"/>
          <w:sz w:val="24"/>
          <w:szCs w:val="24"/>
          <w:lang w:val="sr-Cyrl-CS" w:eastAsia="sr-Cyrl-CS"/>
        </w:rPr>
      </w:pPr>
    </w:p>
    <w:p w14:paraId="5A2546C0" w14:textId="77777777" w:rsidR="00616A17" w:rsidRPr="006A7993" w:rsidRDefault="00616A17" w:rsidP="006A7993">
      <w:pPr>
        <w:pStyle w:val="Style14"/>
        <w:widowControl/>
        <w:tabs>
          <w:tab w:val="left" w:pos="567"/>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Грађевинска књига је једини документ који прихвата Наручилац и Стручни надзор за обрачун изведених радова.</w:t>
      </w:r>
      <w:r w:rsidRPr="006A7993">
        <w:rPr>
          <w:rFonts w:ascii="Arial" w:hAnsi="Arial" w:cs="Arial"/>
          <w:lang w:val="sr-Cyrl-CS"/>
        </w:rPr>
        <w:t xml:space="preserve"> </w:t>
      </w:r>
    </w:p>
    <w:p w14:paraId="6318263D" w14:textId="12A1DD2E" w:rsidR="00616A17" w:rsidRDefault="00616A17" w:rsidP="006A7993">
      <w:pPr>
        <w:pStyle w:val="Style14"/>
        <w:widowControl/>
        <w:tabs>
          <w:tab w:val="left" w:pos="284"/>
          <w:tab w:val="left" w:pos="567"/>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Овлашћени представници Стручног надзора и </w:t>
      </w:r>
      <w:r w:rsidR="00CE484B"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потписују сваку страну грађевинске књиге и сваки лист нацрта изведених радова.</w:t>
      </w:r>
    </w:p>
    <w:p w14:paraId="66AEECCC" w14:textId="77777777" w:rsidR="00A56A8C" w:rsidRPr="006A7993" w:rsidRDefault="00A56A8C" w:rsidP="006A7993">
      <w:pPr>
        <w:pStyle w:val="Style14"/>
        <w:widowControl/>
        <w:tabs>
          <w:tab w:val="left" w:pos="284"/>
          <w:tab w:val="left" w:pos="567"/>
          <w:tab w:val="left" w:pos="709"/>
        </w:tabs>
        <w:spacing w:line="240" w:lineRule="auto"/>
        <w:contextualSpacing/>
        <w:rPr>
          <w:rStyle w:val="FontStyle76"/>
          <w:rFonts w:ascii="Arial" w:hAnsi="Arial" w:cs="Arial"/>
          <w:sz w:val="24"/>
          <w:szCs w:val="24"/>
          <w:lang w:val="sr-Cyrl-CS" w:eastAsia="sr-Cyrl-CS"/>
        </w:rPr>
      </w:pPr>
    </w:p>
    <w:p w14:paraId="307FE0FB" w14:textId="1604A1B7" w:rsidR="00616A17" w:rsidRDefault="00CE484B" w:rsidP="006A7993">
      <w:pPr>
        <w:pStyle w:val="Style16"/>
        <w:widowControl/>
        <w:tabs>
          <w:tab w:val="left" w:pos="142"/>
          <w:tab w:val="left" w:pos="284"/>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о налазу надлежне инспекције у вези са извођењем радова извести Наручиоца у писаној форми ради заједничког или појединачног извршавања налога инспекције. Уз свој извештај </w:t>
      </w: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достави Наручиоцу и фотокопију налаза и налога инспекције.</w:t>
      </w:r>
    </w:p>
    <w:p w14:paraId="4ABCACC5" w14:textId="77777777" w:rsidR="00A56A8C" w:rsidRPr="006A7993" w:rsidRDefault="00A56A8C" w:rsidP="006A7993">
      <w:pPr>
        <w:pStyle w:val="Style16"/>
        <w:widowControl/>
        <w:tabs>
          <w:tab w:val="left" w:pos="142"/>
          <w:tab w:val="left" w:pos="284"/>
          <w:tab w:val="left" w:pos="709"/>
        </w:tabs>
        <w:spacing w:before="0" w:line="240" w:lineRule="auto"/>
        <w:ind w:firstLine="0"/>
        <w:contextualSpacing/>
        <w:rPr>
          <w:rStyle w:val="FontStyle76"/>
          <w:rFonts w:ascii="Arial" w:hAnsi="Arial" w:cs="Arial"/>
          <w:sz w:val="24"/>
          <w:szCs w:val="24"/>
          <w:lang w:val="sr-Cyrl-CS" w:eastAsia="sr-Cyrl-CS"/>
        </w:rPr>
      </w:pPr>
    </w:p>
    <w:p w14:paraId="34E6C976" w14:textId="2D9F3DBC" w:rsidR="00616A17" w:rsidRDefault="00CE484B" w:rsidP="006A7993">
      <w:pPr>
        <w:pStyle w:val="Style16"/>
        <w:widowControl/>
        <w:tabs>
          <w:tab w:val="left" w:pos="426"/>
          <w:tab w:val="left" w:pos="56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без додатне накнаде, обезбедити Наручиоцу најмање 4 (</w:t>
      </w:r>
      <w:r w:rsidR="00A56A8C">
        <w:rPr>
          <w:rStyle w:val="FontStyle76"/>
          <w:rFonts w:ascii="Arial" w:hAnsi="Arial" w:cs="Arial"/>
          <w:sz w:val="24"/>
          <w:szCs w:val="24"/>
          <w:lang w:val="sr-Cyrl-CS" w:eastAsia="sr-Cyrl-CS"/>
        </w:rPr>
        <w:t xml:space="preserve">словима: </w:t>
      </w:r>
      <w:r w:rsidR="00616A17" w:rsidRPr="006A7993">
        <w:rPr>
          <w:rStyle w:val="FontStyle76"/>
          <w:rFonts w:ascii="Arial" w:hAnsi="Arial" w:cs="Arial"/>
          <w:sz w:val="24"/>
          <w:szCs w:val="24"/>
          <w:lang w:val="sr-Cyrl-CS" w:eastAsia="sr-Cyrl-CS"/>
        </w:rPr>
        <w:t xml:space="preserve">четири) копије које могу да се умножавају (додатне копије треба да буду достављене на захтев) све Техничке документације која се израђује у току извођења  радова (мање измене пројектне документације, радионички детаљи и слично) и која мора бити комплетна и без грешака. Ова документација, достављена од стране </w:t>
      </w:r>
      <w:r w:rsidRPr="006A7993">
        <w:rPr>
          <w:rStyle w:val="FontStyle76"/>
          <w:rFonts w:ascii="Arial" w:hAnsi="Arial" w:cs="Arial"/>
          <w:sz w:val="24"/>
          <w:szCs w:val="24"/>
          <w:lang w:val="sr-Cyrl-CS" w:eastAsia="sr-Cyrl-CS"/>
        </w:rPr>
        <w:t>Извођача радов</w:t>
      </w:r>
      <w:r w:rsidR="00616A17" w:rsidRPr="006A7993">
        <w:rPr>
          <w:rStyle w:val="FontStyle76"/>
          <w:rFonts w:ascii="Arial" w:hAnsi="Arial" w:cs="Arial"/>
          <w:sz w:val="24"/>
          <w:szCs w:val="24"/>
          <w:lang w:val="sr-Cyrl-CS" w:eastAsia="sr-Cyrl-CS"/>
        </w:rPr>
        <w:t>а или било ког Подизвођача, власништво је Наручиоца.</w:t>
      </w:r>
    </w:p>
    <w:p w14:paraId="5110168F" w14:textId="77777777" w:rsidR="00A56A8C" w:rsidRPr="006A7993" w:rsidRDefault="00A56A8C" w:rsidP="006A7993">
      <w:pPr>
        <w:pStyle w:val="Style16"/>
        <w:widowControl/>
        <w:tabs>
          <w:tab w:val="left" w:pos="426"/>
          <w:tab w:val="left" w:pos="567"/>
        </w:tabs>
        <w:spacing w:before="0" w:line="240" w:lineRule="auto"/>
        <w:ind w:firstLine="0"/>
        <w:contextualSpacing/>
        <w:rPr>
          <w:rStyle w:val="FontStyle76"/>
          <w:rFonts w:ascii="Arial" w:hAnsi="Arial" w:cs="Arial"/>
          <w:sz w:val="24"/>
          <w:szCs w:val="24"/>
          <w:lang w:val="sr-Cyrl-CS" w:eastAsia="sr-Cyrl-CS"/>
        </w:rPr>
      </w:pPr>
    </w:p>
    <w:p w14:paraId="5F83F060" w14:textId="345803B9" w:rsidR="00616A17" w:rsidRDefault="00616A17" w:rsidP="00A56A8C">
      <w:pPr>
        <w:pStyle w:val="Style16"/>
        <w:widowControl/>
        <w:tabs>
          <w:tab w:val="left" w:pos="284"/>
          <w:tab w:val="left" w:pos="567"/>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При Примопредаји изведених радова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је дужан да сву документацију, коју није преузео Наручилац/Стручни надзор, а која је</w:t>
      </w:r>
      <w:r w:rsidR="00620041">
        <w:rPr>
          <w:rStyle w:val="FontStyle76"/>
          <w:rFonts w:ascii="Arial" w:hAnsi="Arial" w:cs="Arial"/>
          <w:sz w:val="24"/>
          <w:szCs w:val="24"/>
          <w:lang w:val="sr-Cyrl-CS" w:eastAsia="sr-Cyrl-CS"/>
        </w:rPr>
        <w:t xml:space="preserve"> настала или </w:t>
      </w:r>
      <w:r w:rsidRPr="006A7993">
        <w:rPr>
          <w:rStyle w:val="FontStyle76"/>
          <w:rFonts w:ascii="Arial" w:hAnsi="Arial" w:cs="Arial"/>
          <w:sz w:val="24"/>
          <w:szCs w:val="24"/>
          <w:lang w:val="sr-Cyrl-CS" w:eastAsia="sr-Cyrl-CS"/>
        </w:rPr>
        <w:t>прибављена у току извођења радова, ажурира, сачини списак исте и записнички преда Наручиоцу.</w:t>
      </w:r>
    </w:p>
    <w:p w14:paraId="2F93A840" w14:textId="77777777" w:rsidR="008D399A" w:rsidRPr="00A56A8C" w:rsidRDefault="008D399A" w:rsidP="00A56A8C">
      <w:pPr>
        <w:pStyle w:val="Style16"/>
        <w:widowControl/>
        <w:tabs>
          <w:tab w:val="left" w:pos="284"/>
          <w:tab w:val="left" w:pos="567"/>
          <w:tab w:val="left" w:pos="709"/>
        </w:tabs>
        <w:spacing w:before="0" w:line="240" w:lineRule="auto"/>
        <w:ind w:firstLine="0"/>
        <w:contextualSpacing/>
        <w:rPr>
          <w:rStyle w:val="FontStyle76"/>
          <w:rFonts w:ascii="Arial" w:hAnsi="Arial" w:cs="Arial"/>
          <w:sz w:val="24"/>
          <w:szCs w:val="24"/>
          <w:lang w:val="sr-Cyrl-CS" w:eastAsia="sr-Cyrl-CS"/>
        </w:rPr>
      </w:pPr>
    </w:p>
    <w:p w14:paraId="63A96A04" w14:textId="6B8085E2" w:rsidR="00616A17" w:rsidRPr="006A7993" w:rsidRDefault="00616A17" w:rsidP="006A7993">
      <w:pPr>
        <w:pStyle w:val="Heading4"/>
        <w:spacing w:before="0"/>
        <w:ind w:left="0"/>
        <w:contextualSpacing/>
        <w:rPr>
          <w:rFonts w:ascii="Arial" w:hAnsi="Arial" w:cs="Arial"/>
          <w:color w:val="000000"/>
          <w:sz w:val="24"/>
          <w:szCs w:val="24"/>
          <w:lang w:val="sr-Cyrl-CS" w:eastAsia="sr-Cyrl-CS"/>
        </w:rPr>
      </w:pPr>
      <w:r w:rsidRPr="006A7993">
        <w:rPr>
          <w:rStyle w:val="FontStyle76"/>
          <w:rFonts w:ascii="Arial" w:hAnsi="Arial" w:cs="Arial"/>
          <w:sz w:val="24"/>
          <w:szCs w:val="24"/>
        </w:rPr>
        <w:t>ВРЕДНОСТ ИЗВОЂЕЊА РАДОВА</w:t>
      </w:r>
    </w:p>
    <w:p w14:paraId="7554FECE" w14:textId="6318C0BC" w:rsidR="00616A17" w:rsidRPr="006A7993" w:rsidRDefault="00A56A8C" w:rsidP="006A7993">
      <w:pPr>
        <w:pStyle w:val="Heading4"/>
        <w:spacing w:before="0"/>
        <w:ind w:left="0"/>
        <w:contextualSpacing/>
        <w:jc w:val="center"/>
        <w:rPr>
          <w:rFonts w:ascii="Arial" w:hAnsi="Arial" w:cs="Arial"/>
          <w:sz w:val="24"/>
          <w:szCs w:val="24"/>
        </w:rPr>
      </w:pPr>
      <w:r>
        <w:rPr>
          <w:rStyle w:val="FontStyle76"/>
          <w:rFonts w:ascii="Arial" w:hAnsi="Arial" w:cs="Arial"/>
          <w:sz w:val="24"/>
          <w:szCs w:val="24"/>
        </w:rPr>
        <w:t>Члан 16</w:t>
      </w:r>
      <w:r w:rsidR="00616A17" w:rsidRPr="006A7993">
        <w:rPr>
          <w:rStyle w:val="FontStyle76"/>
          <w:rFonts w:ascii="Arial" w:hAnsi="Arial" w:cs="Arial"/>
          <w:sz w:val="24"/>
          <w:szCs w:val="24"/>
        </w:rPr>
        <w:t>.</w:t>
      </w:r>
    </w:p>
    <w:p w14:paraId="58C01F7E" w14:textId="4A94DD9F" w:rsidR="00616A17" w:rsidRPr="006A7993" w:rsidRDefault="00616A17" w:rsidP="006A7993">
      <w:pPr>
        <w:pStyle w:val="Style26"/>
        <w:widowControl/>
        <w:tabs>
          <w:tab w:val="left" w:pos="426"/>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Уговорне с</w:t>
      </w:r>
      <w:r w:rsidR="00A56A8C">
        <w:rPr>
          <w:rStyle w:val="FontStyle76"/>
          <w:rFonts w:ascii="Arial" w:hAnsi="Arial" w:cs="Arial"/>
          <w:sz w:val="24"/>
          <w:szCs w:val="24"/>
          <w:lang w:val="sr-Cyrl-CS" w:eastAsia="sr-Cyrl-CS"/>
        </w:rPr>
        <w:t xml:space="preserve">тране сагласно утврђују да је </w:t>
      </w:r>
      <w:r w:rsidRPr="006A7993">
        <w:rPr>
          <w:rStyle w:val="FontStyle76"/>
          <w:rFonts w:ascii="Arial" w:hAnsi="Arial" w:cs="Arial"/>
          <w:sz w:val="24"/>
          <w:szCs w:val="24"/>
          <w:lang w:val="sr-Cyrl-CS" w:eastAsia="sr-Cyrl-CS"/>
        </w:rPr>
        <w:t>вредност уговорених радова дефинисана Уговором, на бази следећих елемената:</w:t>
      </w:r>
    </w:p>
    <w:p w14:paraId="7BE22DB2" w14:textId="77777777" w:rsidR="001708D7" w:rsidRPr="001708D7" w:rsidRDefault="00616A17" w:rsidP="001708D7">
      <w:pPr>
        <w:pStyle w:val="Style37"/>
        <w:widowControl/>
        <w:numPr>
          <w:ilvl w:val="0"/>
          <w:numId w:val="61"/>
        </w:numPr>
        <w:tabs>
          <w:tab w:val="left" w:pos="1276"/>
        </w:tabs>
        <w:spacing w:before="0" w:line="240" w:lineRule="auto"/>
        <w:contextualSpacing/>
        <w:rPr>
          <w:rStyle w:val="FontStyle76"/>
          <w:rFonts w:ascii="Arial" w:hAnsi="Arial" w:cs="Arial"/>
          <w:color w:val="auto"/>
          <w:sz w:val="24"/>
          <w:szCs w:val="24"/>
          <w:lang w:val="sr-Cyrl-CS"/>
        </w:rPr>
      </w:pPr>
      <w:r w:rsidRPr="006A7993">
        <w:rPr>
          <w:rStyle w:val="FontStyle76"/>
          <w:rFonts w:ascii="Arial" w:hAnsi="Arial" w:cs="Arial"/>
          <w:sz w:val="24"/>
          <w:szCs w:val="24"/>
          <w:lang w:val="sr-Cyrl-CS" w:eastAsia="sr-Cyrl-CS"/>
        </w:rPr>
        <w:t xml:space="preserve">Укупне уговорене цене објеката са опремом и унутрашњим инсталацијама, за радова описане и графички приказане; </w:t>
      </w:r>
    </w:p>
    <w:p w14:paraId="57622B30" w14:textId="77777777" w:rsidR="001708D7" w:rsidRPr="001708D7" w:rsidRDefault="00616A17" w:rsidP="001708D7">
      <w:pPr>
        <w:pStyle w:val="Style37"/>
        <w:widowControl/>
        <w:numPr>
          <w:ilvl w:val="0"/>
          <w:numId w:val="61"/>
        </w:numPr>
        <w:tabs>
          <w:tab w:val="left" w:pos="1276"/>
        </w:tabs>
        <w:spacing w:before="0" w:line="240" w:lineRule="auto"/>
        <w:contextualSpacing/>
        <w:rPr>
          <w:rStyle w:val="FontStyle76"/>
          <w:rFonts w:ascii="Arial" w:hAnsi="Arial" w:cs="Arial"/>
          <w:color w:val="auto"/>
          <w:sz w:val="24"/>
          <w:szCs w:val="24"/>
          <w:lang w:val="sr-Cyrl-CS"/>
        </w:rPr>
      </w:pPr>
      <w:r w:rsidRPr="001708D7">
        <w:rPr>
          <w:rStyle w:val="FontStyle76"/>
          <w:rFonts w:ascii="Arial" w:hAnsi="Arial" w:cs="Arial"/>
          <w:sz w:val="24"/>
          <w:szCs w:val="24"/>
          <w:lang w:val="sr-Cyrl-CS" w:eastAsia="sr-Cyrl-CS"/>
        </w:rPr>
        <w:t>усаглашених рокова радова;</w:t>
      </w:r>
      <w:r w:rsidRPr="001708D7">
        <w:rPr>
          <w:rStyle w:val="FontStyle76"/>
          <w:rFonts w:ascii="Arial" w:hAnsi="Arial" w:cs="Arial"/>
          <w:sz w:val="24"/>
          <w:szCs w:val="24"/>
          <w:lang w:val="sr-Cyrl-CS" w:eastAsia="sr-Cyrl-CS"/>
        </w:rPr>
        <w:tab/>
      </w:r>
    </w:p>
    <w:p w14:paraId="2852FFAF" w14:textId="3F025420" w:rsidR="00616A17" w:rsidRPr="001708D7" w:rsidRDefault="00616A17" w:rsidP="001708D7">
      <w:pPr>
        <w:pStyle w:val="Style37"/>
        <w:widowControl/>
        <w:numPr>
          <w:ilvl w:val="0"/>
          <w:numId w:val="61"/>
        </w:numPr>
        <w:tabs>
          <w:tab w:val="left" w:pos="1276"/>
        </w:tabs>
        <w:spacing w:before="0" w:line="240" w:lineRule="auto"/>
        <w:contextualSpacing/>
        <w:rPr>
          <w:rStyle w:val="FontStyle76"/>
          <w:rFonts w:ascii="Arial" w:hAnsi="Arial" w:cs="Arial"/>
          <w:color w:val="auto"/>
          <w:sz w:val="24"/>
          <w:szCs w:val="24"/>
          <w:lang w:val="sr-Cyrl-CS"/>
        </w:rPr>
      </w:pPr>
      <w:r w:rsidRPr="001708D7">
        <w:rPr>
          <w:rStyle w:val="FontStyle76"/>
          <w:rFonts w:ascii="Arial" w:hAnsi="Arial" w:cs="Arial"/>
          <w:sz w:val="24"/>
          <w:szCs w:val="24"/>
          <w:lang w:val="sr-Cyrl-CS" w:eastAsia="sr-Cyrl-CS"/>
        </w:rPr>
        <w:t>свих других елемената који се не наводе посебно, а имају утицаја на утврђивање вредности уговорених радова.</w:t>
      </w:r>
    </w:p>
    <w:p w14:paraId="419908C0" w14:textId="77777777" w:rsidR="00A56A8C" w:rsidRPr="006A7993" w:rsidRDefault="00A56A8C" w:rsidP="00A56A8C">
      <w:pPr>
        <w:pStyle w:val="Style63"/>
        <w:widowControl/>
        <w:tabs>
          <w:tab w:val="left" w:pos="936"/>
          <w:tab w:val="left" w:pos="1276"/>
        </w:tabs>
        <w:spacing w:line="240" w:lineRule="auto"/>
        <w:ind w:left="270" w:firstLine="0"/>
        <w:contextualSpacing/>
        <w:rPr>
          <w:rStyle w:val="FontStyle76"/>
          <w:rFonts w:ascii="Arial" w:hAnsi="Arial" w:cs="Arial"/>
          <w:sz w:val="24"/>
          <w:szCs w:val="24"/>
          <w:lang w:val="sr-Cyrl-CS" w:eastAsia="sr-Cyrl-CS"/>
        </w:rPr>
      </w:pPr>
    </w:p>
    <w:p w14:paraId="1327A0C3" w14:textId="2C7D7BB3" w:rsidR="00616A17" w:rsidRDefault="00616A17" w:rsidP="006A7993">
      <w:pPr>
        <w:pStyle w:val="Style26"/>
        <w:widowControl/>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Све цене и вредност радова су дате у динарима.</w:t>
      </w:r>
    </w:p>
    <w:p w14:paraId="64FF48E8" w14:textId="77777777" w:rsidR="00A56A8C" w:rsidRPr="006A7993" w:rsidRDefault="00A56A8C" w:rsidP="006A7993">
      <w:pPr>
        <w:pStyle w:val="Style26"/>
        <w:widowControl/>
        <w:spacing w:before="0" w:line="240" w:lineRule="auto"/>
        <w:ind w:firstLine="0"/>
        <w:contextualSpacing/>
        <w:rPr>
          <w:rStyle w:val="FontStyle76"/>
          <w:rFonts w:ascii="Arial" w:hAnsi="Arial" w:cs="Arial"/>
          <w:sz w:val="24"/>
          <w:szCs w:val="24"/>
          <w:lang w:val="sr-Cyrl-CS" w:eastAsia="sr-Cyrl-CS"/>
        </w:rPr>
      </w:pPr>
    </w:p>
    <w:p w14:paraId="724F178D" w14:textId="43D1CE03" w:rsidR="00616A17" w:rsidRPr="006A7993" w:rsidRDefault="00616A17" w:rsidP="006A7993">
      <w:pPr>
        <w:pStyle w:val="Style14"/>
        <w:widowControl/>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Збир вредности свих позиција радова из уговореног предмера и </w:t>
      </w:r>
      <w:r w:rsidR="00A56A8C">
        <w:rPr>
          <w:rStyle w:val="FontStyle76"/>
          <w:rFonts w:ascii="Arial" w:hAnsi="Arial" w:cs="Arial"/>
          <w:sz w:val="24"/>
          <w:szCs w:val="24"/>
          <w:lang w:val="sr-Cyrl-CS" w:eastAsia="sr-Cyrl-CS"/>
        </w:rPr>
        <w:t xml:space="preserve">предрачуна </w:t>
      </w:r>
      <w:r w:rsidRPr="006A7993">
        <w:rPr>
          <w:rStyle w:val="FontStyle76"/>
          <w:rFonts w:ascii="Arial" w:hAnsi="Arial" w:cs="Arial"/>
          <w:sz w:val="24"/>
          <w:szCs w:val="24"/>
          <w:lang w:val="sr-Cyrl-CS" w:eastAsia="sr-Cyrl-CS"/>
        </w:rPr>
        <w:t>радова представља уговорену вредност извођења радова.</w:t>
      </w:r>
    </w:p>
    <w:p w14:paraId="5F477DB2" w14:textId="1FD8905B" w:rsidR="00616A17" w:rsidRPr="006A7993" w:rsidRDefault="00616A17" w:rsidP="006A7993">
      <w:pPr>
        <w:pStyle w:val="Style26"/>
        <w:widowControl/>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Сматраће се да је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прегледао и проверио Градилиште, његову околину и ограничења и прикупио све расположиве информације у вези с тим, да је проценио обим и природу </w:t>
      </w:r>
      <w:r w:rsidR="00A56A8C">
        <w:rPr>
          <w:rStyle w:val="FontStyle76"/>
          <w:rFonts w:ascii="Arial" w:hAnsi="Arial" w:cs="Arial"/>
          <w:sz w:val="24"/>
          <w:szCs w:val="24"/>
          <w:lang w:val="sr-Cyrl-CS" w:eastAsia="sr-Cyrl-CS"/>
        </w:rPr>
        <w:t xml:space="preserve">рада и материјала потребног за </w:t>
      </w:r>
      <w:r w:rsidRPr="006A7993">
        <w:rPr>
          <w:rStyle w:val="FontStyle76"/>
          <w:rFonts w:ascii="Arial" w:hAnsi="Arial" w:cs="Arial"/>
          <w:sz w:val="24"/>
          <w:szCs w:val="24"/>
          <w:lang w:val="sr-Cyrl-CS" w:eastAsia="sr-Cyrl-CS"/>
        </w:rPr>
        <w:t xml:space="preserve">завршетак радова, прилазе до Градилишта, смештај који ће му можда бити </w:t>
      </w:r>
      <w:r w:rsidRPr="006A7993">
        <w:rPr>
          <w:rStyle w:val="FontStyle76"/>
          <w:rFonts w:ascii="Arial" w:hAnsi="Arial" w:cs="Arial"/>
          <w:sz w:val="24"/>
          <w:szCs w:val="24"/>
          <w:lang w:val="sr-Cyrl-CS" w:eastAsia="sr-Cyrl-CS"/>
        </w:rPr>
        <w:tab/>
        <w:t xml:space="preserve">потребан, постојеће изворе за снабдевање електричном енергијом и водом, као и све остале околности које су од утицаја за извођење радова, да је се упознао у свему што се тиче плаћања такси, пореза и осталих накнада које су прописане законом и другим прописима органа власти и управе, да је </w:t>
      </w:r>
      <w:r w:rsidRPr="006A7993">
        <w:rPr>
          <w:rStyle w:val="FontStyle76"/>
          <w:rFonts w:ascii="Arial" w:hAnsi="Arial" w:cs="Arial"/>
          <w:sz w:val="24"/>
          <w:szCs w:val="24"/>
          <w:lang w:val="sr-Cyrl-CS" w:eastAsia="sr-Cyrl-CS"/>
        </w:rPr>
        <w:tab/>
        <w:t xml:space="preserve">извршио увид у податке из катастра подземних инсталација -синхрон плана, као и преглед комплетне Уговорне документације, тако да </w:t>
      </w:r>
      <w:r w:rsidR="00CE484B" w:rsidRPr="006A7993">
        <w:rPr>
          <w:rStyle w:val="FontStyle76"/>
          <w:rFonts w:ascii="Arial" w:hAnsi="Arial" w:cs="Arial"/>
          <w:sz w:val="24"/>
          <w:szCs w:val="24"/>
          <w:lang w:val="sr-Cyrl-CS" w:eastAsia="sr-Cyrl-CS"/>
        </w:rPr>
        <w:t>Извођач радова</w:t>
      </w:r>
      <w:r w:rsidR="00A56A8C">
        <w:rPr>
          <w:rStyle w:val="FontStyle76"/>
          <w:rFonts w:ascii="Arial" w:hAnsi="Arial" w:cs="Arial"/>
          <w:sz w:val="24"/>
          <w:szCs w:val="24"/>
          <w:lang w:val="sr-Cyrl-CS" w:eastAsia="sr-Cyrl-CS"/>
        </w:rPr>
        <w:t xml:space="preserve"> потврђује </w:t>
      </w:r>
      <w:r w:rsidRPr="006A7993">
        <w:rPr>
          <w:rStyle w:val="FontStyle76"/>
          <w:rFonts w:ascii="Arial" w:hAnsi="Arial" w:cs="Arial"/>
          <w:sz w:val="24"/>
          <w:szCs w:val="24"/>
          <w:lang w:val="sr-Cyrl-CS" w:eastAsia="sr-Cyrl-CS"/>
        </w:rPr>
        <w:t>да је у потпуности упознат са напред наведеним и да радове може извести стручно и квалитетно, у уговореном року и по уговореној цени.</w:t>
      </w:r>
    </w:p>
    <w:p w14:paraId="54AE1112" w14:textId="6250E196" w:rsidR="00616A17" w:rsidRDefault="00616A17" w:rsidP="006A7993">
      <w:pPr>
        <w:pStyle w:val="Style13"/>
        <w:widowControl/>
        <w:spacing w:before="0" w:line="240" w:lineRule="auto"/>
        <w:contextualSpacing/>
        <w:jc w:val="both"/>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Сматраће се да је </w:t>
      </w:r>
      <w:r w:rsidR="00CE484B"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добио све информације које су сваком искусном </w:t>
      </w:r>
      <w:r w:rsidR="00CE484B" w:rsidRPr="006A7993">
        <w:rPr>
          <w:rStyle w:val="FontStyle76"/>
          <w:rFonts w:ascii="Arial" w:hAnsi="Arial" w:cs="Arial"/>
          <w:sz w:val="24"/>
          <w:szCs w:val="24"/>
          <w:lang w:val="sr-Cyrl-CS" w:eastAsia="sr-Cyrl-CS"/>
        </w:rPr>
        <w:t>Извођачу радова</w:t>
      </w:r>
      <w:r w:rsidRPr="006A7993">
        <w:rPr>
          <w:rStyle w:val="FontStyle76"/>
          <w:rFonts w:ascii="Arial" w:hAnsi="Arial" w:cs="Arial"/>
          <w:sz w:val="24"/>
          <w:szCs w:val="24"/>
          <w:lang w:val="sr-Cyrl-CS" w:eastAsia="sr-Cyrl-CS"/>
        </w:rPr>
        <w:t xml:space="preserve"> потребне у погледу ризика, непре</w:t>
      </w:r>
      <w:r w:rsidR="00A56A8C">
        <w:rPr>
          <w:rStyle w:val="FontStyle76"/>
          <w:rFonts w:ascii="Arial" w:hAnsi="Arial" w:cs="Arial"/>
          <w:sz w:val="24"/>
          <w:szCs w:val="24"/>
          <w:lang w:val="sr-Cyrl-CS" w:eastAsia="sr-Cyrl-CS"/>
        </w:rPr>
        <w:t xml:space="preserve">двиђених расхода и свих других </w:t>
      </w:r>
      <w:r w:rsidRPr="006A7993">
        <w:rPr>
          <w:rStyle w:val="FontStyle76"/>
          <w:rFonts w:ascii="Arial" w:hAnsi="Arial" w:cs="Arial"/>
          <w:sz w:val="24"/>
          <w:szCs w:val="24"/>
          <w:lang w:val="sr-Cyrl-CS" w:eastAsia="sr-Cyrl-CS"/>
        </w:rPr>
        <w:t xml:space="preserve">околности које могу да утичу или се могу одразити на извођење и </w:t>
      </w:r>
      <w:r w:rsidR="00A56A8C">
        <w:rPr>
          <w:rStyle w:val="FontStyle76"/>
          <w:rFonts w:ascii="Arial" w:hAnsi="Arial" w:cs="Arial"/>
          <w:sz w:val="24"/>
          <w:szCs w:val="24"/>
          <w:lang w:val="sr-Cyrl-CS" w:eastAsia="sr-Cyrl-CS"/>
        </w:rPr>
        <w:t xml:space="preserve">завршетак </w:t>
      </w:r>
      <w:r w:rsidR="004A0C28"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адова.</w:t>
      </w:r>
    </w:p>
    <w:p w14:paraId="53EB1F1E" w14:textId="77777777" w:rsidR="00A56A8C" w:rsidRPr="006A7993" w:rsidRDefault="00A56A8C" w:rsidP="006A7993">
      <w:pPr>
        <w:pStyle w:val="Style13"/>
        <w:widowControl/>
        <w:spacing w:before="0" w:line="240" w:lineRule="auto"/>
        <w:contextualSpacing/>
        <w:jc w:val="both"/>
        <w:rPr>
          <w:rStyle w:val="FontStyle76"/>
          <w:rFonts w:ascii="Arial" w:hAnsi="Arial" w:cs="Arial"/>
          <w:sz w:val="24"/>
          <w:szCs w:val="24"/>
          <w:lang w:val="sr-Cyrl-CS" w:eastAsia="sr-Cyrl-CS"/>
        </w:rPr>
      </w:pPr>
    </w:p>
    <w:p w14:paraId="34D1BF99" w14:textId="2DE6E3DF" w:rsidR="00616A17" w:rsidRPr="006A7993" w:rsidRDefault="001708D7" w:rsidP="006A7993">
      <w:pPr>
        <w:pStyle w:val="Style26"/>
        <w:widowControl/>
        <w:spacing w:before="0" w:line="240" w:lineRule="auto"/>
        <w:ind w:firstLine="0"/>
        <w:contextualSpacing/>
        <w:rPr>
          <w:rStyle w:val="FontStyle76"/>
          <w:rFonts w:ascii="Arial" w:hAnsi="Arial" w:cs="Arial"/>
          <w:sz w:val="24"/>
          <w:szCs w:val="24"/>
          <w:lang w:val="sr-Cyrl-CS" w:eastAsia="sr-Cyrl-CS"/>
        </w:rPr>
      </w:pPr>
      <w:r>
        <w:rPr>
          <w:rStyle w:val="FontStyle76"/>
          <w:rFonts w:ascii="Arial" w:hAnsi="Arial" w:cs="Arial"/>
          <w:sz w:val="24"/>
          <w:szCs w:val="24"/>
          <w:lang w:val="sr-Cyrl-CS" w:eastAsia="sr-Cyrl-CS"/>
        </w:rPr>
        <w:t>Уговорена</w:t>
      </w:r>
      <w:r w:rsidR="00616A17" w:rsidRPr="006A7993">
        <w:rPr>
          <w:rStyle w:val="FontStyle76"/>
          <w:rFonts w:ascii="Arial" w:hAnsi="Arial" w:cs="Arial"/>
          <w:sz w:val="24"/>
          <w:szCs w:val="24"/>
          <w:lang w:val="sr-Cyrl-CS" w:eastAsia="sr-Cyrl-CS"/>
        </w:rPr>
        <w:t xml:space="preserve"> цена у себи садржи: вредност материјала, радне снаге, механизације, скеле, оплате (ако није предрачуном уз уговор посебно другачије дато), средстава за рад, погонске и друге енергије, унутрашњи и спољашњи транспорт, чување и одржавање радова, обезбеђење целокупних </w:t>
      </w:r>
      <w:r w:rsidR="00616A17" w:rsidRPr="006A7993">
        <w:rPr>
          <w:rStyle w:val="FontStyle76"/>
          <w:rFonts w:ascii="Arial" w:hAnsi="Arial" w:cs="Arial"/>
          <w:sz w:val="24"/>
          <w:szCs w:val="24"/>
          <w:lang w:val="sr-Cyrl-CS" w:eastAsia="sr-Cyrl-CS"/>
        </w:rPr>
        <w:tab/>
        <w:t xml:space="preserve">радова, материјала, грађевинске механизације и радне снаге, </w:t>
      </w:r>
      <w:r w:rsidR="00616A17" w:rsidRPr="006A7993">
        <w:rPr>
          <w:sz w:val="24"/>
          <w:lang w:val="sr-Latn-CS"/>
        </w:rPr>
        <w:t>предходна</w:t>
      </w:r>
      <w:r w:rsidR="00616A17" w:rsidRPr="006A7993">
        <w:rPr>
          <w:sz w:val="24"/>
          <w:lang w:val="sr-Cyrl-CS"/>
        </w:rPr>
        <w:t xml:space="preserve"> </w:t>
      </w:r>
      <w:r w:rsidR="00616A17" w:rsidRPr="006A7993">
        <w:rPr>
          <w:sz w:val="24"/>
          <w:lang w:val="sr-Latn-CS"/>
        </w:rPr>
        <w:t>испитивања</w:t>
      </w:r>
      <w:r w:rsidR="00616A17" w:rsidRPr="006A7993">
        <w:rPr>
          <w:sz w:val="24"/>
          <w:lang w:val="sr-Cyrl-CS"/>
        </w:rPr>
        <w:t xml:space="preserve"> </w:t>
      </w:r>
      <w:r w:rsidR="00616A17" w:rsidRPr="006A7993">
        <w:rPr>
          <w:sz w:val="24"/>
          <w:lang w:val="sr-Latn-CS"/>
        </w:rPr>
        <w:t>материјала</w:t>
      </w:r>
      <w:r w:rsidR="00616A17" w:rsidRPr="006A7993">
        <w:rPr>
          <w:sz w:val="24"/>
          <w:lang w:val="sr-Cyrl-CS"/>
        </w:rPr>
        <w:t xml:space="preserve">, </w:t>
      </w:r>
      <w:r w:rsidR="00616A17" w:rsidRPr="006A7993">
        <w:rPr>
          <w:sz w:val="24"/>
          <w:lang w:val="sr-Latn-CS"/>
        </w:rPr>
        <w:t>опреме</w:t>
      </w:r>
      <w:r w:rsidR="00616A17" w:rsidRPr="006A7993">
        <w:rPr>
          <w:sz w:val="24"/>
          <w:lang w:val="sr-Cyrl-CS"/>
        </w:rPr>
        <w:t xml:space="preserve">, </w:t>
      </w:r>
      <w:r w:rsidR="00616A17" w:rsidRPr="006A7993">
        <w:rPr>
          <w:sz w:val="24"/>
          <w:lang w:val="sr-Latn-CS"/>
        </w:rPr>
        <w:t>бетона</w:t>
      </w:r>
      <w:r w:rsidR="00616A17" w:rsidRPr="006A7993">
        <w:rPr>
          <w:sz w:val="24"/>
          <w:lang w:val="sr-Cyrl-CS"/>
        </w:rPr>
        <w:t xml:space="preserve"> </w:t>
      </w:r>
      <w:r w:rsidR="00616A17" w:rsidRPr="006A7993">
        <w:rPr>
          <w:sz w:val="24"/>
          <w:lang w:val="sr-Latn-CS"/>
        </w:rPr>
        <w:t>и</w:t>
      </w:r>
      <w:r w:rsidR="00616A17" w:rsidRPr="006A7993">
        <w:rPr>
          <w:sz w:val="24"/>
          <w:lang w:val="sr-Cyrl-CS"/>
        </w:rPr>
        <w:t xml:space="preserve"> </w:t>
      </w:r>
      <w:r w:rsidR="00616A17" w:rsidRPr="006A7993">
        <w:rPr>
          <w:sz w:val="24"/>
          <w:lang w:val="sr-Latn-CS"/>
        </w:rPr>
        <w:t>свега</w:t>
      </w:r>
      <w:r w:rsidR="00616A17" w:rsidRPr="006A7993">
        <w:rPr>
          <w:sz w:val="24"/>
          <w:lang w:val="sr-Cyrl-CS"/>
        </w:rPr>
        <w:t xml:space="preserve"> </w:t>
      </w:r>
      <w:r w:rsidR="00616A17" w:rsidRPr="006A7993">
        <w:rPr>
          <w:sz w:val="24"/>
          <w:lang w:val="sr-Latn-CS"/>
        </w:rPr>
        <w:t>осталог</w:t>
      </w:r>
      <w:r w:rsidR="00616A17" w:rsidRPr="006A7993">
        <w:rPr>
          <w:sz w:val="24"/>
          <w:lang w:val="sr-Cyrl-CS"/>
        </w:rPr>
        <w:t xml:space="preserve"> ш</w:t>
      </w:r>
      <w:r w:rsidR="00616A17" w:rsidRPr="006A7993">
        <w:rPr>
          <w:sz w:val="24"/>
          <w:lang w:val="sr-Latn-CS"/>
        </w:rPr>
        <w:t>то</w:t>
      </w:r>
      <w:r w:rsidR="00616A17" w:rsidRPr="006A7993">
        <w:rPr>
          <w:sz w:val="24"/>
          <w:lang w:val="sr-Cyrl-CS"/>
        </w:rPr>
        <w:t xml:space="preserve"> </w:t>
      </w:r>
      <w:r w:rsidR="00616A17" w:rsidRPr="006A7993">
        <w:rPr>
          <w:sz w:val="24"/>
          <w:lang w:val="sr-Latn-CS"/>
        </w:rPr>
        <w:t>се</w:t>
      </w:r>
      <w:r w:rsidR="00616A17" w:rsidRPr="006A7993">
        <w:rPr>
          <w:sz w:val="24"/>
          <w:lang w:val="sr-Cyrl-CS"/>
        </w:rPr>
        <w:t xml:space="preserve"> </w:t>
      </w:r>
      <w:r w:rsidR="00616A17" w:rsidRPr="006A7993">
        <w:rPr>
          <w:sz w:val="24"/>
          <w:lang w:val="sr-Latn-CS"/>
        </w:rPr>
        <w:t>користи</w:t>
      </w:r>
      <w:r w:rsidR="00616A17" w:rsidRPr="006A7993">
        <w:rPr>
          <w:sz w:val="24"/>
          <w:lang w:val="sr-Cyrl-CS"/>
        </w:rPr>
        <w:t xml:space="preserve"> </w:t>
      </w:r>
      <w:r w:rsidR="00616A17" w:rsidRPr="006A7993">
        <w:rPr>
          <w:sz w:val="24"/>
          <w:lang w:val="sr-Latn-CS"/>
        </w:rPr>
        <w:t>на</w:t>
      </w:r>
      <w:r w:rsidR="00616A17" w:rsidRPr="006A7993">
        <w:rPr>
          <w:sz w:val="24"/>
          <w:lang w:val="sr-Cyrl-CS"/>
        </w:rPr>
        <w:t xml:space="preserve"> </w:t>
      </w:r>
      <w:r w:rsidR="00616A17" w:rsidRPr="006A7993">
        <w:rPr>
          <w:sz w:val="24"/>
          <w:lang w:val="sr-Latn-CS"/>
        </w:rPr>
        <w:t>радовима</w:t>
      </w:r>
      <w:r w:rsidR="00616A17" w:rsidRPr="006A7993">
        <w:rPr>
          <w:rStyle w:val="FontStyle76"/>
          <w:rFonts w:ascii="Arial" w:hAnsi="Arial" w:cs="Arial"/>
          <w:sz w:val="24"/>
          <w:szCs w:val="24"/>
          <w:lang w:val="sr-Cyrl-CS" w:eastAsia="sr-Cyrl-CS"/>
        </w:rPr>
        <w:t xml:space="preserve"> а што је условљено техничким прописима, стандардима или техничком документацијом, гаранције, осигурање, рад ноћу и рад недељом и празником, све привремене радове потреб</w:t>
      </w:r>
      <w:r w:rsidR="00A56A8C">
        <w:rPr>
          <w:rStyle w:val="FontStyle76"/>
          <w:rFonts w:ascii="Arial" w:hAnsi="Arial" w:cs="Arial"/>
          <w:sz w:val="24"/>
          <w:szCs w:val="24"/>
          <w:lang w:val="sr-Cyrl-CS" w:eastAsia="sr-Cyrl-CS"/>
        </w:rPr>
        <w:t xml:space="preserve">не за извођење сталних радова, </w:t>
      </w:r>
      <w:r w:rsidR="00616A17" w:rsidRPr="006A7993">
        <w:rPr>
          <w:rStyle w:val="FontStyle76"/>
          <w:rFonts w:ascii="Arial" w:hAnsi="Arial" w:cs="Arial"/>
          <w:sz w:val="24"/>
          <w:szCs w:val="24"/>
          <w:lang w:val="sr-Cyrl-CS" w:eastAsia="sr-Cyrl-CS"/>
        </w:rPr>
        <w:t xml:space="preserve">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w:t>
      </w:r>
      <w:r w:rsidR="00616A17" w:rsidRPr="006A7993">
        <w:rPr>
          <w:rStyle w:val="FontStyle76"/>
          <w:rFonts w:ascii="Arial" w:hAnsi="Arial" w:cs="Arial"/>
          <w:sz w:val="24"/>
          <w:szCs w:val="24"/>
          <w:lang w:val="sr-Cyrl-CS" w:eastAsia="sr-Cyrl-CS"/>
        </w:rPr>
        <w:tab/>
        <w:t>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на потпуно задовољство Наручиоца.</w:t>
      </w:r>
    </w:p>
    <w:p w14:paraId="6DB0252C" w14:textId="77777777" w:rsidR="00CE484B" w:rsidRPr="006A7993" w:rsidRDefault="00CE484B" w:rsidP="006A7993">
      <w:pPr>
        <w:pStyle w:val="Style31"/>
        <w:widowControl/>
        <w:tabs>
          <w:tab w:val="left" w:pos="567"/>
        </w:tabs>
        <w:contextualSpacing/>
        <w:rPr>
          <w:rStyle w:val="FontStyle76"/>
          <w:rFonts w:ascii="Arial" w:hAnsi="Arial" w:cs="Arial"/>
          <w:sz w:val="24"/>
          <w:szCs w:val="24"/>
          <w:lang w:val="sr-Cyrl-CS" w:eastAsia="sr-Cyrl-CS"/>
        </w:rPr>
      </w:pPr>
    </w:p>
    <w:p w14:paraId="198F0BF6" w14:textId="77777777" w:rsidR="00616A17" w:rsidRPr="006A7993" w:rsidRDefault="00616A17" w:rsidP="006A7993">
      <w:pPr>
        <w:pStyle w:val="Heading4"/>
        <w:spacing w:before="0"/>
        <w:ind w:left="0"/>
        <w:contextualSpacing/>
        <w:rPr>
          <w:rStyle w:val="FontStyle76"/>
          <w:rFonts w:ascii="Arial" w:hAnsi="Arial" w:cs="Arial"/>
          <w:sz w:val="24"/>
          <w:szCs w:val="24"/>
        </w:rPr>
      </w:pPr>
      <w:r w:rsidRPr="006A7993">
        <w:rPr>
          <w:rStyle w:val="FontStyle76"/>
          <w:rFonts w:ascii="Arial" w:hAnsi="Arial" w:cs="Arial"/>
          <w:sz w:val="24"/>
          <w:szCs w:val="24"/>
        </w:rPr>
        <w:t>ОБЕЗБЕЂИВАЊЕ ГРАДИЛИШТА И БРИГА О РАДОВИМА</w:t>
      </w:r>
    </w:p>
    <w:p w14:paraId="1FCAA354" w14:textId="4E7E8AC6" w:rsidR="00616A17" w:rsidRPr="006A7993" w:rsidRDefault="00616A17" w:rsidP="006A7993">
      <w:pPr>
        <w:pStyle w:val="Heading4"/>
        <w:spacing w:before="0"/>
        <w:ind w:left="0"/>
        <w:contextualSpacing/>
        <w:jc w:val="center"/>
        <w:rPr>
          <w:rStyle w:val="FontStyle76"/>
          <w:rFonts w:ascii="Arial" w:hAnsi="Arial" w:cs="Arial"/>
          <w:sz w:val="24"/>
          <w:szCs w:val="24"/>
        </w:rPr>
      </w:pPr>
      <w:r w:rsidRPr="006A7993">
        <w:rPr>
          <w:rStyle w:val="FontStyle76"/>
          <w:rFonts w:ascii="Arial" w:hAnsi="Arial" w:cs="Arial"/>
          <w:sz w:val="24"/>
          <w:szCs w:val="24"/>
        </w:rPr>
        <w:t>Члан 1</w:t>
      </w:r>
      <w:r w:rsidR="00A56A8C">
        <w:rPr>
          <w:rStyle w:val="FontStyle76"/>
          <w:rFonts w:ascii="Arial" w:hAnsi="Arial" w:cs="Arial"/>
          <w:sz w:val="24"/>
          <w:szCs w:val="24"/>
          <w:lang w:val="sr-Cyrl-RS"/>
        </w:rPr>
        <w:t>7</w:t>
      </w:r>
      <w:r w:rsidRPr="006A7993">
        <w:rPr>
          <w:rStyle w:val="FontStyle76"/>
          <w:rFonts w:ascii="Arial" w:hAnsi="Arial" w:cs="Arial"/>
          <w:sz w:val="24"/>
          <w:szCs w:val="24"/>
        </w:rPr>
        <w:t>.</w:t>
      </w:r>
    </w:p>
    <w:p w14:paraId="3BE88184" w14:textId="511D902F" w:rsidR="00616A17" w:rsidRDefault="00CE484B" w:rsidP="006A7993">
      <w:pPr>
        <w:pStyle w:val="Heading4"/>
        <w:spacing w:before="0"/>
        <w:ind w:left="0"/>
        <w:contextualSpacing/>
        <w:rPr>
          <w:rStyle w:val="FontStyle76"/>
          <w:rFonts w:ascii="Arial" w:hAnsi="Arial" w:cs="Arial"/>
          <w:b w:val="0"/>
          <w:sz w:val="24"/>
          <w:szCs w:val="24"/>
          <w:lang w:val="sr-Cyrl-CS" w:eastAsia="sr-Cyrl-CS"/>
        </w:rPr>
      </w:pPr>
      <w:r w:rsidRPr="006A7993">
        <w:rPr>
          <w:rStyle w:val="FontStyle76"/>
          <w:rFonts w:ascii="Arial" w:hAnsi="Arial" w:cs="Arial"/>
          <w:b w:val="0"/>
          <w:sz w:val="24"/>
          <w:szCs w:val="24"/>
          <w:lang w:val="sr-Cyrl-CS" w:eastAsia="sr-Cyrl-CS"/>
        </w:rPr>
        <w:t>Извођач радова</w:t>
      </w:r>
      <w:r w:rsidR="00616A17" w:rsidRPr="006A7993">
        <w:rPr>
          <w:rStyle w:val="FontStyle76"/>
          <w:rFonts w:ascii="Arial" w:hAnsi="Arial" w:cs="Arial"/>
          <w:b w:val="0"/>
          <w:sz w:val="24"/>
          <w:szCs w:val="24"/>
          <w:lang w:val="sr-Cyrl-CS" w:eastAsia="sr-Cyrl-CS"/>
        </w:rPr>
        <w:t xml:space="preserve"> има право да забрани приступ гр</w:t>
      </w:r>
      <w:r w:rsidR="00A56A8C">
        <w:rPr>
          <w:rStyle w:val="FontStyle76"/>
          <w:rFonts w:ascii="Arial" w:hAnsi="Arial" w:cs="Arial"/>
          <w:b w:val="0"/>
          <w:sz w:val="24"/>
          <w:szCs w:val="24"/>
          <w:lang w:val="sr-Cyrl-CS" w:eastAsia="sr-Cyrl-CS"/>
        </w:rPr>
        <w:t xml:space="preserve">адилишту свим лицима која нису </w:t>
      </w:r>
      <w:r w:rsidR="00616A17" w:rsidRPr="006A7993">
        <w:rPr>
          <w:rStyle w:val="FontStyle76"/>
          <w:rFonts w:ascii="Arial" w:hAnsi="Arial" w:cs="Arial"/>
          <w:b w:val="0"/>
          <w:sz w:val="24"/>
          <w:szCs w:val="24"/>
          <w:lang w:val="sr-Cyrl-CS" w:eastAsia="sr-Cyrl-CS"/>
        </w:rPr>
        <w:t>запослена на извођењу или у сврху радова, осим представницима Наручиоца или лицима која Наручилац овласти и надлежним представницима органа власти.</w:t>
      </w:r>
    </w:p>
    <w:p w14:paraId="76313E0D" w14:textId="77777777" w:rsidR="00A56A8C" w:rsidRPr="00A56A8C" w:rsidRDefault="00A56A8C" w:rsidP="00A56A8C">
      <w:pPr>
        <w:rPr>
          <w:lang w:val="sr-Cyrl-CS" w:eastAsia="sr-Cyrl-CS"/>
        </w:rPr>
      </w:pPr>
    </w:p>
    <w:p w14:paraId="61BD810A" w14:textId="024017CF" w:rsidR="00616A17" w:rsidRDefault="00CE484B" w:rsidP="006A7993">
      <w:pPr>
        <w:pStyle w:val="Style16"/>
        <w:widowControl/>
        <w:tabs>
          <w:tab w:val="left" w:pos="540"/>
          <w:tab w:val="left" w:pos="56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у потпуности одговоран за адекватност, стабилност и сигурност свих радова и метода изградње на Градилишту, као и да радови буду изведени на најбољи начин и по </w:t>
      </w:r>
      <w:r w:rsidR="00A56A8C">
        <w:rPr>
          <w:rStyle w:val="FontStyle76"/>
          <w:rFonts w:ascii="Arial" w:hAnsi="Arial" w:cs="Arial"/>
          <w:sz w:val="24"/>
          <w:szCs w:val="24"/>
          <w:lang w:val="sr-Cyrl-CS" w:eastAsia="sr-Cyrl-CS"/>
        </w:rPr>
        <w:t xml:space="preserve">савременим методама рада, а са </w:t>
      </w:r>
      <w:r w:rsidR="00616A17" w:rsidRPr="006A7993">
        <w:rPr>
          <w:rStyle w:val="FontStyle76"/>
          <w:rFonts w:ascii="Arial" w:hAnsi="Arial" w:cs="Arial"/>
          <w:sz w:val="24"/>
          <w:szCs w:val="24"/>
          <w:lang w:val="sr-Cyrl-CS" w:eastAsia="sr-Cyrl-CS"/>
        </w:rPr>
        <w:t>материјалом најбољег квалитета и на п</w:t>
      </w:r>
      <w:r w:rsidR="00A56A8C">
        <w:rPr>
          <w:rStyle w:val="FontStyle76"/>
          <w:rFonts w:ascii="Arial" w:hAnsi="Arial" w:cs="Arial"/>
          <w:sz w:val="24"/>
          <w:szCs w:val="24"/>
          <w:lang w:val="sr-Cyrl-CS" w:eastAsia="sr-Cyrl-CS"/>
        </w:rPr>
        <w:t xml:space="preserve">отпуно задовољство Наручиоца и </w:t>
      </w:r>
      <w:r w:rsidR="00616A17" w:rsidRPr="006A7993">
        <w:rPr>
          <w:rStyle w:val="FontStyle76"/>
          <w:rFonts w:ascii="Arial" w:hAnsi="Arial" w:cs="Arial"/>
          <w:sz w:val="24"/>
          <w:szCs w:val="24"/>
          <w:lang w:val="sr-Cyrl-CS" w:eastAsia="sr-Cyrl-CS"/>
        </w:rPr>
        <w:t>Стручног надзора.</w:t>
      </w:r>
    </w:p>
    <w:p w14:paraId="6FDE0E47" w14:textId="77777777" w:rsidR="00A56A8C" w:rsidRPr="006A7993" w:rsidRDefault="00A56A8C" w:rsidP="006A7993">
      <w:pPr>
        <w:pStyle w:val="Style16"/>
        <w:widowControl/>
        <w:tabs>
          <w:tab w:val="left" w:pos="540"/>
          <w:tab w:val="left" w:pos="567"/>
        </w:tabs>
        <w:spacing w:before="0" w:line="240" w:lineRule="auto"/>
        <w:ind w:firstLine="0"/>
        <w:contextualSpacing/>
        <w:rPr>
          <w:rStyle w:val="FontStyle76"/>
          <w:rFonts w:ascii="Arial" w:eastAsia="Calibri" w:hAnsi="Arial" w:cs="Arial"/>
          <w:sz w:val="24"/>
          <w:szCs w:val="24"/>
          <w:lang w:val="sr-Cyrl-CS" w:eastAsia="sr-Cyrl-CS"/>
        </w:rPr>
      </w:pPr>
    </w:p>
    <w:p w14:paraId="3E0C3F8A" w14:textId="6915EE68" w:rsidR="00616A17" w:rsidRDefault="00CE484B" w:rsidP="006A7993">
      <w:pPr>
        <w:pStyle w:val="Style16"/>
        <w:widowControl/>
        <w:tabs>
          <w:tab w:val="left" w:pos="540"/>
          <w:tab w:val="left" w:pos="56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се у току радова обавезно придржавати важећих прописа и хигијенско-техничких и противпожарних мера заштите, мера заштите на раду и мера заштите животне средине и сходно томе обезбедити, током извођења радова, мере личне и опште заштите а према елаборату о заштити на раду.</w:t>
      </w:r>
    </w:p>
    <w:p w14:paraId="0967ECD1" w14:textId="77777777" w:rsidR="00A56A8C" w:rsidRPr="006A7993" w:rsidRDefault="00A56A8C" w:rsidP="006A7993">
      <w:pPr>
        <w:pStyle w:val="Style16"/>
        <w:widowControl/>
        <w:tabs>
          <w:tab w:val="left" w:pos="540"/>
          <w:tab w:val="left" w:pos="567"/>
        </w:tabs>
        <w:spacing w:before="0" w:line="240" w:lineRule="auto"/>
        <w:ind w:firstLine="0"/>
        <w:contextualSpacing/>
        <w:rPr>
          <w:rStyle w:val="FontStyle76"/>
          <w:rFonts w:ascii="Arial" w:hAnsi="Arial" w:cs="Arial"/>
          <w:sz w:val="24"/>
          <w:szCs w:val="24"/>
          <w:lang w:val="sr-Cyrl-CS" w:eastAsia="sr-Cyrl-CS"/>
        </w:rPr>
      </w:pPr>
    </w:p>
    <w:p w14:paraId="76EE61FA" w14:textId="77777777" w:rsidR="00616A17" w:rsidRPr="006A7993" w:rsidRDefault="00CE484B" w:rsidP="006A7993">
      <w:pPr>
        <w:pStyle w:val="Style16"/>
        <w:widowControl/>
        <w:tabs>
          <w:tab w:val="left" w:pos="540"/>
          <w:tab w:val="left" w:pos="56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у вези са извођењем и одржавањем </w:t>
      </w:r>
      <w:r w:rsidR="004A0C28" w:rsidRPr="006A7993">
        <w:rPr>
          <w:rStyle w:val="FontStyle76"/>
          <w:rFonts w:ascii="Arial" w:hAnsi="Arial" w:cs="Arial"/>
          <w:sz w:val="24"/>
          <w:szCs w:val="24"/>
          <w:lang w:val="sr-Cyrl-CS" w:eastAsia="sr-Cyrl-CS"/>
        </w:rPr>
        <w:t>р</w:t>
      </w:r>
      <w:r w:rsidR="00616A17" w:rsidRPr="006A7993">
        <w:rPr>
          <w:rStyle w:val="FontStyle76"/>
          <w:rFonts w:ascii="Arial" w:hAnsi="Arial" w:cs="Arial"/>
          <w:sz w:val="24"/>
          <w:szCs w:val="24"/>
          <w:lang w:val="sr-Cyrl-CS" w:eastAsia="sr-Cyrl-CS"/>
        </w:rPr>
        <w:t>адова, обезбедити и запослити на  Градилишту:</w:t>
      </w:r>
    </w:p>
    <w:p w14:paraId="3231B3A6" w14:textId="723EE0AA" w:rsidR="00616A17" w:rsidRPr="006A7993" w:rsidRDefault="00616A17" w:rsidP="00A56A8C">
      <w:pPr>
        <w:pStyle w:val="Style63"/>
        <w:widowControl/>
        <w:numPr>
          <w:ilvl w:val="0"/>
          <w:numId w:val="41"/>
        </w:numPr>
        <w:tabs>
          <w:tab w:val="left" w:pos="1418"/>
        </w:tabs>
        <w:spacing w:line="240" w:lineRule="auto"/>
        <w:ind w:left="270" w:hanging="270"/>
        <w:contextualSpacing/>
        <w:jc w:val="left"/>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само оно техничко особље које је стручно и искусно у својим позивима и оне руководиоце који су у стању да обезбеде одговарајућу контролу</w:t>
      </w:r>
      <w:r w:rsidRPr="006A7993">
        <w:rPr>
          <w:rStyle w:val="FontStyle76"/>
          <w:rFonts w:ascii="Arial" w:hAnsi="Arial" w:cs="Arial"/>
          <w:sz w:val="24"/>
          <w:szCs w:val="24"/>
          <w:lang w:val="sr-Cyrl-CS" w:eastAsia="sr-Cyrl-CS"/>
        </w:rPr>
        <w:br/>
        <w:t>над пословима које је потребно контролисати и</w:t>
      </w:r>
    </w:p>
    <w:p w14:paraId="37E301E0" w14:textId="669DC3DA" w:rsidR="00616A17" w:rsidRPr="00A56A8C" w:rsidRDefault="004A0C28" w:rsidP="00A56A8C">
      <w:pPr>
        <w:pStyle w:val="Style63"/>
        <w:widowControl/>
        <w:numPr>
          <w:ilvl w:val="0"/>
          <w:numId w:val="41"/>
        </w:numPr>
        <w:tabs>
          <w:tab w:val="left" w:pos="1418"/>
        </w:tabs>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 </w:t>
      </w:r>
      <w:r w:rsidR="00616A17" w:rsidRPr="006A7993">
        <w:rPr>
          <w:rStyle w:val="FontStyle76"/>
          <w:rFonts w:ascii="Arial" w:hAnsi="Arial" w:cs="Arial"/>
          <w:sz w:val="24"/>
          <w:szCs w:val="24"/>
          <w:lang w:val="sr-Cyrl-CS" w:eastAsia="sr-Cyrl-CS"/>
        </w:rPr>
        <w:t xml:space="preserve">оне квалификоване, полуквалификоване и неквалификоване раднике који су потребни да би се </w:t>
      </w:r>
      <w:r w:rsidRPr="006A7993">
        <w:rPr>
          <w:rStyle w:val="FontStyle76"/>
          <w:rFonts w:ascii="Arial" w:hAnsi="Arial" w:cs="Arial"/>
          <w:sz w:val="24"/>
          <w:szCs w:val="24"/>
          <w:lang w:val="sr-Cyrl-CS" w:eastAsia="sr-Cyrl-CS"/>
        </w:rPr>
        <w:t>р</w:t>
      </w:r>
      <w:r w:rsidR="00616A17" w:rsidRPr="006A7993">
        <w:rPr>
          <w:rStyle w:val="FontStyle76"/>
          <w:rFonts w:ascii="Arial" w:hAnsi="Arial" w:cs="Arial"/>
          <w:sz w:val="24"/>
          <w:szCs w:val="24"/>
          <w:lang w:val="sr-Cyrl-CS" w:eastAsia="sr-Cyrl-CS"/>
        </w:rPr>
        <w:t>адови правилно и на време обавили и одржавали,</w:t>
      </w:r>
      <w:r w:rsidR="00A56A8C">
        <w:rPr>
          <w:rStyle w:val="FontStyle76"/>
          <w:rFonts w:ascii="Arial" w:hAnsi="Arial" w:cs="Arial"/>
          <w:sz w:val="24"/>
          <w:szCs w:val="24"/>
          <w:lang w:val="sr-Cyrl-CS" w:eastAsia="sr-Cyrl-CS"/>
        </w:rPr>
        <w:t xml:space="preserve"> </w:t>
      </w:r>
      <w:r w:rsidR="00A56A8C" w:rsidRPr="00A56A8C">
        <w:rPr>
          <w:rStyle w:val="FontStyle76"/>
          <w:rFonts w:ascii="Arial" w:hAnsi="Arial" w:cs="Arial"/>
          <w:sz w:val="24"/>
          <w:szCs w:val="24"/>
          <w:lang w:val="sr-Cyrl-CS" w:eastAsia="sr-Cyrl-CS"/>
        </w:rPr>
        <w:t>ова</w:t>
      </w:r>
      <w:r w:rsidR="00A56A8C">
        <w:rPr>
          <w:rStyle w:val="FontStyle76"/>
          <w:rFonts w:ascii="Arial" w:hAnsi="Arial" w:cs="Arial"/>
          <w:sz w:val="24"/>
          <w:szCs w:val="24"/>
          <w:lang w:val="sr-Cyrl-CS" w:eastAsia="sr-Cyrl-CS"/>
        </w:rPr>
        <w:t xml:space="preserve"> </w:t>
      </w:r>
      <w:r w:rsidR="00616A17" w:rsidRPr="00A56A8C">
        <w:rPr>
          <w:rStyle w:val="FontStyle76"/>
          <w:rFonts w:ascii="Arial" w:hAnsi="Arial" w:cs="Arial"/>
          <w:sz w:val="24"/>
          <w:szCs w:val="24"/>
          <w:lang w:val="sr-Cyrl-CS" w:eastAsia="sr-Cyrl-CS"/>
        </w:rPr>
        <w:t xml:space="preserve">обавеза </w:t>
      </w:r>
      <w:r w:rsidR="00CE484B" w:rsidRPr="00A56A8C">
        <w:rPr>
          <w:rStyle w:val="FontStyle76"/>
          <w:rFonts w:ascii="Arial" w:hAnsi="Arial" w:cs="Arial"/>
          <w:sz w:val="24"/>
          <w:szCs w:val="24"/>
          <w:lang w:val="sr-Cyrl-CS" w:eastAsia="sr-Cyrl-CS"/>
        </w:rPr>
        <w:t>Извођача радов</w:t>
      </w:r>
      <w:r w:rsidR="00616A17" w:rsidRPr="00A56A8C">
        <w:rPr>
          <w:rStyle w:val="FontStyle76"/>
          <w:rFonts w:ascii="Arial" w:hAnsi="Arial" w:cs="Arial"/>
          <w:sz w:val="24"/>
          <w:szCs w:val="24"/>
          <w:lang w:val="sr-Cyrl-CS" w:eastAsia="sr-Cyrl-CS"/>
        </w:rPr>
        <w:t>а односи се и на целокупно особље ангажовано код Подизвођач</w:t>
      </w:r>
      <w:r w:rsidR="00616A17" w:rsidRPr="00A56A8C">
        <w:rPr>
          <w:rStyle w:val="FontStyle76"/>
          <w:rFonts w:ascii="Arial" w:hAnsi="Arial" w:cs="Arial"/>
          <w:sz w:val="24"/>
          <w:szCs w:val="24"/>
          <w:lang w:eastAsia="sr-Cyrl-CS"/>
        </w:rPr>
        <w:t>a</w:t>
      </w:r>
      <w:r w:rsidR="00616A17" w:rsidRPr="00A56A8C">
        <w:rPr>
          <w:rStyle w:val="FontStyle76"/>
          <w:rFonts w:ascii="Arial" w:hAnsi="Arial" w:cs="Arial"/>
          <w:sz w:val="24"/>
          <w:szCs w:val="24"/>
          <w:lang w:val="sr-Cyrl-RS" w:eastAsia="sr-Cyrl-CS"/>
        </w:rPr>
        <w:t>.</w:t>
      </w:r>
    </w:p>
    <w:p w14:paraId="4D6F6852" w14:textId="77777777" w:rsidR="00A56A8C" w:rsidRPr="00A56A8C" w:rsidRDefault="00A56A8C" w:rsidP="00A56A8C">
      <w:pPr>
        <w:pStyle w:val="Style63"/>
        <w:widowControl/>
        <w:tabs>
          <w:tab w:val="left" w:pos="1418"/>
        </w:tabs>
        <w:spacing w:line="240" w:lineRule="auto"/>
        <w:ind w:left="270" w:firstLine="0"/>
        <w:contextualSpacing/>
        <w:rPr>
          <w:rStyle w:val="FontStyle76"/>
          <w:rFonts w:ascii="Arial" w:hAnsi="Arial" w:cs="Arial"/>
          <w:sz w:val="24"/>
          <w:szCs w:val="24"/>
          <w:lang w:val="sr-Cyrl-CS" w:eastAsia="sr-Cyrl-CS"/>
        </w:rPr>
      </w:pPr>
    </w:p>
    <w:p w14:paraId="1ACBB27D" w14:textId="77777777" w:rsidR="00616A17" w:rsidRPr="006A7993" w:rsidRDefault="00CE484B" w:rsidP="006A7993">
      <w:pPr>
        <w:pStyle w:val="Style16"/>
        <w:widowControl/>
        <w:tabs>
          <w:tab w:val="left" w:pos="540"/>
          <w:tab w:val="left" w:pos="567"/>
        </w:tabs>
        <w:spacing w:before="0" w:line="240" w:lineRule="auto"/>
        <w:ind w:firstLine="0"/>
        <w:contextualSpacing/>
        <w:rPr>
          <w:rFonts w:ascii="Arial" w:hAnsi="Arial" w:cs="Arial"/>
          <w:color w:val="000000"/>
          <w:sz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извршити означавање радова, обезбедити и о свом трошку поставити знаке упозорења, забране, таблу са ознаком градилишта, обезбедити и одржавати сва светла на градилишту, ограду и чуваре када и где је потребно или ако то тражи Наручилац и/или Стручни надзор или било који надлежни орган, предузети и друге мере ради заштите радова или ради безбедности и заштите животне средине или из других разлога.</w:t>
      </w:r>
    </w:p>
    <w:p w14:paraId="138B1D29" w14:textId="77777777" w:rsidR="00616A17" w:rsidRPr="006A7993" w:rsidRDefault="00616A17" w:rsidP="006A7993">
      <w:pPr>
        <w:pStyle w:val="Style26"/>
        <w:widowControl/>
        <w:tabs>
          <w:tab w:val="left" w:pos="567"/>
        </w:tabs>
        <w:spacing w:before="0" w:line="240" w:lineRule="auto"/>
        <w:ind w:hanging="547"/>
        <w:contextualSpacing/>
        <w:jc w:val="left"/>
        <w:rPr>
          <w:sz w:val="24"/>
          <w:lang w:val="sr-Cyrl-CS"/>
        </w:rPr>
      </w:pPr>
    </w:p>
    <w:p w14:paraId="5AEA66C4"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ЗАШТИТА СУСЕДНИХ ОБЈЕКАТА И РАДОВА КОЈЕ ИЗВОДЕ ДРУГИ </w:t>
      </w:r>
      <w:r w:rsidR="00CE484B" w:rsidRPr="006A7993">
        <w:rPr>
          <w:rStyle w:val="FontStyle76"/>
          <w:rFonts w:ascii="Arial" w:hAnsi="Arial" w:cs="Arial"/>
          <w:sz w:val="24"/>
          <w:szCs w:val="24"/>
          <w:lang w:val="sr-Cyrl-CS" w:eastAsia="sr-Cyrl-CS"/>
        </w:rPr>
        <w:t>ИЗВОЂАЧИ РАДОВА</w:t>
      </w:r>
      <w:r w:rsidRPr="006A7993">
        <w:rPr>
          <w:rStyle w:val="FontStyle76"/>
          <w:rFonts w:ascii="Arial" w:hAnsi="Arial" w:cs="Arial"/>
          <w:sz w:val="24"/>
          <w:szCs w:val="24"/>
          <w:lang w:val="sr-Cyrl-CS" w:eastAsia="sr-Cyrl-CS"/>
        </w:rPr>
        <w:t xml:space="preserve"> ИЛИ НАРУЧИЛАЦ</w:t>
      </w:r>
    </w:p>
    <w:p w14:paraId="6D7541DF" w14:textId="12C4FCCF" w:rsidR="00616A17" w:rsidRPr="006A7993" w:rsidRDefault="00A56A8C" w:rsidP="006A7993">
      <w:pPr>
        <w:pStyle w:val="Heading4"/>
        <w:spacing w:before="0"/>
        <w:ind w:left="0"/>
        <w:contextualSpacing/>
        <w:jc w:val="center"/>
        <w:rPr>
          <w:rFonts w:ascii="Arial" w:hAnsi="Arial" w:cs="Arial"/>
          <w:sz w:val="24"/>
          <w:szCs w:val="24"/>
          <w:lang w:val="sr-Cyrl-CS" w:eastAsia="sr-Cyrl-CS"/>
        </w:rPr>
      </w:pPr>
      <w:r>
        <w:rPr>
          <w:rStyle w:val="FontStyle76"/>
          <w:rFonts w:ascii="Arial" w:hAnsi="Arial" w:cs="Arial"/>
          <w:sz w:val="24"/>
          <w:szCs w:val="24"/>
          <w:lang w:val="sr-Cyrl-CS" w:eastAsia="sr-Cyrl-CS"/>
        </w:rPr>
        <w:t>Члан 18</w:t>
      </w:r>
      <w:r w:rsidR="00616A17" w:rsidRPr="006A7993">
        <w:rPr>
          <w:rStyle w:val="FontStyle76"/>
          <w:rFonts w:ascii="Arial" w:hAnsi="Arial" w:cs="Arial"/>
          <w:sz w:val="24"/>
          <w:szCs w:val="24"/>
          <w:lang w:val="sr-Cyrl-CS" w:eastAsia="sr-Cyrl-CS"/>
        </w:rPr>
        <w:t>.</w:t>
      </w:r>
    </w:p>
    <w:p w14:paraId="466CEB97" w14:textId="455FFBF1" w:rsidR="00616A17" w:rsidRPr="006A7993" w:rsidRDefault="00616A17" w:rsidP="006A7993">
      <w:pPr>
        <w:pStyle w:val="Style26"/>
        <w:widowControl/>
        <w:tabs>
          <w:tab w:val="left" w:pos="0"/>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Заштита суседних објеката и радова које изводе други </w:t>
      </w:r>
      <w:r w:rsidR="00CE484B" w:rsidRPr="006A7993">
        <w:rPr>
          <w:rStyle w:val="FontStyle76"/>
          <w:rFonts w:ascii="Arial" w:hAnsi="Arial" w:cs="Arial"/>
          <w:sz w:val="24"/>
          <w:szCs w:val="24"/>
          <w:lang w:val="sr-Cyrl-CS" w:eastAsia="sr-Cyrl-CS"/>
        </w:rPr>
        <w:t>Извођачи радов</w:t>
      </w:r>
      <w:r w:rsidRPr="006A7993">
        <w:rPr>
          <w:rStyle w:val="FontStyle76"/>
          <w:rFonts w:ascii="Arial" w:hAnsi="Arial" w:cs="Arial"/>
          <w:sz w:val="24"/>
          <w:szCs w:val="24"/>
          <w:lang w:val="sr-Cyrl-CS" w:eastAsia="sr-Cyrl-CS"/>
        </w:rPr>
        <w:t xml:space="preserve">и или Наручилац, услед извођења радова, је обавеза </w:t>
      </w:r>
      <w:r w:rsidR="00730814" w:rsidRPr="006A7993">
        <w:rPr>
          <w:rStyle w:val="FontStyle76"/>
          <w:rFonts w:ascii="Arial" w:hAnsi="Arial" w:cs="Arial"/>
          <w:sz w:val="24"/>
          <w:szCs w:val="24"/>
          <w:lang w:val="sr-Cyrl-CS" w:eastAsia="sr-Cyrl-CS"/>
        </w:rPr>
        <w:t>Извођач радов</w:t>
      </w:r>
      <w:r w:rsidRPr="006A7993">
        <w:rPr>
          <w:rStyle w:val="FontStyle76"/>
          <w:rFonts w:ascii="Arial" w:hAnsi="Arial" w:cs="Arial"/>
          <w:sz w:val="24"/>
          <w:szCs w:val="24"/>
          <w:lang w:val="sr-Cyrl-CS" w:eastAsia="sr-Cyrl-CS"/>
        </w:rPr>
        <w:t xml:space="preserve">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w:t>
      </w:r>
      <w:r w:rsidR="00A56A8C">
        <w:rPr>
          <w:rStyle w:val="FontStyle76"/>
          <w:rFonts w:ascii="Arial" w:hAnsi="Arial" w:cs="Arial"/>
          <w:sz w:val="24"/>
          <w:szCs w:val="24"/>
          <w:lang w:val="sr-Cyrl-CS" w:eastAsia="sr-Cyrl-CS"/>
        </w:rPr>
        <w:t xml:space="preserve"> се </w:t>
      </w:r>
      <w:r w:rsidRPr="006A7993">
        <w:rPr>
          <w:rStyle w:val="FontStyle76"/>
          <w:rFonts w:ascii="Arial" w:hAnsi="Arial" w:cs="Arial"/>
          <w:sz w:val="24"/>
          <w:szCs w:val="24"/>
          <w:lang w:val="sr-Cyrl-CS" w:eastAsia="sr-Cyrl-CS"/>
        </w:rPr>
        <w:t xml:space="preserve">обавезује да ће радове изводити на начин да </w:t>
      </w:r>
      <w:r w:rsidR="00A56A8C">
        <w:rPr>
          <w:rStyle w:val="FontStyle76"/>
          <w:rFonts w:ascii="Arial" w:hAnsi="Arial" w:cs="Arial"/>
          <w:sz w:val="24"/>
          <w:szCs w:val="24"/>
          <w:lang w:val="sr-Cyrl-CS" w:eastAsia="sr-Cyrl-CS"/>
        </w:rPr>
        <w:t xml:space="preserve">се отклони сваки ризик од свих </w:t>
      </w:r>
      <w:r w:rsidRPr="006A7993">
        <w:rPr>
          <w:rStyle w:val="FontStyle76"/>
          <w:rFonts w:ascii="Arial" w:hAnsi="Arial" w:cs="Arial"/>
          <w:sz w:val="24"/>
          <w:szCs w:val="24"/>
          <w:lang w:val="sr-Cyrl-CS" w:eastAsia="sr-Cyrl-CS"/>
        </w:rPr>
        <w:t>губитака и потраживања због повреда или штета нанетих било ком лицу или имовини, који могу да се појаве извођењем и одржавањем радова. У супротном у обавези је да, уколико се овакве штете појаве, исте надокнади било којем лицу или имовини за све реклам</w:t>
      </w:r>
      <w:r w:rsidR="00A56A8C">
        <w:rPr>
          <w:rStyle w:val="FontStyle76"/>
          <w:rFonts w:ascii="Arial" w:hAnsi="Arial" w:cs="Arial"/>
          <w:sz w:val="24"/>
          <w:szCs w:val="24"/>
          <w:lang w:val="sr-Cyrl-CS" w:eastAsia="sr-Cyrl-CS"/>
        </w:rPr>
        <w:t xml:space="preserve">ације, потраживања, трошкове и </w:t>
      </w:r>
      <w:r w:rsidRPr="006A7993">
        <w:rPr>
          <w:rStyle w:val="FontStyle76"/>
          <w:rFonts w:ascii="Arial" w:hAnsi="Arial" w:cs="Arial"/>
          <w:sz w:val="24"/>
          <w:szCs w:val="24"/>
          <w:lang w:val="sr-Cyrl-CS" w:eastAsia="sr-Cyrl-CS"/>
        </w:rPr>
        <w:t xml:space="preserve">издатке настале по том основу. Уколико су овакве штете настале као </w:t>
      </w:r>
      <w:r w:rsidRPr="006A7993">
        <w:rPr>
          <w:rStyle w:val="FontStyle76"/>
          <w:rFonts w:ascii="Arial" w:hAnsi="Arial" w:cs="Arial"/>
          <w:sz w:val="24"/>
          <w:szCs w:val="24"/>
          <w:lang w:val="sr-Cyrl-CS" w:eastAsia="sr-Cyrl-CS"/>
        </w:rPr>
        <w:tab/>
        <w:t>п</w:t>
      </w:r>
      <w:r w:rsidR="008D399A">
        <w:rPr>
          <w:rStyle w:val="FontStyle76"/>
          <w:rFonts w:ascii="Arial" w:hAnsi="Arial" w:cs="Arial"/>
          <w:sz w:val="24"/>
          <w:szCs w:val="24"/>
          <w:lang w:val="sr-Cyrl-CS" w:eastAsia="sr-Cyrl-CS"/>
        </w:rPr>
        <w:t xml:space="preserve">оследица </w:t>
      </w:r>
      <w:r w:rsidR="00620041">
        <w:rPr>
          <w:rStyle w:val="FontStyle76"/>
          <w:rFonts w:ascii="Arial" w:hAnsi="Arial" w:cs="Arial"/>
          <w:sz w:val="24"/>
          <w:szCs w:val="24"/>
          <w:lang w:val="sr-Cyrl-CS" w:eastAsia="sr-Cyrl-CS"/>
        </w:rPr>
        <w:t xml:space="preserve">Више </w:t>
      </w:r>
      <w:r w:rsidRPr="006A7993">
        <w:rPr>
          <w:rStyle w:val="FontStyle76"/>
          <w:rFonts w:ascii="Arial" w:hAnsi="Arial" w:cs="Arial"/>
          <w:sz w:val="24"/>
          <w:szCs w:val="24"/>
          <w:lang w:val="sr-Cyrl-CS" w:eastAsia="sr-Cyrl-CS"/>
        </w:rPr>
        <w:t>силе или ризика изазваног Техничком документацијом</w:t>
      </w:r>
      <w:r w:rsidR="004A0C28" w:rsidRPr="006A7993">
        <w:rPr>
          <w:rStyle w:val="FontStyle76"/>
          <w:rFonts w:ascii="Arial" w:hAnsi="Arial" w:cs="Arial"/>
          <w:sz w:val="24"/>
          <w:szCs w:val="24"/>
          <w:lang w:val="sr-Cyrl-CS" w:eastAsia="sr-Cyrl-CS"/>
        </w:rPr>
        <w:t xml:space="preserve"> </w:t>
      </w:r>
      <w:r w:rsidR="00A56A8C">
        <w:rPr>
          <w:rStyle w:val="FontStyle76"/>
          <w:rFonts w:ascii="Arial" w:hAnsi="Arial" w:cs="Arial"/>
          <w:sz w:val="24"/>
          <w:szCs w:val="24"/>
          <w:lang w:val="sr-Cyrl-CS" w:eastAsia="sr-Cyrl-CS"/>
        </w:rPr>
        <w:t xml:space="preserve">или </w:t>
      </w:r>
      <w:r w:rsidRPr="006A7993">
        <w:rPr>
          <w:rStyle w:val="FontStyle76"/>
          <w:rFonts w:ascii="Arial" w:hAnsi="Arial" w:cs="Arial"/>
          <w:sz w:val="24"/>
          <w:szCs w:val="24"/>
          <w:lang w:val="sr-Cyrl-CS" w:eastAsia="sr-Cyrl-CS"/>
        </w:rPr>
        <w:t>методом рада коју је наметнуо Наручилац и</w:t>
      </w:r>
      <w:r w:rsidR="00A56A8C">
        <w:rPr>
          <w:rStyle w:val="FontStyle76"/>
          <w:rFonts w:ascii="Arial" w:hAnsi="Arial" w:cs="Arial"/>
          <w:sz w:val="24"/>
          <w:szCs w:val="24"/>
          <w:lang w:val="sr-Cyrl-CS" w:eastAsia="sr-Cyrl-CS"/>
        </w:rPr>
        <w:t xml:space="preserve">/или Стручни надзор, радови на </w:t>
      </w:r>
      <w:r w:rsidRPr="006A7993">
        <w:rPr>
          <w:rStyle w:val="FontStyle76"/>
          <w:rFonts w:ascii="Arial" w:hAnsi="Arial" w:cs="Arial"/>
          <w:sz w:val="24"/>
          <w:szCs w:val="24"/>
          <w:lang w:val="sr-Cyrl-CS" w:eastAsia="sr-Cyrl-CS"/>
        </w:rPr>
        <w:t>отклањању истих ће се обрачун</w:t>
      </w:r>
      <w:r w:rsidR="008D399A">
        <w:rPr>
          <w:rStyle w:val="FontStyle76"/>
          <w:rFonts w:ascii="Arial" w:hAnsi="Arial" w:cs="Arial"/>
          <w:sz w:val="24"/>
          <w:szCs w:val="24"/>
          <w:lang w:val="sr-Cyrl-CS" w:eastAsia="sr-Cyrl-CS"/>
        </w:rPr>
        <w:t xml:space="preserve">авати као Непредвиђени радови, </w:t>
      </w:r>
      <w:r w:rsidRPr="006A7993">
        <w:rPr>
          <w:rStyle w:val="FontStyle76"/>
          <w:rFonts w:ascii="Arial" w:hAnsi="Arial" w:cs="Arial"/>
          <w:sz w:val="24"/>
          <w:szCs w:val="24"/>
          <w:lang w:val="sr-Cyrl-CS" w:eastAsia="sr-Cyrl-CS"/>
        </w:rPr>
        <w:t xml:space="preserve">по процедури у складу са </w:t>
      </w:r>
      <w:r w:rsidRPr="00620041">
        <w:rPr>
          <w:rStyle w:val="FontStyle76"/>
          <w:rFonts w:ascii="Arial" w:hAnsi="Arial" w:cs="Arial"/>
          <w:sz w:val="24"/>
          <w:szCs w:val="24"/>
          <w:lang w:val="sr-Cyrl-CS" w:eastAsia="sr-Cyrl-CS"/>
        </w:rPr>
        <w:t xml:space="preserve">чланом </w:t>
      </w:r>
      <w:r w:rsidR="00620041" w:rsidRPr="00620041">
        <w:rPr>
          <w:rStyle w:val="FontStyle76"/>
          <w:rFonts w:ascii="Arial" w:hAnsi="Arial" w:cs="Arial"/>
          <w:sz w:val="24"/>
          <w:szCs w:val="24"/>
          <w:lang w:val="sr-Cyrl-CS" w:eastAsia="sr-Cyrl-CS"/>
        </w:rPr>
        <w:t>29</w:t>
      </w:r>
      <w:r w:rsidRPr="00620041">
        <w:rPr>
          <w:rStyle w:val="FontStyle76"/>
          <w:rFonts w:ascii="Arial" w:hAnsi="Arial" w:cs="Arial"/>
          <w:sz w:val="24"/>
          <w:szCs w:val="24"/>
          <w:lang w:val="sr-Cyrl-CS" w:eastAsia="sr-Cyrl-CS"/>
        </w:rPr>
        <w:t>. Уговора.</w:t>
      </w:r>
    </w:p>
    <w:p w14:paraId="5B96E921" w14:textId="77777777" w:rsidR="00616A17" w:rsidRPr="006A7993" w:rsidRDefault="00616A17" w:rsidP="006A7993">
      <w:pPr>
        <w:pStyle w:val="Style26"/>
        <w:widowControl/>
        <w:tabs>
          <w:tab w:val="left" w:pos="567"/>
        </w:tabs>
        <w:spacing w:before="0" w:line="240" w:lineRule="auto"/>
        <w:ind w:hanging="547"/>
        <w:contextualSpacing/>
        <w:jc w:val="left"/>
        <w:rPr>
          <w:sz w:val="24"/>
          <w:lang w:val="sr-Cyrl-CS"/>
        </w:rPr>
      </w:pPr>
    </w:p>
    <w:p w14:paraId="477A78B2"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ОМЕТАЊЕ САОБРАЋАЈА</w:t>
      </w:r>
    </w:p>
    <w:p w14:paraId="4075191C" w14:textId="01ABA7AD" w:rsidR="00616A17" w:rsidRPr="006A7993" w:rsidRDefault="00A56A8C" w:rsidP="006A7993">
      <w:pPr>
        <w:pStyle w:val="Heading4"/>
        <w:spacing w:before="0"/>
        <w:ind w:left="0"/>
        <w:contextualSpacing/>
        <w:jc w:val="center"/>
        <w:rPr>
          <w:rFonts w:ascii="Arial" w:hAnsi="Arial" w:cs="Arial"/>
          <w:sz w:val="24"/>
          <w:szCs w:val="24"/>
          <w:lang w:val="sr-Cyrl-CS" w:eastAsia="sr-Cyrl-CS"/>
        </w:rPr>
      </w:pPr>
      <w:r>
        <w:rPr>
          <w:rStyle w:val="FontStyle76"/>
          <w:rFonts w:ascii="Arial" w:hAnsi="Arial" w:cs="Arial"/>
          <w:sz w:val="24"/>
          <w:szCs w:val="24"/>
          <w:lang w:val="sr-Cyrl-CS" w:eastAsia="sr-Cyrl-CS"/>
        </w:rPr>
        <w:t>Члан 19</w:t>
      </w:r>
      <w:r w:rsidR="00616A17" w:rsidRPr="006A7993">
        <w:rPr>
          <w:rStyle w:val="FontStyle76"/>
          <w:rFonts w:ascii="Arial" w:hAnsi="Arial" w:cs="Arial"/>
          <w:sz w:val="24"/>
          <w:szCs w:val="24"/>
          <w:lang w:val="sr-Cyrl-CS" w:eastAsia="sr-Cyrl-CS"/>
        </w:rPr>
        <w:t>.</w:t>
      </w:r>
    </w:p>
    <w:p w14:paraId="675115D8" w14:textId="7CD4E012" w:rsidR="00616A17" w:rsidRDefault="00616A17" w:rsidP="00A56A8C">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Све активности које су потребне за извођење радова биће изведене на начин да непотребно не ометају јавни живот, </w:t>
      </w:r>
      <w:r w:rsidR="004E2C6E" w:rsidRPr="006A7993">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друмски и жел</w:t>
      </w:r>
      <w:r w:rsidR="004E2C6E" w:rsidRPr="006A7993">
        <w:rPr>
          <w:rStyle w:val="FontStyle76"/>
          <w:rFonts w:ascii="Arial" w:hAnsi="Arial" w:cs="Arial"/>
          <w:sz w:val="24"/>
          <w:szCs w:val="24"/>
          <w:lang w:val="sr-Cyrl-CS" w:eastAsia="sr-Cyrl-CS"/>
        </w:rPr>
        <w:t xml:space="preserve">езнички  саобраћај  </w:t>
      </w:r>
      <w:r w:rsidR="004A0C28" w:rsidRPr="006A7993">
        <w:rPr>
          <w:rStyle w:val="FontStyle76"/>
          <w:rFonts w:ascii="Arial" w:hAnsi="Arial" w:cs="Arial"/>
          <w:sz w:val="24"/>
          <w:szCs w:val="24"/>
          <w:lang w:val="sr-Cyrl-CS" w:eastAsia="sr-Cyrl-CS"/>
        </w:rPr>
        <w:t xml:space="preserve">или </w:t>
      </w:r>
      <w:r w:rsidR="004E2C6E" w:rsidRPr="006A7993">
        <w:rPr>
          <w:rStyle w:val="FontStyle76"/>
          <w:rFonts w:ascii="Arial" w:hAnsi="Arial" w:cs="Arial"/>
          <w:sz w:val="24"/>
          <w:szCs w:val="24"/>
          <w:lang w:val="sr-Cyrl-CS" w:eastAsia="sr-Cyrl-CS"/>
        </w:rPr>
        <w:t xml:space="preserve"> употребу </w:t>
      </w:r>
      <w:r w:rsidRPr="006A7993">
        <w:rPr>
          <w:rStyle w:val="FontStyle76"/>
          <w:rFonts w:ascii="Arial" w:hAnsi="Arial" w:cs="Arial"/>
          <w:sz w:val="24"/>
          <w:szCs w:val="24"/>
          <w:lang w:val="sr-Cyrl-CS" w:eastAsia="sr-Cyrl-CS"/>
        </w:rPr>
        <w:t>јавних</w:t>
      </w:r>
      <w:r w:rsidR="004A0C28" w:rsidRPr="006A7993">
        <w:rPr>
          <w:rStyle w:val="FontStyle76"/>
          <w:rFonts w:ascii="Arial" w:hAnsi="Arial" w:cs="Arial"/>
          <w:sz w:val="24"/>
          <w:szCs w:val="24"/>
          <w:lang w:val="sr-Cyrl-CS" w:eastAsia="sr-Cyrl-CS"/>
        </w:rPr>
        <w:t xml:space="preserve"> с</w:t>
      </w:r>
      <w:r w:rsidRPr="006A7993">
        <w:rPr>
          <w:rStyle w:val="FontStyle76"/>
          <w:rFonts w:ascii="Arial" w:hAnsi="Arial" w:cs="Arial"/>
          <w:sz w:val="24"/>
          <w:szCs w:val="24"/>
          <w:lang w:val="sr-Cyrl-CS" w:eastAsia="sr-Cyrl-CS"/>
        </w:rPr>
        <w:t>аобраћајница, путева и стаза, као и да не угрожавају имовину Наручиоца или било ког другог лица.</w:t>
      </w:r>
    </w:p>
    <w:p w14:paraId="0DA52015" w14:textId="77777777" w:rsidR="00A56A8C" w:rsidRPr="006A7993" w:rsidRDefault="00A56A8C" w:rsidP="00A56A8C">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2CBFF508" w14:textId="01F3C014" w:rsidR="00616A17" w:rsidRDefault="00730814" w:rsidP="00A56A8C">
      <w:pPr>
        <w:pStyle w:val="Style14"/>
        <w:widowControl/>
        <w:tabs>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надокнадити штету за све захтеве, потраживања, одштете и трошкове који настану због оваквих околности лицима која су ту штету претрпела.</w:t>
      </w:r>
    </w:p>
    <w:p w14:paraId="7F1C7596" w14:textId="77777777" w:rsidR="00A56A8C" w:rsidRPr="006A7993" w:rsidRDefault="00A56A8C" w:rsidP="00A56A8C">
      <w:pPr>
        <w:pStyle w:val="Style14"/>
        <w:widowControl/>
        <w:tabs>
          <w:tab w:val="left" w:pos="709"/>
        </w:tabs>
        <w:spacing w:line="240" w:lineRule="auto"/>
        <w:contextualSpacing/>
        <w:rPr>
          <w:rFonts w:ascii="Arial" w:hAnsi="Arial" w:cs="Arial"/>
          <w:lang w:val="sr-Cyrl-CS"/>
        </w:rPr>
      </w:pPr>
    </w:p>
    <w:p w14:paraId="5B280D85" w14:textId="769A9899" w:rsidR="00616A17" w:rsidRDefault="00730814" w:rsidP="00A56A8C">
      <w:pPr>
        <w:pStyle w:val="Style37"/>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vertAlign w:val="superscript"/>
          <w:lang w:val="sr-Cyrl-CS" w:eastAsia="sr-Cyrl-CS"/>
        </w:rPr>
        <w:t xml:space="preserve"> </w:t>
      </w:r>
      <w:r w:rsidR="00616A17" w:rsidRPr="006A7993">
        <w:rPr>
          <w:rStyle w:val="FontStyle76"/>
          <w:rFonts w:ascii="Arial" w:hAnsi="Arial" w:cs="Arial"/>
          <w:sz w:val="24"/>
          <w:szCs w:val="24"/>
          <w:lang w:val="sr-Cyrl-CS" w:eastAsia="sr-Cyrl-CS"/>
        </w:rPr>
        <w:t>је дужан да користи сва могућа средства да би спречио да било која саобраћајница или веза са Градилиштем, као и изведени објекти буду оштећени његовим са</w:t>
      </w:r>
      <w:r w:rsidR="00FD192A">
        <w:rPr>
          <w:rStyle w:val="FontStyle76"/>
          <w:rFonts w:ascii="Arial" w:hAnsi="Arial" w:cs="Arial"/>
          <w:sz w:val="24"/>
          <w:szCs w:val="24"/>
          <w:lang w:val="sr-Cyrl-CS" w:eastAsia="sr-Cyrl-CS"/>
        </w:rPr>
        <w:t xml:space="preserve">обраћајним   средствима  или  </w:t>
      </w:r>
      <w:r w:rsidR="00616A17" w:rsidRPr="006A7993">
        <w:rPr>
          <w:rStyle w:val="FontStyle76"/>
          <w:rFonts w:ascii="Arial" w:hAnsi="Arial" w:cs="Arial"/>
          <w:sz w:val="24"/>
          <w:szCs w:val="24"/>
          <w:lang w:val="sr-Cyrl-CS" w:eastAsia="sr-Cyrl-CS"/>
        </w:rPr>
        <w:t>саобраћајним средствима његовог Подизвођача, или било ког лица које се налази у његовој служби. Посебно ће одабрати улице и користиће одобрена возила, те ограничити и распоредити терет, тако да ванредни саобраћај, а што је неизбежна последица преношења механизације и материјала до Градилишта, буде ограничен тако да не изазове оштећење постојећих објеката у зони транспортног пута.</w:t>
      </w:r>
    </w:p>
    <w:p w14:paraId="457F0D17" w14:textId="77777777" w:rsidR="00A56A8C" w:rsidRPr="006A7993" w:rsidRDefault="00A56A8C" w:rsidP="00A56A8C">
      <w:pPr>
        <w:pStyle w:val="Style37"/>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2A9B8A73" w14:textId="653B4D92" w:rsidR="00616A17" w:rsidRDefault="00730814" w:rsidP="006A7993">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о свом трошку обезбеди све што је потребно за транспорт механизације и материјала који је потребан за радове. Он ће </w:t>
      </w:r>
      <w:r w:rsidR="00616A17" w:rsidRPr="006A7993">
        <w:rPr>
          <w:rStyle w:val="FontStyle76"/>
          <w:rFonts w:ascii="Arial" w:hAnsi="Arial" w:cs="Arial"/>
          <w:sz w:val="24"/>
          <w:szCs w:val="24"/>
          <w:lang w:val="sr-Cyrl-CS" w:eastAsia="sr-Cyrl-CS"/>
        </w:rPr>
        <w:tab/>
        <w:t xml:space="preserve">извршити и сва потребна испитивања и мерења која се односе на превоз </w:t>
      </w:r>
      <w:r w:rsidR="00616A17" w:rsidRPr="006A7993">
        <w:rPr>
          <w:rStyle w:val="FontStyle76"/>
          <w:rFonts w:ascii="Arial" w:hAnsi="Arial" w:cs="Arial"/>
          <w:sz w:val="24"/>
          <w:szCs w:val="24"/>
          <w:lang w:val="sr-Cyrl-CS" w:eastAsia="sr-Cyrl-CS"/>
        </w:rPr>
        <w:tab/>
        <w:t>најтежих и вангабаритних терета који могу бити транспортовани железничким, друмским и/или воденим путем, а нарочито што се тиче кабастих и тешких терета који треба да буду превожени преко мостова, пропуста и сличних објеката, како не би дошло до оштећења истих.</w:t>
      </w:r>
    </w:p>
    <w:p w14:paraId="2F1BBF6B" w14:textId="77777777" w:rsidR="00A56A8C" w:rsidRPr="006A7993" w:rsidRDefault="00A56A8C" w:rsidP="006A7993">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2C1B1D2B" w14:textId="173C88FE" w:rsidR="00616A17" w:rsidRDefault="00616A17"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Уколико се нека конструкција оштети услед транспорта који врши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ab/>
        <w:t>и/или било које друго лице у његовој служби или на</w:t>
      </w:r>
      <w:r w:rsidR="00FD192A">
        <w:rPr>
          <w:rStyle w:val="FontStyle76"/>
          <w:rFonts w:ascii="Arial" w:hAnsi="Arial" w:cs="Arial"/>
          <w:sz w:val="24"/>
          <w:szCs w:val="24"/>
          <w:lang w:val="sr-Cyrl-CS" w:eastAsia="sr-Cyrl-CS"/>
        </w:rPr>
        <w:t xml:space="preserve">ступе неке друге </w:t>
      </w:r>
      <w:r w:rsidR="00FD192A">
        <w:rPr>
          <w:rStyle w:val="FontStyle76"/>
          <w:rFonts w:ascii="Arial" w:hAnsi="Arial" w:cs="Arial"/>
          <w:sz w:val="24"/>
          <w:szCs w:val="24"/>
          <w:lang w:val="sr-Cyrl-CS" w:eastAsia="sr-Cyrl-CS"/>
        </w:rPr>
        <w:tab/>
        <w:t xml:space="preserve">последице (на </w:t>
      </w:r>
      <w:r w:rsidRPr="006A7993">
        <w:rPr>
          <w:rStyle w:val="FontStyle76"/>
          <w:rFonts w:ascii="Arial" w:hAnsi="Arial" w:cs="Arial"/>
          <w:sz w:val="24"/>
          <w:szCs w:val="24"/>
          <w:lang w:val="sr-Cyrl-CS" w:eastAsia="sr-Cyrl-CS"/>
        </w:rPr>
        <w:t xml:space="preserve">пример потпуни прекид друмског или железничког саобраћаја)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је дужан сносити трошкове поправке тих оштећења и/или надокнадити насталу штету.</w:t>
      </w:r>
    </w:p>
    <w:p w14:paraId="487FB387" w14:textId="77777777" w:rsidR="00A56A8C" w:rsidRPr="006A7993" w:rsidRDefault="00A56A8C"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p>
    <w:p w14:paraId="273AC7B9" w14:textId="66E204E2" w:rsidR="00616A17" w:rsidRDefault="00616A17"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Уколико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добије рекламацију или </w:t>
      </w:r>
      <w:r w:rsidR="00A56A8C">
        <w:rPr>
          <w:rStyle w:val="FontStyle76"/>
          <w:rFonts w:ascii="Arial" w:hAnsi="Arial" w:cs="Arial"/>
          <w:sz w:val="24"/>
          <w:szCs w:val="24"/>
          <w:lang w:val="sr-Cyrl-CS" w:eastAsia="sr-Cyrl-CS"/>
        </w:rPr>
        <w:t xml:space="preserve">захтев за плаћање одштете због </w:t>
      </w:r>
      <w:r w:rsidRPr="006A7993">
        <w:rPr>
          <w:rStyle w:val="FontStyle76"/>
          <w:rFonts w:ascii="Arial" w:hAnsi="Arial" w:cs="Arial"/>
          <w:sz w:val="24"/>
          <w:szCs w:val="24"/>
          <w:lang w:val="sr-Cyrl-CS" w:eastAsia="sr-Cyrl-CS"/>
        </w:rPr>
        <w:t>оштећења која је изазвао на инфраструктурним објектима и/или осталим објектима, он ће о томе одмах обавестити Стручни надзор и Наручиоца.</w:t>
      </w:r>
    </w:p>
    <w:p w14:paraId="07E23E74" w14:textId="77777777" w:rsidR="00A56A8C" w:rsidRPr="006A7993" w:rsidRDefault="00A56A8C"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150CDA87" w14:textId="00070A9D" w:rsidR="00616A17" w:rsidRDefault="00616A17"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Уколико је до ових оштећења дошло искључивом кривицом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он ће бити дужан да такву штету и надокнади.</w:t>
      </w:r>
    </w:p>
    <w:p w14:paraId="292ECA28" w14:textId="77777777" w:rsidR="00A56A8C" w:rsidRPr="006A7993" w:rsidRDefault="00A56A8C"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p>
    <w:p w14:paraId="29282A1C" w14:textId="77777777" w:rsidR="00616A17" w:rsidRPr="006A7993" w:rsidRDefault="00730814"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не може бити ослобођен од придржавања прописа и закона о регулисању саобраћаја на путевима, железничким пругама и мостовима, а исто важи и за његове Подизвођаче.</w:t>
      </w:r>
    </w:p>
    <w:p w14:paraId="04E44F70" w14:textId="77777777" w:rsidR="00616A17" w:rsidRPr="006A7993" w:rsidRDefault="00616A17" w:rsidP="006A7993">
      <w:pPr>
        <w:pStyle w:val="Style26"/>
        <w:widowControl/>
        <w:tabs>
          <w:tab w:val="left" w:pos="567"/>
        </w:tabs>
        <w:spacing w:before="0" w:line="240" w:lineRule="auto"/>
        <w:ind w:firstLine="0"/>
        <w:contextualSpacing/>
        <w:rPr>
          <w:rStyle w:val="FontStyle76"/>
          <w:rFonts w:ascii="Arial" w:hAnsi="Arial" w:cs="Arial"/>
          <w:sz w:val="24"/>
          <w:szCs w:val="24"/>
          <w:lang w:eastAsia="sr-Cyrl-CS"/>
        </w:rPr>
      </w:pPr>
    </w:p>
    <w:p w14:paraId="45C8384E"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ИЗМЕШТАЊЕ ИНСТАЛАЦИЈА</w:t>
      </w:r>
    </w:p>
    <w:p w14:paraId="2D24E027" w14:textId="6899A0F8" w:rsidR="00616A17" w:rsidRPr="006A7993" w:rsidRDefault="00A56A8C" w:rsidP="006A7993">
      <w:pPr>
        <w:pStyle w:val="Heading4"/>
        <w:spacing w:before="0"/>
        <w:ind w:left="0"/>
        <w:contextualSpacing/>
        <w:jc w:val="center"/>
        <w:rPr>
          <w:rFonts w:ascii="Arial" w:hAnsi="Arial" w:cs="Arial"/>
          <w:sz w:val="24"/>
          <w:szCs w:val="24"/>
          <w:lang w:val="sr-Cyrl-CS" w:eastAsia="sr-Cyrl-CS"/>
        </w:rPr>
      </w:pPr>
      <w:r>
        <w:rPr>
          <w:rStyle w:val="FontStyle76"/>
          <w:rFonts w:ascii="Arial" w:hAnsi="Arial" w:cs="Arial"/>
          <w:sz w:val="24"/>
          <w:szCs w:val="24"/>
          <w:lang w:val="sr-Cyrl-CS" w:eastAsia="sr-Cyrl-CS"/>
        </w:rPr>
        <w:t>Члан 20</w:t>
      </w:r>
      <w:r w:rsidR="00616A17" w:rsidRPr="006A7993">
        <w:rPr>
          <w:rStyle w:val="FontStyle76"/>
          <w:rFonts w:ascii="Arial" w:hAnsi="Arial" w:cs="Arial"/>
          <w:sz w:val="24"/>
          <w:szCs w:val="24"/>
          <w:lang w:val="sr-Cyrl-CS" w:eastAsia="sr-Cyrl-CS"/>
        </w:rPr>
        <w:t>.</w:t>
      </w:r>
    </w:p>
    <w:p w14:paraId="7AB80D82" w14:textId="1389418D" w:rsidR="00616A17" w:rsidRPr="006A7993" w:rsidRDefault="00616A17" w:rsidP="006A7993">
      <w:pPr>
        <w:pStyle w:val="Style16"/>
        <w:widowControl/>
        <w:tabs>
          <w:tab w:val="left" w:pos="709"/>
        </w:tabs>
        <w:spacing w:before="0" w:line="240" w:lineRule="auto"/>
        <w:ind w:firstLine="0"/>
        <w:contextualSpacing/>
        <w:rPr>
          <w:rFonts w:ascii="Arial" w:hAnsi="Arial" w:cs="Arial"/>
          <w:sz w:val="24"/>
          <w:lang w:val="sr-Cyrl-CS"/>
        </w:rPr>
      </w:pPr>
      <w:r w:rsidRPr="006A7993">
        <w:rPr>
          <w:rStyle w:val="FontStyle76"/>
          <w:rFonts w:ascii="Arial" w:hAnsi="Arial" w:cs="Arial"/>
          <w:sz w:val="24"/>
          <w:szCs w:val="24"/>
          <w:lang w:val="sr-Cyrl-CS" w:eastAsia="sr-Cyrl-CS"/>
        </w:rPr>
        <w:t xml:space="preserve">Наручилац је дужан да достави </w:t>
      </w:r>
      <w:r w:rsidR="00730814" w:rsidRPr="006A7993">
        <w:rPr>
          <w:rStyle w:val="FontStyle76"/>
          <w:rFonts w:ascii="Arial" w:hAnsi="Arial" w:cs="Arial"/>
          <w:sz w:val="24"/>
          <w:szCs w:val="24"/>
          <w:lang w:val="sr-Cyrl-CS" w:eastAsia="sr-Cyrl-CS"/>
        </w:rPr>
        <w:t>Извођачу радова</w:t>
      </w:r>
      <w:r w:rsidRPr="006A7993">
        <w:rPr>
          <w:rStyle w:val="FontStyle76"/>
          <w:rFonts w:ascii="Arial" w:hAnsi="Arial" w:cs="Arial"/>
          <w:sz w:val="24"/>
          <w:szCs w:val="24"/>
          <w:lang w:val="sr-Cyrl-CS" w:eastAsia="sr-Cyrl-CS"/>
        </w:rPr>
        <w:t xml:space="preserve"> катастар подземних инсталација - синхрон план, које се налазе на/у радном делу градилишта, уколико </w:t>
      </w:r>
      <w:r w:rsidR="004A0C28" w:rsidRPr="006A7993">
        <w:rPr>
          <w:rStyle w:val="FontStyle76"/>
          <w:rFonts w:ascii="Arial" w:hAnsi="Arial" w:cs="Arial"/>
          <w:sz w:val="24"/>
          <w:szCs w:val="24"/>
          <w:lang w:val="sr-Cyrl-CS" w:eastAsia="sr-Cyrl-CS"/>
        </w:rPr>
        <w:t xml:space="preserve"> </w:t>
      </w:r>
      <w:r w:rsidR="00A56A8C">
        <w:rPr>
          <w:rStyle w:val="FontStyle76"/>
          <w:rFonts w:ascii="Arial" w:hAnsi="Arial" w:cs="Arial"/>
          <w:sz w:val="24"/>
          <w:szCs w:val="24"/>
          <w:lang w:val="sr-Cyrl-CS" w:eastAsia="sr-Cyrl-CS"/>
        </w:rPr>
        <w:t xml:space="preserve">исте </w:t>
      </w:r>
      <w:r w:rsidRPr="006A7993">
        <w:rPr>
          <w:rStyle w:val="FontStyle76"/>
          <w:rFonts w:ascii="Arial" w:hAnsi="Arial" w:cs="Arial"/>
          <w:sz w:val="24"/>
          <w:szCs w:val="24"/>
          <w:lang w:val="sr-Cyrl-CS" w:eastAsia="sr-Cyrl-CS"/>
        </w:rPr>
        <w:t xml:space="preserve">постоје. Уколико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изврши оштећење наведених инсталација за које је добио катастар подземних инсталација - синхрон план, трошак поправке истих пада на терет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w:t>
      </w:r>
    </w:p>
    <w:p w14:paraId="01EB3029" w14:textId="77777777" w:rsidR="00616A17" w:rsidRPr="006A7993" w:rsidRDefault="00616A17" w:rsidP="006A7993">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36A35928" w14:textId="7472A9A7" w:rsidR="00616A17" w:rsidRDefault="00616A17" w:rsidP="006A7993">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Уколико је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оштетио инсталације које нису уцртане у катастар подземних инсталација - синхрон план дужан је да о томе одмах обавести Наручиоца.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извршити поправку инсталација, а радови поправке биће обрачунати и регулисани од стране Наручиоца као Непредвиђени радови,</w:t>
      </w:r>
      <w:r w:rsidR="00620041">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 xml:space="preserve">у складу са чланом </w:t>
      </w:r>
      <w:r w:rsidR="00620041" w:rsidRPr="00620041">
        <w:rPr>
          <w:rStyle w:val="FontStyle76"/>
          <w:rFonts w:ascii="Arial" w:hAnsi="Arial" w:cs="Arial"/>
          <w:sz w:val="24"/>
          <w:szCs w:val="24"/>
          <w:lang w:val="sr-Cyrl-CS" w:eastAsia="sr-Cyrl-CS"/>
        </w:rPr>
        <w:t>29</w:t>
      </w:r>
      <w:r w:rsidRPr="00620041">
        <w:rPr>
          <w:rStyle w:val="FontStyle76"/>
          <w:rFonts w:ascii="Arial" w:hAnsi="Arial" w:cs="Arial"/>
          <w:sz w:val="24"/>
          <w:szCs w:val="24"/>
          <w:lang w:val="sr-Cyrl-CS" w:eastAsia="sr-Cyrl-CS"/>
        </w:rPr>
        <w:t>. Уговора.</w:t>
      </w:r>
    </w:p>
    <w:p w14:paraId="0EC0793E" w14:textId="77777777" w:rsidR="00A56A8C" w:rsidRPr="006A7993" w:rsidRDefault="00A56A8C" w:rsidP="006A7993">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33A01938" w14:textId="246F1BD1" w:rsidR="00616A17" w:rsidRPr="006A7993" w:rsidRDefault="00730814"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изврши и свако измештање инсталација </w:t>
      </w:r>
      <w:r w:rsidR="00A56A8C">
        <w:rPr>
          <w:rStyle w:val="FontStyle76"/>
          <w:rFonts w:ascii="Arial" w:hAnsi="Arial" w:cs="Arial"/>
          <w:sz w:val="24"/>
          <w:szCs w:val="24"/>
          <w:lang w:val="sr-Cyrl-CS" w:eastAsia="sr-Cyrl-CS"/>
        </w:rPr>
        <w:t xml:space="preserve">дефинисано </w:t>
      </w:r>
      <w:r w:rsidR="00616A17" w:rsidRPr="006A7993">
        <w:rPr>
          <w:rStyle w:val="FontStyle76"/>
          <w:rFonts w:ascii="Arial" w:hAnsi="Arial" w:cs="Arial"/>
          <w:sz w:val="24"/>
          <w:szCs w:val="24"/>
          <w:lang w:val="sr-Cyrl-CS" w:eastAsia="sr-Cyrl-CS"/>
        </w:rPr>
        <w:t>Уговорном документацијом, без додатног трошка по Наручиоца (осим уговореног).</w:t>
      </w:r>
    </w:p>
    <w:p w14:paraId="1FF440FA" w14:textId="62CC09B5" w:rsidR="00616A17" w:rsidRPr="006A7993" w:rsidRDefault="00616A17"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Привремене инсталације за потребе градилишта (струја, вода и сл.)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уграђује, како на градилишту тако и ван градилишта, по доби</w:t>
      </w:r>
      <w:r w:rsidR="00A56A8C">
        <w:rPr>
          <w:rStyle w:val="FontStyle76"/>
          <w:rFonts w:ascii="Arial" w:hAnsi="Arial" w:cs="Arial"/>
          <w:sz w:val="24"/>
          <w:szCs w:val="24"/>
          <w:lang w:val="sr-Cyrl-CS" w:eastAsia="sr-Cyrl-CS"/>
        </w:rPr>
        <w:t xml:space="preserve">јеној сагласности </w:t>
      </w:r>
      <w:r w:rsidRPr="006A7993">
        <w:rPr>
          <w:rStyle w:val="FontStyle76"/>
          <w:rFonts w:ascii="Arial" w:hAnsi="Arial" w:cs="Arial"/>
          <w:sz w:val="24"/>
          <w:szCs w:val="24"/>
          <w:lang w:val="sr-Cyrl-CS" w:eastAsia="sr-Cyrl-CS"/>
        </w:rPr>
        <w:t>од Наручиоца.</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је дужан да достави Наручиоцу катастар подземних инсталација - синхрон план ових инсталација након уградње.</w:t>
      </w:r>
    </w:p>
    <w:p w14:paraId="786D832B" w14:textId="77777777" w:rsidR="00616A17" w:rsidRPr="006A7993" w:rsidRDefault="00616A17" w:rsidP="006A7993">
      <w:pPr>
        <w:pStyle w:val="Style26"/>
        <w:widowControl/>
        <w:tabs>
          <w:tab w:val="left" w:pos="567"/>
        </w:tabs>
        <w:spacing w:before="0" w:line="240" w:lineRule="auto"/>
        <w:ind w:hanging="547"/>
        <w:contextualSpacing/>
        <w:jc w:val="center"/>
        <w:rPr>
          <w:sz w:val="24"/>
          <w:lang w:val="sr-Cyrl-CS"/>
        </w:rPr>
      </w:pPr>
    </w:p>
    <w:p w14:paraId="1C4E0C59" w14:textId="77777777" w:rsidR="00616A17" w:rsidRPr="006A7993" w:rsidRDefault="00616A17" w:rsidP="006A7993">
      <w:pPr>
        <w:pStyle w:val="Heading4"/>
        <w:spacing w:before="0"/>
        <w:ind w:left="0"/>
        <w:contextualSpacing/>
        <w:rPr>
          <w:rFonts w:ascii="Arial" w:hAnsi="Arial" w:cs="Arial"/>
          <w:sz w:val="24"/>
          <w:szCs w:val="24"/>
          <w:lang w:val="sr-Cyrl-CS"/>
        </w:rPr>
      </w:pPr>
      <w:r w:rsidRPr="006A7993">
        <w:rPr>
          <w:rStyle w:val="FontStyle76"/>
          <w:rFonts w:ascii="Arial" w:hAnsi="Arial" w:cs="Arial"/>
          <w:sz w:val="24"/>
          <w:szCs w:val="24"/>
          <w:lang w:val="sr-Cyrl-CS" w:eastAsia="sr-Cyrl-CS"/>
        </w:rPr>
        <w:t>ОБЕЛЕЖАВАЊЕ И СНИМАЊЕ ОБЈЕКТА</w:t>
      </w:r>
    </w:p>
    <w:p w14:paraId="793C7264" w14:textId="37589A96" w:rsidR="00616A17" w:rsidRPr="006A7993" w:rsidRDefault="00A56A8C" w:rsidP="006A7993">
      <w:pPr>
        <w:pStyle w:val="Heading4"/>
        <w:spacing w:before="0"/>
        <w:ind w:left="0"/>
        <w:contextualSpacing/>
        <w:jc w:val="center"/>
        <w:rPr>
          <w:rStyle w:val="FontStyle76"/>
          <w:rFonts w:ascii="Arial" w:hAnsi="Arial" w:cs="Arial"/>
          <w:sz w:val="24"/>
          <w:szCs w:val="24"/>
          <w:lang w:val="sr-Cyrl-CS" w:eastAsia="sr-Cyrl-CS"/>
        </w:rPr>
      </w:pPr>
      <w:r>
        <w:rPr>
          <w:rStyle w:val="FontStyle76"/>
          <w:rFonts w:ascii="Arial" w:hAnsi="Arial" w:cs="Arial"/>
          <w:sz w:val="24"/>
          <w:szCs w:val="24"/>
          <w:lang w:val="sr-Cyrl-CS" w:eastAsia="sr-Cyrl-CS"/>
        </w:rPr>
        <w:t>Члан 21</w:t>
      </w:r>
      <w:r w:rsidR="00616A17" w:rsidRPr="006A7993">
        <w:rPr>
          <w:rStyle w:val="FontStyle76"/>
          <w:rFonts w:ascii="Arial" w:hAnsi="Arial" w:cs="Arial"/>
          <w:sz w:val="24"/>
          <w:szCs w:val="24"/>
          <w:lang w:val="sr-Cyrl-CS" w:eastAsia="sr-Cyrl-CS"/>
        </w:rPr>
        <w:t>.</w:t>
      </w:r>
    </w:p>
    <w:p w14:paraId="1EFD7226" w14:textId="51BFE492" w:rsidR="00616A17" w:rsidRPr="006A7993" w:rsidRDefault="00730814" w:rsidP="006A7993">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без посебног трошка по Наручиоца г</w:t>
      </w:r>
      <w:r w:rsidR="00A56A8C">
        <w:rPr>
          <w:rStyle w:val="FontStyle76"/>
          <w:rFonts w:ascii="Arial" w:hAnsi="Arial" w:cs="Arial"/>
          <w:sz w:val="24"/>
          <w:szCs w:val="24"/>
          <w:lang w:val="sr-Cyrl-CS" w:eastAsia="sr-Cyrl-CS"/>
        </w:rPr>
        <w:t xml:space="preserve">еодетски </w:t>
      </w:r>
      <w:r w:rsidR="00616A17" w:rsidRPr="006A7993">
        <w:rPr>
          <w:rStyle w:val="FontStyle76"/>
          <w:rFonts w:ascii="Arial" w:hAnsi="Arial" w:cs="Arial"/>
          <w:sz w:val="24"/>
          <w:szCs w:val="24"/>
          <w:lang w:val="sr-Cyrl-CS" w:eastAsia="sr-Cyrl-CS"/>
        </w:rPr>
        <w:t>контролише радове, изврши сва геодетска снимања сагласно законским одредбама и условима из Техничке документације и на иста прибави потврду</w:t>
      </w:r>
      <w:r w:rsidR="004A0C28" w:rsidRPr="006A7993">
        <w:rPr>
          <w:rStyle w:val="FontStyle76"/>
          <w:rFonts w:ascii="Arial" w:hAnsi="Arial" w:cs="Arial"/>
          <w:sz w:val="24"/>
          <w:szCs w:val="24"/>
          <w:lang w:val="sr-Cyrl-CS" w:eastAsia="sr-Cyrl-CS"/>
        </w:rPr>
        <w:t xml:space="preserve"> </w:t>
      </w:r>
      <w:r w:rsidR="00616A17" w:rsidRPr="006A7993">
        <w:rPr>
          <w:rStyle w:val="FontStyle76"/>
          <w:rFonts w:ascii="Arial" w:hAnsi="Arial" w:cs="Arial"/>
          <w:sz w:val="24"/>
          <w:szCs w:val="24"/>
          <w:lang w:val="sr-Cyrl-CS" w:eastAsia="sr-Cyrl-CS"/>
        </w:rPr>
        <w:t xml:space="preserve"> Републичког геодетског завода.</w:t>
      </w:r>
    </w:p>
    <w:p w14:paraId="7C10CD2E" w14:textId="1F97C4D9" w:rsidR="00616A17" w:rsidRDefault="00730814"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одговоран за потпуно и тачно извођење </w:t>
      </w:r>
      <w:r w:rsidR="004E2C6E" w:rsidRPr="006A7993">
        <w:rPr>
          <w:rStyle w:val="FontStyle76"/>
          <w:rFonts w:ascii="Arial" w:hAnsi="Arial" w:cs="Arial"/>
          <w:sz w:val="24"/>
          <w:szCs w:val="24"/>
          <w:lang w:val="sr-Cyrl-CS" w:eastAsia="sr-Cyrl-CS"/>
        </w:rPr>
        <w:t>р</w:t>
      </w:r>
      <w:r w:rsidR="00616A17" w:rsidRPr="006A7993">
        <w:rPr>
          <w:rStyle w:val="FontStyle76"/>
          <w:rFonts w:ascii="Arial" w:hAnsi="Arial" w:cs="Arial"/>
          <w:sz w:val="24"/>
          <w:szCs w:val="24"/>
          <w:lang w:val="sr-Cyrl-CS" w:eastAsia="sr-Cyrl-CS"/>
        </w:rPr>
        <w:t xml:space="preserve">адова према Техничкој документацији, и биће одговоран за исправност положаја, висине и димензија </w:t>
      </w:r>
      <w:r w:rsidR="00616A17" w:rsidRPr="006A7993">
        <w:rPr>
          <w:rStyle w:val="FontStyle76"/>
          <w:rFonts w:ascii="Arial" w:hAnsi="Arial" w:cs="Arial"/>
          <w:sz w:val="24"/>
          <w:szCs w:val="24"/>
          <w:lang w:val="sr-Cyrl-CS" w:eastAsia="sr-Cyrl-CS"/>
        </w:rPr>
        <w:tab/>
        <w:t>за све делове радова.</w:t>
      </w:r>
    </w:p>
    <w:p w14:paraId="1C677DC5" w14:textId="77777777" w:rsidR="00A56A8C" w:rsidRPr="006A7993" w:rsidRDefault="00A56A8C"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p>
    <w:p w14:paraId="2B9C5273" w14:textId="0D6BB3D4" w:rsidR="00616A17" w:rsidRDefault="00616A17"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Уколико се појави нека грешка, ка</w:t>
      </w:r>
      <w:r w:rsidR="00A56A8C">
        <w:rPr>
          <w:rStyle w:val="FontStyle76"/>
          <w:rFonts w:ascii="Arial" w:hAnsi="Arial" w:cs="Arial"/>
          <w:sz w:val="24"/>
          <w:szCs w:val="24"/>
          <w:lang w:val="sr-Cyrl-CS" w:eastAsia="sr-Cyrl-CS"/>
        </w:rPr>
        <w:t xml:space="preserve">о последица неизвршења обавеза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из става 1. овог члан</w:t>
      </w:r>
      <w:r w:rsidRPr="006A7993">
        <w:rPr>
          <w:rStyle w:val="FontStyle76"/>
          <w:rFonts w:ascii="Arial" w:hAnsi="Arial" w:cs="Arial"/>
          <w:sz w:val="24"/>
          <w:szCs w:val="24"/>
          <w:lang w:eastAsia="sr-Cyrl-CS"/>
        </w:rPr>
        <w:t>a</w:t>
      </w:r>
      <w:r w:rsidRPr="006A7993">
        <w:rPr>
          <w:rStyle w:val="FontStyle76"/>
          <w:rFonts w:ascii="Arial" w:hAnsi="Arial" w:cs="Arial"/>
          <w:sz w:val="24"/>
          <w:szCs w:val="24"/>
          <w:lang w:val="sr-Cyrl-CS" w:eastAsia="sr-Cyrl-CS"/>
        </w:rPr>
        <w:t xml:space="preserve">, сви трошкови и последице који настану као последица неиспуњења тих обавеза и исправљања насталих грешака падају на терет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w:t>
      </w:r>
    </w:p>
    <w:p w14:paraId="77DE7586" w14:textId="77777777" w:rsidR="00A56A8C" w:rsidRPr="006A7993" w:rsidRDefault="00A56A8C"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2713DF9E" w14:textId="77777777" w:rsidR="00616A17" w:rsidRPr="006A7993" w:rsidRDefault="00616A17" w:rsidP="006A7993">
      <w:pPr>
        <w:pStyle w:val="Style16"/>
        <w:widowControl/>
        <w:tabs>
          <w:tab w:val="left" w:pos="284"/>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Било која провера извршена мерењем и/или геодетским снимањем од стране Наручиоца и/или Стручног надзора, неће ослободити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обавеза из става 1. овог члана.</w:t>
      </w:r>
    </w:p>
    <w:p w14:paraId="40768212" w14:textId="77777777" w:rsidR="00616A17" w:rsidRPr="006A7993" w:rsidRDefault="00616A17" w:rsidP="006A7993">
      <w:pPr>
        <w:pStyle w:val="Style37"/>
        <w:widowControl/>
        <w:tabs>
          <w:tab w:val="left" w:pos="567"/>
        </w:tabs>
        <w:spacing w:before="0" w:line="240" w:lineRule="auto"/>
        <w:ind w:hanging="547"/>
        <w:contextualSpacing/>
        <w:jc w:val="center"/>
        <w:rPr>
          <w:rStyle w:val="FontStyle76"/>
          <w:rFonts w:ascii="Arial" w:hAnsi="Arial" w:cs="Arial"/>
          <w:sz w:val="24"/>
          <w:szCs w:val="24"/>
          <w:lang w:val="sr-Cyrl-CS" w:eastAsia="sr-Cyrl-CS"/>
        </w:rPr>
      </w:pPr>
    </w:p>
    <w:p w14:paraId="1D68C5EE" w14:textId="77777777" w:rsidR="00616A17" w:rsidRPr="006A7993" w:rsidRDefault="00616A17" w:rsidP="006A7993">
      <w:pPr>
        <w:pStyle w:val="Heading4"/>
        <w:spacing w:before="0"/>
        <w:ind w:left="0"/>
        <w:contextualSpacing/>
        <w:rPr>
          <w:rStyle w:val="FontStyle76"/>
          <w:rFonts w:ascii="Arial" w:hAnsi="Arial" w:cs="Arial"/>
          <w:sz w:val="24"/>
          <w:szCs w:val="24"/>
          <w:lang w:eastAsia="sr-Cyrl-CS"/>
        </w:rPr>
      </w:pPr>
      <w:r w:rsidRPr="006A7993">
        <w:rPr>
          <w:rStyle w:val="FontStyle76"/>
          <w:rFonts w:ascii="Arial" w:hAnsi="Arial" w:cs="Arial"/>
          <w:sz w:val="24"/>
          <w:szCs w:val="24"/>
          <w:lang w:val="sr-Cyrl-CS" w:eastAsia="sr-Cyrl-CS"/>
        </w:rPr>
        <w:t>ГРАЂЕВИНСКИ ШУТ</w:t>
      </w:r>
    </w:p>
    <w:p w14:paraId="577E09AF" w14:textId="7B06119E" w:rsidR="00616A17" w:rsidRPr="006A7993" w:rsidRDefault="00A56A8C" w:rsidP="006A7993">
      <w:pPr>
        <w:pStyle w:val="Heading4"/>
        <w:spacing w:before="0"/>
        <w:ind w:left="0"/>
        <w:contextualSpacing/>
        <w:jc w:val="center"/>
        <w:rPr>
          <w:rFonts w:ascii="Arial" w:hAnsi="Arial" w:cs="Arial"/>
          <w:sz w:val="24"/>
          <w:szCs w:val="24"/>
          <w:lang w:val="sr-Cyrl-CS" w:eastAsia="sr-Cyrl-CS"/>
        </w:rPr>
      </w:pPr>
      <w:r>
        <w:rPr>
          <w:rStyle w:val="FontStyle76"/>
          <w:rFonts w:ascii="Arial" w:hAnsi="Arial" w:cs="Arial"/>
          <w:sz w:val="24"/>
          <w:szCs w:val="24"/>
          <w:lang w:val="sr-Cyrl-CS" w:eastAsia="sr-Cyrl-CS"/>
        </w:rPr>
        <w:t>Члан 22</w:t>
      </w:r>
      <w:r w:rsidR="00616A17" w:rsidRPr="006A7993">
        <w:rPr>
          <w:rStyle w:val="FontStyle76"/>
          <w:rFonts w:ascii="Arial" w:hAnsi="Arial" w:cs="Arial"/>
          <w:sz w:val="24"/>
          <w:szCs w:val="24"/>
          <w:lang w:val="sr-Cyrl-CS" w:eastAsia="sr-Cyrl-CS"/>
        </w:rPr>
        <w:t>.</w:t>
      </w:r>
    </w:p>
    <w:p w14:paraId="194670B1" w14:textId="34CB1084" w:rsidR="00616A17" w:rsidRPr="006A7993" w:rsidRDefault="00616A17" w:rsidP="006A7993">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eastAsia="sr-Cyrl-CS"/>
        </w:rPr>
        <w:t>A</w:t>
      </w:r>
      <w:r w:rsidRPr="006A7993">
        <w:rPr>
          <w:rStyle w:val="FontStyle76"/>
          <w:rFonts w:ascii="Arial" w:hAnsi="Arial" w:cs="Arial"/>
          <w:sz w:val="24"/>
          <w:szCs w:val="24"/>
          <w:lang w:val="sr-Cyrl-CS" w:eastAsia="sr-Cyrl-CS"/>
        </w:rPr>
        <w:t>ко је Уговором предвиђено рушење објекта или дела објекта</w:t>
      </w:r>
      <w:r w:rsidR="00A56A8C">
        <w:rPr>
          <w:rStyle w:val="FontStyle76"/>
          <w:rFonts w:ascii="Arial" w:hAnsi="Arial" w:cs="Arial"/>
          <w:sz w:val="24"/>
          <w:szCs w:val="24"/>
          <w:lang w:val="sr-Cyrl-CS" w:eastAsia="sr-Cyrl-CS"/>
        </w:rPr>
        <w:t>, или због околности из члана 20</w:t>
      </w:r>
      <w:r w:rsidRPr="006A7993">
        <w:rPr>
          <w:rStyle w:val="FontStyle76"/>
          <w:rFonts w:ascii="Arial" w:hAnsi="Arial" w:cs="Arial"/>
          <w:sz w:val="24"/>
          <w:szCs w:val="24"/>
          <w:lang w:val="sr-Cyrl-CS" w:eastAsia="sr-Cyrl-CS"/>
        </w:rPr>
        <w:t xml:space="preserve">. Уговора, о власништву материјала и делова који настану рушењем одлучиће Наручилац. </w:t>
      </w:r>
    </w:p>
    <w:p w14:paraId="3E5E0247" w14:textId="6F17833A" w:rsidR="00616A17" w:rsidRPr="006A7993" w:rsidRDefault="00616A17"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 току одвијања радова,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редовно одржавати уредно Градилиште, без непотребних препрека, чувати или </w:t>
      </w:r>
      <w:r w:rsidR="00A56A8C">
        <w:rPr>
          <w:rStyle w:val="FontStyle76"/>
          <w:rFonts w:ascii="Arial" w:hAnsi="Arial" w:cs="Arial"/>
          <w:sz w:val="24"/>
          <w:szCs w:val="24"/>
          <w:lang w:val="sr-Cyrl-CS" w:eastAsia="sr-Cyrl-CS"/>
        </w:rPr>
        <w:t xml:space="preserve">одлагати било које Грађевинско </w:t>
      </w:r>
      <w:r w:rsidRPr="006A7993">
        <w:rPr>
          <w:rStyle w:val="FontStyle76"/>
          <w:rFonts w:ascii="Arial" w:hAnsi="Arial" w:cs="Arial"/>
          <w:sz w:val="24"/>
          <w:szCs w:val="24"/>
          <w:lang w:val="sr-Cyrl-CS" w:eastAsia="sr-Cyrl-CS"/>
        </w:rPr>
        <w:t>постројење или вишак материјала и одстр</w:t>
      </w:r>
      <w:r w:rsidR="00A56A8C">
        <w:rPr>
          <w:rStyle w:val="FontStyle76"/>
          <w:rFonts w:ascii="Arial" w:hAnsi="Arial" w:cs="Arial"/>
          <w:sz w:val="24"/>
          <w:szCs w:val="24"/>
          <w:lang w:val="sr-Cyrl-CS" w:eastAsia="sr-Cyrl-CS"/>
        </w:rPr>
        <w:t xml:space="preserve">анити са Градилишта остатке од </w:t>
      </w:r>
      <w:r w:rsidRPr="006A7993">
        <w:rPr>
          <w:rStyle w:val="FontStyle76"/>
          <w:rFonts w:ascii="Arial" w:hAnsi="Arial" w:cs="Arial"/>
          <w:sz w:val="24"/>
          <w:szCs w:val="24"/>
          <w:lang w:val="sr-Cyrl-CS" w:eastAsia="sr-Cyrl-CS"/>
        </w:rPr>
        <w:t>рушења, отпатке или Привремене радове за којима више нема потребе.</w:t>
      </w:r>
    </w:p>
    <w:p w14:paraId="378A3EAD" w14:textId="77777777" w:rsidR="00616A17" w:rsidRPr="006A7993" w:rsidRDefault="00616A17" w:rsidP="006A7993">
      <w:pPr>
        <w:pStyle w:val="Style37"/>
        <w:widowControl/>
        <w:tabs>
          <w:tab w:val="left" w:pos="567"/>
        </w:tabs>
        <w:spacing w:before="0" w:line="240" w:lineRule="auto"/>
        <w:ind w:firstLine="0"/>
        <w:contextualSpacing/>
        <w:rPr>
          <w:rStyle w:val="FontStyle76"/>
          <w:rFonts w:ascii="Arial" w:hAnsi="Arial" w:cs="Arial"/>
          <w:sz w:val="24"/>
          <w:szCs w:val="24"/>
          <w:lang w:val="sr-Cyrl-CS" w:eastAsia="sr-Cyrl-CS"/>
        </w:rPr>
      </w:pPr>
    </w:p>
    <w:p w14:paraId="4D93475E" w14:textId="77777777" w:rsidR="00616A17" w:rsidRPr="006A7993" w:rsidRDefault="00616A17" w:rsidP="006A7993">
      <w:pPr>
        <w:pStyle w:val="Heading4"/>
        <w:spacing w:before="0"/>
        <w:ind w:left="0"/>
        <w:contextualSpacing/>
        <w:rPr>
          <w:rFonts w:ascii="Arial" w:hAnsi="Arial" w:cs="Arial"/>
          <w:sz w:val="24"/>
          <w:szCs w:val="24"/>
          <w:lang w:val="sr-Cyrl-CS"/>
        </w:rPr>
      </w:pPr>
      <w:r w:rsidRPr="006A7993">
        <w:rPr>
          <w:rStyle w:val="FontStyle76"/>
          <w:rFonts w:ascii="Arial" w:hAnsi="Arial" w:cs="Arial"/>
          <w:sz w:val="24"/>
          <w:szCs w:val="24"/>
          <w:lang w:val="sr-Cyrl-CS" w:eastAsia="sr-Cyrl-CS"/>
        </w:rPr>
        <w:t>ПРЕДМЕТИ ОД ВРЕДНОСТИ</w:t>
      </w:r>
    </w:p>
    <w:p w14:paraId="2625B6CB" w14:textId="4F4A88EB" w:rsidR="00616A17" w:rsidRPr="006A7993" w:rsidRDefault="00616A17" w:rsidP="006A7993">
      <w:pPr>
        <w:pStyle w:val="Heading4"/>
        <w:spacing w:before="0"/>
        <w:ind w:left="0"/>
        <w:contextualSpacing/>
        <w:jc w:val="center"/>
        <w:rPr>
          <w:rFonts w:ascii="Arial" w:hAnsi="Arial" w:cs="Arial"/>
          <w:sz w:val="24"/>
          <w:szCs w:val="24"/>
          <w:lang w:val="sr-Cyrl-CS"/>
        </w:rPr>
      </w:pPr>
      <w:r w:rsidRPr="006A7993">
        <w:rPr>
          <w:rStyle w:val="FontStyle76"/>
          <w:rFonts w:ascii="Arial" w:hAnsi="Arial" w:cs="Arial"/>
          <w:sz w:val="24"/>
          <w:szCs w:val="24"/>
          <w:lang w:val="sr-Cyrl-CS" w:eastAsia="sr-Cyrl-CS"/>
        </w:rPr>
        <w:t>Члан 2</w:t>
      </w:r>
      <w:r w:rsidR="00A56A8C">
        <w:rPr>
          <w:rStyle w:val="FontStyle76"/>
          <w:rFonts w:ascii="Arial" w:hAnsi="Arial" w:cs="Arial"/>
          <w:sz w:val="24"/>
          <w:szCs w:val="24"/>
          <w:lang w:val="sr-Cyrl-CS" w:eastAsia="sr-Cyrl-CS"/>
        </w:rPr>
        <w:t>3</w:t>
      </w:r>
      <w:r w:rsidRPr="006A7993">
        <w:rPr>
          <w:rStyle w:val="FontStyle76"/>
          <w:rFonts w:ascii="Arial" w:hAnsi="Arial" w:cs="Arial"/>
          <w:sz w:val="24"/>
          <w:szCs w:val="24"/>
          <w:lang w:val="sr-Cyrl-CS" w:eastAsia="sr-Cyrl-CS"/>
        </w:rPr>
        <w:t>.</w:t>
      </w:r>
    </w:p>
    <w:p w14:paraId="0FE254D4" w14:textId="7EDAC275" w:rsidR="00616A17" w:rsidRPr="006A7993" w:rsidRDefault="00616A17" w:rsidP="006A7993">
      <w:pPr>
        <w:pStyle w:val="Style37"/>
        <w:widowControl/>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Сви фосили, метални новац, предмети од вредности или старине, као и остаци или предмети од геолошког и/или археолошког значаја који се пронађу на градилишту, власништво су Републике Србије.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предузети све потребне мере да би спречио своје раднике и/или било која друга лица да уклоне и/или оштете такве предмете и он ће одмах по откривању истих обавестити Стручни надзор и Наручиоца о таквом открићу и извршиће све налоге у вези са таквим предметима. У случају да такви налози Наручиоца изискују додатни трошак, онда ће се извршавање налога обрачунавати и плаћати као Непредвиђени радови, по процедури из члана </w:t>
      </w:r>
      <w:r w:rsidR="00620041" w:rsidRPr="00620041">
        <w:rPr>
          <w:rStyle w:val="FontStyle76"/>
          <w:rFonts w:ascii="Arial" w:hAnsi="Arial" w:cs="Arial"/>
          <w:sz w:val="24"/>
          <w:szCs w:val="24"/>
          <w:lang w:val="sr-Cyrl-CS" w:eastAsia="sr-Cyrl-CS"/>
        </w:rPr>
        <w:t>29</w:t>
      </w:r>
      <w:r w:rsidRPr="00620041">
        <w:rPr>
          <w:rStyle w:val="FontStyle76"/>
          <w:rFonts w:ascii="Arial" w:hAnsi="Arial" w:cs="Arial"/>
          <w:sz w:val="24"/>
          <w:szCs w:val="24"/>
          <w:lang w:val="sr-Cyrl-CS" w:eastAsia="sr-Cyrl-CS"/>
        </w:rPr>
        <w:t xml:space="preserve"> . Уговора.</w:t>
      </w:r>
    </w:p>
    <w:p w14:paraId="78DCFCA3" w14:textId="77777777" w:rsidR="00616A17" w:rsidRPr="006A7993" w:rsidRDefault="00616A17" w:rsidP="006A7993">
      <w:pPr>
        <w:pStyle w:val="Style37"/>
        <w:widowControl/>
        <w:tabs>
          <w:tab w:val="left" w:pos="567"/>
        </w:tabs>
        <w:spacing w:before="0" w:line="240" w:lineRule="auto"/>
        <w:ind w:firstLine="0"/>
        <w:contextualSpacing/>
        <w:rPr>
          <w:rStyle w:val="FontStyle76"/>
          <w:rFonts w:ascii="Arial" w:hAnsi="Arial" w:cs="Arial"/>
          <w:sz w:val="24"/>
          <w:szCs w:val="24"/>
          <w:lang w:val="sr-Cyrl-CS" w:eastAsia="sr-Cyrl-CS"/>
        </w:rPr>
      </w:pPr>
    </w:p>
    <w:p w14:paraId="50D4FF30"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ОРГАНИЗАЦИЈА ГРАДИЛИШТА И ПРИВРЕМЕНИ РАДОВИ</w:t>
      </w:r>
    </w:p>
    <w:p w14:paraId="164EA596" w14:textId="225E50D2" w:rsidR="00616A17" w:rsidRPr="006A7993" w:rsidRDefault="00A56A8C" w:rsidP="006A7993">
      <w:pPr>
        <w:pStyle w:val="Heading4"/>
        <w:spacing w:before="0"/>
        <w:ind w:left="0"/>
        <w:contextualSpacing/>
        <w:jc w:val="center"/>
        <w:rPr>
          <w:rFonts w:ascii="Arial" w:hAnsi="Arial" w:cs="Arial"/>
          <w:sz w:val="24"/>
          <w:szCs w:val="24"/>
          <w:lang w:val="sr-Cyrl-CS" w:eastAsia="sr-Cyrl-CS"/>
        </w:rPr>
      </w:pPr>
      <w:r>
        <w:rPr>
          <w:rStyle w:val="FontStyle76"/>
          <w:rFonts w:ascii="Arial" w:hAnsi="Arial" w:cs="Arial"/>
          <w:sz w:val="24"/>
          <w:szCs w:val="24"/>
          <w:lang w:val="sr-Cyrl-CS" w:eastAsia="sr-Cyrl-CS"/>
        </w:rPr>
        <w:t>Члан 24</w:t>
      </w:r>
      <w:r w:rsidR="00616A17" w:rsidRPr="006A7993">
        <w:rPr>
          <w:rStyle w:val="FontStyle76"/>
          <w:rFonts w:ascii="Arial" w:hAnsi="Arial" w:cs="Arial"/>
          <w:sz w:val="24"/>
          <w:szCs w:val="24"/>
          <w:lang w:val="sr-Cyrl-CS" w:eastAsia="sr-Cyrl-CS"/>
        </w:rPr>
        <w:t>.</w:t>
      </w:r>
    </w:p>
    <w:p w14:paraId="62333A77" w14:textId="6FD42B9D" w:rsidR="00616A17" w:rsidRDefault="00730814"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дужан да изради елаборат о уређењу Градилишта, са организацијом извођења припремних, привремених и основних радова, са привременим прикључцима на инсталације комуналне инфраструктуре, као и </w:t>
      </w:r>
      <w:r w:rsidR="00616A17" w:rsidRPr="006A7993">
        <w:rPr>
          <w:rStyle w:val="FontStyle76"/>
          <w:rFonts w:ascii="Arial" w:hAnsi="Arial" w:cs="Arial"/>
          <w:sz w:val="24"/>
          <w:szCs w:val="24"/>
          <w:lang w:val="sr-Cyrl-CS" w:eastAsia="sr-Cyrl-CS"/>
        </w:rPr>
        <w:tab/>
        <w:t>са предвиђеном заштитом суседних објеката и пролазника оградом градилишта и са мерама безбедности и здравља на раду и противпожарне заштите на Градилишту.</w:t>
      </w:r>
      <w:r w:rsidR="00616A17" w:rsidRPr="006A7993">
        <w:rPr>
          <w:rStyle w:val="FontStyle76"/>
          <w:rFonts w:ascii="Arial" w:hAnsi="Arial" w:cs="Arial"/>
          <w:sz w:val="24"/>
          <w:szCs w:val="24"/>
          <w:lang w:eastAsia="sr-Cyrl-CS"/>
        </w:rPr>
        <w:t xml:space="preserve"> </w:t>
      </w:r>
      <w:r w:rsidR="00616A17" w:rsidRPr="006A7993">
        <w:rPr>
          <w:rStyle w:val="FontStyle76"/>
          <w:rFonts w:ascii="Arial" w:hAnsi="Arial" w:cs="Arial"/>
          <w:sz w:val="24"/>
          <w:szCs w:val="24"/>
          <w:lang w:val="sr-Cyrl-CS" w:eastAsia="sr-Cyrl-CS"/>
        </w:rPr>
        <w:t>Поред овога елаборат о уређењу Градилишта треба да садржи и површине планиране за смештај материјала</w:t>
      </w:r>
      <w:r w:rsidR="00616A17" w:rsidRPr="006A7993">
        <w:rPr>
          <w:rStyle w:val="FontStyle76"/>
          <w:rFonts w:ascii="Arial" w:hAnsi="Arial" w:cs="Arial"/>
          <w:sz w:val="24"/>
          <w:szCs w:val="24"/>
          <w:lang w:eastAsia="sr-Cyrl-CS"/>
        </w:rPr>
        <w:t xml:space="preserve"> (</w:t>
      </w:r>
      <w:r w:rsidR="00A56A8C">
        <w:rPr>
          <w:rStyle w:val="FontStyle76"/>
          <w:rFonts w:ascii="Arial" w:hAnsi="Arial" w:cs="Arial"/>
          <w:sz w:val="24"/>
          <w:szCs w:val="24"/>
          <w:lang w:val="sr-Cyrl-CS" w:eastAsia="sr-Cyrl-CS"/>
        </w:rPr>
        <w:t xml:space="preserve">депоније и </w:t>
      </w:r>
      <w:r w:rsidR="004A0C28" w:rsidRPr="006A7993">
        <w:rPr>
          <w:rStyle w:val="FontStyle76"/>
          <w:rFonts w:ascii="Arial" w:hAnsi="Arial" w:cs="Arial"/>
          <w:sz w:val="24"/>
          <w:szCs w:val="24"/>
          <w:lang w:val="sr-Cyrl-CS" w:eastAsia="sr-Cyrl-CS"/>
        </w:rPr>
        <w:t>међудепоније),</w:t>
      </w:r>
      <w:r w:rsidR="00616A17" w:rsidRPr="006A7993">
        <w:rPr>
          <w:rStyle w:val="FontStyle76"/>
          <w:rFonts w:ascii="Arial" w:hAnsi="Arial" w:cs="Arial"/>
          <w:sz w:val="24"/>
          <w:szCs w:val="24"/>
          <w:lang w:val="sr-Cyrl-CS" w:eastAsia="sr-Cyrl-CS"/>
        </w:rPr>
        <w:t>средстава, помоћних објеката</w:t>
      </w:r>
      <w:r w:rsidR="00A56A8C">
        <w:rPr>
          <w:rStyle w:val="FontStyle76"/>
          <w:rFonts w:ascii="Arial" w:hAnsi="Arial" w:cs="Arial"/>
          <w:sz w:val="24"/>
          <w:szCs w:val="24"/>
          <w:lang w:val="sr-Cyrl-CS" w:eastAsia="sr-Cyrl-CS"/>
        </w:rPr>
        <w:t xml:space="preserve">, људства, градилишне путеве и </w:t>
      </w:r>
      <w:r w:rsidR="00616A17" w:rsidRPr="006A7993">
        <w:rPr>
          <w:rStyle w:val="FontStyle76"/>
          <w:rFonts w:ascii="Arial" w:hAnsi="Arial" w:cs="Arial"/>
          <w:sz w:val="24"/>
          <w:szCs w:val="24"/>
          <w:lang w:val="sr-Cyrl-CS" w:eastAsia="sr-Cyrl-CS"/>
        </w:rPr>
        <w:t>слично.</w:t>
      </w:r>
    </w:p>
    <w:p w14:paraId="399A1C33" w14:textId="77777777" w:rsidR="00A56A8C" w:rsidRPr="006A7993" w:rsidRDefault="00A56A8C"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6256D24D" w14:textId="2A71FB62" w:rsidR="00616A17" w:rsidRDefault="00616A17"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Израђен елаборат о уређењу Градилишта, који укључује и све привремене радове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је дужан да поднесе на одобрење Наручиоцу у року од  10</w:t>
      </w:r>
      <w:r w:rsidR="00A56A8C">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w:t>
      </w:r>
      <w:r w:rsidR="00A56A8C">
        <w:rPr>
          <w:rStyle w:val="FontStyle76"/>
          <w:rFonts w:ascii="Arial" w:hAnsi="Arial" w:cs="Arial"/>
          <w:sz w:val="24"/>
          <w:szCs w:val="24"/>
          <w:lang w:val="sr-Cyrl-CS" w:eastAsia="sr-Cyrl-CS"/>
        </w:rPr>
        <w:t>словима: десет</w:t>
      </w:r>
      <w:r w:rsidRPr="006A7993">
        <w:rPr>
          <w:rStyle w:val="FontStyle76"/>
          <w:rFonts w:ascii="Arial" w:hAnsi="Arial" w:cs="Arial"/>
          <w:sz w:val="24"/>
          <w:szCs w:val="24"/>
          <w:lang w:val="sr-Cyrl-CS" w:eastAsia="sr-Cyrl-CS"/>
        </w:rPr>
        <w:t>)</w:t>
      </w:r>
      <w:r w:rsidR="00A56A8C">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 xml:space="preserve">дана  од ступања Уговора на снагу при чему Наручилац задржава један примерак, а потом да обезбеди одобрење елабората од јавних комуналних предузећа, од органа управе за саобраћај и надлежних општинских органа и да обезбеди неопходно заузеће јавних саобраћајница о свом трошку. Након прибављених одобрења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један примерак елабората о уређењу градилишта доставља Наручиоцу.</w:t>
      </w:r>
    </w:p>
    <w:p w14:paraId="71C5B571" w14:textId="77777777" w:rsidR="00A56A8C" w:rsidRPr="006A7993" w:rsidRDefault="00A56A8C"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37CEC377" w14:textId="2CAAE9A1" w:rsidR="00616A17" w:rsidRDefault="00730814"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допремити, монтирати, одржавати, демонтирати и транспортовати сву опрему и материјал потребан за завршетак радова, а који се не уграђују у </w:t>
      </w:r>
      <w:r w:rsidR="004E2C6E" w:rsidRPr="006A7993">
        <w:rPr>
          <w:rStyle w:val="FontStyle76"/>
          <w:rFonts w:ascii="Arial" w:hAnsi="Arial" w:cs="Arial"/>
          <w:sz w:val="24"/>
          <w:szCs w:val="24"/>
          <w:lang w:val="sr-Cyrl-CS" w:eastAsia="sr-Cyrl-CS"/>
        </w:rPr>
        <w:t>р</w:t>
      </w:r>
      <w:r w:rsidR="00616A17" w:rsidRPr="006A7993">
        <w:rPr>
          <w:rStyle w:val="FontStyle76"/>
          <w:rFonts w:ascii="Arial" w:hAnsi="Arial" w:cs="Arial"/>
          <w:sz w:val="24"/>
          <w:szCs w:val="24"/>
          <w:lang w:val="sr-Cyrl-CS" w:eastAsia="sr-Cyrl-CS"/>
        </w:rPr>
        <w:t>адове, без посебног трошка по Наручиоца.</w:t>
      </w:r>
    </w:p>
    <w:p w14:paraId="33D19AFC" w14:textId="77777777" w:rsidR="00A56A8C" w:rsidRPr="006A7993" w:rsidRDefault="00A56A8C"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122D90DD" w14:textId="77777777" w:rsidR="00616A17" w:rsidRPr="006A7993" w:rsidRDefault="00616A17"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Трошкови свих привремених радова, као и градилишних прикључака на инсталације комуналне инфраструктуре и градилишне ограде укључени су у Уговорени износ и неће представљати додатни трошак по Наручиоца.</w:t>
      </w:r>
    </w:p>
    <w:p w14:paraId="791B1F96" w14:textId="77777777" w:rsidR="00616A17" w:rsidRPr="006A7993" w:rsidRDefault="00616A17" w:rsidP="006A7993">
      <w:pPr>
        <w:pStyle w:val="Style16"/>
        <w:widowControl/>
        <w:tabs>
          <w:tab w:val="left" w:pos="567"/>
        </w:tabs>
        <w:spacing w:before="0" w:line="240" w:lineRule="auto"/>
        <w:ind w:firstLine="0"/>
        <w:contextualSpacing/>
        <w:rPr>
          <w:rStyle w:val="FontStyle76"/>
          <w:rFonts w:ascii="Arial" w:hAnsi="Arial" w:cs="Arial"/>
          <w:sz w:val="24"/>
          <w:szCs w:val="24"/>
          <w:lang w:val="sr-Cyrl-CS" w:eastAsia="sr-Cyrl-CS"/>
        </w:rPr>
      </w:pPr>
    </w:p>
    <w:p w14:paraId="2097AB44" w14:textId="77777777" w:rsidR="00616A17" w:rsidRPr="006A7993" w:rsidRDefault="00616A17" w:rsidP="006A7993">
      <w:pPr>
        <w:pStyle w:val="Heading4"/>
        <w:spacing w:before="0"/>
        <w:ind w:left="0"/>
        <w:contextualSpacing/>
        <w:rPr>
          <w:rFonts w:ascii="Arial" w:hAnsi="Arial" w:cs="Arial"/>
          <w:color w:val="000000"/>
          <w:sz w:val="24"/>
          <w:szCs w:val="24"/>
          <w:lang w:val="sr-Cyrl-CS" w:eastAsia="sr-Cyrl-CS"/>
        </w:rPr>
      </w:pPr>
      <w:r w:rsidRPr="006A7993">
        <w:rPr>
          <w:rStyle w:val="FontStyle76"/>
          <w:rFonts w:ascii="Arial" w:hAnsi="Arial" w:cs="Arial"/>
          <w:sz w:val="24"/>
          <w:szCs w:val="24"/>
          <w:lang w:val="sr-Cyrl-CS" w:eastAsia="sr-Cyrl-CS"/>
        </w:rPr>
        <w:t>ДОДАТНА ИСПИТИВАЊА</w:t>
      </w:r>
    </w:p>
    <w:p w14:paraId="75920739" w14:textId="3FA07C20" w:rsidR="00616A17" w:rsidRPr="006A7993" w:rsidRDefault="00F569F6" w:rsidP="006A7993">
      <w:pPr>
        <w:pStyle w:val="Heading4"/>
        <w:spacing w:before="0"/>
        <w:ind w:left="0"/>
        <w:contextualSpacing/>
        <w:jc w:val="center"/>
        <w:rPr>
          <w:rStyle w:val="FontStyle76"/>
          <w:rFonts w:ascii="Arial" w:hAnsi="Arial" w:cs="Arial"/>
          <w:sz w:val="24"/>
          <w:szCs w:val="24"/>
          <w:lang w:val="sr-Cyrl-CS" w:eastAsia="sr-Cyrl-CS"/>
        </w:rPr>
      </w:pPr>
      <w:r>
        <w:rPr>
          <w:rStyle w:val="FontStyle76"/>
          <w:rFonts w:ascii="Arial" w:hAnsi="Arial" w:cs="Arial"/>
          <w:sz w:val="24"/>
          <w:szCs w:val="24"/>
          <w:lang w:val="sr-Cyrl-CS" w:eastAsia="sr-Cyrl-CS"/>
        </w:rPr>
        <w:t>Члан 25</w:t>
      </w:r>
      <w:r w:rsidR="00616A17" w:rsidRPr="006A7993">
        <w:rPr>
          <w:rStyle w:val="FontStyle76"/>
          <w:rFonts w:ascii="Arial" w:hAnsi="Arial" w:cs="Arial"/>
          <w:sz w:val="24"/>
          <w:szCs w:val="24"/>
          <w:lang w:val="sr-Cyrl-CS" w:eastAsia="sr-Cyrl-CS"/>
        </w:rPr>
        <w:t>.</w:t>
      </w:r>
    </w:p>
    <w:p w14:paraId="7E2C0665" w14:textId="168FF417" w:rsidR="00616A17" w:rsidRDefault="00616A17" w:rsidP="006A7993">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Стручни надзор и/или Наручилац имају право да током извођења радова захтевају од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додатна испитивања радова тла и/или материјала, инсталација и опреме која нису предвиђена уговорном документацијом. На такав захтев Стручног надзора и/или Нару</w:t>
      </w:r>
      <w:r w:rsidR="004A0C28" w:rsidRPr="006A7993">
        <w:rPr>
          <w:rStyle w:val="FontStyle76"/>
          <w:rFonts w:ascii="Arial" w:hAnsi="Arial" w:cs="Arial"/>
          <w:sz w:val="24"/>
          <w:szCs w:val="24"/>
          <w:lang w:val="sr-Cyrl-CS" w:eastAsia="sr-Cyrl-CS"/>
        </w:rPr>
        <w:t xml:space="preserve">чиоца у писаној форми, </w:t>
      </w:r>
      <w:r w:rsidR="00730814" w:rsidRPr="006A7993">
        <w:rPr>
          <w:rStyle w:val="FontStyle76"/>
          <w:rFonts w:ascii="Arial" w:hAnsi="Arial" w:cs="Arial"/>
          <w:sz w:val="24"/>
          <w:szCs w:val="24"/>
          <w:lang w:val="sr-Cyrl-CS" w:eastAsia="sr-Cyrl-CS"/>
        </w:rPr>
        <w:t>Извођач радова</w:t>
      </w:r>
      <w:r w:rsidR="004A0C28" w:rsidRPr="006A7993">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 xml:space="preserve">ће, уз сагласност Стручног надзора и/или Наручиоца, извршити све припремне радове (откривање или отварање радова),  набавити потребну опрему и потребну радну снагу или ангажовати овлашћену установу, уз сагласност Наручиоца, за извршење таквог захтева и извршити уз сагласност Стручног надзора и/или Наручиоца затварање. </w:t>
      </w:r>
    </w:p>
    <w:p w14:paraId="2B93CC01" w14:textId="77777777" w:rsidR="00F569F6" w:rsidRPr="006A7993" w:rsidRDefault="00F569F6" w:rsidP="006A7993">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79FE5815" w14:textId="3320E311" w:rsidR="00616A17" w:rsidRDefault="00616A17" w:rsidP="006A7993">
      <w:pPr>
        <w:pStyle w:val="Style37"/>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Трошкови таквих испитивања са припремним радовима и затварањем падају на терет Наручиоца. Уколико такво испити</w:t>
      </w:r>
      <w:r w:rsidR="00F569F6">
        <w:rPr>
          <w:rStyle w:val="FontStyle76"/>
          <w:rFonts w:ascii="Arial" w:hAnsi="Arial" w:cs="Arial"/>
          <w:sz w:val="24"/>
          <w:szCs w:val="24"/>
          <w:lang w:val="sr-Cyrl-CS" w:eastAsia="sr-Cyrl-CS"/>
        </w:rPr>
        <w:t xml:space="preserve">вање није предвиђено Уговорном </w:t>
      </w:r>
      <w:r w:rsidRPr="006A7993">
        <w:rPr>
          <w:rStyle w:val="FontStyle76"/>
          <w:rFonts w:ascii="Arial" w:hAnsi="Arial" w:cs="Arial"/>
          <w:sz w:val="24"/>
          <w:szCs w:val="24"/>
          <w:lang w:val="sr-Cyrl-CS" w:eastAsia="sr-Cyrl-CS"/>
        </w:rPr>
        <w:t xml:space="preserve">документацијом и/или прописима, Стандардима </w:t>
      </w:r>
      <w:r w:rsidR="004A0C28" w:rsidRPr="006A7993">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 xml:space="preserve">и </w:t>
      </w:r>
      <w:r w:rsidR="004A0C28" w:rsidRPr="006A7993">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 xml:space="preserve">Законском регулативом </w:t>
      </w:r>
      <w:r w:rsidR="004A0C28" w:rsidRPr="006A7993">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и</w:t>
      </w:r>
      <w:r w:rsidR="004A0C28" w:rsidRPr="006A7993">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ако се испитивањем покаже да радови,мате</w:t>
      </w:r>
      <w:r w:rsidR="00F569F6">
        <w:rPr>
          <w:rStyle w:val="FontStyle76"/>
          <w:rFonts w:ascii="Arial" w:hAnsi="Arial" w:cs="Arial"/>
          <w:sz w:val="24"/>
          <w:szCs w:val="24"/>
          <w:lang w:val="sr-Cyrl-CS" w:eastAsia="sr-Cyrl-CS"/>
        </w:rPr>
        <w:t xml:space="preserve">ријал, инсталације или  опрема </w:t>
      </w:r>
      <w:r w:rsidRPr="006A7993">
        <w:rPr>
          <w:rStyle w:val="FontStyle76"/>
          <w:rFonts w:ascii="Arial" w:hAnsi="Arial" w:cs="Arial"/>
          <w:sz w:val="24"/>
          <w:szCs w:val="24"/>
          <w:lang w:val="sr-Cyrl-CS" w:eastAsia="sr-Cyrl-CS"/>
        </w:rPr>
        <w:t>испуњавају услове предвиђене техн</w:t>
      </w:r>
      <w:r w:rsidR="00F569F6">
        <w:rPr>
          <w:rStyle w:val="FontStyle76"/>
          <w:rFonts w:ascii="Arial" w:hAnsi="Arial" w:cs="Arial"/>
          <w:sz w:val="24"/>
          <w:szCs w:val="24"/>
          <w:lang w:val="sr-Cyrl-CS" w:eastAsia="sr-Cyrl-CS"/>
        </w:rPr>
        <w:t xml:space="preserve">ичким прописима, стандардима и </w:t>
      </w:r>
      <w:r w:rsidRPr="006A7993">
        <w:rPr>
          <w:rStyle w:val="FontStyle76"/>
          <w:rFonts w:ascii="Arial" w:hAnsi="Arial" w:cs="Arial"/>
          <w:sz w:val="24"/>
          <w:szCs w:val="24"/>
          <w:lang w:val="sr-Cyrl-CS" w:eastAsia="sr-Cyrl-CS"/>
        </w:rPr>
        <w:t xml:space="preserve">Уговорном документацијом, трошкови проистекли из тог испитивања ће се </w:t>
      </w:r>
      <w:r w:rsidRPr="006A7993">
        <w:rPr>
          <w:rStyle w:val="FontStyle76"/>
          <w:rFonts w:ascii="Arial" w:hAnsi="Arial" w:cs="Arial"/>
          <w:sz w:val="24"/>
          <w:szCs w:val="24"/>
          <w:lang w:val="sr-Cyrl-CS" w:eastAsia="sr-Cyrl-CS"/>
        </w:rPr>
        <w:tab/>
        <w:t xml:space="preserve">обрачунавати и регулисати као Непредвиђени радови, из члана </w:t>
      </w:r>
      <w:r w:rsidR="00620041" w:rsidRPr="00620041">
        <w:rPr>
          <w:rStyle w:val="FontStyle76"/>
          <w:rFonts w:ascii="Arial" w:hAnsi="Arial" w:cs="Arial"/>
          <w:sz w:val="24"/>
          <w:szCs w:val="24"/>
          <w:lang w:val="sr-Cyrl-CS" w:eastAsia="sr-Cyrl-CS"/>
        </w:rPr>
        <w:t>29</w:t>
      </w:r>
      <w:r w:rsidRPr="00620041">
        <w:rPr>
          <w:rStyle w:val="FontStyle76"/>
          <w:rFonts w:ascii="Arial" w:hAnsi="Arial" w:cs="Arial"/>
          <w:sz w:val="24"/>
          <w:szCs w:val="24"/>
          <w:lang w:val="sr-Cyrl-CS" w:eastAsia="sr-Cyrl-CS"/>
        </w:rPr>
        <w:t>. Уговор</w:t>
      </w:r>
      <w:r w:rsidRPr="00620041">
        <w:rPr>
          <w:rStyle w:val="FontStyle76"/>
          <w:rFonts w:ascii="Arial" w:hAnsi="Arial" w:cs="Arial"/>
          <w:sz w:val="24"/>
          <w:szCs w:val="24"/>
          <w:lang w:eastAsia="sr-Cyrl-CS"/>
        </w:rPr>
        <w:t>a</w:t>
      </w:r>
      <w:r w:rsidRPr="00620041">
        <w:rPr>
          <w:rStyle w:val="FontStyle76"/>
          <w:rFonts w:ascii="Arial" w:hAnsi="Arial" w:cs="Arial"/>
          <w:sz w:val="24"/>
          <w:szCs w:val="24"/>
          <w:lang w:val="sr-Cyrl-CS" w:eastAsia="sr-Cyrl-CS"/>
        </w:rPr>
        <w:t>.</w:t>
      </w:r>
    </w:p>
    <w:p w14:paraId="115B7617" w14:textId="77777777" w:rsidR="00F569F6" w:rsidRPr="006A7993" w:rsidRDefault="00F569F6" w:rsidP="006A7993">
      <w:pPr>
        <w:pStyle w:val="Style37"/>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2D862686" w14:textId="77777777" w:rsidR="00616A17" w:rsidRPr="006A7993" w:rsidRDefault="00616A17"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Уколико се било којим испитивањима (предвиђеним уговорном документацијом или додатним) покаже да радови,материјал, инсталације или опрема не испуњавају услове предвиђене техничким прописима, стандардима и Уговорном документацијом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извести све непходне замене радова, материјала, инсталација или опреме како би се обезбедио тражени квалитет истих. Ови радови не могу бити основ за било каква додатна плаћања </w:t>
      </w:r>
      <w:r w:rsidR="00730814" w:rsidRPr="006A7993">
        <w:rPr>
          <w:rStyle w:val="FontStyle76"/>
          <w:rFonts w:ascii="Arial" w:hAnsi="Arial" w:cs="Arial"/>
          <w:sz w:val="24"/>
          <w:szCs w:val="24"/>
          <w:lang w:val="sr-Cyrl-CS" w:eastAsia="sr-Cyrl-CS"/>
        </w:rPr>
        <w:t>Извођачу радова</w:t>
      </w:r>
      <w:r w:rsidRPr="006A7993">
        <w:rPr>
          <w:rStyle w:val="FontStyle76"/>
          <w:rFonts w:ascii="Arial" w:hAnsi="Arial" w:cs="Arial"/>
          <w:sz w:val="24"/>
          <w:szCs w:val="24"/>
          <w:lang w:val="sr-Cyrl-CS" w:eastAsia="sr-Cyrl-CS"/>
        </w:rPr>
        <w:t xml:space="preserve"> или продужетак рока извођења радова. </w:t>
      </w:r>
    </w:p>
    <w:p w14:paraId="0E80B721" w14:textId="77777777" w:rsidR="00616A17" w:rsidRPr="006A7993" w:rsidRDefault="00616A17" w:rsidP="006A7993">
      <w:pPr>
        <w:pStyle w:val="Style26"/>
        <w:widowControl/>
        <w:tabs>
          <w:tab w:val="left" w:pos="567"/>
        </w:tabs>
        <w:spacing w:before="0" w:line="240" w:lineRule="auto"/>
        <w:ind w:hanging="547"/>
        <w:contextualSpacing/>
        <w:jc w:val="center"/>
        <w:rPr>
          <w:rStyle w:val="FontStyle76"/>
          <w:rFonts w:ascii="Arial" w:hAnsi="Arial" w:cs="Arial"/>
          <w:sz w:val="24"/>
          <w:szCs w:val="24"/>
          <w:lang w:val="sr-Cyrl-CS" w:eastAsia="sr-Cyrl-CS"/>
        </w:rPr>
      </w:pPr>
    </w:p>
    <w:p w14:paraId="7AFE154C" w14:textId="77777777" w:rsidR="00616A17" w:rsidRPr="006A7993" w:rsidRDefault="00616A17" w:rsidP="006A7993">
      <w:pPr>
        <w:pStyle w:val="Heading4"/>
        <w:spacing w:before="0"/>
        <w:ind w:left="0"/>
        <w:contextualSpacing/>
        <w:rPr>
          <w:rFonts w:ascii="Arial" w:hAnsi="Arial" w:cs="Arial"/>
          <w:sz w:val="24"/>
          <w:szCs w:val="24"/>
          <w:lang w:val="sr-Cyrl-CS"/>
        </w:rPr>
      </w:pPr>
      <w:r w:rsidRPr="006A7993">
        <w:rPr>
          <w:rStyle w:val="FontStyle76"/>
          <w:rFonts w:ascii="Arial" w:hAnsi="Arial" w:cs="Arial"/>
          <w:sz w:val="24"/>
          <w:szCs w:val="24"/>
          <w:lang w:val="sr-Cyrl-CS" w:eastAsia="sr-Cyrl-CS"/>
        </w:rPr>
        <w:t xml:space="preserve">ПОМОЋ ДРУГИМ </w:t>
      </w:r>
      <w:r w:rsidR="00730814" w:rsidRPr="006A7993">
        <w:rPr>
          <w:rStyle w:val="FontStyle76"/>
          <w:rFonts w:ascii="Arial" w:hAnsi="Arial" w:cs="Arial"/>
          <w:sz w:val="24"/>
          <w:szCs w:val="24"/>
          <w:lang w:val="sr-Cyrl-CS" w:eastAsia="sr-Cyrl-CS"/>
        </w:rPr>
        <w:t>ИЗВОЂАЧИМА РАДОВА</w:t>
      </w:r>
    </w:p>
    <w:p w14:paraId="0083FA2D" w14:textId="4D76F6DB" w:rsidR="00616A17" w:rsidRPr="006A7993" w:rsidRDefault="00F569F6" w:rsidP="006A7993">
      <w:pPr>
        <w:pStyle w:val="Heading4"/>
        <w:spacing w:before="0"/>
        <w:ind w:left="0"/>
        <w:contextualSpacing/>
        <w:jc w:val="center"/>
        <w:rPr>
          <w:rFonts w:ascii="Arial" w:hAnsi="Arial" w:cs="Arial"/>
          <w:sz w:val="24"/>
          <w:szCs w:val="24"/>
          <w:lang w:val="sr-Cyrl-CS" w:eastAsia="sr-Cyrl-CS"/>
        </w:rPr>
      </w:pPr>
      <w:r>
        <w:rPr>
          <w:rStyle w:val="FontStyle76"/>
          <w:rFonts w:ascii="Arial" w:hAnsi="Arial" w:cs="Arial"/>
          <w:sz w:val="24"/>
          <w:szCs w:val="24"/>
          <w:lang w:val="sr-Cyrl-CS" w:eastAsia="sr-Cyrl-CS"/>
        </w:rPr>
        <w:t>Члан 26</w:t>
      </w:r>
      <w:r w:rsidR="00616A17" w:rsidRPr="006A7993">
        <w:rPr>
          <w:rStyle w:val="FontStyle76"/>
          <w:rFonts w:ascii="Arial" w:hAnsi="Arial" w:cs="Arial"/>
          <w:sz w:val="24"/>
          <w:szCs w:val="24"/>
          <w:lang w:val="sr-Cyrl-CS" w:eastAsia="sr-Cyrl-CS"/>
        </w:rPr>
        <w:t>.</w:t>
      </w:r>
    </w:p>
    <w:p w14:paraId="622143AC" w14:textId="4262C91E" w:rsidR="00616A17" w:rsidRDefault="00730814"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у сагласности са захтевима Наручиоца, пружити сваку разложну помоћ за обављање радова било ком </w:t>
      </w:r>
      <w:r w:rsidRPr="006A7993">
        <w:rPr>
          <w:rStyle w:val="FontStyle76"/>
          <w:rFonts w:ascii="Arial" w:hAnsi="Arial" w:cs="Arial"/>
          <w:sz w:val="24"/>
          <w:szCs w:val="24"/>
          <w:lang w:val="sr-Cyrl-CS" w:eastAsia="sr-Cyrl-CS"/>
        </w:rPr>
        <w:t>Извођачу радова</w:t>
      </w:r>
      <w:r w:rsidR="00616A17" w:rsidRPr="006A7993">
        <w:rPr>
          <w:rStyle w:val="FontStyle76"/>
          <w:rFonts w:ascii="Arial" w:hAnsi="Arial" w:cs="Arial"/>
          <w:sz w:val="24"/>
          <w:szCs w:val="24"/>
          <w:lang w:val="sr-Cyrl-CS" w:eastAsia="sr-Cyrl-CS"/>
        </w:rPr>
        <w:t>, радницима Наручиоца и другим органима, који су запослени на рад</w:t>
      </w:r>
      <w:r w:rsidR="00F569F6">
        <w:rPr>
          <w:rStyle w:val="FontStyle76"/>
          <w:rFonts w:ascii="Arial" w:hAnsi="Arial" w:cs="Arial"/>
          <w:sz w:val="24"/>
          <w:szCs w:val="24"/>
          <w:lang w:val="sr-Cyrl-CS" w:eastAsia="sr-Cyrl-CS"/>
        </w:rPr>
        <w:t xml:space="preserve">овима или у близини Градилишта </w:t>
      </w:r>
      <w:r w:rsidR="00616A17" w:rsidRPr="006A7993">
        <w:rPr>
          <w:rStyle w:val="FontStyle76"/>
          <w:rFonts w:ascii="Arial" w:hAnsi="Arial" w:cs="Arial"/>
          <w:sz w:val="24"/>
          <w:szCs w:val="24"/>
          <w:lang w:val="sr-Cyrl-CS" w:eastAsia="sr-Cyrl-CS"/>
        </w:rPr>
        <w:t>на радовима који нису укључени у Уговор. Ова помоћ се нарочито односи на одређивање динамике радова, организацију</w:t>
      </w:r>
      <w:r w:rsidR="00F569F6">
        <w:rPr>
          <w:rStyle w:val="FontStyle76"/>
          <w:rFonts w:ascii="Arial" w:hAnsi="Arial" w:cs="Arial"/>
          <w:sz w:val="24"/>
          <w:szCs w:val="24"/>
          <w:lang w:val="sr-Cyrl-CS" w:eastAsia="sr-Cyrl-CS"/>
        </w:rPr>
        <w:t xml:space="preserve"> градилишта, прилазне путеве и </w:t>
      </w:r>
      <w:r w:rsidR="00616A17" w:rsidRPr="006A7993">
        <w:rPr>
          <w:rStyle w:val="FontStyle76"/>
          <w:rFonts w:ascii="Arial" w:hAnsi="Arial" w:cs="Arial"/>
          <w:sz w:val="24"/>
          <w:szCs w:val="24"/>
          <w:lang w:val="sr-Cyrl-CS" w:eastAsia="sr-Cyrl-CS"/>
        </w:rPr>
        <w:t xml:space="preserve">слично. </w:t>
      </w:r>
    </w:p>
    <w:p w14:paraId="62CA5D70" w14:textId="77777777" w:rsidR="00F569F6" w:rsidRPr="006A7993" w:rsidRDefault="00F569F6"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312E0796" w14:textId="633E3016" w:rsidR="00616A17" w:rsidRPr="006A7993" w:rsidRDefault="00616A17" w:rsidP="006A7993">
      <w:pPr>
        <w:pStyle w:val="Style16"/>
        <w:widowControl/>
        <w:tabs>
          <w:tab w:val="left" w:pos="709"/>
        </w:tabs>
        <w:spacing w:before="0" w:line="240" w:lineRule="auto"/>
        <w:ind w:firstLine="0"/>
        <w:contextualSpacing/>
        <w:rPr>
          <w:rFonts w:ascii="Arial" w:hAnsi="Arial" w:cs="Arial"/>
          <w:sz w:val="24"/>
          <w:lang w:val="sr-Cyrl-CS"/>
        </w:rPr>
      </w:pPr>
      <w:r w:rsidRPr="006A7993">
        <w:rPr>
          <w:rStyle w:val="FontStyle76"/>
          <w:rFonts w:ascii="Arial" w:hAnsi="Arial" w:cs="Arial"/>
          <w:sz w:val="24"/>
          <w:szCs w:val="24"/>
          <w:lang w:val="sr-Cyrl-CS" w:eastAsia="sr-Cyrl-CS"/>
        </w:rPr>
        <w:t xml:space="preserve">Уколико таква помоћ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 xml:space="preserve">а захтева додатне трошкове,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доставити Наручиоцу захтев у року од 5 (</w:t>
      </w:r>
      <w:r w:rsidR="00F569F6">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пет) дана за надокнаду ист</w:t>
      </w:r>
      <w:r w:rsidR="00F569F6">
        <w:rPr>
          <w:rStyle w:val="FontStyle76"/>
          <w:rFonts w:ascii="Arial" w:hAnsi="Arial" w:cs="Arial"/>
          <w:sz w:val="24"/>
          <w:szCs w:val="24"/>
          <w:lang w:val="sr-Cyrl-CS" w:eastAsia="sr-Cyrl-CS"/>
        </w:rPr>
        <w:t xml:space="preserve">их у писаној форми са детаљним образложењем захтева. </w:t>
      </w:r>
      <w:r w:rsidRPr="006A7993">
        <w:rPr>
          <w:rStyle w:val="FontStyle76"/>
          <w:rFonts w:ascii="Arial" w:hAnsi="Arial" w:cs="Arial"/>
          <w:sz w:val="24"/>
          <w:szCs w:val="24"/>
          <w:lang w:val="sr-Cyrl-CS" w:eastAsia="sr-Cyrl-CS"/>
        </w:rPr>
        <w:t xml:space="preserve">Такви трошкови ће се обрачунавати и регулисати као Непредвиђени радови, по процедури из </w:t>
      </w:r>
      <w:r w:rsidR="00620041" w:rsidRPr="00620041">
        <w:rPr>
          <w:rStyle w:val="FontStyle76"/>
          <w:rFonts w:ascii="Arial" w:hAnsi="Arial" w:cs="Arial"/>
          <w:sz w:val="24"/>
          <w:szCs w:val="24"/>
          <w:lang w:val="sr-Cyrl-CS" w:eastAsia="sr-Cyrl-CS"/>
        </w:rPr>
        <w:t>члана 29</w:t>
      </w:r>
      <w:r w:rsidRPr="00620041">
        <w:rPr>
          <w:rStyle w:val="FontStyle76"/>
          <w:rFonts w:ascii="Arial" w:hAnsi="Arial" w:cs="Arial"/>
          <w:sz w:val="24"/>
          <w:szCs w:val="24"/>
          <w:lang w:val="sr-Cyrl-CS" w:eastAsia="sr-Cyrl-CS"/>
        </w:rPr>
        <w:t>. Уговор</w:t>
      </w:r>
      <w:r w:rsidRPr="00620041">
        <w:rPr>
          <w:rStyle w:val="FontStyle76"/>
          <w:rFonts w:ascii="Arial" w:hAnsi="Arial" w:cs="Arial"/>
          <w:sz w:val="24"/>
          <w:szCs w:val="24"/>
          <w:lang w:eastAsia="sr-Cyrl-CS"/>
        </w:rPr>
        <w:t>a</w:t>
      </w:r>
      <w:r w:rsidRPr="00620041">
        <w:rPr>
          <w:rStyle w:val="FontStyle76"/>
          <w:rFonts w:ascii="Arial" w:hAnsi="Arial" w:cs="Arial"/>
          <w:sz w:val="24"/>
          <w:szCs w:val="24"/>
          <w:lang w:val="sr-Cyrl-CS" w:eastAsia="sr-Cyrl-CS"/>
        </w:rPr>
        <w:t xml:space="preserve"> и</w:t>
      </w:r>
      <w:r w:rsidRPr="006A7993">
        <w:rPr>
          <w:rStyle w:val="FontStyle76"/>
          <w:rFonts w:ascii="Arial" w:hAnsi="Arial" w:cs="Arial"/>
          <w:sz w:val="24"/>
          <w:szCs w:val="24"/>
          <w:lang w:val="sr-Cyrl-CS" w:eastAsia="sr-Cyrl-CS"/>
        </w:rPr>
        <w:t xml:space="preserve"> Наручилац ће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о томе обавестити у року од 5 (</w:t>
      </w:r>
      <w:r w:rsidR="00F569F6">
        <w:rPr>
          <w:rStyle w:val="FontStyle76"/>
          <w:rFonts w:ascii="Arial" w:hAnsi="Arial" w:cs="Arial"/>
          <w:sz w:val="24"/>
          <w:szCs w:val="24"/>
          <w:lang w:val="sr-Cyrl-CS" w:eastAsia="sr-Cyrl-CS"/>
        </w:rPr>
        <w:t xml:space="preserve">словима: пет) </w:t>
      </w:r>
      <w:r w:rsidRPr="006A7993">
        <w:rPr>
          <w:rStyle w:val="FontStyle76"/>
          <w:rFonts w:ascii="Arial" w:hAnsi="Arial" w:cs="Arial"/>
          <w:sz w:val="24"/>
          <w:szCs w:val="24"/>
          <w:lang w:val="sr-Cyrl-CS" w:eastAsia="sr-Cyrl-CS"/>
        </w:rPr>
        <w:t xml:space="preserve">дана након подношења захтева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 xml:space="preserve">а. </w:t>
      </w:r>
    </w:p>
    <w:p w14:paraId="4DE5CC39" w14:textId="77777777" w:rsidR="00616A17" w:rsidRPr="006A7993" w:rsidRDefault="00616A17" w:rsidP="006A7993">
      <w:pPr>
        <w:pStyle w:val="Style14"/>
        <w:widowControl/>
        <w:tabs>
          <w:tab w:val="left" w:pos="709"/>
        </w:tabs>
        <w:spacing w:line="240" w:lineRule="auto"/>
        <w:contextualSpacing/>
        <w:jc w:val="left"/>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 xml:space="preserve">Уколико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не упути Наручиоцу захтев за надокнаду додатних </w:t>
      </w:r>
      <w:r w:rsidRPr="006A7993">
        <w:rPr>
          <w:rStyle w:val="FontStyle76"/>
          <w:rFonts w:ascii="Arial" w:hAnsi="Arial" w:cs="Arial"/>
          <w:sz w:val="24"/>
          <w:szCs w:val="24"/>
          <w:lang w:val="sr-Cyrl-CS" w:eastAsia="sr-Cyrl-CS"/>
        </w:rPr>
        <w:tab/>
        <w:t>трошкова у року дефинисаном претходним ставом сматра се да таквих трошкова није ни имао.</w:t>
      </w:r>
    </w:p>
    <w:p w14:paraId="03D89288" w14:textId="77777777" w:rsidR="00616A17" w:rsidRPr="006A7993" w:rsidRDefault="00616A17" w:rsidP="006A7993">
      <w:pPr>
        <w:pStyle w:val="Style26"/>
        <w:widowControl/>
        <w:tabs>
          <w:tab w:val="left" w:pos="567"/>
        </w:tabs>
        <w:spacing w:before="0" w:line="240" w:lineRule="auto"/>
        <w:ind w:hanging="547"/>
        <w:contextualSpacing/>
        <w:jc w:val="center"/>
        <w:rPr>
          <w:rStyle w:val="FontStyle76"/>
          <w:rFonts w:ascii="Arial" w:hAnsi="Arial" w:cs="Arial"/>
          <w:sz w:val="24"/>
          <w:szCs w:val="24"/>
          <w:lang w:val="sr-Cyrl-CS" w:eastAsia="sr-Cyrl-CS"/>
        </w:rPr>
      </w:pPr>
    </w:p>
    <w:p w14:paraId="267A2D7F" w14:textId="77777777" w:rsidR="00616A17" w:rsidRPr="006A7993" w:rsidRDefault="00616A17" w:rsidP="006A7993">
      <w:pPr>
        <w:pStyle w:val="Heading4"/>
        <w:spacing w:before="0"/>
        <w:ind w:left="0"/>
        <w:contextualSpacing/>
        <w:rPr>
          <w:rFonts w:ascii="Arial" w:hAnsi="Arial" w:cs="Arial"/>
          <w:sz w:val="24"/>
          <w:szCs w:val="24"/>
          <w:lang w:val="sr-Cyrl-CS"/>
        </w:rPr>
      </w:pPr>
      <w:r w:rsidRPr="006A7993">
        <w:rPr>
          <w:rStyle w:val="FontStyle76"/>
          <w:rFonts w:ascii="Arial" w:hAnsi="Arial" w:cs="Arial"/>
          <w:sz w:val="24"/>
          <w:szCs w:val="24"/>
          <w:lang w:val="sr-Cyrl-CS" w:eastAsia="sr-Cyrl-CS"/>
        </w:rPr>
        <w:t>ПАТЕНТИ И ЛИЦЕНЦЕ</w:t>
      </w:r>
    </w:p>
    <w:p w14:paraId="38301C8E" w14:textId="2FE79980" w:rsidR="00616A17" w:rsidRPr="006A7993" w:rsidRDefault="00616A17" w:rsidP="006A7993">
      <w:pPr>
        <w:pStyle w:val="Heading4"/>
        <w:spacing w:before="0"/>
        <w:ind w:left="0"/>
        <w:contextualSpacing/>
        <w:jc w:val="center"/>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Члан 2</w:t>
      </w:r>
      <w:r w:rsidR="00F569F6">
        <w:rPr>
          <w:rStyle w:val="FontStyle76"/>
          <w:rFonts w:ascii="Arial" w:hAnsi="Arial" w:cs="Arial"/>
          <w:sz w:val="24"/>
          <w:szCs w:val="24"/>
          <w:lang w:val="sr-Cyrl-CS" w:eastAsia="sr-Cyrl-CS"/>
        </w:rPr>
        <w:t>7</w:t>
      </w:r>
      <w:r w:rsidRPr="006A7993">
        <w:rPr>
          <w:rStyle w:val="FontStyle76"/>
          <w:rFonts w:ascii="Arial" w:hAnsi="Arial" w:cs="Arial"/>
          <w:sz w:val="24"/>
          <w:szCs w:val="24"/>
          <w:lang w:val="sr-Cyrl-CS" w:eastAsia="sr-Cyrl-CS"/>
        </w:rPr>
        <w:t>.</w:t>
      </w:r>
    </w:p>
    <w:p w14:paraId="28C44F00" w14:textId="77777777" w:rsidR="00616A17" w:rsidRPr="006A7993" w:rsidRDefault="00730814" w:rsidP="006A7993">
      <w:pPr>
        <w:pStyle w:val="Style26"/>
        <w:widowControl/>
        <w:tabs>
          <w:tab w:val="left" w:pos="142"/>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треба да штити и обештети Наручиоца од свих захтева за заштиту и судских спорова због повреде патентних права, права заштићеног знака или имена или других заштићених права као што су жигови, лиценце, нове технологије, у погледу било којег Грађевинског постројења, машине, рада или материјала употребљеног за или у вези са радовима.</w:t>
      </w:r>
    </w:p>
    <w:p w14:paraId="0E177D8F" w14:textId="77777777" w:rsidR="00616A17" w:rsidRPr="006A7993" w:rsidRDefault="00616A17" w:rsidP="006A7993">
      <w:pPr>
        <w:pStyle w:val="Style14"/>
        <w:widowControl/>
        <w:spacing w:line="240" w:lineRule="auto"/>
        <w:contextualSpacing/>
        <w:rPr>
          <w:rStyle w:val="FontStyle76"/>
          <w:rFonts w:ascii="Arial" w:hAnsi="Arial" w:cs="Arial"/>
          <w:sz w:val="24"/>
          <w:szCs w:val="24"/>
          <w:lang w:val="sr-Cyrl-CS" w:eastAsia="sr-Cyrl-CS"/>
        </w:rPr>
      </w:pPr>
    </w:p>
    <w:p w14:paraId="36388029"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КАШЊЕЊА У ИЗВОЂЕЊУ</w:t>
      </w:r>
    </w:p>
    <w:p w14:paraId="30997AFD" w14:textId="1F76476E" w:rsidR="00616A17" w:rsidRPr="006A7993" w:rsidRDefault="00F569F6" w:rsidP="006A7993">
      <w:pPr>
        <w:pStyle w:val="Heading4"/>
        <w:spacing w:before="0"/>
        <w:ind w:left="0"/>
        <w:contextualSpacing/>
        <w:jc w:val="center"/>
        <w:rPr>
          <w:rStyle w:val="FontStyle76"/>
          <w:rFonts w:ascii="Arial" w:hAnsi="Arial" w:cs="Arial"/>
          <w:sz w:val="24"/>
          <w:szCs w:val="24"/>
          <w:lang w:val="sr-Cyrl-CS" w:eastAsia="sr-Cyrl-CS"/>
        </w:rPr>
      </w:pPr>
      <w:r>
        <w:rPr>
          <w:rStyle w:val="FontStyle76"/>
          <w:rFonts w:ascii="Arial" w:hAnsi="Arial" w:cs="Arial"/>
          <w:sz w:val="24"/>
          <w:szCs w:val="24"/>
          <w:lang w:val="sr-Cyrl-CS" w:eastAsia="sr-Cyrl-CS"/>
        </w:rPr>
        <w:t>Члан 28</w:t>
      </w:r>
      <w:r w:rsidR="00616A17" w:rsidRPr="006A7993">
        <w:rPr>
          <w:rStyle w:val="FontStyle76"/>
          <w:rFonts w:ascii="Arial" w:hAnsi="Arial" w:cs="Arial"/>
          <w:sz w:val="24"/>
          <w:szCs w:val="24"/>
          <w:lang w:val="sr-Cyrl-CS" w:eastAsia="sr-Cyrl-CS"/>
        </w:rPr>
        <w:t>.</w:t>
      </w:r>
    </w:p>
    <w:p w14:paraId="0B100A70" w14:textId="77777777" w:rsidR="00616A17" w:rsidRPr="006A7993" w:rsidRDefault="00616A17"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Уколико постоји оправдана сумња да радови неће бити изведени у уговореном року,   Наручилац има право да наложи </w:t>
      </w:r>
      <w:r w:rsidR="00730814" w:rsidRPr="006A7993">
        <w:rPr>
          <w:rStyle w:val="FontStyle76"/>
          <w:rFonts w:ascii="Arial" w:hAnsi="Arial" w:cs="Arial"/>
          <w:sz w:val="24"/>
          <w:szCs w:val="24"/>
          <w:lang w:val="sr-Cyrl-CS" w:eastAsia="sr-Cyrl-CS"/>
        </w:rPr>
        <w:t>Извођачу радова</w:t>
      </w:r>
      <w:r w:rsidRPr="006A7993">
        <w:rPr>
          <w:rStyle w:val="FontStyle76"/>
          <w:rFonts w:ascii="Arial" w:hAnsi="Arial" w:cs="Arial"/>
          <w:sz w:val="24"/>
          <w:szCs w:val="24"/>
          <w:lang w:val="sr-Cyrl-CS" w:eastAsia="sr-Cyrl-CS"/>
        </w:rPr>
        <w:t xml:space="preserve"> да предузме све потребне мере којима се обезбеђује усклађивање извођења радова са Динамичким планом и уговореним роком.</w:t>
      </w:r>
      <w:r w:rsidRPr="006A7993">
        <w:rPr>
          <w:rStyle w:val="FontStyle76"/>
          <w:rFonts w:ascii="Arial" w:hAnsi="Arial" w:cs="Arial"/>
          <w:sz w:val="24"/>
          <w:szCs w:val="24"/>
          <w:lang w:val="sr-Cyrl-CS" w:eastAsia="sr-Cyrl-CS"/>
        </w:rPr>
        <w:tab/>
      </w:r>
    </w:p>
    <w:p w14:paraId="016D2BF4" w14:textId="162BD246" w:rsidR="00616A17" w:rsidRPr="006A7993" w:rsidRDefault="00616A17" w:rsidP="006A7993">
      <w:pPr>
        <w:pStyle w:val="Style31"/>
        <w:widowControl/>
        <w:tabs>
          <w:tab w:val="left" w:pos="709"/>
        </w:tabs>
        <w:contextualSpacing/>
        <w:jc w:val="both"/>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По основу напред изнетог </w:t>
      </w:r>
      <w:r w:rsidR="00470206">
        <w:rPr>
          <w:rStyle w:val="FontStyle76"/>
          <w:rFonts w:ascii="Arial" w:hAnsi="Arial" w:cs="Arial"/>
          <w:sz w:val="24"/>
          <w:szCs w:val="24"/>
          <w:lang w:val="sr-Cyrl-CS" w:eastAsia="sr-Cyrl-CS"/>
        </w:rPr>
        <w:t>Наручилац</w:t>
      </w:r>
      <w:r w:rsidRPr="006A7993">
        <w:rPr>
          <w:rStyle w:val="FontStyle76"/>
          <w:rFonts w:ascii="Arial" w:hAnsi="Arial" w:cs="Arial"/>
          <w:sz w:val="24"/>
          <w:szCs w:val="24"/>
          <w:lang w:val="sr-Cyrl-CS" w:eastAsia="sr-Cyrl-CS"/>
        </w:rPr>
        <w:t xml:space="preserve"> </w:t>
      </w:r>
      <w:r w:rsidR="00F569F6">
        <w:rPr>
          <w:rStyle w:val="FontStyle76"/>
          <w:rFonts w:ascii="Arial" w:hAnsi="Arial" w:cs="Arial"/>
          <w:sz w:val="24"/>
          <w:szCs w:val="24"/>
          <w:lang w:val="sr-Cyrl-CS" w:eastAsia="sr-Cyrl-CS"/>
        </w:rPr>
        <w:t xml:space="preserve">нема право ни на каква додатна </w:t>
      </w:r>
      <w:r w:rsidRPr="006A7993">
        <w:rPr>
          <w:rStyle w:val="FontStyle76"/>
          <w:rFonts w:ascii="Arial" w:hAnsi="Arial" w:cs="Arial"/>
          <w:sz w:val="24"/>
          <w:szCs w:val="24"/>
          <w:lang w:val="sr-Cyrl-CS" w:eastAsia="sr-Cyrl-CS"/>
        </w:rPr>
        <w:t>потраживања.</w:t>
      </w:r>
    </w:p>
    <w:p w14:paraId="543BEB22" w14:textId="6DCDDB55" w:rsidR="00616A17" w:rsidRDefault="00616A17" w:rsidP="006A7993">
      <w:pPr>
        <w:pStyle w:val="Style16"/>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Уколико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не изврши своју обавезу у уговореном рок</w:t>
      </w:r>
      <w:r w:rsidR="00FD192A">
        <w:rPr>
          <w:rStyle w:val="FontStyle76"/>
          <w:rFonts w:ascii="Arial" w:hAnsi="Arial" w:cs="Arial"/>
          <w:sz w:val="24"/>
          <w:szCs w:val="24"/>
          <w:lang w:val="sr-Cyrl-CS" w:eastAsia="sr-Cyrl-CS"/>
        </w:rPr>
        <w:t>у, осим за случајеве из члана 7</w:t>
      </w:r>
      <w:r w:rsidRPr="006A7993">
        <w:rPr>
          <w:rStyle w:val="FontStyle76"/>
          <w:rFonts w:ascii="Arial" w:hAnsi="Arial" w:cs="Arial"/>
          <w:sz w:val="24"/>
          <w:szCs w:val="24"/>
          <w:lang w:val="sr-Cyrl-CS" w:eastAsia="sr-Cyrl-CS"/>
        </w:rPr>
        <w:t>. став 8. овог Уговор</w:t>
      </w:r>
      <w:r w:rsidRPr="006A7993">
        <w:rPr>
          <w:rStyle w:val="FontStyle76"/>
          <w:rFonts w:ascii="Arial" w:hAnsi="Arial" w:cs="Arial"/>
          <w:sz w:val="24"/>
          <w:szCs w:val="24"/>
          <w:lang w:eastAsia="sr-Cyrl-CS"/>
        </w:rPr>
        <w:t>a</w:t>
      </w:r>
      <w:r w:rsidRPr="006A7993">
        <w:rPr>
          <w:rStyle w:val="FontStyle76"/>
          <w:rFonts w:ascii="Arial" w:hAnsi="Arial" w:cs="Arial"/>
          <w:sz w:val="24"/>
          <w:szCs w:val="24"/>
          <w:lang w:val="sr-Cyrl-CS" w:eastAsia="sr-Cyrl-CS"/>
        </w:rPr>
        <w:t>, Наручилац има право да н</w:t>
      </w:r>
      <w:r w:rsidR="00FD192A">
        <w:rPr>
          <w:rStyle w:val="FontStyle76"/>
          <w:rFonts w:ascii="Arial" w:hAnsi="Arial" w:cs="Arial"/>
          <w:sz w:val="24"/>
          <w:szCs w:val="24"/>
          <w:lang w:val="sr-Cyrl-CS" w:eastAsia="sr-Cyrl-CS"/>
        </w:rPr>
        <w:t>аплати уговорну казну, и то 0,2</w:t>
      </w:r>
      <w:r w:rsidRPr="006A7993">
        <w:rPr>
          <w:rStyle w:val="FontStyle76"/>
          <w:rFonts w:ascii="Arial" w:hAnsi="Arial" w:cs="Arial"/>
          <w:sz w:val="24"/>
          <w:szCs w:val="24"/>
          <w:lang w:val="sr-Cyrl-CS" w:eastAsia="sr-Cyrl-CS"/>
        </w:rPr>
        <w:t>% од вредности предмета уговора за сваки дан зака</w:t>
      </w:r>
      <w:r w:rsidR="00FD192A">
        <w:rPr>
          <w:rStyle w:val="FontStyle76"/>
          <w:rFonts w:ascii="Arial" w:hAnsi="Arial" w:cs="Arial"/>
          <w:sz w:val="24"/>
          <w:szCs w:val="24"/>
          <w:lang w:val="sr-Cyrl-CS" w:eastAsia="sr-Cyrl-CS"/>
        </w:rPr>
        <w:t>шњења, а највише у износу од 10% од вредности уговора без ПДВ</w:t>
      </w:r>
      <w:r w:rsidRPr="006A7993">
        <w:rPr>
          <w:rStyle w:val="FontStyle76"/>
          <w:rFonts w:ascii="Arial" w:hAnsi="Arial" w:cs="Arial"/>
          <w:sz w:val="24"/>
          <w:szCs w:val="24"/>
          <w:lang w:val="sr-Cyrl-CS" w:eastAsia="sr-Cyrl-CS"/>
        </w:rPr>
        <w:t>.</w:t>
      </w:r>
    </w:p>
    <w:p w14:paraId="7230CD1E" w14:textId="77777777" w:rsidR="00FD192A" w:rsidRPr="006A7993" w:rsidRDefault="00FD192A" w:rsidP="006A7993">
      <w:pPr>
        <w:pStyle w:val="Style16"/>
        <w:tabs>
          <w:tab w:val="left" w:pos="709"/>
        </w:tabs>
        <w:spacing w:before="0" w:line="240" w:lineRule="auto"/>
        <w:ind w:firstLine="0"/>
        <w:contextualSpacing/>
        <w:rPr>
          <w:rStyle w:val="FontStyle76"/>
          <w:rFonts w:ascii="Arial" w:hAnsi="Arial" w:cs="Arial"/>
          <w:sz w:val="24"/>
          <w:szCs w:val="24"/>
          <w:lang w:val="sr-Cyrl-CS" w:eastAsia="sr-Cyrl-CS"/>
        </w:rPr>
      </w:pPr>
    </w:p>
    <w:p w14:paraId="19B859BC" w14:textId="1487DCC6" w:rsidR="00616A17" w:rsidRPr="006A7993" w:rsidRDefault="00616A17"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Уговорне стране су сагласне да је у случају из става 3. овог члана Уговора,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дужан да обрачунате</w:t>
      </w:r>
      <w:r w:rsidR="00FD192A">
        <w:rPr>
          <w:rStyle w:val="FontStyle76"/>
          <w:rFonts w:ascii="Arial" w:hAnsi="Arial" w:cs="Arial"/>
          <w:sz w:val="24"/>
          <w:szCs w:val="24"/>
          <w:lang w:val="sr-Cyrl-CS" w:eastAsia="sr-Cyrl-CS"/>
        </w:rPr>
        <w:t xml:space="preserve"> пенале плати Наручиоцу у року од</w:t>
      </w:r>
      <w:r w:rsidRPr="006A7993">
        <w:rPr>
          <w:rStyle w:val="FontStyle76"/>
          <w:rFonts w:ascii="Arial" w:hAnsi="Arial" w:cs="Arial"/>
          <w:sz w:val="24"/>
          <w:szCs w:val="24"/>
          <w:lang w:val="sr-Cyrl-CS" w:eastAsia="sr-Cyrl-CS"/>
        </w:rPr>
        <w:t xml:space="preserve"> 45 </w:t>
      </w:r>
      <w:r w:rsidR="00FD192A">
        <w:rPr>
          <w:rStyle w:val="FontStyle76"/>
          <w:rFonts w:ascii="Arial" w:hAnsi="Arial" w:cs="Arial"/>
          <w:sz w:val="24"/>
          <w:szCs w:val="24"/>
          <w:lang w:val="sr-Cyrl-CS" w:eastAsia="sr-Cyrl-CS"/>
        </w:rPr>
        <w:t xml:space="preserve">(словима: четрдесетпет) </w:t>
      </w:r>
      <w:r w:rsidRPr="006A7993">
        <w:rPr>
          <w:rStyle w:val="FontStyle76"/>
          <w:rFonts w:ascii="Arial" w:hAnsi="Arial" w:cs="Arial"/>
          <w:sz w:val="24"/>
          <w:szCs w:val="24"/>
          <w:lang w:val="sr-Cyrl-CS" w:eastAsia="sr-Cyrl-CS"/>
        </w:rPr>
        <w:t>дана од дана пријема фактуре испостављене од стране Наручиоца по овом основу.</w:t>
      </w:r>
      <w:r w:rsidRPr="006A7993">
        <w:rPr>
          <w:rStyle w:val="FontStyle76"/>
          <w:rFonts w:ascii="Arial" w:hAnsi="Arial" w:cs="Arial"/>
          <w:sz w:val="24"/>
          <w:szCs w:val="24"/>
          <w:lang w:val="sr-Cyrl-CS" w:eastAsia="sr-Cyrl-CS"/>
        </w:rPr>
        <w:tab/>
      </w:r>
    </w:p>
    <w:p w14:paraId="50575331" w14:textId="36ADC336" w:rsidR="00616A17" w:rsidRDefault="00616A17" w:rsidP="006A7993">
      <w:pPr>
        <w:pStyle w:val="Style16"/>
        <w:widowControl/>
        <w:tabs>
          <w:tab w:val="left" w:pos="0"/>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Износ уговорне казне из става 3. овог члана Уговора утврдиће уго</w:t>
      </w:r>
      <w:r w:rsidR="004A0C28" w:rsidRPr="006A7993">
        <w:rPr>
          <w:rStyle w:val="FontStyle76"/>
          <w:rFonts w:ascii="Arial" w:hAnsi="Arial" w:cs="Arial"/>
          <w:sz w:val="24"/>
          <w:szCs w:val="24"/>
          <w:lang w:val="sr-Cyrl-CS" w:eastAsia="sr-Cyrl-CS"/>
        </w:rPr>
        <w:t>ворне стране Коначним обрачуном</w:t>
      </w:r>
    </w:p>
    <w:p w14:paraId="4326BB45" w14:textId="77777777" w:rsidR="00FD192A" w:rsidRPr="006A7993" w:rsidRDefault="00FD192A" w:rsidP="006A7993">
      <w:pPr>
        <w:pStyle w:val="Style16"/>
        <w:widowControl/>
        <w:tabs>
          <w:tab w:val="left" w:pos="0"/>
          <w:tab w:val="left" w:pos="709"/>
        </w:tabs>
        <w:spacing w:before="0" w:line="240" w:lineRule="auto"/>
        <w:ind w:firstLine="0"/>
        <w:contextualSpacing/>
        <w:rPr>
          <w:rStyle w:val="FontStyle76"/>
          <w:rFonts w:ascii="Arial" w:hAnsi="Arial" w:cs="Arial"/>
          <w:sz w:val="24"/>
          <w:szCs w:val="24"/>
          <w:lang w:val="sr-Cyrl-CS" w:eastAsia="sr-Cyrl-CS"/>
        </w:rPr>
      </w:pPr>
    </w:p>
    <w:p w14:paraId="0B5525CB" w14:textId="3F91AD0E" w:rsidR="00616A17" w:rsidRPr="006A7993" w:rsidRDefault="00616A17" w:rsidP="00620041">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Ако је штета коју је претрпео Наручилац услед неуредног или неблаговременог испуњавања уговорених обавеза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 xml:space="preserve">а већа од уговорне казне, Наручилац ће захтевати, поред уговорне казне, накнаду штете која прелази уговорну казну и има право да, након прибављеног извештаја Стручног надзора и обавештења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у писаној форми о стварн</w:t>
      </w:r>
      <w:r w:rsidR="00620041">
        <w:rPr>
          <w:rStyle w:val="FontStyle76"/>
          <w:rFonts w:ascii="Arial" w:hAnsi="Arial" w:cs="Arial"/>
          <w:sz w:val="24"/>
          <w:szCs w:val="24"/>
          <w:lang w:val="sr-Cyrl-CS" w:eastAsia="sr-Cyrl-CS"/>
        </w:rPr>
        <w:t xml:space="preserve">о насталој штети, </w:t>
      </w:r>
      <w:r w:rsidR="00FD192A">
        <w:rPr>
          <w:rStyle w:val="FontStyle76"/>
          <w:rFonts w:ascii="Arial" w:hAnsi="Arial" w:cs="Arial"/>
          <w:sz w:val="24"/>
          <w:szCs w:val="24"/>
          <w:lang w:val="sr-Cyrl-CS" w:eastAsia="sr-Cyrl-CS"/>
        </w:rPr>
        <w:t>д</w:t>
      </w:r>
      <w:r w:rsidRPr="006A7993">
        <w:rPr>
          <w:rStyle w:val="FontStyle76"/>
          <w:rFonts w:ascii="Arial" w:hAnsi="Arial" w:cs="Arial"/>
          <w:sz w:val="24"/>
          <w:szCs w:val="24"/>
          <w:lang w:val="sr-Cyrl-CS" w:eastAsia="sr-Cyrl-CS"/>
        </w:rPr>
        <w:t>а наплати Средство финансијског обезбеђења за добро извршење посла</w:t>
      </w:r>
      <w:r w:rsidR="00620041">
        <w:rPr>
          <w:rStyle w:val="FontStyle76"/>
          <w:rFonts w:ascii="Arial" w:hAnsi="Arial" w:cs="Arial"/>
          <w:sz w:val="24"/>
          <w:szCs w:val="24"/>
          <w:lang w:val="sr-Cyrl-CS" w:eastAsia="sr-Cyrl-CS"/>
        </w:rPr>
        <w:t xml:space="preserve"> и д</w:t>
      </w:r>
      <w:r w:rsidRPr="006A7993">
        <w:rPr>
          <w:rStyle w:val="FontStyle76"/>
          <w:rFonts w:ascii="Arial" w:hAnsi="Arial" w:cs="Arial"/>
          <w:sz w:val="24"/>
          <w:szCs w:val="24"/>
          <w:lang w:val="sr-Cyrl-CS" w:eastAsia="sr-Cyrl-CS"/>
        </w:rPr>
        <w:t>а раскине Уговор</w:t>
      </w:r>
      <w:r w:rsidR="00620041">
        <w:rPr>
          <w:rStyle w:val="FontStyle76"/>
          <w:rFonts w:ascii="Arial" w:hAnsi="Arial" w:cs="Arial"/>
          <w:sz w:val="24"/>
          <w:szCs w:val="24"/>
          <w:lang w:val="sr-Cyrl-CS" w:eastAsia="sr-Cyrl-CS"/>
        </w:rPr>
        <w:t>.</w:t>
      </w:r>
    </w:p>
    <w:p w14:paraId="5C979E4F" w14:textId="77777777" w:rsidR="00616A17" w:rsidRPr="006A7993" w:rsidRDefault="00616A17" w:rsidP="006A7993">
      <w:pPr>
        <w:pStyle w:val="Style42"/>
        <w:widowControl/>
        <w:tabs>
          <w:tab w:val="left" w:pos="0"/>
        </w:tabs>
        <w:spacing w:line="240" w:lineRule="auto"/>
        <w:ind w:firstLine="0"/>
        <w:contextualSpacing/>
        <w:jc w:val="center"/>
        <w:rPr>
          <w:rStyle w:val="FontStyle76"/>
          <w:rFonts w:ascii="Arial" w:hAnsi="Arial" w:cs="Arial"/>
          <w:sz w:val="24"/>
          <w:szCs w:val="24"/>
          <w:lang w:val="sr-Cyrl-CS" w:eastAsia="sr-Cyrl-CS"/>
        </w:rPr>
      </w:pPr>
    </w:p>
    <w:p w14:paraId="3FA11411" w14:textId="77777777" w:rsidR="00616A17" w:rsidRPr="006A7993" w:rsidRDefault="00616A17" w:rsidP="006A7993">
      <w:pPr>
        <w:pStyle w:val="Heading4"/>
        <w:spacing w:before="0"/>
        <w:ind w:left="0"/>
        <w:contextualSpacing/>
        <w:rPr>
          <w:rStyle w:val="FontStyle76"/>
          <w:rFonts w:ascii="Arial" w:hAnsi="Arial" w:cs="Arial"/>
          <w:sz w:val="24"/>
          <w:szCs w:val="24"/>
          <w:lang w:eastAsia="sr-Cyrl-CS"/>
        </w:rPr>
      </w:pPr>
      <w:r w:rsidRPr="006A7993">
        <w:rPr>
          <w:rFonts w:ascii="Arial" w:eastAsia="Arial Unicode MS" w:hAnsi="Arial" w:cs="Arial"/>
          <w:sz w:val="24"/>
          <w:szCs w:val="24"/>
          <w:lang w:val="sr-Cyrl-CS"/>
        </w:rPr>
        <w:t>ВИШ</w:t>
      </w:r>
      <w:r w:rsidRPr="006A7993">
        <w:rPr>
          <w:rFonts w:ascii="Arial" w:eastAsia="Arial Unicode MS" w:hAnsi="Arial" w:cs="Arial"/>
          <w:sz w:val="24"/>
          <w:szCs w:val="24"/>
          <w:lang w:val="sr-Cyrl-RS"/>
        </w:rPr>
        <w:t>АК РАДОВА</w:t>
      </w:r>
      <w:r w:rsidRPr="006A7993">
        <w:rPr>
          <w:rFonts w:ascii="Arial" w:eastAsia="Arial Unicode MS" w:hAnsi="Arial" w:cs="Arial"/>
          <w:sz w:val="24"/>
          <w:szCs w:val="24"/>
          <w:lang w:val="sr-Cyrl-CS"/>
        </w:rPr>
        <w:t xml:space="preserve"> И НЕПРЕДВИЂЕНИ РАДОВИ</w:t>
      </w:r>
    </w:p>
    <w:p w14:paraId="218BA213" w14:textId="1B2CDF82" w:rsidR="00616A17" w:rsidRPr="006A7993" w:rsidRDefault="00616A17" w:rsidP="006A7993">
      <w:pPr>
        <w:pStyle w:val="Heading4"/>
        <w:spacing w:before="0"/>
        <w:ind w:left="0"/>
        <w:contextualSpacing/>
        <w:jc w:val="center"/>
        <w:rPr>
          <w:rStyle w:val="FontStyle76"/>
          <w:rFonts w:ascii="Arial" w:hAnsi="Arial" w:cs="Arial"/>
          <w:sz w:val="24"/>
          <w:szCs w:val="24"/>
          <w:lang w:eastAsia="sr-Cyrl-CS"/>
        </w:rPr>
      </w:pPr>
      <w:r w:rsidRPr="006A7993">
        <w:rPr>
          <w:rStyle w:val="FontStyle76"/>
          <w:rFonts w:ascii="Arial" w:hAnsi="Arial" w:cs="Arial"/>
          <w:sz w:val="24"/>
          <w:szCs w:val="24"/>
          <w:lang w:val="sr-Cyrl-CS" w:eastAsia="sr-Cyrl-CS"/>
        </w:rPr>
        <w:t xml:space="preserve">Члан </w:t>
      </w:r>
      <w:r w:rsidR="00620041">
        <w:rPr>
          <w:rStyle w:val="FontStyle76"/>
          <w:rFonts w:ascii="Arial" w:hAnsi="Arial" w:cs="Arial"/>
          <w:sz w:val="24"/>
          <w:szCs w:val="24"/>
          <w:lang w:val="sr-Cyrl-RS" w:eastAsia="sr-Cyrl-CS"/>
        </w:rPr>
        <w:t>29</w:t>
      </w:r>
      <w:r w:rsidRPr="006A7993">
        <w:rPr>
          <w:rStyle w:val="FontStyle76"/>
          <w:rFonts w:ascii="Arial" w:hAnsi="Arial" w:cs="Arial"/>
          <w:sz w:val="24"/>
          <w:szCs w:val="24"/>
          <w:lang w:eastAsia="sr-Cyrl-CS"/>
        </w:rPr>
        <w:t>.</w:t>
      </w:r>
    </w:p>
    <w:p w14:paraId="04D57AD6" w14:textId="77777777"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Вишак радова до 10% уговорених радова сматра се уговореним радовима по опису и јединичним ценама из Уговора.</w:t>
      </w:r>
    </w:p>
    <w:p w14:paraId="0CD6259C" w14:textId="77777777"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Уколико се током извођења уговорених радова појави потреба за извођењем радова више од уговорених, који прелазе 10% вредности укупно уговорених радова, </w:t>
      </w:r>
      <w:r w:rsidR="00730814" w:rsidRPr="006A7993">
        <w:rPr>
          <w:rFonts w:eastAsia="Arial Unicode MS" w:cs="Arial"/>
          <w:sz w:val="24"/>
          <w:szCs w:val="24"/>
          <w:lang w:val="sr-Cyrl-CS"/>
        </w:rPr>
        <w:t>Извођач радова</w:t>
      </w:r>
      <w:r w:rsidRPr="006A7993">
        <w:rPr>
          <w:rFonts w:eastAsia="Arial Unicode MS" w:cs="Arial"/>
          <w:sz w:val="24"/>
          <w:szCs w:val="24"/>
          <w:lang w:val="sr-Cyrl-CS"/>
        </w:rPr>
        <w:t xml:space="preserve"> је дужан да правовремено обавести</w:t>
      </w:r>
      <w:r w:rsidRPr="006A7993">
        <w:rPr>
          <w:rFonts w:eastAsia="Arial Unicode MS" w:cs="Arial"/>
          <w:strike/>
          <w:sz w:val="24"/>
          <w:szCs w:val="24"/>
          <w:lang w:val="sr-Cyrl-CS"/>
        </w:rPr>
        <w:t xml:space="preserve"> </w:t>
      </w:r>
      <w:r w:rsidRPr="006A7993">
        <w:rPr>
          <w:rFonts w:eastAsia="Arial Unicode MS" w:cs="Arial"/>
          <w:sz w:val="24"/>
          <w:szCs w:val="24"/>
          <w:lang w:val="sr-Cyrl-CS"/>
        </w:rPr>
        <w:t xml:space="preserve">стручни надзор и Наручиоца у писаној форми. </w:t>
      </w:r>
      <w:r w:rsidR="00730814" w:rsidRPr="006A7993">
        <w:rPr>
          <w:rFonts w:eastAsia="Arial Unicode MS" w:cs="Arial"/>
          <w:sz w:val="24"/>
          <w:szCs w:val="24"/>
          <w:lang w:val="sr-Cyrl-CS"/>
        </w:rPr>
        <w:t>Извођач радова</w:t>
      </w:r>
      <w:r w:rsidRPr="006A7993">
        <w:rPr>
          <w:rFonts w:eastAsia="Arial Unicode MS" w:cs="Arial"/>
          <w:sz w:val="24"/>
          <w:szCs w:val="24"/>
          <w:lang w:val="sr-Cyrl-CS"/>
        </w:rPr>
        <w:t xml:space="preserve"> није овлашћен да без писане сагласности Наручиоца и/или Стручног надзора мења обим уговорених радова и изводи вишкове радова који прелазе 10% вредности укупно уговорених радова.</w:t>
      </w:r>
    </w:p>
    <w:p w14:paraId="0E6D7830" w14:textId="1D8CCCF9" w:rsidR="00616A17"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Посебне узансе о грађењу („Сл. Лист  СФРЈ“, бр. 18/77) ће се примењивати за </w:t>
      </w:r>
      <w:r w:rsidR="00620041">
        <w:rPr>
          <w:rFonts w:eastAsia="Arial Unicode MS" w:cs="Arial"/>
          <w:sz w:val="24"/>
          <w:szCs w:val="24"/>
          <w:lang w:val="sr-Cyrl-CS"/>
        </w:rPr>
        <w:t>евентуалне вишкове радова до 10</w:t>
      </w:r>
      <w:r w:rsidRPr="006A7993">
        <w:rPr>
          <w:rFonts w:eastAsia="Arial Unicode MS" w:cs="Arial"/>
          <w:sz w:val="24"/>
          <w:szCs w:val="24"/>
          <w:lang w:val="sr-Cyrl-CS"/>
        </w:rPr>
        <w:t xml:space="preserve">% уговорене вредности радова, а за остале вишкове радова ће се примењивати Закон. </w:t>
      </w:r>
    </w:p>
    <w:p w14:paraId="3DA03DD4" w14:textId="77777777" w:rsidR="00620041" w:rsidRPr="006A7993" w:rsidRDefault="00620041" w:rsidP="006A7993">
      <w:pPr>
        <w:spacing w:before="0"/>
        <w:contextualSpacing/>
        <w:rPr>
          <w:rFonts w:eastAsia="Arial Unicode MS" w:cs="Arial"/>
          <w:sz w:val="24"/>
          <w:szCs w:val="24"/>
          <w:lang w:val="sr-Cyrl-CS"/>
        </w:rPr>
      </w:pPr>
    </w:p>
    <w:p w14:paraId="18A88ADA" w14:textId="6F8AAD6E" w:rsidR="00616A17" w:rsidRDefault="00730814" w:rsidP="006A7993">
      <w:pPr>
        <w:spacing w:before="0"/>
        <w:contextualSpacing/>
        <w:rPr>
          <w:rFonts w:eastAsia="Arial Unicode MS" w:cs="Arial"/>
          <w:sz w:val="24"/>
          <w:szCs w:val="24"/>
          <w:lang w:val="sr-Cyrl-CS"/>
        </w:rPr>
      </w:pPr>
      <w:r w:rsidRPr="006A7993">
        <w:rPr>
          <w:rFonts w:eastAsia="Arial Unicode MS" w:cs="Arial"/>
          <w:sz w:val="24"/>
          <w:szCs w:val="24"/>
          <w:lang w:val="sr-Cyrl-CS"/>
        </w:rPr>
        <w:t>Извођач радова</w:t>
      </w:r>
      <w:r w:rsidR="00616A17" w:rsidRPr="006A7993">
        <w:rPr>
          <w:rFonts w:eastAsia="Arial Unicode MS" w:cs="Arial"/>
          <w:sz w:val="24"/>
          <w:szCs w:val="24"/>
          <w:lang w:val="sr-Cyrl-CS"/>
        </w:rPr>
        <w:t xml:space="preserve"> је дужан да приступи извођењу хитних непредвиђених радова, уз сагласност стручног надзора, уколико је њихово извођење нужно због осигурања стабилности објекта или ради спречавања настанка штете, а изазвани су неочекиваном тежом природом земљишта, неочекиваном појавом воде или другим ванредним и неочекиваним појавама. </w:t>
      </w:r>
      <w:r w:rsidRPr="006A7993">
        <w:rPr>
          <w:rFonts w:eastAsia="Arial Unicode MS" w:cs="Arial"/>
          <w:sz w:val="24"/>
          <w:szCs w:val="24"/>
          <w:lang w:val="sr-Cyrl-CS"/>
        </w:rPr>
        <w:t>Извођач радова</w:t>
      </w:r>
      <w:r w:rsidR="00616A17" w:rsidRPr="006A7993">
        <w:rPr>
          <w:rFonts w:eastAsia="Arial Unicode MS" w:cs="Arial"/>
          <w:sz w:val="24"/>
          <w:szCs w:val="24"/>
          <w:lang w:val="sr-Cyrl-CS"/>
        </w:rPr>
        <w:t xml:space="preserve"> и стручни надзор су дужни да одмах по наступању ванредних и неочекиваних догађаја о томе обавесте Наручиоца. </w:t>
      </w:r>
    </w:p>
    <w:p w14:paraId="600D259A" w14:textId="77777777" w:rsidR="00620041" w:rsidRPr="006A7993" w:rsidRDefault="00620041" w:rsidP="006A7993">
      <w:pPr>
        <w:spacing w:before="0"/>
        <w:contextualSpacing/>
        <w:rPr>
          <w:rFonts w:eastAsia="Arial Unicode MS" w:cs="Arial"/>
          <w:sz w:val="24"/>
          <w:szCs w:val="24"/>
          <w:lang w:val="sr-Cyrl-CS"/>
        </w:rPr>
      </w:pPr>
    </w:p>
    <w:p w14:paraId="14E396A1" w14:textId="52AFF819" w:rsidR="00616A17"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У случају хитних непредвиђених радова, уговорне стране ће регулисати међусобне односе у складу са чланом 634. Закона о облигационим односима и чланом 115. Закона о јавним набавкама. </w:t>
      </w:r>
    </w:p>
    <w:p w14:paraId="43CDC84C" w14:textId="77777777" w:rsidR="00620041" w:rsidRPr="006A7993" w:rsidRDefault="00620041" w:rsidP="006A7993">
      <w:pPr>
        <w:spacing w:before="0"/>
        <w:contextualSpacing/>
        <w:rPr>
          <w:rFonts w:eastAsia="Arial Unicode MS" w:cs="Arial"/>
          <w:sz w:val="24"/>
          <w:szCs w:val="24"/>
          <w:lang w:val="sr-Cyrl-CS"/>
        </w:rPr>
      </w:pPr>
    </w:p>
    <w:p w14:paraId="7A165243" w14:textId="64F8512B" w:rsidR="00616A17" w:rsidRDefault="00730814" w:rsidP="006A7993">
      <w:pPr>
        <w:spacing w:before="0"/>
        <w:contextualSpacing/>
        <w:rPr>
          <w:rFonts w:eastAsia="Arial Unicode MS" w:cs="Arial"/>
          <w:sz w:val="24"/>
          <w:szCs w:val="24"/>
          <w:lang w:val="sr-Cyrl-CS"/>
        </w:rPr>
      </w:pPr>
      <w:r w:rsidRPr="006A7993">
        <w:rPr>
          <w:rFonts w:eastAsia="Arial Unicode MS" w:cs="Arial"/>
          <w:sz w:val="24"/>
          <w:szCs w:val="24"/>
          <w:lang w:val="sr-Cyrl-CS"/>
        </w:rPr>
        <w:t>Извођач радова</w:t>
      </w:r>
      <w:r w:rsidR="00616A17" w:rsidRPr="006A7993">
        <w:rPr>
          <w:rFonts w:eastAsia="Arial Unicode MS" w:cs="Arial"/>
          <w:sz w:val="24"/>
          <w:szCs w:val="24"/>
          <w:lang w:val="sr-Cyrl-CS"/>
        </w:rPr>
        <w:t xml:space="preserve">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чија укупна вредност није већа од </w:t>
      </w:r>
      <w:r w:rsidR="00620041">
        <w:rPr>
          <w:rFonts w:eastAsia="Arial Unicode MS" w:cs="Arial"/>
          <w:sz w:val="24"/>
          <w:szCs w:val="24"/>
          <w:lang w:val="sr-Cyrl-CS"/>
        </w:rPr>
        <w:t>15%</w:t>
      </w:r>
      <w:r w:rsidR="00616A17" w:rsidRPr="006A7993">
        <w:rPr>
          <w:rFonts w:eastAsia="Arial Unicode MS" w:cs="Arial"/>
          <w:sz w:val="24"/>
          <w:szCs w:val="24"/>
          <w:lang w:val="sr-Cyrl-CS"/>
        </w:rPr>
        <w:t xml:space="preserve"> вредности уговорених радова.  </w:t>
      </w:r>
    </w:p>
    <w:p w14:paraId="34D9316C" w14:textId="77777777" w:rsidR="00620041" w:rsidRPr="006A7993" w:rsidRDefault="00620041" w:rsidP="006A7993">
      <w:pPr>
        <w:spacing w:before="0"/>
        <w:contextualSpacing/>
        <w:rPr>
          <w:rFonts w:eastAsia="Arial Unicode MS" w:cs="Arial"/>
          <w:sz w:val="24"/>
          <w:szCs w:val="24"/>
          <w:lang w:val="sr-Cyrl-CS"/>
        </w:rPr>
      </w:pPr>
    </w:p>
    <w:p w14:paraId="22128950" w14:textId="7938A86E" w:rsidR="00620041" w:rsidRPr="006A7993" w:rsidRDefault="00616A17" w:rsidP="006A7993">
      <w:pPr>
        <w:pStyle w:val="Style16"/>
        <w:widowControl/>
        <w:tabs>
          <w:tab w:val="left" w:pos="709"/>
        </w:tabs>
        <w:spacing w:before="0" w:line="240" w:lineRule="auto"/>
        <w:ind w:firstLine="0"/>
        <w:contextualSpacing/>
        <w:rPr>
          <w:rFonts w:ascii="Arial" w:hAnsi="Arial" w:cs="Arial"/>
          <w:color w:val="000000"/>
          <w:sz w:val="24"/>
          <w:lang w:val="sr-Cyrl-CS" w:eastAsia="sr-Cyrl-CS"/>
        </w:rPr>
      </w:pPr>
      <w:r w:rsidRPr="006A7993">
        <w:rPr>
          <w:rStyle w:val="FontStyle76"/>
          <w:rFonts w:ascii="Arial" w:hAnsi="Arial" w:cs="Arial"/>
          <w:sz w:val="24"/>
          <w:szCs w:val="24"/>
          <w:lang w:val="sr-Cyrl-CS" w:eastAsia="sr-Cyrl-CS"/>
        </w:rPr>
        <w:t>Било који Непредвиђени радови неће ни на који начин утицати на Уговор или га обеснажити.</w:t>
      </w:r>
    </w:p>
    <w:p w14:paraId="5F40EA85" w14:textId="77777777" w:rsidR="00616A17" w:rsidRPr="006A7993" w:rsidRDefault="00730814" w:rsidP="006A7993">
      <w:pPr>
        <w:pStyle w:val="Style14"/>
        <w:widowControl/>
        <w:tabs>
          <w:tab w:val="left" w:pos="0"/>
          <w:tab w:val="left" w:pos="709"/>
        </w:tabs>
        <w:spacing w:line="240" w:lineRule="auto"/>
        <w:contextualSpacing/>
        <w:rPr>
          <w:rStyle w:val="FontStyle76"/>
          <w:rFonts w:ascii="Arial" w:hAnsi="Arial" w:cs="Arial"/>
          <w:sz w:val="24"/>
          <w:szCs w:val="24"/>
          <w:lang w:val="sr-Latn-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не може да изврши </w:t>
      </w:r>
      <w:r w:rsidR="00616A17" w:rsidRPr="006A7993">
        <w:rPr>
          <w:rFonts w:ascii="Arial" w:eastAsia="Arial Unicode MS" w:hAnsi="Arial" w:cs="Arial"/>
          <w:lang w:val="sr-Cyrl-CS"/>
        </w:rPr>
        <w:t>Непредвиђене радове</w:t>
      </w:r>
      <w:r w:rsidR="00616A17" w:rsidRPr="006A7993">
        <w:rPr>
          <w:rStyle w:val="FontStyle76"/>
          <w:rFonts w:ascii="Arial" w:hAnsi="Arial" w:cs="Arial"/>
          <w:sz w:val="24"/>
          <w:szCs w:val="24"/>
          <w:lang w:val="sr-Cyrl-CS" w:eastAsia="sr-Cyrl-CS"/>
        </w:rPr>
        <w:t xml:space="preserve"> без претходне сагласности Наручиоца у писаној форми.</w:t>
      </w:r>
    </w:p>
    <w:p w14:paraId="5871CDFA" w14:textId="77777777" w:rsidR="00616A17" w:rsidRPr="006A7993" w:rsidRDefault="00616A17" w:rsidP="006A7993">
      <w:pPr>
        <w:pStyle w:val="Style14"/>
        <w:widowControl/>
        <w:tabs>
          <w:tab w:val="left" w:pos="0"/>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За све </w:t>
      </w:r>
      <w:r w:rsidRPr="006A7993">
        <w:rPr>
          <w:rFonts w:ascii="Arial" w:eastAsia="Arial Unicode MS" w:hAnsi="Arial" w:cs="Arial"/>
          <w:lang w:val="sr-Cyrl-CS"/>
        </w:rPr>
        <w:t>Непредвиђене радове</w:t>
      </w:r>
      <w:r w:rsidRPr="006A7993">
        <w:rPr>
          <w:rStyle w:val="FontStyle76"/>
          <w:rFonts w:ascii="Arial" w:hAnsi="Arial" w:cs="Arial"/>
          <w:sz w:val="24"/>
          <w:szCs w:val="24"/>
          <w:lang w:val="sr-Cyrl-CS" w:eastAsia="sr-Cyrl-CS"/>
        </w:rPr>
        <w:t xml:space="preserve">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је дужан да достави предлог Наручиоцу.</w:t>
      </w:r>
    </w:p>
    <w:p w14:paraId="20F7CB9C" w14:textId="280CCD6E" w:rsidR="00616A17" w:rsidRDefault="00616A17" w:rsidP="006A7993">
      <w:pPr>
        <w:spacing w:befor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Ако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процени да извођење </w:t>
      </w:r>
      <w:r w:rsidRPr="006A7993">
        <w:rPr>
          <w:rFonts w:eastAsia="Arial Unicode MS" w:cs="Arial"/>
          <w:sz w:val="24"/>
          <w:szCs w:val="24"/>
          <w:lang w:val="sr-Cyrl-CS"/>
        </w:rPr>
        <w:t>Непредвиђене радове</w:t>
      </w:r>
      <w:r w:rsidRPr="006A7993">
        <w:rPr>
          <w:rStyle w:val="FontStyle76"/>
          <w:rFonts w:ascii="Arial" w:hAnsi="Arial" w:cs="Arial"/>
          <w:sz w:val="24"/>
          <w:szCs w:val="24"/>
          <w:lang w:val="sr-Cyrl-CS" w:eastAsia="sr-Cyrl-CS"/>
        </w:rPr>
        <w:t xml:space="preserve"> битно утиче на испуњење његових уговорних обавеза, дужан је да о томе обавести Наручиоца у предлогу из претходног става.</w:t>
      </w:r>
    </w:p>
    <w:p w14:paraId="0E31C7D6" w14:textId="77777777" w:rsidR="00620041" w:rsidRPr="006A7993" w:rsidRDefault="00620041" w:rsidP="006A7993">
      <w:pPr>
        <w:spacing w:before="0"/>
        <w:contextualSpacing/>
        <w:rPr>
          <w:rFonts w:eastAsia="Arial Unicode MS" w:cs="Arial"/>
          <w:sz w:val="24"/>
          <w:szCs w:val="24"/>
          <w:lang w:val="sr-Cyrl-CS"/>
        </w:rPr>
      </w:pPr>
    </w:p>
    <w:p w14:paraId="03FD5E64" w14:textId="77777777" w:rsidR="00620041"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У случају појаве непредвиђених радова Наручилац ће поступити у складу са чланом 36. став 1. тачка 5. Закона.   </w:t>
      </w:r>
    </w:p>
    <w:p w14:paraId="5D4AE6B4" w14:textId="207D5A49"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  </w:t>
      </w:r>
    </w:p>
    <w:p w14:paraId="1D8168BA" w14:textId="77777777" w:rsidR="00616A17" w:rsidRPr="006A7993" w:rsidRDefault="00616A17" w:rsidP="006A7993">
      <w:pPr>
        <w:pStyle w:val="Style16"/>
        <w:widowControl/>
        <w:tabs>
          <w:tab w:val="left" w:pos="554"/>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За позиције </w:t>
      </w:r>
      <w:r w:rsidRPr="006A7993">
        <w:rPr>
          <w:rFonts w:ascii="Arial" w:eastAsia="Arial Unicode MS" w:hAnsi="Arial" w:cs="Arial"/>
          <w:sz w:val="24"/>
          <w:lang w:val="sr-Cyrl-CS"/>
        </w:rPr>
        <w:t>Непредвиђене радове</w:t>
      </w:r>
      <w:r w:rsidRPr="006A7993">
        <w:rPr>
          <w:rStyle w:val="FontStyle76"/>
          <w:rFonts w:ascii="Arial" w:hAnsi="Arial" w:cs="Arial"/>
          <w:sz w:val="24"/>
          <w:szCs w:val="24"/>
          <w:lang w:val="sr-Cyrl-CS" w:eastAsia="sr-Cyrl-CS"/>
        </w:rPr>
        <w:t xml:space="preserve"> које нису садржане у Предмеру и предрачуну анализа цена – формирање цена се врши према следећем обрасцу:</w:t>
      </w:r>
    </w:p>
    <w:p w14:paraId="089B592D" w14:textId="49A27964" w:rsidR="00616A17" w:rsidRPr="006A7993" w:rsidRDefault="00616A17" w:rsidP="00620041">
      <w:pPr>
        <w:pStyle w:val="Style16"/>
        <w:widowControl/>
        <w:tabs>
          <w:tab w:val="left" w:pos="554"/>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Ц=М1+М2+Р</w:t>
      </w:r>
    </w:p>
    <w:p w14:paraId="4AB8D044" w14:textId="77777777" w:rsidR="00616A17" w:rsidRPr="006A7993" w:rsidRDefault="00616A17" w:rsidP="006A7993">
      <w:pPr>
        <w:pStyle w:val="Style14"/>
        <w:widowControl/>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Где су:</w:t>
      </w:r>
    </w:p>
    <w:p w14:paraId="2F1A8E08" w14:textId="77777777" w:rsidR="00616A17" w:rsidRPr="006A7993" w:rsidRDefault="00616A17" w:rsidP="00620041">
      <w:pPr>
        <w:pStyle w:val="Style14"/>
        <w:widowControl/>
        <w:numPr>
          <w:ilvl w:val="0"/>
          <w:numId w:val="33"/>
        </w:numPr>
        <w:tabs>
          <w:tab w:val="left" w:pos="993"/>
        </w:tabs>
        <w:spacing w:line="240" w:lineRule="auto"/>
        <w:ind w:left="180" w:hanging="180"/>
        <w:contextualSpacing/>
        <w:rPr>
          <w:rStyle w:val="FontStyle76"/>
          <w:rFonts w:ascii="Arial" w:hAnsi="Arial" w:cs="Arial"/>
          <w:sz w:val="24"/>
          <w:szCs w:val="24"/>
          <w:lang w:val="sr-Cyrl-CS" w:eastAsia="sr-Cyrl-CS"/>
        </w:rPr>
      </w:pPr>
      <w:r w:rsidRPr="006A7993">
        <w:rPr>
          <w:rStyle w:val="FontStyle88"/>
          <w:rFonts w:ascii="Arial" w:eastAsia="Arial Unicode MS" w:hAnsi="Arial" w:cs="Arial"/>
          <w:sz w:val="24"/>
          <w:szCs w:val="24"/>
          <w:lang w:val="sr-Cyrl-CS" w:eastAsia="sr-Cyrl-CS"/>
        </w:rPr>
        <w:t xml:space="preserve">Ц </w:t>
      </w:r>
      <w:r w:rsidRPr="006A7993">
        <w:rPr>
          <w:rStyle w:val="FontStyle76"/>
          <w:rFonts w:ascii="Arial" w:hAnsi="Arial" w:cs="Arial"/>
          <w:sz w:val="24"/>
          <w:szCs w:val="24"/>
          <w:lang w:val="sr-Cyrl-CS" w:eastAsia="sr-Cyrl-CS"/>
        </w:rPr>
        <w:t>- јединична цена за Непредвиђене радове</w:t>
      </w:r>
    </w:p>
    <w:p w14:paraId="28C78DC4" w14:textId="77777777" w:rsidR="00616A17" w:rsidRPr="006A7993" w:rsidRDefault="00616A17" w:rsidP="00620041">
      <w:pPr>
        <w:pStyle w:val="Style14"/>
        <w:widowControl/>
        <w:numPr>
          <w:ilvl w:val="0"/>
          <w:numId w:val="33"/>
        </w:numPr>
        <w:tabs>
          <w:tab w:val="left" w:pos="993"/>
        </w:tabs>
        <w:spacing w:line="240" w:lineRule="auto"/>
        <w:ind w:left="180" w:hanging="18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М1, М2, Р - директни трошкови по јединици мере и то:</w:t>
      </w:r>
    </w:p>
    <w:p w14:paraId="0A966F46" w14:textId="77777777" w:rsidR="00616A17" w:rsidRPr="006A7993" w:rsidRDefault="00616A17" w:rsidP="00620041">
      <w:pPr>
        <w:pStyle w:val="Style26"/>
        <w:widowControl/>
        <w:numPr>
          <w:ilvl w:val="0"/>
          <w:numId w:val="34"/>
        </w:numPr>
        <w:tabs>
          <w:tab w:val="left" w:pos="993"/>
        </w:tabs>
        <w:spacing w:before="0" w:line="240" w:lineRule="auto"/>
        <w:ind w:left="180" w:hanging="18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М1 - коштање потребног материјала по јединици мере установљеног на основу норматива из одговарајућих норми и јединичних цена материјала из Понуде.</w:t>
      </w:r>
    </w:p>
    <w:p w14:paraId="48378674" w14:textId="77777777" w:rsidR="00616A17" w:rsidRPr="006A7993" w:rsidRDefault="00616A17" w:rsidP="00620041">
      <w:pPr>
        <w:pStyle w:val="Style16"/>
        <w:widowControl/>
        <w:numPr>
          <w:ilvl w:val="0"/>
          <w:numId w:val="34"/>
        </w:numPr>
        <w:tabs>
          <w:tab w:val="left" w:pos="554"/>
          <w:tab w:val="left" w:pos="993"/>
        </w:tabs>
        <w:spacing w:before="0" w:line="240" w:lineRule="auto"/>
        <w:ind w:left="180" w:hanging="18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М2 - коштање потребног рада механизације по јединици мере, установљено на бази учинака (срачунатих према нормама и техничкој литератури) и цене рада механизације за један час (без руковаоца). </w:t>
      </w:r>
    </w:p>
    <w:p w14:paraId="152DE88F" w14:textId="77777777" w:rsidR="00616A17" w:rsidRPr="006A7993" w:rsidRDefault="00616A17" w:rsidP="00620041">
      <w:pPr>
        <w:pStyle w:val="Style16"/>
        <w:widowControl/>
        <w:numPr>
          <w:ilvl w:val="0"/>
          <w:numId w:val="34"/>
        </w:numPr>
        <w:tabs>
          <w:tab w:val="left" w:pos="569"/>
          <w:tab w:val="left" w:pos="993"/>
        </w:tabs>
        <w:spacing w:before="0" w:line="240" w:lineRule="auto"/>
        <w:ind w:left="180" w:hanging="18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Р - Вредност потребне радне снаге исказане у бруто износу за трећа лица, обрачунате по јединици мере на основу норматива из норми, односно учинака за руковаоце машина, а према ценама радне снаге по часу датим помноженим са режијским фактором. </w:t>
      </w:r>
    </w:p>
    <w:p w14:paraId="1D3F7651" w14:textId="77777777" w:rsidR="00616A17" w:rsidRPr="006A7993" w:rsidRDefault="00616A17" w:rsidP="006A7993">
      <w:pPr>
        <w:pStyle w:val="Style16"/>
        <w:widowControl/>
        <w:tabs>
          <w:tab w:val="left" w:pos="284"/>
          <w:tab w:val="left" w:pos="569"/>
        </w:tabs>
        <w:spacing w:before="0" w:line="240" w:lineRule="auto"/>
        <w:ind w:firstLine="0"/>
        <w:contextualSpacing/>
        <w:jc w:val="center"/>
        <w:rPr>
          <w:rStyle w:val="FontStyle76"/>
          <w:rFonts w:ascii="Arial" w:hAnsi="Arial" w:cs="Arial"/>
          <w:sz w:val="24"/>
          <w:szCs w:val="24"/>
          <w:lang w:val="sr-Latn-RS" w:eastAsia="sr-Cyrl-CS"/>
        </w:rPr>
      </w:pPr>
    </w:p>
    <w:p w14:paraId="26AAB607"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ПРЕКИД РАДОВА</w:t>
      </w:r>
    </w:p>
    <w:p w14:paraId="7E15F1A5" w14:textId="0F47B591" w:rsidR="00616A17" w:rsidRPr="006A7993" w:rsidRDefault="00616A17" w:rsidP="006A7993">
      <w:pPr>
        <w:pStyle w:val="Heading4"/>
        <w:spacing w:before="0"/>
        <w:ind w:left="0"/>
        <w:contextualSpacing/>
        <w:jc w:val="center"/>
        <w:rPr>
          <w:rFonts w:ascii="Arial" w:hAnsi="Arial" w:cs="Arial"/>
          <w:sz w:val="24"/>
          <w:szCs w:val="24"/>
          <w:lang w:val="sr-Cyrl-CS" w:eastAsia="sr-Cyrl-CS"/>
        </w:rPr>
      </w:pPr>
      <w:r w:rsidRPr="006A7993">
        <w:rPr>
          <w:rStyle w:val="FontStyle76"/>
          <w:rFonts w:ascii="Arial" w:hAnsi="Arial" w:cs="Arial"/>
          <w:sz w:val="24"/>
          <w:szCs w:val="24"/>
          <w:lang w:val="sr-Cyrl-CS" w:eastAsia="sr-Cyrl-CS"/>
        </w:rPr>
        <w:t>Члан 3</w:t>
      </w:r>
      <w:r w:rsidR="00620041">
        <w:rPr>
          <w:rStyle w:val="FontStyle76"/>
          <w:rFonts w:ascii="Arial" w:hAnsi="Arial" w:cs="Arial"/>
          <w:sz w:val="24"/>
          <w:szCs w:val="24"/>
          <w:lang w:val="sr-Cyrl-CS" w:eastAsia="sr-Cyrl-CS"/>
        </w:rPr>
        <w:t>0</w:t>
      </w:r>
      <w:r w:rsidRPr="006A7993">
        <w:rPr>
          <w:rStyle w:val="FontStyle76"/>
          <w:rFonts w:ascii="Arial" w:hAnsi="Arial" w:cs="Arial"/>
          <w:sz w:val="24"/>
          <w:szCs w:val="24"/>
          <w:lang w:val="sr-Cyrl-CS" w:eastAsia="sr-Cyrl-CS"/>
        </w:rPr>
        <w:t>.</w:t>
      </w:r>
    </w:p>
    <w:p w14:paraId="2AE4559B" w14:textId="7C7334D6" w:rsidR="00616A17" w:rsidRPr="006A7993" w:rsidRDefault="00730814" w:rsidP="006A7993">
      <w:pPr>
        <w:pStyle w:val="Style16"/>
        <w:widowControl/>
        <w:tabs>
          <w:tab w:val="left" w:pos="709"/>
        </w:tabs>
        <w:spacing w:before="0" w:line="240" w:lineRule="auto"/>
        <w:ind w:firstLine="0"/>
        <w:contextualSpacing/>
        <w:rPr>
          <w:rFonts w:ascii="Arial" w:hAnsi="Arial" w:cs="Arial"/>
          <w:sz w:val="24"/>
          <w:lang w:val="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на налог Наручиоца или Стручног надзора дат у писаној форми, прекинути даље извођење </w:t>
      </w:r>
      <w:r w:rsidR="004A0C28" w:rsidRPr="006A7993">
        <w:rPr>
          <w:rStyle w:val="FontStyle76"/>
          <w:rFonts w:ascii="Arial" w:hAnsi="Arial" w:cs="Arial"/>
          <w:sz w:val="24"/>
          <w:szCs w:val="24"/>
          <w:lang w:val="sr-Cyrl-CS" w:eastAsia="sr-Cyrl-CS"/>
        </w:rPr>
        <w:t>р</w:t>
      </w:r>
      <w:r w:rsidR="00616A17" w:rsidRPr="006A7993">
        <w:rPr>
          <w:rStyle w:val="FontStyle76"/>
          <w:rFonts w:ascii="Arial" w:hAnsi="Arial" w:cs="Arial"/>
          <w:sz w:val="24"/>
          <w:szCs w:val="24"/>
          <w:lang w:val="sr-Cyrl-CS" w:eastAsia="sr-Cyrl-CS"/>
        </w:rPr>
        <w:t xml:space="preserve">адова или дела </w:t>
      </w:r>
      <w:r w:rsidR="004A0C28" w:rsidRPr="006A7993">
        <w:rPr>
          <w:rStyle w:val="FontStyle76"/>
          <w:rFonts w:ascii="Arial" w:hAnsi="Arial" w:cs="Arial"/>
          <w:sz w:val="24"/>
          <w:szCs w:val="24"/>
          <w:lang w:val="sr-Cyrl-CS" w:eastAsia="sr-Cyrl-CS"/>
        </w:rPr>
        <w:t>р</w:t>
      </w:r>
      <w:r w:rsidR="00616A17" w:rsidRPr="006A7993">
        <w:rPr>
          <w:rStyle w:val="FontStyle76"/>
          <w:rFonts w:ascii="Arial" w:hAnsi="Arial" w:cs="Arial"/>
          <w:sz w:val="24"/>
          <w:szCs w:val="24"/>
          <w:lang w:val="sr-Cyrl-CS" w:eastAsia="sr-Cyrl-CS"/>
        </w:rPr>
        <w:t xml:space="preserve">адова за онај период или периоде и на начин како Наручилац или Стручни надзор буде сматрао потребним из њему познатих разлога. Због таквог прекида </w:t>
      </w:r>
      <w:r w:rsidRPr="006A7993">
        <w:rPr>
          <w:rStyle w:val="FontStyle76"/>
          <w:rFonts w:ascii="Arial" w:hAnsi="Arial" w:cs="Arial"/>
          <w:sz w:val="24"/>
          <w:szCs w:val="24"/>
          <w:lang w:val="sr-Cyrl-CS" w:eastAsia="sr-Cyrl-CS"/>
        </w:rPr>
        <w:t>Извођач радова</w:t>
      </w:r>
      <w:r w:rsidR="00620041">
        <w:rPr>
          <w:rStyle w:val="FontStyle76"/>
          <w:rFonts w:ascii="Arial" w:hAnsi="Arial" w:cs="Arial"/>
          <w:sz w:val="24"/>
          <w:szCs w:val="24"/>
          <w:lang w:val="sr-Cyrl-CS" w:eastAsia="sr-Cyrl-CS"/>
        </w:rPr>
        <w:t xml:space="preserve"> ће </w:t>
      </w:r>
      <w:r w:rsidR="00616A17" w:rsidRPr="006A7993">
        <w:rPr>
          <w:rStyle w:val="FontStyle76"/>
          <w:rFonts w:ascii="Arial" w:hAnsi="Arial" w:cs="Arial"/>
          <w:sz w:val="24"/>
          <w:szCs w:val="24"/>
          <w:lang w:val="sr-Cyrl-CS" w:eastAsia="sr-Cyrl-CS"/>
        </w:rPr>
        <w:t xml:space="preserve">сагласно налогу Наручиоца извршити заштиту и обезбеђење </w:t>
      </w:r>
      <w:r w:rsidR="004A0C28" w:rsidRPr="006A7993">
        <w:rPr>
          <w:rStyle w:val="FontStyle76"/>
          <w:rFonts w:ascii="Arial" w:hAnsi="Arial" w:cs="Arial"/>
          <w:sz w:val="24"/>
          <w:szCs w:val="24"/>
          <w:lang w:val="sr-Cyrl-CS" w:eastAsia="sr-Cyrl-CS"/>
        </w:rPr>
        <w:t>р</w:t>
      </w:r>
      <w:r w:rsidR="00616A17" w:rsidRPr="006A7993">
        <w:rPr>
          <w:rStyle w:val="FontStyle76"/>
          <w:rFonts w:ascii="Arial" w:hAnsi="Arial" w:cs="Arial"/>
          <w:sz w:val="24"/>
          <w:szCs w:val="24"/>
          <w:lang w:val="sr-Cyrl-CS" w:eastAsia="sr-Cyrl-CS"/>
        </w:rPr>
        <w:t>адова и евентуално чување изведених радова, све док је то према мишљењу Наручиоца потребно.</w:t>
      </w:r>
    </w:p>
    <w:p w14:paraId="14B4EF28" w14:textId="77777777" w:rsidR="00616A17" w:rsidRPr="006A7993" w:rsidRDefault="00616A17" w:rsidP="006A7993">
      <w:pPr>
        <w:pStyle w:val="Style55"/>
        <w:widowControl/>
        <w:tabs>
          <w:tab w:val="left" w:pos="709"/>
        </w:tabs>
        <w:spacing w:line="240" w:lineRule="auto"/>
        <w:ind w:firstLine="0"/>
        <w:contextualSpacing/>
        <w:jc w:val="both"/>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Додатни трошкови које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буде имао у спровођењу инструкција Наручиоца или Стручног надзора према овој одредби, обрачунаваће се као Непредвиђени радови,</w:t>
      </w:r>
      <w:r w:rsidRPr="006A7993">
        <w:rPr>
          <w:rFonts w:ascii="Arial" w:hAnsi="Arial" w:cs="Arial"/>
          <w:lang w:val="sr-Cyrl-CS"/>
        </w:rPr>
        <w:t xml:space="preserve"> сходно члану 31. </w:t>
      </w:r>
      <w:r w:rsidRPr="006A7993">
        <w:rPr>
          <w:rStyle w:val="FontStyle76"/>
          <w:rFonts w:ascii="Arial" w:hAnsi="Arial" w:cs="Arial"/>
          <w:sz w:val="24"/>
          <w:szCs w:val="24"/>
          <w:lang w:val="sr-Cyrl-CS" w:eastAsia="sr-Cyrl-CS"/>
        </w:rPr>
        <w:t>овог Уговор</w:t>
      </w:r>
      <w:r w:rsidRPr="006A7993">
        <w:rPr>
          <w:rStyle w:val="FontStyle76"/>
          <w:rFonts w:ascii="Arial" w:hAnsi="Arial" w:cs="Arial"/>
          <w:sz w:val="24"/>
          <w:szCs w:val="24"/>
          <w:lang w:eastAsia="sr-Cyrl-CS"/>
        </w:rPr>
        <w:t>a</w:t>
      </w:r>
      <w:r w:rsidRPr="006A7993">
        <w:rPr>
          <w:rFonts w:ascii="Arial" w:hAnsi="Arial" w:cs="Arial"/>
          <w:lang w:val="sr-Cyrl-CS"/>
        </w:rPr>
        <w:t xml:space="preserve">, </w:t>
      </w:r>
      <w:r w:rsidRPr="006A7993">
        <w:rPr>
          <w:rStyle w:val="FontStyle76"/>
          <w:rFonts w:ascii="Arial" w:hAnsi="Arial" w:cs="Arial"/>
          <w:sz w:val="24"/>
          <w:szCs w:val="24"/>
          <w:lang w:val="sr-Cyrl-CS" w:eastAsia="sr-Cyrl-CS"/>
        </w:rPr>
        <w:t>осим уколико је таква обустава:</w:t>
      </w:r>
    </w:p>
    <w:p w14:paraId="7C478ED2" w14:textId="32702E26" w:rsidR="00616A17" w:rsidRPr="006A7993" w:rsidRDefault="00616A17" w:rsidP="006A7993">
      <w:pPr>
        <w:pStyle w:val="Style22"/>
        <w:widowControl/>
        <w:tabs>
          <w:tab w:val="left" w:pos="709"/>
          <w:tab w:val="left" w:pos="1276"/>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а)  потребна због неког пропуста </w:t>
      </w:r>
      <w:r w:rsidR="00730814" w:rsidRPr="006A7993">
        <w:rPr>
          <w:rStyle w:val="FontStyle76"/>
          <w:rFonts w:ascii="Arial" w:hAnsi="Arial" w:cs="Arial"/>
          <w:sz w:val="24"/>
          <w:szCs w:val="24"/>
          <w:lang w:val="sr-Cyrl-CS" w:eastAsia="sr-Cyrl-CS"/>
        </w:rPr>
        <w:t>Извођач радов</w:t>
      </w:r>
      <w:r w:rsidRPr="006A7993">
        <w:rPr>
          <w:rStyle w:val="FontStyle76"/>
          <w:rFonts w:ascii="Arial" w:hAnsi="Arial" w:cs="Arial"/>
          <w:sz w:val="24"/>
          <w:szCs w:val="24"/>
          <w:lang w:val="sr-Cyrl-CS" w:eastAsia="sr-Cyrl-CS"/>
        </w:rPr>
        <w:t>а,</w:t>
      </w:r>
    </w:p>
    <w:p w14:paraId="00D60370" w14:textId="77777777" w:rsidR="00470206" w:rsidRDefault="00620041" w:rsidP="006A7993">
      <w:pPr>
        <w:pStyle w:val="Style37"/>
        <w:widowControl/>
        <w:tabs>
          <w:tab w:val="left" w:pos="709"/>
          <w:tab w:val="left" w:pos="1134"/>
        </w:tabs>
        <w:spacing w:before="0" w:line="240" w:lineRule="auto"/>
        <w:ind w:hanging="567"/>
        <w:contextualSpacing/>
        <w:rPr>
          <w:rStyle w:val="FontStyle76"/>
          <w:rFonts w:ascii="Arial" w:hAnsi="Arial" w:cs="Arial"/>
          <w:sz w:val="24"/>
          <w:szCs w:val="24"/>
          <w:lang w:val="sr-Cyrl-CS" w:eastAsia="sr-Cyrl-CS"/>
        </w:rPr>
      </w:pPr>
      <w:r>
        <w:rPr>
          <w:rStyle w:val="FontStyle76"/>
          <w:rFonts w:ascii="Arial" w:hAnsi="Arial" w:cs="Arial"/>
          <w:sz w:val="24"/>
          <w:szCs w:val="24"/>
          <w:lang w:val="sr-Cyrl-CS" w:eastAsia="sr-Cyrl-CS"/>
        </w:rPr>
        <w:tab/>
      </w:r>
      <w:r w:rsidR="00616A17" w:rsidRPr="006A7993">
        <w:rPr>
          <w:rStyle w:val="FontStyle76"/>
          <w:rFonts w:ascii="Arial" w:hAnsi="Arial" w:cs="Arial"/>
          <w:sz w:val="24"/>
          <w:szCs w:val="24"/>
          <w:lang w:val="sr-Cyrl-CS" w:eastAsia="sr-Cyrl-CS"/>
        </w:rPr>
        <w:t xml:space="preserve">б) потребна за правилно извођење </w:t>
      </w:r>
      <w:r w:rsidR="004A0C28" w:rsidRPr="006A7993">
        <w:rPr>
          <w:rStyle w:val="FontStyle76"/>
          <w:rFonts w:ascii="Arial" w:hAnsi="Arial" w:cs="Arial"/>
          <w:sz w:val="24"/>
          <w:szCs w:val="24"/>
          <w:lang w:val="sr-Cyrl-CS" w:eastAsia="sr-Cyrl-CS"/>
        </w:rPr>
        <w:t>р</w:t>
      </w:r>
      <w:r w:rsidR="00616A17" w:rsidRPr="006A7993">
        <w:rPr>
          <w:rStyle w:val="FontStyle76"/>
          <w:rFonts w:ascii="Arial" w:hAnsi="Arial" w:cs="Arial"/>
          <w:sz w:val="24"/>
          <w:szCs w:val="24"/>
          <w:lang w:val="sr-Cyrl-CS" w:eastAsia="sr-Cyrl-CS"/>
        </w:rPr>
        <w:t xml:space="preserve">адова или за безбедност </w:t>
      </w:r>
      <w:r w:rsidR="004A0C28" w:rsidRPr="006A7993">
        <w:rPr>
          <w:rStyle w:val="FontStyle76"/>
          <w:rFonts w:ascii="Arial" w:hAnsi="Arial" w:cs="Arial"/>
          <w:sz w:val="24"/>
          <w:szCs w:val="24"/>
          <w:lang w:val="sr-Cyrl-CS" w:eastAsia="sr-Cyrl-CS"/>
        </w:rPr>
        <w:t>р</w:t>
      </w:r>
      <w:r w:rsidR="00616A17" w:rsidRPr="006A7993">
        <w:rPr>
          <w:rStyle w:val="FontStyle76"/>
          <w:rFonts w:ascii="Arial" w:hAnsi="Arial" w:cs="Arial"/>
          <w:sz w:val="24"/>
          <w:szCs w:val="24"/>
          <w:lang w:val="sr-Cyrl-CS" w:eastAsia="sr-Cyrl-CS"/>
        </w:rPr>
        <w:t xml:space="preserve">адова или неког дела </w:t>
      </w:r>
      <w:r w:rsidR="004A0C28" w:rsidRPr="006A7993">
        <w:rPr>
          <w:rStyle w:val="FontStyle76"/>
          <w:rFonts w:ascii="Arial" w:hAnsi="Arial" w:cs="Arial"/>
          <w:sz w:val="24"/>
          <w:szCs w:val="24"/>
          <w:lang w:val="sr-Cyrl-CS" w:eastAsia="sr-Cyrl-CS"/>
        </w:rPr>
        <w:t>р</w:t>
      </w:r>
      <w:r w:rsidR="00616A17" w:rsidRPr="006A7993">
        <w:rPr>
          <w:rStyle w:val="FontStyle76"/>
          <w:rFonts w:ascii="Arial" w:hAnsi="Arial" w:cs="Arial"/>
          <w:sz w:val="24"/>
          <w:szCs w:val="24"/>
          <w:lang w:val="sr-Cyrl-CS" w:eastAsia="sr-Cyrl-CS"/>
        </w:rPr>
        <w:t>адова, а та потреба није настала услед неког чина или пропуста од стране Наручиоца или Стручног надзора или услед дејства Више силе</w:t>
      </w:r>
      <w:r w:rsidR="00470206">
        <w:rPr>
          <w:rStyle w:val="FontStyle76"/>
          <w:rFonts w:ascii="Arial" w:hAnsi="Arial" w:cs="Arial"/>
          <w:sz w:val="24"/>
          <w:szCs w:val="24"/>
          <w:lang w:val="sr-Cyrl-CS" w:eastAsia="sr-Cyrl-CS"/>
        </w:rPr>
        <w:t>.</w:t>
      </w:r>
    </w:p>
    <w:p w14:paraId="603EFE75" w14:textId="10DF226A" w:rsidR="00616A17" w:rsidRDefault="00470206" w:rsidP="00470206">
      <w:pPr>
        <w:pStyle w:val="Style37"/>
        <w:widowControl/>
        <w:tabs>
          <w:tab w:val="left" w:pos="709"/>
          <w:tab w:val="left" w:pos="1134"/>
        </w:tabs>
        <w:spacing w:before="0" w:line="240" w:lineRule="auto"/>
        <w:ind w:firstLine="0"/>
        <w:contextualSpacing/>
        <w:rPr>
          <w:rStyle w:val="FontStyle76"/>
          <w:rFonts w:ascii="Arial" w:hAnsi="Arial" w:cs="Arial"/>
          <w:sz w:val="24"/>
          <w:szCs w:val="24"/>
          <w:lang w:val="sr-Cyrl-CS" w:eastAsia="sr-Cyrl-CS"/>
        </w:rPr>
      </w:pPr>
      <w:r>
        <w:rPr>
          <w:rStyle w:val="FontStyle76"/>
          <w:rFonts w:ascii="Arial" w:hAnsi="Arial" w:cs="Arial"/>
          <w:sz w:val="24"/>
          <w:szCs w:val="24"/>
          <w:lang w:val="sr-Cyrl-CS" w:eastAsia="sr-Cyrl-CS"/>
        </w:rPr>
        <w:t>Н</w:t>
      </w:r>
      <w:r w:rsidR="00616A17" w:rsidRPr="006A7993">
        <w:rPr>
          <w:rStyle w:val="FontStyle76"/>
          <w:rFonts w:ascii="Arial" w:hAnsi="Arial" w:cs="Arial"/>
          <w:sz w:val="24"/>
          <w:szCs w:val="24"/>
          <w:lang w:val="sr-Cyrl-CS" w:eastAsia="sr-Cyrl-CS"/>
        </w:rPr>
        <w:t>еће имати право да надокнади било које такве додатне</w:t>
      </w:r>
      <w:r w:rsidR="00620041">
        <w:rPr>
          <w:rStyle w:val="FontStyle76"/>
          <w:rFonts w:ascii="Arial" w:hAnsi="Arial" w:cs="Arial"/>
          <w:sz w:val="24"/>
          <w:szCs w:val="24"/>
          <w:lang w:val="sr-Cyrl-CS" w:eastAsia="sr-Cyrl-CS"/>
        </w:rPr>
        <w:t xml:space="preserve"> трошкове уколико, у року од 7 </w:t>
      </w:r>
      <w:r w:rsidR="00616A17" w:rsidRPr="006A7993">
        <w:rPr>
          <w:rStyle w:val="FontStyle76"/>
          <w:rFonts w:ascii="Arial" w:hAnsi="Arial" w:cs="Arial"/>
          <w:sz w:val="24"/>
          <w:szCs w:val="24"/>
          <w:lang w:val="sr-Cyrl-CS" w:eastAsia="sr-Cyrl-CS"/>
        </w:rPr>
        <w:t>(</w:t>
      </w:r>
      <w:r w:rsidR="00620041">
        <w:rPr>
          <w:rStyle w:val="FontStyle76"/>
          <w:rFonts w:ascii="Arial" w:hAnsi="Arial" w:cs="Arial"/>
          <w:sz w:val="24"/>
          <w:szCs w:val="24"/>
          <w:lang w:val="sr-Cyrl-CS" w:eastAsia="sr-Cyrl-CS"/>
        </w:rPr>
        <w:t xml:space="preserve">словима: </w:t>
      </w:r>
      <w:r w:rsidR="00616A17" w:rsidRPr="006A7993">
        <w:rPr>
          <w:rStyle w:val="FontStyle76"/>
          <w:rFonts w:ascii="Arial" w:hAnsi="Arial" w:cs="Arial"/>
          <w:sz w:val="24"/>
          <w:szCs w:val="24"/>
          <w:lang w:val="sr-Cyrl-CS" w:eastAsia="sr-Cyrl-CS"/>
        </w:rPr>
        <w:t xml:space="preserve">седам) дана од налога Наручиоца или Стручног надзора, не буде дао у писаној форми обавештење Наручиоцу о својој намери да тражи наплату тако насталих трошкова. </w:t>
      </w:r>
    </w:p>
    <w:p w14:paraId="4ED59316" w14:textId="77777777" w:rsidR="00620041" w:rsidRPr="006A7993" w:rsidRDefault="00620041" w:rsidP="006A7993">
      <w:pPr>
        <w:pStyle w:val="Style37"/>
        <w:widowControl/>
        <w:tabs>
          <w:tab w:val="left" w:pos="709"/>
          <w:tab w:val="left" w:pos="1134"/>
        </w:tabs>
        <w:spacing w:before="0" w:line="240" w:lineRule="auto"/>
        <w:ind w:hanging="567"/>
        <w:contextualSpacing/>
        <w:rPr>
          <w:rStyle w:val="FontStyle76"/>
          <w:rFonts w:ascii="Arial" w:hAnsi="Arial" w:cs="Arial"/>
          <w:sz w:val="24"/>
          <w:szCs w:val="24"/>
          <w:lang w:val="sr-Cyrl-CS" w:eastAsia="sr-Cyrl-CS"/>
        </w:rPr>
      </w:pPr>
    </w:p>
    <w:p w14:paraId="730135E4" w14:textId="2F99E113" w:rsidR="00620041" w:rsidRPr="006A7993" w:rsidRDefault="00616A17" w:rsidP="006A7993">
      <w:pPr>
        <w:pStyle w:val="Style26"/>
        <w:widowControl/>
        <w:tabs>
          <w:tab w:val="left" w:pos="426"/>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Ако извођење радова или неког њиховог дела буде задржано према налогу Наручиоца или Стручног надзора датом у писаној форми и ако Наручилац или Стручни надзор не дозволи да се рад поново настави у року од 30</w:t>
      </w:r>
      <w:r w:rsidR="004A0C28" w:rsidRPr="006A7993">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w:t>
      </w:r>
      <w:r w:rsidR="00620041">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тридесет)</w:t>
      </w:r>
      <w:r w:rsidR="00620041">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 xml:space="preserve">дана од датума обуставе,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може, осим ако је обустава настала према ставкама а), б)  из члана 32. става 2. овог Уговор</w:t>
      </w:r>
      <w:r w:rsidRPr="006A7993">
        <w:rPr>
          <w:rStyle w:val="FontStyle76"/>
          <w:rFonts w:ascii="Arial" w:hAnsi="Arial" w:cs="Arial"/>
          <w:sz w:val="24"/>
          <w:szCs w:val="24"/>
          <w:lang w:eastAsia="sr-Cyrl-CS"/>
        </w:rPr>
        <w:t>a</w:t>
      </w:r>
      <w:r w:rsidRPr="006A7993">
        <w:rPr>
          <w:rStyle w:val="FontStyle76"/>
          <w:rFonts w:ascii="Arial" w:hAnsi="Arial" w:cs="Arial"/>
          <w:sz w:val="24"/>
          <w:szCs w:val="24"/>
          <w:lang w:val="sr-Cyrl-CS" w:eastAsia="sr-Cyrl-CS"/>
        </w:rPr>
        <w:t xml:space="preserve"> да пошаље саопштење Наручиоцу у писаној форми и да тражи одобрење да настави са радовима или са оним делом радова који је обустављен.</w:t>
      </w:r>
    </w:p>
    <w:p w14:paraId="0C324F13" w14:textId="7BE0E791" w:rsidR="00616A17" w:rsidRPr="006A7993" w:rsidRDefault="00616A17" w:rsidP="006A7993">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Ако тражено одобрење не добије у року од 7 (</w:t>
      </w:r>
      <w:r w:rsidR="00620041">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 xml:space="preserve">седам) дана од дана приспећа захтева Наручиоцу,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може, али није обавезан, да саопшти у писаној форми да обуставу сматра одустајањем од дела радова, када се она односи само на део радова или одустајањем Наручиоца од Уговора, када се односи на све радове.</w:t>
      </w:r>
    </w:p>
    <w:p w14:paraId="01105290" w14:textId="77777777" w:rsidR="00616A17" w:rsidRPr="006A7993" w:rsidRDefault="00616A17" w:rsidP="006A7993">
      <w:pPr>
        <w:pStyle w:val="Style31"/>
        <w:widowControl/>
        <w:ind w:hanging="709"/>
        <w:contextualSpacing/>
        <w:jc w:val="both"/>
        <w:rPr>
          <w:rStyle w:val="FontStyle71"/>
          <w:rFonts w:ascii="Arial" w:hAnsi="Arial" w:cs="Arial"/>
          <w:sz w:val="24"/>
          <w:szCs w:val="24"/>
          <w:lang w:val="sr-Cyrl-CS" w:eastAsia="sr-Cyrl-CS"/>
        </w:rPr>
      </w:pPr>
    </w:p>
    <w:p w14:paraId="6A3C1CCD" w14:textId="77777777" w:rsidR="00616A17" w:rsidRPr="006A7993" w:rsidRDefault="00616A17" w:rsidP="006A7993">
      <w:pPr>
        <w:pStyle w:val="Heading4"/>
        <w:spacing w:before="0"/>
        <w:ind w:left="0"/>
        <w:contextualSpacing/>
        <w:rPr>
          <w:rStyle w:val="FontStyle71"/>
          <w:rFonts w:ascii="Arial" w:hAnsi="Arial" w:cs="Arial"/>
          <w:sz w:val="24"/>
          <w:szCs w:val="24"/>
          <w:lang w:val="sr-Cyrl-CS" w:eastAsia="sr-Cyrl-CS"/>
        </w:rPr>
      </w:pPr>
      <w:r w:rsidRPr="006A7993">
        <w:rPr>
          <w:rStyle w:val="FontStyle71"/>
          <w:rFonts w:ascii="Arial" w:hAnsi="Arial" w:cs="Arial"/>
          <w:sz w:val="24"/>
          <w:szCs w:val="24"/>
          <w:lang w:val="sr-Cyrl-CS" w:eastAsia="sr-Cyrl-CS"/>
        </w:rPr>
        <w:t xml:space="preserve">МАТЕРИЈАЛИ И ИЗРАДА </w:t>
      </w:r>
      <w:r w:rsidRPr="006A7993">
        <w:rPr>
          <w:rStyle w:val="FontStyle76"/>
          <w:rFonts w:ascii="Arial" w:hAnsi="Arial" w:cs="Arial"/>
          <w:sz w:val="24"/>
          <w:szCs w:val="24"/>
          <w:lang w:val="sr-Cyrl-CS" w:eastAsia="sr-Cyrl-CS"/>
        </w:rPr>
        <w:t>КВАЛИТЕТ РАДОВА И МАТЕРИЈАЛА</w:t>
      </w:r>
    </w:p>
    <w:p w14:paraId="22457FDE" w14:textId="72B3D856" w:rsidR="00616A17" w:rsidRPr="00620041" w:rsidRDefault="00616A17" w:rsidP="00620041">
      <w:pPr>
        <w:pStyle w:val="Heading4"/>
        <w:spacing w:before="0"/>
        <w:ind w:left="0"/>
        <w:contextualSpacing/>
        <w:jc w:val="center"/>
        <w:rPr>
          <w:rFonts w:ascii="Arial" w:hAnsi="Arial" w:cs="Arial"/>
          <w:color w:val="000000"/>
          <w:spacing w:val="10"/>
          <w:sz w:val="24"/>
          <w:szCs w:val="24"/>
          <w:lang w:val="sr-Cyrl-CS" w:eastAsia="sr-Cyrl-CS"/>
        </w:rPr>
      </w:pPr>
      <w:r w:rsidRPr="006A7993">
        <w:rPr>
          <w:rStyle w:val="FontStyle76"/>
          <w:rFonts w:ascii="Arial" w:hAnsi="Arial" w:cs="Arial"/>
          <w:sz w:val="24"/>
          <w:szCs w:val="24"/>
          <w:lang w:val="sr-Cyrl-CS" w:eastAsia="sr-Cyrl-CS"/>
        </w:rPr>
        <w:t xml:space="preserve">Члан </w:t>
      </w:r>
      <w:r w:rsidR="00620041">
        <w:rPr>
          <w:rStyle w:val="FontStyle71"/>
          <w:rFonts w:ascii="Arial" w:hAnsi="Arial" w:cs="Arial"/>
          <w:sz w:val="24"/>
          <w:szCs w:val="24"/>
          <w:lang w:val="sr-Cyrl-CS" w:eastAsia="sr-Cyrl-CS"/>
        </w:rPr>
        <w:t>31</w:t>
      </w:r>
      <w:r w:rsidRPr="006A7993">
        <w:rPr>
          <w:rStyle w:val="FontStyle71"/>
          <w:rFonts w:ascii="Arial" w:hAnsi="Arial" w:cs="Arial"/>
          <w:sz w:val="24"/>
          <w:szCs w:val="24"/>
          <w:lang w:val="sr-Cyrl-CS" w:eastAsia="sr-Cyrl-CS"/>
        </w:rPr>
        <w:t>.</w:t>
      </w:r>
    </w:p>
    <w:p w14:paraId="5F473E90" w14:textId="23FE0AEC" w:rsidR="00616A17" w:rsidRDefault="00616A17" w:rsidP="006A7993">
      <w:pPr>
        <w:pStyle w:val="Style31"/>
        <w:widowControl/>
        <w:tabs>
          <w:tab w:val="left" w:pos="709"/>
        </w:tabs>
        <w:contextualSpacing/>
        <w:jc w:val="both"/>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Сви материјали, опрема и радови треба да буду квалитета како је то дефинисано Стандардима, техничким прописима и Уговорној документацији, односно инструкцијама Стручног надзора и/или Наручиоца и биће, с времена на време подвргавани таквим испитивањима која може да наложи Стручни надзор, на месту израде или производње, или на Градилишту, или на неком другом месту, или местима која буду наведена у Уговорној документацији, или на свим или неким од таквих места на н</w:t>
      </w:r>
      <w:r w:rsidR="00620041">
        <w:rPr>
          <w:rStyle w:val="FontStyle76"/>
          <w:rFonts w:ascii="Arial" w:hAnsi="Arial" w:cs="Arial"/>
          <w:sz w:val="24"/>
          <w:szCs w:val="24"/>
          <w:lang w:val="sr-Cyrl-CS" w:eastAsia="sr-Cyrl-CS"/>
        </w:rPr>
        <w:t>ачин детаљније описан у члану 25</w:t>
      </w:r>
      <w:r w:rsidRPr="006A7993">
        <w:rPr>
          <w:rStyle w:val="FontStyle76"/>
          <w:rFonts w:ascii="Arial" w:hAnsi="Arial" w:cs="Arial"/>
          <w:sz w:val="24"/>
          <w:szCs w:val="24"/>
          <w:lang w:val="sr-Cyrl-CS" w:eastAsia="sr-Cyrl-CS"/>
        </w:rPr>
        <w:t>. овог Уговор</w:t>
      </w:r>
      <w:r w:rsidRPr="006A7993">
        <w:rPr>
          <w:rStyle w:val="FontStyle76"/>
          <w:rFonts w:ascii="Arial" w:hAnsi="Arial" w:cs="Arial"/>
          <w:sz w:val="24"/>
          <w:szCs w:val="24"/>
          <w:lang w:eastAsia="sr-Cyrl-CS"/>
        </w:rPr>
        <w:t>a</w:t>
      </w:r>
      <w:r w:rsidRPr="006A7993">
        <w:rPr>
          <w:rStyle w:val="FontStyle76"/>
          <w:rFonts w:ascii="Arial" w:hAnsi="Arial" w:cs="Arial"/>
          <w:sz w:val="24"/>
          <w:szCs w:val="24"/>
          <w:lang w:val="sr-Cyrl-CS" w:eastAsia="sr-Cyrl-CS"/>
        </w:rPr>
        <w:t xml:space="preserve">. </w:t>
      </w:r>
    </w:p>
    <w:p w14:paraId="4C6AD706" w14:textId="77777777" w:rsidR="00620041" w:rsidRPr="006A7993" w:rsidRDefault="00620041" w:rsidP="006A7993">
      <w:pPr>
        <w:pStyle w:val="Style31"/>
        <w:widowControl/>
        <w:tabs>
          <w:tab w:val="left" w:pos="709"/>
        </w:tabs>
        <w:contextualSpacing/>
        <w:jc w:val="both"/>
        <w:rPr>
          <w:rStyle w:val="FontStyle76"/>
          <w:rFonts w:ascii="Arial" w:hAnsi="Arial" w:cs="Arial"/>
          <w:sz w:val="24"/>
          <w:szCs w:val="24"/>
          <w:lang w:val="sr-Cyrl-CS" w:eastAsia="sr-Cyrl-CS"/>
        </w:rPr>
      </w:pPr>
    </w:p>
    <w:p w14:paraId="4B380F20" w14:textId="77777777" w:rsidR="00616A17" w:rsidRPr="006A7993" w:rsidRDefault="00730814" w:rsidP="006A7993">
      <w:pPr>
        <w:pStyle w:val="Style16"/>
        <w:widowControl/>
        <w:tabs>
          <w:tab w:val="left" w:pos="569"/>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је обавезан да, о свом трошку, пре почетка било ког дела радова, обезбеди и преда Стручном надзору све атесте, произвођачку документацију, потврде и каталоге за материјал и опрему које користи за радове, односно исту уредно чува на градилишту до примопредаје радова. </w:t>
      </w:r>
    </w:p>
    <w:p w14:paraId="40A91F48" w14:textId="77777777" w:rsidR="00616A17" w:rsidRPr="006A7993" w:rsidRDefault="00730814" w:rsidP="006A7993">
      <w:pPr>
        <w:pStyle w:val="Style16"/>
        <w:widowControl/>
        <w:tabs>
          <w:tab w:val="left" w:pos="569"/>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без посебне накнаде, пре почетка коришћења материјала и уградње опреме доставити Наручиоцу узорке материјала и опреме, атесте, произвођачку документацију, потврде и каталоге за исту. Достављени узорци морају у потпуности да обезбеде тражени квалитет и функционалност како је то дефинисано Стандардима, техничким прописима и Уговорној документацији, односно инструкцијама Стручног надзора и/или Наручиоца.</w:t>
      </w:r>
    </w:p>
    <w:p w14:paraId="3321F322" w14:textId="0B2984CC" w:rsidR="004E2C6E" w:rsidRPr="006A7993" w:rsidRDefault="00616A17" w:rsidP="006A7993">
      <w:pPr>
        <w:pStyle w:val="Style16"/>
        <w:widowControl/>
        <w:tabs>
          <w:tab w:val="left" w:pos="569"/>
          <w:tab w:val="left" w:pos="709"/>
        </w:tabs>
        <w:spacing w:before="0" w:line="240" w:lineRule="auto"/>
        <w:ind w:firstLine="0"/>
        <w:contextualSpacing/>
        <w:jc w:val="left"/>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За сваку позицију извођења радова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по правилу доставити најмање 3 (</w:t>
      </w:r>
      <w:r w:rsidR="00620041">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три) узорка материјала и опреме са пратећом документацијом дефинисаном у претходној тачки овог члана.</w:t>
      </w:r>
    </w:p>
    <w:p w14:paraId="3879415C" w14:textId="69DD2888" w:rsidR="00616A17" w:rsidRDefault="00616A17" w:rsidP="006A7993">
      <w:pPr>
        <w:pStyle w:val="Style16"/>
        <w:widowControl/>
        <w:tabs>
          <w:tab w:val="left" w:pos="569"/>
          <w:tab w:val="left" w:pos="709"/>
        </w:tabs>
        <w:spacing w:before="0" w:line="240" w:lineRule="auto"/>
        <w:ind w:firstLine="0"/>
        <w:contextualSpacing/>
        <w:jc w:val="left"/>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Наручилац се обавезује да у року од 7 (</w:t>
      </w:r>
      <w:r w:rsidR="00620041">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седам) дана од достављања узорака са пратећом документацијом, прихвати или одбаци понуђене узорке и свој став искаже у писаној форми.</w:t>
      </w:r>
    </w:p>
    <w:p w14:paraId="6468D9B9" w14:textId="77777777" w:rsidR="00620041" w:rsidRPr="006A7993" w:rsidRDefault="00620041" w:rsidP="006A7993">
      <w:pPr>
        <w:pStyle w:val="Style16"/>
        <w:widowControl/>
        <w:tabs>
          <w:tab w:val="left" w:pos="569"/>
          <w:tab w:val="left" w:pos="709"/>
        </w:tabs>
        <w:spacing w:before="0" w:line="240" w:lineRule="auto"/>
        <w:ind w:firstLine="0"/>
        <w:contextualSpacing/>
        <w:jc w:val="left"/>
        <w:rPr>
          <w:rStyle w:val="FontStyle76"/>
          <w:rFonts w:ascii="Arial" w:hAnsi="Arial" w:cs="Arial"/>
          <w:sz w:val="24"/>
          <w:szCs w:val="24"/>
          <w:lang w:val="sr-Cyrl-CS" w:eastAsia="sr-Cyrl-CS"/>
        </w:rPr>
      </w:pPr>
    </w:p>
    <w:p w14:paraId="1ECD3061" w14:textId="6FA6225C" w:rsidR="00616A17" w:rsidRPr="006A7993" w:rsidRDefault="00616A17" w:rsidP="006A7993">
      <w:pPr>
        <w:pStyle w:val="Style16"/>
        <w:widowControl/>
        <w:tabs>
          <w:tab w:val="left" w:pos="569"/>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Процедуре из става 2</w:t>
      </w:r>
      <w:r w:rsidR="00620041">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3</w:t>
      </w:r>
      <w:r w:rsidR="00620041">
        <w:rPr>
          <w:rStyle w:val="FontStyle76"/>
          <w:rFonts w:ascii="Arial" w:hAnsi="Arial" w:cs="Arial"/>
          <w:sz w:val="24"/>
          <w:szCs w:val="24"/>
          <w:lang w:val="sr-Cyrl-CS" w:eastAsia="sr-Cyrl-CS"/>
        </w:rPr>
        <w:t>.</w:t>
      </w:r>
      <w:r w:rsidRPr="006A7993">
        <w:rPr>
          <w:rStyle w:val="FontStyle76"/>
          <w:rFonts w:ascii="Arial" w:hAnsi="Arial" w:cs="Arial"/>
          <w:sz w:val="24"/>
          <w:szCs w:val="24"/>
          <w:lang w:val="sr-Cyrl-CS" w:eastAsia="sr-Cyrl-CS"/>
        </w:rPr>
        <w:t xml:space="preserve"> и 5</w:t>
      </w:r>
      <w:r w:rsidR="00620041">
        <w:rPr>
          <w:rStyle w:val="FontStyle76"/>
          <w:rFonts w:ascii="Arial" w:hAnsi="Arial" w:cs="Arial"/>
          <w:sz w:val="24"/>
          <w:szCs w:val="24"/>
          <w:lang w:val="sr-Cyrl-CS" w:eastAsia="sr-Cyrl-CS"/>
        </w:rPr>
        <w:t>.</w:t>
      </w:r>
      <w:r w:rsidRPr="006A7993">
        <w:rPr>
          <w:rStyle w:val="FontStyle76"/>
          <w:rFonts w:ascii="Arial" w:hAnsi="Arial" w:cs="Arial"/>
          <w:sz w:val="24"/>
          <w:szCs w:val="24"/>
          <w:lang w:val="sr-Cyrl-CS" w:eastAsia="sr-Cyrl-CS"/>
        </w:rPr>
        <w:t xml:space="preserve"> овог члана понавља се до добијања писане сагласности Наручиоца на достављене узорке и не може по било ком основу утицати на уговорени рок извођења радова.</w:t>
      </w:r>
    </w:p>
    <w:p w14:paraId="4CB6A686" w14:textId="77777777" w:rsidR="00620041" w:rsidRDefault="00616A17" w:rsidP="006A7993">
      <w:pPr>
        <w:pStyle w:val="Style16"/>
        <w:widowControl/>
        <w:tabs>
          <w:tab w:val="left" w:pos="569"/>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Иако Наручилац и/или Стручни надзор </w:t>
      </w:r>
      <w:r w:rsidR="00620041">
        <w:rPr>
          <w:rStyle w:val="FontStyle76"/>
          <w:rFonts w:ascii="Arial" w:hAnsi="Arial" w:cs="Arial"/>
          <w:sz w:val="24"/>
          <w:szCs w:val="24"/>
          <w:lang w:val="sr-Cyrl-CS" w:eastAsia="sr-Cyrl-CS"/>
        </w:rPr>
        <w:t xml:space="preserve">изврше прелиминарно прихватање </w:t>
      </w:r>
      <w:r w:rsidRPr="006A7993">
        <w:rPr>
          <w:rStyle w:val="FontStyle76"/>
          <w:rFonts w:ascii="Arial" w:hAnsi="Arial" w:cs="Arial"/>
          <w:sz w:val="24"/>
          <w:szCs w:val="24"/>
          <w:lang w:val="sr-Cyrl-CS" w:eastAsia="sr-Cyrl-CS"/>
        </w:rPr>
        <w:t>неког материјала или дела који се користи за радове, они га могу одбити и тражити замену, уколико се касније испитивањима или н</w:t>
      </w:r>
      <w:r w:rsidR="00620041">
        <w:rPr>
          <w:rStyle w:val="FontStyle76"/>
          <w:rFonts w:ascii="Arial" w:hAnsi="Arial" w:cs="Arial"/>
          <w:sz w:val="24"/>
          <w:szCs w:val="24"/>
          <w:lang w:val="sr-Cyrl-CS" w:eastAsia="sr-Cyrl-CS"/>
        </w:rPr>
        <w:t>а други начин покажу недостаци.</w:t>
      </w:r>
    </w:p>
    <w:p w14:paraId="40C5B76E" w14:textId="7F1B130C" w:rsidR="00616A17" w:rsidRPr="006A7993" w:rsidRDefault="00616A17" w:rsidP="006A7993">
      <w:pPr>
        <w:pStyle w:val="Style16"/>
        <w:widowControl/>
        <w:tabs>
          <w:tab w:val="left" w:pos="569"/>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Трошкови који из тога проистекну падају на терет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w:t>
      </w:r>
    </w:p>
    <w:p w14:paraId="7C1AC7A8" w14:textId="77777777" w:rsidR="00616A17" w:rsidRPr="006A7993" w:rsidRDefault="00616A17" w:rsidP="006A7993">
      <w:pPr>
        <w:pStyle w:val="Style6"/>
        <w:widowControl/>
        <w:tabs>
          <w:tab w:val="left" w:pos="569"/>
        </w:tabs>
        <w:spacing w:line="240" w:lineRule="auto"/>
        <w:ind w:firstLine="0"/>
        <w:contextualSpacing/>
        <w:rPr>
          <w:rStyle w:val="FontStyle76"/>
          <w:rFonts w:ascii="Arial" w:hAnsi="Arial" w:cs="Arial"/>
          <w:sz w:val="24"/>
          <w:szCs w:val="24"/>
          <w:lang w:val="sr-Cyrl-CS" w:eastAsia="sr-Cyrl-CS"/>
        </w:rPr>
      </w:pPr>
    </w:p>
    <w:p w14:paraId="2A6A69ED"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ИНСПЕКЦИЈА И ТЕСТИРАЊЕ</w:t>
      </w:r>
    </w:p>
    <w:p w14:paraId="4F6E602B" w14:textId="3FC0F630" w:rsidR="00616A17" w:rsidRPr="006A7993" w:rsidRDefault="00620041" w:rsidP="006A7993">
      <w:pPr>
        <w:pStyle w:val="Heading4"/>
        <w:spacing w:before="0"/>
        <w:ind w:left="0"/>
        <w:contextualSpacing/>
        <w:jc w:val="center"/>
        <w:rPr>
          <w:rFonts w:ascii="Arial" w:hAnsi="Arial" w:cs="Arial"/>
          <w:sz w:val="24"/>
          <w:szCs w:val="24"/>
          <w:lang w:val="sr-Cyrl-CS" w:eastAsia="sr-Cyrl-CS"/>
        </w:rPr>
      </w:pPr>
      <w:r>
        <w:rPr>
          <w:rStyle w:val="FontStyle76"/>
          <w:rFonts w:ascii="Arial" w:hAnsi="Arial" w:cs="Arial"/>
          <w:sz w:val="24"/>
          <w:szCs w:val="24"/>
          <w:lang w:val="sr-Cyrl-CS" w:eastAsia="sr-Cyrl-CS"/>
        </w:rPr>
        <w:t>Члан 32</w:t>
      </w:r>
      <w:r w:rsidR="00616A17" w:rsidRPr="006A7993">
        <w:rPr>
          <w:rStyle w:val="FontStyle76"/>
          <w:rFonts w:ascii="Arial" w:hAnsi="Arial" w:cs="Arial"/>
          <w:sz w:val="24"/>
          <w:szCs w:val="24"/>
          <w:lang w:val="sr-Cyrl-CS" w:eastAsia="sr-Cyrl-CS"/>
        </w:rPr>
        <w:t>.</w:t>
      </w:r>
    </w:p>
    <w:p w14:paraId="586C3EDE" w14:textId="77777777" w:rsidR="00616A17" w:rsidRPr="006A7993" w:rsidRDefault="00730814" w:rsidP="006A7993">
      <w:pPr>
        <w:pStyle w:val="Style16"/>
        <w:widowControl/>
        <w:tabs>
          <w:tab w:val="left" w:pos="533"/>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обезбедити такву помоћ, инструменте, радну снагу и материјале који су нормално потребни за испитивање, мерење и тестирање било ког рада и квалитета, тежине или количине неког материјала и/или опреме.</w:t>
      </w:r>
    </w:p>
    <w:p w14:paraId="4BB49E0B" w14:textId="63749939" w:rsidR="00616A17" w:rsidRDefault="00730814" w:rsidP="006A7993">
      <w:pPr>
        <w:pStyle w:val="Style16"/>
        <w:widowControl/>
        <w:tabs>
          <w:tab w:val="left" w:pos="533"/>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обезбедити важеће стручне налазе за сво оруђе за рад које подлеже периодичном прегледу.</w:t>
      </w:r>
    </w:p>
    <w:p w14:paraId="0B2703E4" w14:textId="77777777" w:rsidR="00620041" w:rsidRPr="006A7993" w:rsidRDefault="00620041" w:rsidP="006A7993">
      <w:pPr>
        <w:pStyle w:val="Style16"/>
        <w:widowControl/>
        <w:tabs>
          <w:tab w:val="left" w:pos="533"/>
        </w:tabs>
        <w:spacing w:before="0" w:line="240" w:lineRule="auto"/>
        <w:ind w:firstLine="0"/>
        <w:contextualSpacing/>
        <w:rPr>
          <w:rStyle w:val="FontStyle76"/>
          <w:rFonts w:ascii="Arial" w:hAnsi="Arial" w:cs="Arial"/>
          <w:sz w:val="24"/>
          <w:szCs w:val="24"/>
          <w:lang w:val="sr-Cyrl-CS" w:eastAsia="sr-Cyrl-CS"/>
        </w:rPr>
      </w:pPr>
    </w:p>
    <w:p w14:paraId="6B1FEC34" w14:textId="77777777" w:rsidR="00616A17" w:rsidRPr="006A7993" w:rsidRDefault="00616A17" w:rsidP="006A7993">
      <w:pPr>
        <w:pStyle w:val="Style16"/>
        <w:widowControl/>
        <w:tabs>
          <w:tab w:val="left" w:pos="533"/>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Наручилац и Стручни надзор ће имати у сваком тренутку, без додатних трошкова по Наручиоца, приступ радовима и свим радионицама и местима где се рад припрема или се добијају материјали или машине за радове, 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обезбедити све што је потребно и пружити сваку помоћ за такав приступ, односно за добијање права за такав приступ.</w:t>
      </w:r>
    </w:p>
    <w:p w14:paraId="42B5696C" w14:textId="03B156ED" w:rsidR="00616A17" w:rsidRDefault="00616A17" w:rsidP="006A7993">
      <w:pPr>
        <w:pStyle w:val="Style14"/>
        <w:widowControl/>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Уколико резултати мерења, испитивања и тестирања у потпуности не задовољавају квалитет и/или параметре у склад</w:t>
      </w:r>
      <w:r w:rsidR="00620041">
        <w:rPr>
          <w:rStyle w:val="FontStyle76"/>
          <w:rFonts w:ascii="Arial" w:hAnsi="Arial" w:cs="Arial"/>
          <w:sz w:val="24"/>
          <w:szCs w:val="24"/>
          <w:lang w:val="sr-Cyrl-CS" w:eastAsia="sr-Cyrl-CS"/>
        </w:rPr>
        <w:t xml:space="preserve">у са Уговорном </w:t>
      </w:r>
      <w:r w:rsidR="00620041">
        <w:rPr>
          <w:rStyle w:val="FontStyle76"/>
          <w:rFonts w:ascii="Arial" w:hAnsi="Arial" w:cs="Arial"/>
          <w:sz w:val="24"/>
          <w:szCs w:val="24"/>
          <w:lang w:val="sr-Cyrl-CS" w:eastAsia="sr-Cyrl-CS"/>
        </w:rPr>
        <w:tab/>
        <w:t xml:space="preserve">документацијом, </w:t>
      </w:r>
      <w:r w:rsidRPr="006A7993">
        <w:rPr>
          <w:rStyle w:val="FontStyle76"/>
          <w:rFonts w:ascii="Arial" w:hAnsi="Arial" w:cs="Arial"/>
          <w:sz w:val="24"/>
          <w:szCs w:val="24"/>
          <w:lang w:val="sr-Cyrl-CS" w:eastAsia="sr-Cyrl-CS"/>
        </w:rPr>
        <w:t>важећим Стандардима и правилима струке, неће се извршити прихватање радова.</w:t>
      </w:r>
    </w:p>
    <w:p w14:paraId="4560835C" w14:textId="77777777" w:rsidR="00620041" w:rsidRPr="006A7993" w:rsidRDefault="00620041" w:rsidP="006A7993">
      <w:pPr>
        <w:pStyle w:val="Style14"/>
        <w:widowControl/>
        <w:spacing w:line="240" w:lineRule="auto"/>
        <w:contextualSpacing/>
        <w:rPr>
          <w:rStyle w:val="FontStyle76"/>
          <w:rFonts w:ascii="Arial" w:hAnsi="Arial" w:cs="Arial"/>
          <w:sz w:val="24"/>
          <w:szCs w:val="24"/>
          <w:lang w:val="sr-Cyrl-CS" w:eastAsia="sr-Cyrl-CS"/>
        </w:rPr>
      </w:pPr>
    </w:p>
    <w:p w14:paraId="449A28AE" w14:textId="57E8BDE5" w:rsidR="00616A17" w:rsidRDefault="00616A17" w:rsidP="006A7993">
      <w:pPr>
        <w:pStyle w:val="Style14"/>
        <w:widowControl/>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Мерења, тестирања вршиће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или специјализована установа ангажована од стране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 xml:space="preserve">а о његовом трошку.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је дужан да достави резултате Наручиоцу </w:t>
      </w:r>
      <w:r w:rsidR="00620041">
        <w:rPr>
          <w:rStyle w:val="FontStyle76"/>
          <w:rFonts w:ascii="Arial" w:hAnsi="Arial" w:cs="Arial"/>
          <w:sz w:val="24"/>
          <w:szCs w:val="24"/>
          <w:lang w:val="sr-Cyrl-CS" w:eastAsia="sr-Cyrl-CS"/>
        </w:rPr>
        <w:t>или Стручном надзору у 4 (словима: четири</w:t>
      </w:r>
      <w:r w:rsidRPr="006A7993">
        <w:rPr>
          <w:rStyle w:val="FontStyle76"/>
          <w:rFonts w:ascii="Arial" w:hAnsi="Arial" w:cs="Arial"/>
          <w:sz w:val="24"/>
          <w:szCs w:val="24"/>
          <w:lang w:val="sr-Cyrl-CS" w:eastAsia="sr-Cyrl-CS"/>
        </w:rPr>
        <w:t xml:space="preserve">) примерка, који се могу репродуковати, у року од 3 (три) дана од завршеног мерења и </w:t>
      </w:r>
      <w:r w:rsidRPr="006A7993">
        <w:rPr>
          <w:rStyle w:val="FontStyle76"/>
          <w:rFonts w:ascii="Arial" w:hAnsi="Arial" w:cs="Arial"/>
          <w:sz w:val="24"/>
          <w:szCs w:val="24"/>
          <w:lang w:val="sr-Cyrl-CS" w:eastAsia="sr-Cyrl-CS"/>
        </w:rPr>
        <w:tab/>
        <w:t>тестирања.</w:t>
      </w:r>
    </w:p>
    <w:p w14:paraId="16C9F228" w14:textId="77777777" w:rsidR="00620041" w:rsidRPr="006A7993" w:rsidRDefault="00620041" w:rsidP="006A7993">
      <w:pPr>
        <w:pStyle w:val="Style14"/>
        <w:widowControl/>
        <w:spacing w:line="240" w:lineRule="auto"/>
        <w:contextualSpacing/>
        <w:rPr>
          <w:rStyle w:val="FontStyle76"/>
          <w:rFonts w:ascii="Arial" w:hAnsi="Arial" w:cs="Arial"/>
          <w:sz w:val="24"/>
          <w:szCs w:val="24"/>
          <w:lang w:val="sr-Cyrl-CS" w:eastAsia="sr-Cyrl-CS"/>
        </w:rPr>
      </w:pPr>
    </w:p>
    <w:p w14:paraId="691769E2" w14:textId="77777777" w:rsidR="00616A17" w:rsidRPr="006A7993" w:rsidRDefault="00616A17" w:rsidP="006A7993">
      <w:pPr>
        <w:pStyle w:val="Style6"/>
        <w:widowControl/>
        <w:tabs>
          <w:tab w:val="left" w:pos="709"/>
        </w:tabs>
        <w:spacing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Уколико се Наручилац, Стручни надзор и/или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не сагласе са резултатима мерења и тестирања, иста ће бити поновљена, а трошак ће сносити она страна чија су се тврђења показала нетачним.</w:t>
      </w:r>
    </w:p>
    <w:p w14:paraId="4245F8AA" w14:textId="77777777" w:rsidR="00616A17" w:rsidRPr="006A7993" w:rsidRDefault="00616A17" w:rsidP="006A7993">
      <w:pPr>
        <w:pStyle w:val="Style6"/>
        <w:widowControl/>
        <w:tabs>
          <w:tab w:val="left" w:pos="569"/>
        </w:tabs>
        <w:spacing w:line="240" w:lineRule="auto"/>
        <w:ind w:firstLine="0"/>
        <w:contextualSpacing/>
        <w:rPr>
          <w:rStyle w:val="FontStyle76"/>
          <w:rFonts w:ascii="Arial" w:hAnsi="Arial" w:cs="Arial"/>
          <w:sz w:val="24"/>
          <w:szCs w:val="24"/>
          <w:lang w:eastAsia="sr-Cyrl-CS"/>
        </w:rPr>
      </w:pPr>
    </w:p>
    <w:p w14:paraId="11616B60"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ОДБИЈАЊЕ</w:t>
      </w:r>
    </w:p>
    <w:p w14:paraId="6160FEA4" w14:textId="7CE04BEC" w:rsidR="00616A17" w:rsidRPr="006A7993" w:rsidRDefault="00620041" w:rsidP="006A7993">
      <w:pPr>
        <w:pStyle w:val="Heading4"/>
        <w:spacing w:before="0"/>
        <w:ind w:left="0"/>
        <w:contextualSpacing/>
        <w:jc w:val="center"/>
        <w:rPr>
          <w:rStyle w:val="FontStyle76"/>
          <w:rFonts w:ascii="Arial" w:hAnsi="Arial" w:cs="Arial"/>
          <w:sz w:val="24"/>
          <w:szCs w:val="24"/>
          <w:lang w:val="sr-Cyrl-CS" w:eastAsia="sr-Cyrl-CS"/>
        </w:rPr>
      </w:pPr>
      <w:r>
        <w:rPr>
          <w:rStyle w:val="FontStyle76"/>
          <w:rFonts w:ascii="Arial" w:hAnsi="Arial" w:cs="Arial"/>
          <w:sz w:val="24"/>
          <w:szCs w:val="24"/>
          <w:lang w:val="sr-Cyrl-CS" w:eastAsia="sr-Cyrl-CS"/>
        </w:rPr>
        <w:t>Члан 33</w:t>
      </w:r>
      <w:r w:rsidR="00616A17" w:rsidRPr="006A7993">
        <w:rPr>
          <w:rStyle w:val="FontStyle76"/>
          <w:rFonts w:ascii="Arial" w:hAnsi="Arial" w:cs="Arial"/>
          <w:sz w:val="24"/>
          <w:szCs w:val="24"/>
          <w:lang w:val="sr-Cyrl-CS" w:eastAsia="sr-Cyrl-CS"/>
        </w:rPr>
        <w:t>.</w:t>
      </w:r>
    </w:p>
    <w:p w14:paraId="6115BF54" w14:textId="1916A886" w:rsidR="00616A17" w:rsidRPr="006A7993" w:rsidRDefault="00616A17" w:rsidP="006A7993">
      <w:pPr>
        <w:pStyle w:val="Style26"/>
        <w:widowControl/>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Наручилац и Стручни надзор ће, у току трајања радова, имати овл</w:t>
      </w:r>
      <w:r w:rsidR="00620041">
        <w:rPr>
          <w:rStyle w:val="FontStyle76"/>
          <w:rFonts w:ascii="Arial" w:hAnsi="Arial" w:cs="Arial"/>
          <w:sz w:val="24"/>
          <w:szCs w:val="24"/>
          <w:lang w:val="sr-Cyrl-CS" w:eastAsia="sr-Cyrl-CS"/>
        </w:rPr>
        <w:t>ашћење</w:t>
      </w:r>
      <w:r w:rsidR="00470206">
        <w:rPr>
          <w:rStyle w:val="FontStyle76"/>
          <w:rFonts w:ascii="Arial" w:hAnsi="Arial" w:cs="Arial"/>
          <w:sz w:val="24"/>
          <w:szCs w:val="24"/>
          <w:lang w:val="sr-Cyrl-CS" w:eastAsia="sr-Cyrl-CS"/>
        </w:rPr>
        <w:t xml:space="preserve"> да, сагласно члановима 28. и 30</w:t>
      </w:r>
      <w:r w:rsidRPr="006A7993">
        <w:rPr>
          <w:rStyle w:val="FontStyle76"/>
          <w:rFonts w:ascii="Arial" w:hAnsi="Arial" w:cs="Arial"/>
          <w:sz w:val="24"/>
          <w:szCs w:val="24"/>
          <w:lang w:val="sr-Cyrl-CS" w:eastAsia="sr-Cyrl-CS"/>
        </w:rPr>
        <w:t>. овог Уговор</w:t>
      </w:r>
      <w:r w:rsidRPr="006A7993">
        <w:rPr>
          <w:rStyle w:val="FontStyle76"/>
          <w:rFonts w:ascii="Arial" w:hAnsi="Arial" w:cs="Arial"/>
          <w:sz w:val="24"/>
          <w:szCs w:val="24"/>
          <w:lang w:eastAsia="sr-Cyrl-CS"/>
        </w:rPr>
        <w:t>a</w:t>
      </w:r>
      <w:r w:rsidRPr="006A7993">
        <w:rPr>
          <w:rStyle w:val="FontStyle76"/>
          <w:rFonts w:ascii="Arial" w:hAnsi="Arial" w:cs="Arial"/>
          <w:sz w:val="24"/>
          <w:szCs w:val="24"/>
          <w:lang w:val="sr-Cyrl-CS" w:eastAsia="sr-Cyrl-CS"/>
        </w:rPr>
        <w:t>, у писаној форми нареди прекид и поновно правилно извођење, без обзира на претходно испитивање или плаћање било којег рада који, према мишљењу Стручног надзора, није у складу са Уговорном документацијом с обзиром на материјал и/или израду.</w:t>
      </w:r>
    </w:p>
    <w:p w14:paraId="1A59ECFC" w14:textId="77777777" w:rsidR="00616A17" w:rsidRPr="006A7993" w:rsidRDefault="00616A17" w:rsidP="006A7993">
      <w:pPr>
        <w:pStyle w:val="Style14"/>
        <w:widowControl/>
        <w:spacing w:line="240" w:lineRule="auto"/>
        <w:contextualSpacing/>
        <w:rPr>
          <w:rStyle w:val="FontStyle76"/>
          <w:rFonts w:ascii="Arial" w:hAnsi="Arial" w:cs="Arial"/>
          <w:sz w:val="24"/>
          <w:szCs w:val="24"/>
          <w:lang w:val="sr-Cyrl-CS" w:eastAsia="sr-Cyrl-CS"/>
        </w:rPr>
      </w:pPr>
    </w:p>
    <w:p w14:paraId="06E52F81" w14:textId="221E6F40" w:rsidR="00616A17" w:rsidRDefault="00616A17" w:rsidP="006A7993">
      <w:pPr>
        <w:pStyle w:val="Style14"/>
        <w:widowControl/>
        <w:spacing w:line="240" w:lineRule="auto"/>
        <w:contextualSpacing/>
        <w:rPr>
          <w:rStyle w:val="FontStyle76"/>
          <w:rFonts w:ascii="Arial" w:hAnsi="Arial" w:cs="Arial"/>
          <w:color w:val="00B050"/>
          <w:sz w:val="24"/>
          <w:szCs w:val="24"/>
          <w:lang w:val="sr-Cyrl-CS" w:eastAsia="sr-Cyrl-CS"/>
        </w:rPr>
      </w:pPr>
      <w:r w:rsidRPr="006A7993">
        <w:rPr>
          <w:rStyle w:val="FontStyle76"/>
          <w:rFonts w:ascii="Arial" w:hAnsi="Arial" w:cs="Arial"/>
          <w:sz w:val="24"/>
          <w:szCs w:val="24"/>
          <w:lang w:val="sr-Cyrl-CS" w:eastAsia="sr-Cyrl-CS"/>
        </w:rPr>
        <w:t xml:space="preserve">У случају да дође до пропуста од стране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 xml:space="preserve">а да изврши такав налог, Наручилац ће бити овлашћен да запосли и плати друга лица која ће налог извршити. Све трошкове који су последица тог налога, Наручилац ће надокнадити од </w:t>
      </w:r>
      <w:r w:rsidR="00620041">
        <w:rPr>
          <w:rStyle w:val="FontStyle76"/>
          <w:rFonts w:ascii="Arial" w:hAnsi="Arial" w:cs="Arial"/>
          <w:sz w:val="24"/>
          <w:szCs w:val="24"/>
          <w:lang w:val="sr-Cyrl-CS" w:eastAsia="sr-Cyrl-CS"/>
        </w:rPr>
        <w:t>Извођач радова</w:t>
      </w:r>
      <w:r w:rsidR="00730814" w:rsidRPr="006A7993">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 xml:space="preserve">тако што ће такве трошкове одбити из било које суме која се дугује или може да се дугује </w:t>
      </w:r>
      <w:r w:rsidR="00730814" w:rsidRPr="006A7993">
        <w:rPr>
          <w:rStyle w:val="FontStyle76"/>
          <w:rFonts w:ascii="Arial" w:hAnsi="Arial" w:cs="Arial"/>
          <w:sz w:val="24"/>
          <w:szCs w:val="24"/>
          <w:lang w:val="sr-Cyrl-CS" w:eastAsia="sr-Cyrl-CS"/>
        </w:rPr>
        <w:t>Извођач</w:t>
      </w:r>
      <w:r w:rsidR="00620041">
        <w:rPr>
          <w:rStyle w:val="FontStyle76"/>
          <w:rFonts w:ascii="Arial" w:hAnsi="Arial" w:cs="Arial"/>
          <w:sz w:val="24"/>
          <w:szCs w:val="24"/>
          <w:lang w:val="sr-Cyrl-CS" w:eastAsia="sr-Cyrl-CS"/>
        </w:rPr>
        <w:t>у</w:t>
      </w:r>
      <w:r w:rsidR="00730814" w:rsidRPr="006A7993">
        <w:rPr>
          <w:rStyle w:val="FontStyle76"/>
          <w:rFonts w:ascii="Arial" w:hAnsi="Arial" w:cs="Arial"/>
          <w:sz w:val="24"/>
          <w:szCs w:val="24"/>
          <w:lang w:val="sr-Cyrl-CS" w:eastAsia="sr-Cyrl-CS"/>
        </w:rPr>
        <w:t xml:space="preserve"> радова </w:t>
      </w:r>
      <w:r w:rsidRPr="006A7993">
        <w:rPr>
          <w:rStyle w:val="FontStyle76"/>
          <w:rFonts w:ascii="Arial" w:hAnsi="Arial" w:cs="Arial"/>
          <w:sz w:val="24"/>
          <w:szCs w:val="24"/>
          <w:lang w:val="sr-Cyrl-CS" w:eastAsia="sr-Cyrl-CS"/>
        </w:rPr>
        <w:t xml:space="preserve">или </w:t>
      </w:r>
      <w:r w:rsidR="00620041">
        <w:rPr>
          <w:rStyle w:val="FontStyle76"/>
          <w:rFonts w:ascii="Arial" w:hAnsi="Arial" w:cs="Arial"/>
          <w:sz w:val="24"/>
          <w:szCs w:val="24"/>
          <w:lang w:val="sr-Cyrl-CS" w:eastAsia="sr-Cyrl-CS"/>
        </w:rPr>
        <w:t>из једне од гаранција из ч</w:t>
      </w:r>
      <w:r w:rsidRPr="006A7993">
        <w:rPr>
          <w:rStyle w:val="FontStyle76"/>
          <w:rFonts w:ascii="Arial" w:hAnsi="Arial" w:cs="Arial"/>
          <w:sz w:val="24"/>
          <w:szCs w:val="24"/>
          <w:lang w:val="sr-Cyrl-CS" w:eastAsia="sr-Cyrl-CS"/>
        </w:rPr>
        <w:t>лана 7. овог Уговор</w:t>
      </w:r>
      <w:r w:rsidRPr="006A7993">
        <w:rPr>
          <w:rStyle w:val="FontStyle76"/>
          <w:rFonts w:ascii="Arial" w:hAnsi="Arial" w:cs="Arial"/>
          <w:sz w:val="24"/>
          <w:szCs w:val="24"/>
          <w:lang w:eastAsia="sr-Cyrl-CS"/>
        </w:rPr>
        <w:t>a</w:t>
      </w:r>
      <w:r w:rsidRPr="006A7993">
        <w:rPr>
          <w:rStyle w:val="FontStyle76"/>
          <w:rFonts w:ascii="Arial" w:hAnsi="Arial" w:cs="Arial"/>
          <w:color w:val="00B050"/>
          <w:sz w:val="24"/>
          <w:szCs w:val="24"/>
          <w:lang w:val="sr-Cyrl-CS" w:eastAsia="sr-Cyrl-CS"/>
        </w:rPr>
        <w:t>.</w:t>
      </w:r>
    </w:p>
    <w:p w14:paraId="57613B19" w14:textId="77777777" w:rsidR="00620041" w:rsidRPr="006A7993" w:rsidRDefault="00620041" w:rsidP="006A7993">
      <w:pPr>
        <w:pStyle w:val="Style14"/>
        <w:widowControl/>
        <w:spacing w:line="240" w:lineRule="auto"/>
        <w:contextualSpacing/>
        <w:rPr>
          <w:rStyle w:val="FontStyle76"/>
          <w:rFonts w:ascii="Arial" w:hAnsi="Arial" w:cs="Arial"/>
          <w:color w:val="00B050"/>
          <w:sz w:val="24"/>
          <w:szCs w:val="24"/>
          <w:lang w:val="sr-Cyrl-CS" w:eastAsia="sr-Cyrl-CS"/>
        </w:rPr>
      </w:pPr>
    </w:p>
    <w:p w14:paraId="215C24EF" w14:textId="26BE60A3" w:rsidR="00616A17" w:rsidRPr="006A7993" w:rsidRDefault="00616A17" w:rsidP="006A7993">
      <w:pPr>
        <w:pStyle w:val="Style6"/>
        <w:widowControl/>
        <w:tabs>
          <w:tab w:val="left" w:pos="569"/>
        </w:tabs>
        <w:spacing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 случају да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3 (</w:t>
      </w:r>
      <w:r w:rsidR="002E4833">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 xml:space="preserve">три) пута не изврши налог Наручиоца или Стручног надзора у складу са претходним ставом Наручилац има право да раскине Уговор сагласно одредбама </w:t>
      </w:r>
      <w:r w:rsidR="00AC4703" w:rsidRPr="00C20251">
        <w:rPr>
          <w:rStyle w:val="FontStyle76"/>
          <w:rFonts w:ascii="Arial" w:hAnsi="Arial" w:cs="Arial"/>
          <w:sz w:val="24"/>
          <w:szCs w:val="24"/>
          <w:lang w:val="sr-Cyrl-CS" w:eastAsia="sr-Cyrl-CS"/>
        </w:rPr>
        <w:t>ч</w:t>
      </w:r>
      <w:r w:rsidRPr="00C20251">
        <w:rPr>
          <w:rStyle w:val="FontStyle76"/>
          <w:rFonts w:ascii="Arial" w:hAnsi="Arial" w:cs="Arial"/>
          <w:sz w:val="24"/>
          <w:szCs w:val="24"/>
          <w:lang w:val="sr-Cyrl-CS" w:eastAsia="sr-Cyrl-CS"/>
        </w:rPr>
        <w:t>лана 3</w:t>
      </w:r>
      <w:r w:rsidR="00C20251" w:rsidRPr="00C20251">
        <w:rPr>
          <w:rStyle w:val="FontStyle76"/>
          <w:rFonts w:ascii="Arial" w:hAnsi="Arial" w:cs="Arial"/>
          <w:sz w:val="24"/>
          <w:szCs w:val="24"/>
          <w:lang w:val="sr-Cyrl-CS" w:eastAsia="sr-Cyrl-CS"/>
        </w:rPr>
        <w:t>7</w:t>
      </w:r>
      <w:r w:rsidRPr="00C20251">
        <w:rPr>
          <w:rStyle w:val="FontStyle76"/>
          <w:rFonts w:ascii="Arial" w:hAnsi="Arial" w:cs="Arial"/>
          <w:sz w:val="24"/>
          <w:szCs w:val="24"/>
          <w:lang w:val="sr-Cyrl-CS" w:eastAsia="sr-Cyrl-CS"/>
        </w:rPr>
        <w:t>. овог Уговор</w:t>
      </w:r>
      <w:r w:rsidRPr="00C20251">
        <w:rPr>
          <w:rStyle w:val="FontStyle76"/>
          <w:rFonts w:ascii="Arial" w:hAnsi="Arial" w:cs="Arial"/>
          <w:sz w:val="24"/>
          <w:szCs w:val="24"/>
          <w:lang w:eastAsia="sr-Cyrl-CS"/>
        </w:rPr>
        <w:t>a</w:t>
      </w:r>
      <w:r w:rsidRPr="00C20251">
        <w:rPr>
          <w:rStyle w:val="FontStyle76"/>
          <w:rFonts w:ascii="Arial" w:hAnsi="Arial" w:cs="Arial"/>
          <w:sz w:val="24"/>
          <w:szCs w:val="24"/>
          <w:lang w:val="sr-Cyrl-CS" w:eastAsia="sr-Cyrl-CS"/>
        </w:rPr>
        <w:t>.</w:t>
      </w:r>
    </w:p>
    <w:p w14:paraId="670199B9" w14:textId="77777777" w:rsidR="00616A17" w:rsidRPr="006A7993" w:rsidRDefault="00616A17" w:rsidP="006A7993">
      <w:pPr>
        <w:pStyle w:val="Style6"/>
        <w:widowControl/>
        <w:tabs>
          <w:tab w:val="left" w:pos="569"/>
        </w:tabs>
        <w:spacing w:line="240" w:lineRule="auto"/>
        <w:ind w:hanging="567"/>
        <w:contextualSpacing/>
        <w:rPr>
          <w:rStyle w:val="FontStyle76"/>
          <w:rFonts w:ascii="Arial" w:hAnsi="Arial" w:cs="Arial"/>
          <w:sz w:val="24"/>
          <w:szCs w:val="24"/>
          <w:lang w:val="sr-Cyrl-CS" w:eastAsia="sr-Cyrl-CS"/>
        </w:rPr>
      </w:pPr>
    </w:p>
    <w:p w14:paraId="43733130"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ВЛАСНИШТВО НАД ОПРЕМОМ И МАТЕРИЈАЛОМ</w:t>
      </w:r>
    </w:p>
    <w:p w14:paraId="3532D641" w14:textId="19E0ACED" w:rsidR="00616A17" w:rsidRPr="006A7993" w:rsidRDefault="00616A17" w:rsidP="006A7993">
      <w:pPr>
        <w:pStyle w:val="Heading4"/>
        <w:spacing w:before="0"/>
        <w:ind w:left="0"/>
        <w:contextualSpacing/>
        <w:jc w:val="center"/>
        <w:rPr>
          <w:rFonts w:ascii="Arial" w:hAnsi="Arial" w:cs="Arial"/>
          <w:sz w:val="24"/>
          <w:szCs w:val="24"/>
          <w:lang w:val="sr-Cyrl-CS" w:eastAsia="sr-Cyrl-CS"/>
        </w:rPr>
      </w:pPr>
      <w:r w:rsidRPr="006A7993">
        <w:rPr>
          <w:rStyle w:val="FontStyle76"/>
          <w:rFonts w:ascii="Arial" w:hAnsi="Arial" w:cs="Arial"/>
          <w:sz w:val="24"/>
          <w:szCs w:val="24"/>
          <w:lang w:val="sr-Cyrl-CS" w:eastAsia="sr-Cyrl-CS"/>
        </w:rPr>
        <w:t>Члан 3</w:t>
      </w:r>
      <w:r w:rsidR="00AC4703">
        <w:rPr>
          <w:rStyle w:val="FontStyle76"/>
          <w:rFonts w:ascii="Arial" w:hAnsi="Arial" w:cs="Arial"/>
          <w:sz w:val="24"/>
          <w:szCs w:val="24"/>
          <w:lang w:val="sr-Cyrl-CS" w:eastAsia="sr-Cyrl-CS"/>
        </w:rPr>
        <w:t>4</w:t>
      </w:r>
      <w:r w:rsidRPr="006A7993">
        <w:rPr>
          <w:rStyle w:val="FontStyle76"/>
          <w:rFonts w:ascii="Arial" w:hAnsi="Arial" w:cs="Arial"/>
          <w:sz w:val="24"/>
          <w:szCs w:val="24"/>
          <w:lang w:val="sr-Cyrl-CS" w:eastAsia="sr-Cyrl-CS"/>
        </w:rPr>
        <w:t>.</w:t>
      </w:r>
    </w:p>
    <w:p w14:paraId="7A5250F4" w14:textId="41214451" w:rsidR="00616A17" w:rsidRDefault="00616A17"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За сву опрему, привремене радове, механизацију и материјале које прибави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када дођу на Градилиште, сматра се да служе искључиво за и у сврху радова и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не сме да их уклони са Градилишта без претходног одобрења Наручиоца или Стручног надзора. Ово ограничење не односи се на возила.</w:t>
      </w:r>
    </w:p>
    <w:p w14:paraId="3446ADBF" w14:textId="77777777" w:rsidR="00AC4703" w:rsidRPr="006A7993" w:rsidRDefault="00AC4703"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42F89C92" w14:textId="57462282" w:rsidR="00616A17" w:rsidRPr="006A7993" w:rsidRDefault="00730814"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гарантује и јамчи да ће п</w:t>
      </w:r>
      <w:r w:rsidR="00AC4703">
        <w:rPr>
          <w:rStyle w:val="FontStyle76"/>
          <w:rFonts w:ascii="Arial" w:hAnsi="Arial" w:cs="Arial"/>
          <w:sz w:val="24"/>
          <w:szCs w:val="24"/>
          <w:lang w:val="sr-Cyrl-CS" w:eastAsia="sr-Cyrl-CS"/>
        </w:rPr>
        <w:t xml:space="preserve">раво својине над свим радовима, </w:t>
      </w:r>
      <w:r w:rsidR="00616A17" w:rsidRPr="006A7993">
        <w:rPr>
          <w:rStyle w:val="FontStyle76"/>
          <w:rFonts w:ascii="Arial" w:hAnsi="Arial" w:cs="Arial"/>
          <w:sz w:val="24"/>
          <w:szCs w:val="24"/>
          <w:lang w:val="sr-Cyrl-CS" w:eastAsia="sr-Cyrl-CS"/>
        </w:rPr>
        <w:t>материјалом и опремом, обухваћеним било к</w:t>
      </w:r>
      <w:r w:rsidR="00AC4703">
        <w:rPr>
          <w:rStyle w:val="FontStyle76"/>
          <w:rFonts w:ascii="Arial" w:hAnsi="Arial" w:cs="Arial"/>
          <w:sz w:val="24"/>
          <w:szCs w:val="24"/>
          <w:lang w:val="sr-Cyrl-CS" w:eastAsia="sr-Cyrl-CS"/>
        </w:rPr>
        <w:t xml:space="preserve">ојим захтевом за плаћање, било </w:t>
      </w:r>
      <w:r w:rsidR="00616A17" w:rsidRPr="006A7993">
        <w:rPr>
          <w:rStyle w:val="FontStyle76"/>
          <w:rFonts w:ascii="Arial" w:hAnsi="Arial" w:cs="Arial"/>
          <w:sz w:val="24"/>
          <w:szCs w:val="24"/>
          <w:lang w:val="sr-Cyrl-CS" w:eastAsia="sr-Cyrl-CS"/>
        </w:rPr>
        <w:t xml:space="preserve">да су уграђени у радове или не, да пређе на Наручиоца чим </w:t>
      </w:r>
      <w:r w:rsidRPr="006A7993">
        <w:rPr>
          <w:rStyle w:val="FontStyle76"/>
          <w:rFonts w:ascii="Arial" w:hAnsi="Arial" w:cs="Arial"/>
          <w:sz w:val="24"/>
          <w:szCs w:val="24"/>
          <w:lang w:val="sr-Cyrl-CS" w:eastAsia="sr-Cyrl-CS"/>
        </w:rPr>
        <w:t>Извођач радова</w:t>
      </w:r>
      <w:r w:rsidR="00AC4703">
        <w:rPr>
          <w:rStyle w:val="FontStyle76"/>
          <w:rFonts w:ascii="Arial" w:hAnsi="Arial" w:cs="Arial"/>
          <w:sz w:val="24"/>
          <w:szCs w:val="24"/>
          <w:lang w:val="sr-Cyrl-CS" w:eastAsia="sr-Cyrl-CS"/>
        </w:rPr>
        <w:t xml:space="preserve"> прими </w:t>
      </w:r>
      <w:r w:rsidR="00616A17" w:rsidRPr="006A7993">
        <w:rPr>
          <w:rStyle w:val="FontStyle76"/>
          <w:rFonts w:ascii="Arial" w:hAnsi="Arial" w:cs="Arial"/>
          <w:sz w:val="24"/>
          <w:szCs w:val="24"/>
          <w:lang w:val="sr-Cyrl-CS" w:eastAsia="sr-Cyrl-CS"/>
        </w:rPr>
        <w:t>уплату, без икаквог права задржавања, захт</w:t>
      </w:r>
      <w:r w:rsidR="00AC4703">
        <w:rPr>
          <w:rStyle w:val="FontStyle76"/>
          <w:rFonts w:ascii="Arial" w:hAnsi="Arial" w:cs="Arial"/>
          <w:sz w:val="24"/>
          <w:szCs w:val="24"/>
          <w:lang w:val="sr-Cyrl-CS" w:eastAsia="sr-Cyrl-CS"/>
        </w:rPr>
        <w:t>ева, гаранцијских интереса или сметњи</w:t>
      </w:r>
      <w:r w:rsidR="00616A17" w:rsidRPr="006A7993">
        <w:rPr>
          <w:rStyle w:val="FontStyle76"/>
          <w:rFonts w:ascii="Arial" w:hAnsi="Arial" w:cs="Arial"/>
          <w:sz w:val="24"/>
          <w:szCs w:val="24"/>
          <w:lang w:val="sr-Cyrl-CS" w:eastAsia="sr-Cyrl-CS"/>
        </w:rPr>
        <w:t xml:space="preserve"> да никакав рад, материјале или </w:t>
      </w:r>
      <w:r w:rsidR="00AC4703">
        <w:rPr>
          <w:rStyle w:val="FontStyle76"/>
          <w:rFonts w:ascii="Arial" w:hAnsi="Arial" w:cs="Arial"/>
          <w:sz w:val="24"/>
          <w:szCs w:val="24"/>
          <w:lang w:val="sr-Cyrl-CS" w:eastAsia="sr-Cyrl-CS"/>
        </w:rPr>
        <w:t xml:space="preserve">опрему, обухваћене захтевом за </w:t>
      </w:r>
      <w:r w:rsidR="00616A17" w:rsidRPr="006A7993">
        <w:rPr>
          <w:rStyle w:val="FontStyle76"/>
          <w:rFonts w:ascii="Arial" w:hAnsi="Arial" w:cs="Arial"/>
          <w:sz w:val="24"/>
          <w:szCs w:val="24"/>
          <w:lang w:val="sr-Cyrl-CS" w:eastAsia="sr-Cyrl-CS"/>
        </w:rPr>
        <w:t xml:space="preserve">плаћање, неће да присвоји </w:t>
      </w: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или нека друга особа која обавља рад на Градилишту или набавља материјале и опрему за објекат а по основу уговора по којем интерес на то или право зад</w:t>
      </w:r>
      <w:r w:rsidR="00AC4703">
        <w:rPr>
          <w:rStyle w:val="FontStyle76"/>
          <w:rFonts w:ascii="Arial" w:hAnsi="Arial" w:cs="Arial"/>
          <w:sz w:val="24"/>
          <w:szCs w:val="24"/>
          <w:lang w:val="sr-Cyrl-CS" w:eastAsia="sr-Cyrl-CS"/>
        </w:rPr>
        <w:t xml:space="preserve">ржава продавац или се на други </w:t>
      </w:r>
      <w:r w:rsidR="00616A17" w:rsidRPr="006A7993">
        <w:rPr>
          <w:rStyle w:val="FontStyle76"/>
          <w:rFonts w:ascii="Arial" w:hAnsi="Arial" w:cs="Arial"/>
          <w:sz w:val="24"/>
          <w:szCs w:val="24"/>
          <w:lang w:val="sr-Cyrl-CS" w:eastAsia="sr-Cyrl-CS"/>
        </w:rPr>
        <w:t xml:space="preserve">начин намеће обавеза </w:t>
      </w:r>
      <w:r w:rsidRPr="006A7993">
        <w:rPr>
          <w:rStyle w:val="FontStyle76"/>
          <w:rFonts w:ascii="Arial" w:hAnsi="Arial" w:cs="Arial"/>
          <w:sz w:val="24"/>
          <w:szCs w:val="24"/>
          <w:lang w:val="sr-Cyrl-CS" w:eastAsia="sr-Cyrl-CS"/>
        </w:rPr>
        <w:t>Извођачу радова</w:t>
      </w:r>
      <w:r w:rsidR="00616A17" w:rsidRPr="006A7993">
        <w:rPr>
          <w:rStyle w:val="FontStyle76"/>
          <w:rFonts w:ascii="Arial" w:hAnsi="Arial" w:cs="Arial"/>
          <w:sz w:val="24"/>
          <w:szCs w:val="24"/>
          <w:lang w:val="sr-Cyrl-CS" w:eastAsia="sr-Cyrl-CS"/>
        </w:rPr>
        <w:t xml:space="preserve"> или некој другој таквој особи.</w:t>
      </w:r>
    </w:p>
    <w:p w14:paraId="569B77A9" w14:textId="77777777" w:rsidR="00616A17" w:rsidRPr="006A7993" w:rsidRDefault="00616A17" w:rsidP="006A7993">
      <w:pPr>
        <w:spacing w:before="0"/>
        <w:contextualSpacing/>
        <w:rPr>
          <w:rStyle w:val="FontStyle76"/>
          <w:rFonts w:ascii="Arial" w:hAnsi="Arial" w:cs="Arial"/>
          <w:sz w:val="24"/>
          <w:szCs w:val="24"/>
          <w:lang w:val="sr-Cyrl-CS" w:eastAsia="sr-Cyrl-CS"/>
        </w:rPr>
      </w:pPr>
    </w:p>
    <w:p w14:paraId="254A7A71"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ПРИВРЕМЕНЕ СИТУАЦИЈЕ</w:t>
      </w:r>
    </w:p>
    <w:p w14:paraId="3548180B" w14:textId="0E9F7889" w:rsidR="00616A17" w:rsidRPr="006A7993" w:rsidRDefault="00616A17" w:rsidP="006A7993">
      <w:pPr>
        <w:pStyle w:val="Heading4"/>
        <w:spacing w:before="0"/>
        <w:ind w:left="0"/>
        <w:contextualSpacing/>
        <w:jc w:val="center"/>
        <w:rPr>
          <w:rFonts w:ascii="Arial" w:hAnsi="Arial" w:cs="Arial"/>
          <w:sz w:val="24"/>
          <w:szCs w:val="24"/>
          <w:lang w:val="sr-Cyrl-CS"/>
        </w:rPr>
      </w:pPr>
      <w:r w:rsidRPr="006A7993">
        <w:rPr>
          <w:rStyle w:val="FontStyle76"/>
          <w:rFonts w:ascii="Arial" w:hAnsi="Arial" w:cs="Arial"/>
          <w:sz w:val="24"/>
          <w:szCs w:val="24"/>
          <w:lang w:val="sr-Cyrl-CS" w:eastAsia="sr-Cyrl-CS"/>
        </w:rPr>
        <w:t>Члан 3</w:t>
      </w:r>
      <w:r w:rsidR="00AC4703">
        <w:rPr>
          <w:rStyle w:val="FontStyle76"/>
          <w:rFonts w:ascii="Arial" w:hAnsi="Arial" w:cs="Arial"/>
          <w:sz w:val="24"/>
          <w:szCs w:val="24"/>
          <w:lang w:val="sr-Cyrl-CS" w:eastAsia="sr-Cyrl-CS"/>
        </w:rPr>
        <w:t>5</w:t>
      </w:r>
      <w:r w:rsidRPr="006A7993">
        <w:rPr>
          <w:rStyle w:val="FontStyle76"/>
          <w:rFonts w:ascii="Arial" w:hAnsi="Arial" w:cs="Arial"/>
          <w:sz w:val="24"/>
          <w:szCs w:val="24"/>
          <w:lang w:val="sr-Cyrl-CS" w:eastAsia="sr-Cyrl-CS"/>
        </w:rPr>
        <w:t>.</w:t>
      </w:r>
    </w:p>
    <w:p w14:paraId="29CF336B" w14:textId="05650449" w:rsidR="00616A17" w:rsidRPr="006A7993" w:rsidRDefault="00616A17"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rPr>
        <w:t xml:space="preserve">Привремене месечне ситуације </w:t>
      </w:r>
      <w:r w:rsidR="00730814" w:rsidRPr="006A7993">
        <w:rPr>
          <w:rStyle w:val="FontStyle76"/>
          <w:rFonts w:ascii="Arial" w:hAnsi="Arial" w:cs="Arial"/>
          <w:sz w:val="24"/>
          <w:szCs w:val="24"/>
          <w:lang w:val="sr-Cyrl-CS"/>
        </w:rPr>
        <w:t>Извођач радова</w:t>
      </w:r>
      <w:r w:rsidRPr="006A7993">
        <w:rPr>
          <w:rStyle w:val="FontStyle76"/>
          <w:rFonts w:ascii="Arial" w:hAnsi="Arial" w:cs="Arial"/>
          <w:sz w:val="24"/>
          <w:szCs w:val="24"/>
          <w:lang w:val="sr-Cyrl-CS"/>
        </w:rPr>
        <w:t xml:space="preserve"> испоставља Наручиоцу до </w:t>
      </w:r>
      <w:r w:rsidR="00AC4703">
        <w:rPr>
          <w:rStyle w:val="FontStyle76"/>
          <w:rFonts w:ascii="Arial" w:hAnsi="Arial" w:cs="Arial"/>
          <w:sz w:val="24"/>
          <w:szCs w:val="24"/>
          <w:lang w:val="sr-Cyrl-CS"/>
        </w:rPr>
        <w:t>5-ог</w:t>
      </w:r>
      <w:r w:rsidRPr="006A7993">
        <w:rPr>
          <w:rStyle w:val="FontStyle76"/>
          <w:rFonts w:ascii="Arial" w:hAnsi="Arial" w:cs="Arial"/>
          <w:sz w:val="24"/>
          <w:szCs w:val="24"/>
          <w:lang w:val="sr-Cyrl-CS"/>
        </w:rPr>
        <w:t xml:space="preserve"> у месецу, за радове из претходног календарског месеца.</w:t>
      </w:r>
    </w:p>
    <w:p w14:paraId="0CF4460C" w14:textId="753076A7" w:rsidR="00616A17" w:rsidRDefault="00616A17"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rPr>
        <w:t>Привремене месечне ситуације</w:t>
      </w:r>
      <w:r w:rsidRPr="006A7993">
        <w:rPr>
          <w:rStyle w:val="FontStyle76"/>
          <w:rFonts w:ascii="Arial" w:hAnsi="Arial" w:cs="Arial"/>
          <w:sz w:val="24"/>
          <w:szCs w:val="24"/>
          <w:lang w:val="sr-Cyrl-CS" w:eastAsia="sr-Cyrl-CS"/>
        </w:rPr>
        <w:t>, у 6 (</w:t>
      </w:r>
      <w:r w:rsidR="00AC4703">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шест) оригиналних и истоветних примерака</w:t>
      </w:r>
      <w:r w:rsidRPr="006A7993">
        <w:rPr>
          <w:rStyle w:val="FontStyle76"/>
          <w:rFonts w:ascii="Arial" w:hAnsi="Arial" w:cs="Arial"/>
          <w:sz w:val="24"/>
          <w:szCs w:val="24"/>
          <w:lang w:val="sr-Cyrl-CS"/>
        </w:rPr>
        <w:t xml:space="preserve"> се достављају на адресу Наручиоца.</w:t>
      </w:r>
    </w:p>
    <w:p w14:paraId="5F44D97B" w14:textId="77777777" w:rsidR="00AC4703" w:rsidRPr="006A7993" w:rsidRDefault="00AC4703"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rPr>
      </w:pPr>
    </w:p>
    <w:p w14:paraId="122FFA5A" w14:textId="58216DF7" w:rsidR="00616A17" w:rsidRDefault="00616A17" w:rsidP="006A7993">
      <w:pPr>
        <w:pStyle w:val="Style16"/>
        <w:widowControl/>
        <w:tabs>
          <w:tab w:val="left" w:pos="709"/>
        </w:tabs>
        <w:spacing w:before="0" w:line="240" w:lineRule="auto"/>
        <w:ind w:firstLine="0"/>
        <w:contextualSpacing/>
        <w:rPr>
          <w:rStyle w:val="FontStyle76"/>
          <w:rFonts w:ascii="Arial" w:hAnsi="Arial" w:cs="Arial"/>
          <w:color w:val="00B050"/>
          <w:sz w:val="24"/>
          <w:szCs w:val="24"/>
          <w:lang w:val="sr-Cyrl-CS" w:eastAsia="sr-Cyrl-CS"/>
        </w:rPr>
      </w:pPr>
      <w:r w:rsidRPr="006A7993">
        <w:rPr>
          <w:rStyle w:val="FontStyle76"/>
          <w:rFonts w:ascii="Arial" w:hAnsi="Arial" w:cs="Arial"/>
          <w:sz w:val="24"/>
          <w:szCs w:val="24"/>
          <w:lang w:val="sr-Cyrl-CS" w:eastAsia="sr-Cyrl-CS"/>
        </w:rPr>
        <w:t>Доказница за изведене радове уг</w:t>
      </w:r>
      <w:r w:rsidR="00AC4703">
        <w:rPr>
          <w:rStyle w:val="FontStyle76"/>
          <w:rFonts w:ascii="Arial" w:hAnsi="Arial" w:cs="Arial"/>
          <w:sz w:val="24"/>
          <w:szCs w:val="24"/>
          <w:lang w:val="sr-Cyrl-CS" w:eastAsia="sr-Cyrl-CS"/>
        </w:rPr>
        <w:t>оворене по одредбама из члана 15</w:t>
      </w:r>
      <w:r w:rsidRPr="006A7993">
        <w:rPr>
          <w:rStyle w:val="FontStyle76"/>
          <w:rFonts w:ascii="Arial" w:hAnsi="Arial" w:cs="Arial"/>
          <w:sz w:val="24"/>
          <w:szCs w:val="24"/>
          <w:lang w:val="sr-Cyrl-CS" w:eastAsia="sr-Cyrl-CS"/>
        </w:rPr>
        <w:t>. овог Уговор</w:t>
      </w:r>
      <w:r w:rsidRPr="006A7993">
        <w:rPr>
          <w:rStyle w:val="FontStyle76"/>
          <w:rFonts w:ascii="Arial" w:hAnsi="Arial" w:cs="Arial"/>
          <w:sz w:val="24"/>
          <w:szCs w:val="24"/>
          <w:lang w:eastAsia="sr-Cyrl-CS"/>
        </w:rPr>
        <w:t>a</w:t>
      </w:r>
      <w:r w:rsidRPr="006A7993">
        <w:rPr>
          <w:rStyle w:val="FontStyle76"/>
          <w:rFonts w:ascii="Arial" w:hAnsi="Arial" w:cs="Arial"/>
          <w:sz w:val="24"/>
          <w:szCs w:val="24"/>
          <w:lang w:val="sr-Cyrl-CS" w:eastAsia="sr-Cyrl-CS"/>
        </w:rPr>
        <w:t xml:space="preserve"> је, оверена од стране Стручног надзора и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w:t>
      </w:r>
      <w:r w:rsidR="00AC4703">
        <w:rPr>
          <w:rStyle w:val="FontStyle76"/>
          <w:rFonts w:ascii="Arial" w:hAnsi="Arial" w:cs="Arial"/>
          <w:sz w:val="24"/>
          <w:szCs w:val="24"/>
          <w:lang w:val="sr-Cyrl-CS" w:eastAsia="sr-Cyrl-CS"/>
        </w:rPr>
        <w:t>, грађевинска књига, из члана 14</w:t>
      </w:r>
      <w:r w:rsidRPr="006A7993">
        <w:rPr>
          <w:rStyle w:val="FontStyle76"/>
          <w:rFonts w:ascii="Arial" w:hAnsi="Arial" w:cs="Arial"/>
          <w:sz w:val="24"/>
          <w:szCs w:val="24"/>
          <w:lang w:val="sr-Cyrl-CS" w:eastAsia="sr-Cyrl-CS"/>
        </w:rPr>
        <w:t>. овог Уговор</w:t>
      </w:r>
      <w:r w:rsidRPr="006A7993">
        <w:rPr>
          <w:rStyle w:val="FontStyle76"/>
          <w:rFonts w:ascii="Arial" w:hAnsi="Arial" w:cs="Arial"/>
          <w:sz w:val="24"/>
          <w:szCs w:val="24"/>
          <w:lang w:eastAsia="sr-Cyrl-CS"/>
        </w:rPr>
        <w:t>a</w:t>
      </w:r>
      <w:r w:rsidRPr="006A7993">
        <w:rPr>
          <w:rStyle w:val="FontStyle76"/>
          <w:rFonts w:ascii="Arial" w:hAnsi="Arial" w:cs="Arial"/>
          <w:sz w:val="24"/>
          <w:szCs w:val="24"/>
          <w:lang w:val="sr-Cyrl-CS" w:eastAsia="sr-Cyrl-CS"/>
        </w:rPr>
        <w:t>, за позиције и количине радова које обухвата привремена ситуација</w:t>
      </w:r>
      <w:r w:rsidRPr="006A7993">
        <w:rPr>
          <w:rStyle w:val="FontStyle76"/>
          <w:rFonts w:ascii="Arial" w:hAnsi="Arial" w:cs="Arial"/>
          <w:color w:val="00B050"/>
          <w:sz w:val="24"/>
          <w:szCs w:val="24"/>
          <w:lang w:val="sr-Cyrl-CS" w:eastAsia="sr-Cyrl-CS"/>
        </w:rPr>
        <w:t>.</w:t>
      </w:r>
    </w:p>
    <w:p w14:paraId="158489C1" w14:textId="77777777" w:rsidR="00AC4703" w:rsidRPr="006A7993" w:rsidRDefault="00AC4703" w:rsidP="006A7993">
      <w:pPr>
        <w:pStyle w:val="Style16"/>
        <w:widowControl/>
        <w:tabs>
          <w:tab w:val="left" w:pos="709"/>
        </w:tabs>
        <w:spacing w:before="0" w:line="240" w:lineRule="auto"/>
        <w:ind w:firstLine="0"/>
        <w:contextualSpacing/>
        <w:rPr>
          <w:rFonts w:ascii="Arial" w:hAnsi="Arial" w:cs="Arial"/>
          <w:sz w:val="24"/>
          <w:lang w:val="sr-Cyrl-CS"/>
        </w:rPr>
      </w:pPr>
    </w:p>
    <w:p w14:paraId="55A406D1" w14:textId="77777777" w:rsidR="00616A17" w:rsidRPr="006A7993" w:rsidRDefault="00616A17" w:rsidP="006A7993">
      <w:pPr>
        <w:pStyle w:val="tekst0"/>
        <w:tabs>
          <w:tab w:val="left" w:pos="709"/>
        </w:tabs>
        <w:ind w:left="0" w:right="0" w:firstLine="0"/>
        <w:contextualSpacing/>
        <w:rPr>
          <w:sz w:val="24"/>
          <w:szCs w:val="24"/>
          <w:lang w:val="sr-Cyrl-CS"/>
        </w:rPr>
      </w:pPr>
      <w:r w:rsidRPr="006A7993">
        <w:rPr>
          <w:sz w:val="24"/>
          <w:szCs w:val="24"/>
          <w:lang w:val="sr-Cyrl-CS"/>
        </w:rPr>
        <w:t>Привремене ситуације садрже податке о уговореној вредности, количинама и ценама изведених радова, укупној вредности изведених радова, раније фактурисаним износима и износу који треба платити на основу испостављене ситуације.</w:t>
      </w:r>
    </w:p>
    <w:p w14:paraId="10A65BA4" w14:textId="1348324B" w:rsidR="00616A17" w:rsidRDefault="00616A17"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Привременим ситуацијама биће зарачун</w:t>
      </w:r>
      <w:r w:rsidR="00AC4703">
        <w:rPr>
          <w:rStyle w:val="FontStyle76"/>
          <w:rFonts w:ascii="Arial" w:hAnsi="Arial" w:cs="Arial"/>
          <w:sz w:val="24"/>
          <w:szCs w:val="24"/>
          <w:lang w:val="sr-Cyrl-CS" w:eastAsia="sr-Cyrl-CS"/>
        </w:rPr>
        <w:t xml:space="preserve">ати и сви Непредвиђени радови, </w:t>
      </w:r>
      <w:r w:rsidRPr="006A7993">
        <w:rPr>
          <w:rStyle w:val="FontStyle76"/>
          <w:rFonts w:ascii="Arial" w:hAnsi="Arial" w:cs="Arial"/>
          <w:sz w:val="24"/>
          <w:szCs w:val="24"/>
          <w:lang w:val="sr-Cyrl-CS" w:eastAsia="sr-Cyrl-CS"/>
        </w:rPr>
        <w:t xml:space="preserve">дефинисани </w:t>
      </w:r>
      <w:r w:rsidR="00AC4703">
        <w:rPr>
          <w:rStyle w:val="FontStyle76"/>
          <w:rFonts w:ascii="Arial" w:hAnsi="Arial" w:cs="Arial"/>
          <w:sz w:val="24"/>
          <w:szCs w:val="24"/>
          <w:lang w:val="sr-Cyrl-CS" w:eastAsia="sr-Cyrl-CS"/>
        </w:rPr>
        <w:t>чланом 29</w:t>
      </w:r>
      <w:r w:rsidRPr="006A7993">
        <w:rPr>
          <w:rStyle w:val="FontStyle76"/>
          <w:rFonts w:ascii="Arial" w:hAnsi="Arial" w:cs="Arial"/>
          <w:sz w:val="24"/>
          <w:szCs w:val="24"/>
          <w:lang w:val="sr-Cyrl-CS" w:eastAsia="sr-Cyrl-CS"/>
        </w:rPr>
        <w:t>. овог Уговор</w:t>
      </w:r>
      <w:r w:rsidRPr="006A7993">
        <w:rPr>
          <w:rStyle w:val="FontStyle76"/>
          <w:rFonts w:ascii="Arial" w:hAnsi="Arial" w:cs="Arial"/>
          <w:sz w:val="24"/>
          <w:szCs w:val="24"/>
          <w:lang w:eastAsia="sr-Cyrl-CS"/>
        </w:rPr>
        <w:t>a</w:t>
      </w:r>
      <w:r w:rsidRPr="006A7993">
        <w:rPr>
          <w:rStyle w:val="FontStyle76"/>
          <w:rFonts w:ascii="Arial" w:hAnsi="Arial" w:cs="Arial"/>
          <w:sz w:val="24"/>
          <w:szCs w:val="24"/>
          <w:lang w:val="sr-Cyrl-CS" w:eastAsia="sr-Cyrl-CS"/>
        </w:rPr>
        <w:t>.</w:t>
      </w:r>
    </w:p>
    <w:p w14:paraId="53BE24D6" w14:textId="77777777" w:rsidR="00AC4703" w:rsidRPr="006A7993" w:rsidRDefault="00AC4703"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p>
    <w:p w14:paraId="591662A4" w14:textId="27427C12" w:rsidR="00616A17" w:rsidRDefault="00616A17"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У року од 5 (</w:t>
      </w:r>
      <w:r w:rsidR="00AC4703">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 xml:space="preserve">пет) дана од дана пријема привремене месечне ситуације Стручни надзор ће извршити преглед, евентуалну корекцију и усаглашавање са </w:t>
      </w:r>
      <w:r w:rsidR="00730814" w:rsidRPr="006A7993">
        <w:rPr>
          <w:rStyle w:val="FontStyle76"/>
          <w:rFonts w:ascii="Arial" w:hAnsi="Arial" w:cs="Arial"/>
          <w:sz w:val="24"/>
          <w:szCs w:val="24"/>
          <w:lang w:val="sr-Cyrl-CS" w:eastAsia="sr-Cyrl-CS"/>
        </w:rPr>
        <w:t>Извођачем радова</w:t>
      </w:r>
      <w:r w:rsidRPr="006A7993">
        <w:rPr>
          <w:rStyle w:val="FontStyle76"/>
          <w:rFonts w:ascii="Arial" w:hAnsi="Arial" w:cs="Arial"/>
          <w:sz w:val="24"/>
          <w:szCs w:val="24"/>
          <w:lang w:val="sr-Cyrl-CS" w:eastAsia="sr-Cyrl-CS"/>
        </w:rPr>
        <w:t xml:space="preserve"> и оверу исте и свих 6 (</w:t>
      </w:r>
      <w:r w:rsidR="00AC4703">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шест)</w:t>
      </w:r>
      <w:r w:rsidR="00AC4703">
        <w:rPr>
          <w:rStyle w:val="FontStyle76"/>
          <w:rFonts w:ascii="Arial" w:hAnsi="Arial" w:cs="Arial"/>
          <w:sz w:val="24"/>
          <w:szCs w:val="24"/>
          <w:lang w:val="sr-Cyrl-CS" w:eastAsia="sr-Cyrl-CS"/>
        </w:rPr>
        <w:t xml:space="preserve"> примерака доставити Наручиоцу </w:t>
      </w:r>
      <w:r w:rsidRPr="006A7993">
        <w:rPr>
          <w:rStyle w:val="FontStyle76"/>
          <w:rFonts w:ascii="Arial" w:hAnsi="Arial" w:cs="Arial"/>
          <w:sz w:val="24"/>
          <w:szCs w:val="24"/>
          <w:lang w:val="sr-Cyrl-CS" w:eastAsia="sr-Cyrl-CS"/>
        </w:rPr>
        <w:t>на оверу и плаћање. Наручилац ће у року од 5 (</w:t>
      </w:r>
      <w:r w:rsidR="00AC4703">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 xml:space="preserve">пет) дана извршити преглед, евентуалну корекцију и усаглашавање са </w:t>
      </w:r>
      <w:r w:rsidR="00730814" w:rsidRPr="006A7993">
        <w:rPr>
          <w:rStyle w:val="FontStyle76"/>
          <w:rFonts w:ascii="Arial" w:hAnsi="Arial" w:cs="Arial"/>
          <w:sz w:val="24"/>
          <w:szCs w:val="24"/>
          <w:lang w:val="sr-Cyrl-CS" w:eastAsia="sr-Cyrl-CS"/>
        </w:rPr>
        <w:t>Извођачем радова</w:t>
      </w:r>
      <w:r w:rsidR="00AC4703">
        <w:rPr>
          <w:rStyle w:val="FontStyle76"/>
          <w:rFonts w:ascii="Arial" w:hAnsi="Arial" w:cs="Arial"/>
          <w:sz w:val="24"/>
          <w:szCs w:val="24"/>
          <w:lang w:val="sr-Cyrl-CS" w:eastAsia="sr-Cyrl-CS"/>
        </w:rPr>
        <w:t xml:space="preserve"> и оверу привремене </w:t>
      </w:r>
      <w:r w:rsidRPr="006A7993">
        <w:rPr>
          <w:rStyle w:val="FontStyle76"/>
          <w:rFonts w:ascii="Arial" w:hAnsi="Arial" w:cs="Arial"/>
          <w:sz w:val="24"/>
          <w:szCs w:val="24"/>
          <w:lang w:val="sr-Cyrl-CS" w:eastAsia="sr-Cyrl-CS"/>
        </w:rPr>
        <w:t>месечне ситуације и 3 (</w:t>
      </w:r>
      <w:r w:rsidR="00D157D1">
        <w:rPr>
          <w:rStyle w:val="FontStyle76"/>
          <w:rFonts w:ascii="Arial" w:hAnsi="Arial" w:cs="Arial"/>
          <w:sz w:val="24"/>
          <w:szCs w:val="24"/>
          <w:lang w:val="sr-Cyrl-RS" w:eastAsia="sr-Cyrl-CS"/>
        </w:rPr>
        <w:t>словима</w:t>
      </w:r>
      <w:r w:rsidR="00AC4703">
        <w:rPr>
          <w:rStyle w:val="FontStyle76"/>
          <w:rFonts w:ascii="Arial" w:hAnsi="Arial" w:cs="Arial"/>
          <w:sz w:val="24"/>
          <w:szCs w:val="24"/>
          <w:lang w:val="sr-Latn-RS" w:eastAsia="sr-Cyrl-CS"/>
        </w:rPr>
        <w:t xml:space="preserve">: </w:t>
      </w:r>
      <w:r w:rsidRPr="006A7993">
        <w:rPr>
          <w:rStyle w:val="FontStyle76"/>
          <w:rFonts w:ascii="Arial" w:hAnsi="Arial" w:cs="Arial"/>
          <w:sz w:val="24"/>
          <w:szCs w:val="24"/>
          <w:lang w:val="sr-Cyrl-CS" w:eastAsia="sr-Cyrl-CS"/>
        </w:rPr>
        <w:t xml:space="preserve">три) оверена примерка вратити </w:t>
      </w:r>
      <w:r w:rsidR="00730814" w:rsidRPr="006A7993">
        <w:rPr>
          <w:rStyle w:val="FontStyle76"/>
          <w:rFonts w:ascii="Arial" w:hAnsi="Arial" w:cs="Arial"/>
          <w:sz w:val="24"/>
          <w:szCs w:val="24"/>
          <w:lang w:val="sr-Cyrl-CS" w:eastAsia="sr-Cyrl-CS"/>
        </w:rPr>
        <w:t>Извођачу радова</w:t>
      </w:r>
      <w:r w:rsidRPr="006A7993">
        <w:rPr>
          <w:rStyle w:val="FontStyle76"/>
          <w:rFonts w:ascii="Arial" w:hAnsi="Arial" w:cs="Arial"/>
          <w:sz w:val="24"/>
          <w:szCs w:val="24"/>
          <w:lang w:val="sr-Cyrl-CS" w:eastAsia="sr-Cyrl-CS"/>
        </w:rPr>
        <w:t xml:space="preserve"> на адресу </w:t>
      </w:r>
      <w:r w:rsidR="00AC4703">
        <w:rPr>
          <w:rStyle w:val="FontStyle76"/>
          <w:rFonts w:ascii="Arial" w:hAnsi="Arial" w:cs="Arial"/>
          <w:sz w:val="24"/>
          <w:szCs w:val="24"/>
          <w:lang w:val="sr-Cyrl-CS" w:eastAsia="sr-Cyrl-CS"/>
        </w:rPr>
        <w:t>Извођач радов</w:t>
      </w:r>
      <w:r w:rsidR="00730814" w:rsidRPr="006A7993">
        <w:rPr>
          <w:rStyle w:val="FontStyle76"/>
          <w:rFonts w:ascii="Arial" w:hAnsi="Arial" w:cs="Arial"/>
          <w:sz w:val="24"/>
          <w:szCs w:val="24"/>
          <w:lang w:val="sr-Cyrl-CS" w:eastAsia="sr-Cyrl-CS"/>
        </w:rPr>
        <w:t>а радов</w:t>
      </w:r>
      <w:r w:rsidRPr="006A7993">
        <w:rPr>
          <w:rStyle w:val="FontStyle76"/>
          <w:rFonts w:ascii="Arial" w:hAnsi="Arial" w:cs="Arial"/>
          <w:sz w:val="24"/>
          <w:szCs w:val="24"/>
          <w:lang w:val="sr-Cyrl-CS" w:eastAsia="sr-Cyrl-CS"/>
        </w:rPr>
        <w:t>а или на градилиште путем Стручног надзора, а 1 (</w:t>
      </w:r>
      <w:r w:rsidR="00C20251">
        <w:rPr>
          <w:rStyle w:val="FontStyle76"/>
          <w:rFonts w:ascii="Arial" w:hAnsi="Arial" w:cs="Arial"/>
          <w:sz w:val="24"/>
          <w:szCs w:val="24"/>
          <w:lang w:val="sr-Cyrl-RS" w:eastAsia="sr-Cyrl-CS"/>
        </w:rPr>
        <w:t>словима</w:t>
      </w:r>
      <w:r w:rsidR="00AC4703">
        <w:rPr>
          <w:rStyle w:val="FontStyle76"/>
          <w:rFonts w:ascii="Arial" w:hAnsi="Arial" w:cs="Arial"/>
          <w:sz w:val="24"/>
          <w:szCs w:val="24"/>
          <w:lang w:val="sr-Latn-RS" w:eastAsia="sr-Cyrl-CS"/>
        </w:rPr>
        <w:t xml:space="preserve">: </w:t>
      </w:r>
      <w:r w:rsidR="00AC4703">
        <w:rPr>
          <w:rStyle w:val="FontStyle76"/>
          <w:rFonts w:ascii="Arial" w:hAnsi="Arial" w:cs="Arial"/>
          <w:sz w:val="24"/>
          <w:szCs w:val="24"/>
          <w:lang w:val="sr-Cyrl-CS" w:eastAsia="sr-Cyrl-CS"/>
        </w:rPr>
        <w:t xml:space="preserve">један) оверен </w:t>
      </w:r>
      <w:r w:rsidRPr="006A7993">
        <w:rPr>
          <w:rStyle w:val="FontStyle76"/>
          <w:rFonts w:ascii="Arial" w:hAnsi="Arial" w:cs="Arial"/>
          <w:sz w:val="24"/>
          <w:szCs w:val="24"/>
          <w:lang w:val="sr-Cyrl-CS" w:eastAsia="sr-Cyrl-CS"/>
        </w:rPr>
        <w:t>примерак дати Стручном надзору. Плаћање по овереним привременим месечним ситуацијама</w:t>
      </w:r>
      <w:r w:rsidR="00D157D1">
        <w:rPr>
          <w:rStyle w:val="FontStyle76"/>
          <w:rFonts w:ascii="Arial" w:hAnsi="Arial" w:cs="Arial"/>
          <w:sz w:val="24"/>
          <w:szCs w:val="24"/>
          <w:lang w:val="sr-Cyrl-CS" w:eastAsia="sr-Cyrl-CS"/>
        </w:rPr>
        <w:t xml:space="preserve"> Наручилац ће извршити у року до</w:t>
      </w:r>
      <w:r w:rsidRPr="006A7993">
        <w:rPr>
          <w:rStyle w:val="FontStyle76"/>
          <w:rFonts w:ascii="Arial" w:hAnsi="Arial" w:cs="Arial"/>
          <w:sz w:val="24"/>
          <w:szCs w:val="24"/>
          <w:lang w:val="sr-Cyrl-CS" w:eastAsia="sr-Cyrl-CS"/>
        </w:rPr>
        <w:t xml:space="preserve"> 45 (</w:t>
      </w:r>
      <w:r w:rsidR="00AC4703">
        <w:rPr>
          <w:rStyle w:val="FontStyle76"/>
          <w:rFonts w:ascii="Arial" w:hAnsi="Arial" w:cs="Arial"/>
          <w:sz w:val="24"/>
          <w:szCs w:val="24"/>
          <w:lang w:val="sr-Cyrl-RS" w:eastAsia="sr-Cyrl-CS"/>
        </w:rPr>
        <w:t xml:space="preserve">словима: </w:t>
      </w:r>
      <w:r w:rsidRPr="006A7993">
        <w:rPr>
          <w:rStyle w:val="FontStyle76"/>
          <w:rFonts w:ascii="Arial" w:hAnsi="Arial" w:cs="Arial"/>
          <w:sz w:val="24"/>
          <w:szCs w:val="24"/>
          <w:lang w:val="sr-Cyrl-CS" w:eastAsia="sr-Cyrl-CS"/>
        </w:rPr>
        <w:t xml:space="preserve">четрдесетпет) дана </w:t>
      </w:r>
      <w:r w:rsidRPr="006A7993">
        <w:rPr>
          <w:rFonts w:ascii="Arial" w:eastAsia="Arial Unicode MS" w:hAnsi="Arial" w:cs="Arial"/>
        </w:rPr>
        <w:t>од дана пријема ситуациј</w:t>
      </w:r>
      <w:r w:rsidRPr="006A7993">
        <w:rPr>
          <w:rFonts w:ascii="Arial" w:eastAsia="Arial Unicode MS" w:hAnsi="Arial" w:cs="Arial"/>
          <w:lang w:val="sr-Cyrl-RS"/>
        </w:rPr>
        <w:t>е</w:t>
      </w:r>
      <w:r w:rsidRPr="006A7993">
        <w:rPr>
          <w:rFonts w:ascii="Arial" w:eastAsia="Arial Unicode MS" w:hAnsi="Arial" w:cs="Arial"/>
        </w:rPr>
        <w:t xml:space="preserve"> на </w:t>
      </w:r>
      <w:r w:rsidRPr="006A7993">
        <w:rPr>
          <w:rFonts w:ascii="Arial" w:eastAsia="Arial Unicode MS" w:hAnsi="Arial" w:cs="Arial"/>
          <w:lang w:val="sr-Cyrl-RS"/>
        </w:rPr>
        <w:t>писарницу</w:t>
      </w:r>
      <w:r w:rsidRPr="006A7993">
        <w:rPr>
          <w:rFonts w:ascii="Arial" w:eastAsia="Arial Unicode MS" w:hAnsi="Arial" w:cs="Arial"/>
        </w:rPr>
        <w:t xml:space="preserve"> Наручиоца</w:t>
      </w:r>
      <w:r w:rsidRPr="006A7993">
        <w:rPr>
          <w:rStyle w:val="FontStyle76"/>
          <w:rFonts w:ascii="Arial" w:hAnsi="Arial" w:cs="Arial"/>
          <w:sz w:val="24"/>
          <w:szCs w:val="24"/>
          <w:lang w:val="sr-Cyrl-CS" w:eastAsia="sr-Cyrl-CS"/>
        </w:rPr>
        <w:t>.</w:t>
      </w:r>
    </w:p>
    <w:p w14:paraId="69A5DC8E" w14:textId="77777777" w:rsidR="00C20251" w:rsidRPr="006A7993" w:rsidRDefault="00C20251" w:rsidP="006A7993">
      <w:pPr>
        <w:pStyle w:val="Style14"/>
        <w:widowControl/>
        <w:tabs>
          <w:tab w:val="left" w:pos="709"/>
        </w:tabs>
        <w:spacing w:line="240" w:lineRule="auto"/>
        <w:contextualSpacing/>
        <w:rPr>
          <w:rStyle w:val="FontStyle76"/>
          <w:rFonts w:ascii="Arial" w:hAnsi="Arial" w:cs="Arial"/>
          <w:sz w:val="24"/>
          <w:szCs w:val="24"/>
          <w:lang w:val="sr-Cyrl-CS"/>
        </w:rPr>
      </w:pPr>
    </w:p>
    <w:p w14:paraId="4AD31308" w14:textId="77777777" w:rsidR="00616A17" w:rsidRPr="006A7993" w:rsidRDefault="00616A17"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 xml:space="preserve">Сви </w:t>
      </w:r>
      <w:r w:rsidR="004E2C6E"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 xml:space="preserve">адови, материјали и опрема, обухваћени захтевом за плаћање, било да су уграђени у </w:t>
      </w:r>
      <w:r w:rsidR="004E2C6E"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адове или не, власништво су Наручиоца.</w:t>
      </w:r>
    </w:p>
    <w:p w14:paraId="1E8DF180" w14:textId="21AC8509" w:rsidR="00616A17" w:rsidRPr="006A7993" w:rsidRDefault="00616A17" w:rsidP="006A7993">
      <w:pPr>
        <w:pStyle w:val="Style1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Наручилац може да изабере да ли да з</w:t>
      </w:r>
      <w:r w:rsidR="00AC4703">
        <w:rPr>
          <w:rStyle w:val="FontStyle76"/>
          <w:rFonts w:ascii="Arial" w:hAnsi="Arial" w:cs="Arial"/>
          <w:sz w:val="24"/>
          <w:szCs w:val="24"/>
          <w:lang w:val="sr-Cyrl-CS" w:eastAsia="sr-Cyrl-CS"/>
        </w:rPr>
        <w:t xml:space="preserve">адржи уплату или умањи плаћање </w:t>
      </w:r>
      <w:r w:rsidRPr="006A7993">
        <w:rPr>
          <w:rStyle w:val="FontStyle76"/>
          <w:rFonts w:ascii="Arial" w:hAnsi="Arial" w:cs="Arial"/>
          <w:sz w:val="24"/>
          <w:szCs w:val="24"/>
          <w:lang w:val="sr-Cyrl-CS" w:eastAsia="sr-Cyrl-CS"/>
        </w:rPr>
        <w:t xml:space="preserve">тражено у документу за плаћање из разлога незадовољавајућег квалитета извођења радова од стране </w:t>
      </w:r>
      <w:r w:rsidR="00730814" w:rsidRPr="006A7993">
        <w:rPr>
          <w:rStyle w:val="FontStyle76"/>
          <w:rFonts w:ascii="Arial" w:hAnsi="Arial" w:cs="Arial"/>
          <w:sz w:val="24"/>
          <w:szCs w:val="24"/>
          <w:lang w:val="sr-Cyrl-CS" w:eastAsia="sr-Cyrl-CS"/>
        </w:rPr>
        <w:t>Извођач радоваа радов</w:t>
      </w:r>
      <w:r w:rsidRPr="006A7993">
        <w:rPr>
          <w:rStyle w:val="FontStyle76"/>
          <w:rFonts w:ascii="Arial" w:hAnsi="Arial" w:cs="Arial"/>
          <w:sz w:val="24"/>
          <w:szCs w:val="24"/>
          <w:lang w:val="sr-Cyrl-CS" w:eastAsia="sr-Cyrl-CS"/>
        </w:rPr>
        <w:t>а</w:t>
      </w:r>
      <w:r w:rsidRPr="006A7993">
        <w:rPr>
          <w:rStyle w:val="FontStyle76"/>
          <w:rFonts w:ascii="Arial" w:hAnsi="Arial" w:cs="Arial"/>
          <w:sz w:val="24"/>
          <w:szCs w:val="24"/>
          <w:lang w:eastAsia="sr-Cyrl-CS"/>
        </w:rPr>
        <w:t xml:space="preserve">. </w:t>
      </w:r>
      <w:r w:rsidRPr="006A7993">
        <w:rPr>
          <w:rStyle w:val="FontStyle76"/>
          <w:rFonts w:ascii="Arial" w:hAnsi="Arial" w:cs="Arial"/>
          <w:sz w:val="24"/>
          <w:szCs w:val="24"/>
          <w:lang w:val="sr-Cyrl-CS" w:eastAsia="sr-Cyrl-CS"/>
        </w:rPr>
        <w:t>Умањење плаћања за спорну позицију радова врши се обрачуном у грађевинској к</w:t>
      </w:r>
      <w:r w:rsidR="00AC4703">
        <w:rPr>
          <w:rStyle w:val="FontStyle76"/>
          <w:rFonts w:ascii="Arial" w:hAnsi="Arial" w:cs="Arial"/>
          <w:sz w:val="24"/>
          <w:szCs w:val="24"/>
          <w:lang w:val="sr-Cyrl-CS" w:eastAsia="sr-Cyrl-CS"/>
        </w:rPr>
        <w:t xml:space="preserve">њизи тако што Инвеститор и/или </w:t>
      </w:r>
      <w:r w:rsidRPr="006A7993">
        <w:rPr>
          <w:rStyle w:val="FontStyle76"/>
          <w:rFonts w:ascii="Arial" w:hAnsi="Arial" w:cs="Arial"/>
          <w:sz w:val="24"/>
          <w:szCs w:val="24"/>
          <w:lang w:val="sr-Cyrl-CS" w:eastAsia="sr-Cyrl-CS"/>
        </w:rPr>
        <w:t>Стручни надзор признаје количину изведених радова али ставља</w:t>
      </w:r>
      <w:r w:rsidR="00AC4703">
        <w:rPr>
          <w:rStyle w:val="FontStyle76"/>
          <w:rFonts w:ascii="Arial" w:hAnsi="Arial" w:cs="Arial"/>
          <w:sz w:val="24"/>
          <w:szCs w:val="24"/>
          <w:lang w:val="sr-Cyrl-CS" w:eastAsia="sr-Cyrl-CS"/>
        </w:rPr>
        <w:t xml:space="preserve"> напомену у </w:t>
      </w:r>
      <w:r w:rsidRPr="006A7993">
        <w:rPr>
          <w:rStyle w:val="FontStyle76"/>
          <w:rFonts w:ascii="Arial" w:hAnsi="Arial" w:cs="Arial"/>
          <w:sz w:val="24"/>
          <w:szCs w:val="24"/>
          <w:lang w:val="sr-Cyrl-CS" w:eastAsia="sr-Cyrl-CS"/>
        </w:rPr>
        <w:t>грађевинску књигу о делу те количине која се умањује за ситуирање.</w:t>
      </w:r>
    </w:p>
    <w:p w14:paraId="46767BF0" w14:textId="77777777" w:rsidR="00616A17" w:rsidRPr="006A7993" w:rsidRDefault="00616A17" w:rsidP="006A7993">
      <w:pPr>
        <w:pStyle w:val="Style14"/>
        <w:widowControl/>
        <w:tabs>
          <w:tab w:val="left" w:pos="709"/>
        </w:tabs>
        <w:spacing w:line="240" w:lineRule="auto"/>
        <w:contextualSpacing/>
        <w:rPr>
          <w:rFonts w:ascii="Arial" w:hAnsi="Arial" w:cs="Arial"/>
          <w:lang w:val="sr-Cyrl-CS"/>
        </w:rPr>
      </w:pPr>
    </w:p>
    <w:p w14:paraId="4A7D881E" w14:textId="77777777" w:rsidR="00616A17" w:rsidRPr="006A7993" w:rsidRDefault="00616A17" w:rsidP="006A7993">
      <w:pPr>
        <w:pStyle w:val="Style14"/>
        <w:widowControl/>
        <w:tabs>
          <w:tab w:val="left" w:pos="709"/>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Када се горњи разлози одстране, количине изведених радова ће бити признате и плаћање ће бити извршено за номиналне износе који су, из ових разлога, задржани, без права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на увећање тог износа по било ком основу.</w:t>
      </w:r>
    </w:p>
    <w:p w14:paraId="4CDBD03F" w14:textId="77777777" w:rsidR="00616A17" w:rsidRPr="006A7993" w:rsidRDefault="00616A17" w:rsidP="006A7993">
      <w:pPr>
        <w:pStyle w:val="Style26"/>
        <w:widowControl/>
        <w:spacing w:before="0" w:line="240" w:lineRule="auto"/>
        <w:ind w:hanging="567"/>
        <w:contextualSpacing/>
        <w:rPr>
          <w:rStyle w:val="FontStyle76"/>
          <w:rFonts w:ascii="Arial" w:hAnsi="Arial" w:cs="Arial"/>
          <w:sz w:val="24"/>
          <w:szCs w:val="24"/>
          <w:lang w:val="sr-Cyrl-CS" w:eastAsia="sr-Cyrl-CS"/>
        </w:rPr>
      </w:pPr>
    </w:p>
    <w:p w14:paraId="27D0E990" w14:textId="77777777" w:rsidR="00616A17" w:rsidRPr="006A7993" w:rsidRDefault="00616A17" w:rsidP="006A7993">
      <w:pPr>
        <w:pStyle w:val="Heading4"/>
        <w:spacing w:before="0"/>
        <w:ind w:left="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КОНАЧНИ ОБРАЧУН</w:t>
      </w:r>
    </w:p>
    <w:p w14:paraId="149D09A3" w14:textId="6984C6DD" w:rsidR="00616A17" w:rsidRPr="006A7993" w:rsidRDefault="00AC4703" w:rsidP="006A7993">
      <w:pPr>
        <w:pStyle w:val="Heading4"/>
        <w:spacing w:before="0"/>
        <w:ind w:left="0"/>
        <w:contextualSpacing/>
        <w:jc w:val="center"/>
        <w:rPr>
          <w:rStyle w:val="FontStyle76"/>
          <w:rFonts w:ascii="Arial" w:hAnsi="Arial" w:cs="Arial"/>
          <w:sz w:val="24"/>
          <w:szCs w:val="24"/>
          <w:lang w:val="sr-Cyrl-CS" w:eastAsia="sr-Cyrl-CS"/>
        </w:rPr>
      </w:pPr>
      <w:r>
        <w:rPr>
          <w:rStyle w:val="FontStyle76"/>
          <w:rFonts w:ascii="Arial" w:hAnsi="Arial" w:cs="Arial"/>
          <w:sz w:val="24"/>
          <w:szCs w:val="24"/>
          <w:lang w:val="sr-Cyrl-CS" w:eastAsia="sr-Cyrl-CS"/>
        </w:rPr>
        <w:t>Члан 36</w:t>
      </w:r>
      <w:r w:rsidR="00616A17" w:rsidRPr="006A7993">
        <w:rPr>
          <w:rStyle w:val="FontStyle76"/>
          <w:rFonts w:ascii="Arial" w:hAnsi="Arial" w:cs="Arial"/>
          <w:sz w:val="24"/>
          <w:szCs w:val="24"/>
          <w:lang w:val="sr-Cyrl-CS" w:eastAsia="sr-Cyrl-CS"/>
        </w:rPr>
        <w:t>.</w:t>
      </w:r>
    </w:p>
    <w:p w14:paraId="67878143" w14:textId="79E5404D" w:rsidR="00616A17" w:rsidRPr="006A7993" w:rsidRDefault="00616A17" w:rsidP="006A7993">
      <w:pPr>
        <w:pStyle w:val="Style26"/>
        <w:widowControl/>
        <w:tabs>
          <w:tab w:val="left" w:pos="709"/>
        </w:tabs>
        <w:spacing w:before="0" w:line="240" w:lineRule="auto"/>
        <w:ind w:firstLine="0"/>
        <w:contextualSpacing/>
        <w:rPr>
          <w:rStyle w:val="FontStyle76"/>
          <w:rFonts w:ascii="Arial" w:hAnsi="Arial" w:cs="Arial"/>
          <w:i/>
          <w:iCs/>
          <w:sz w:val="24"/>
          <w:szCs w:val="24"/>
          <w:lang w:val="sr-Cyrl-CS" w:eastAsia="sr-Cyrl-CS"/>
        </w:rPr>
      </w:pPr>
      <w:r w:rsidRPr="006A7993">
        <w:rPr>
          <w:rStyle w:val="FontStyle76"/>
          <w:rFonts w:ascii="Arial" w:hAnsi="Arial" w:cs="Arial"/>
          <w:sz w:val="24"/>
          <w:szCs w:val="24"/>
          <w:lang w:val="sr-Cyrl-CS" w:eastAsia="sr-Cyrl-CS"/>
        </w:rPr>
        <w:t>Коначни обрачун изведених радова мора се завршити најкасније у року од 30 (</w:t>
      </w:r>
      <w:r w:rsidR="00AC4703">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тридесет) дана од потписивања записника о примопредаји радова.</w:t>
      </w:r>
    </w:p>
    <w:p w14:paraId="5476D961" w14:textId="6707D249" w:rsidR="00616A17" w:rsidRDefault="00616A17" w:rsidP="006A7993">
      <w:pPr>
        <w:pStyle w:val="Style26"/>
        <w:widowControl/>
        <w:tabs>
          <w:tab w:val="left" w:pos="56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Коначни обрачун прави Комисија која је из</w:t>
      </w:r>
      <w:r w:rsidR="00AC4703">
        <w:rPr>
          <w:rStyle w:val="FontStyle76"/>
          <w:rFonts w:ascii="Arial" w:hAnsi="Arial" w:cs="Arial"/>
          <w:sz w:val="24"/>
          <w:szCs w:val="24"/>
          <w:lang w:val="sr-Cyrl-CS" w:eastAsia="sr-Cyrl-CS"/>
        </w:rPr>
        <w:t xml:space="preserve">вршила Примопредају радова, </w:t>
      </w:r>
      <w:r w:rsidRPr="006A7993">
        <w:rPr>
          <w:rStyle w:val="FontStyle76"/>
          <w:rFonts w:ascii="Arial" w:hAnsi="Arial" w:cs="Arial"/>
          <w:sz w:val="24"/>
          <w:szCs w:val="24"/>
          <w:lang w:val="sr-Cyrl-CS" w:eastAsia="sr-Cyrl-CS"/>
        </w:rPr>
        <w:t>уколико се не донесе другачија одлука, односно ако се не врши обједињена примопредаја и коначни обрачун.</w:t>
      </w:r>
    </w:p>
    <w:p w14:paraId="321B1F39" w14:textId="77777777" w:rsidR="008D399A" w:rsidRPr="006A7993" w:rsidRDefault="008D399A" w:rsidP="006A7993">
      <w:pPr>
        <w:pStyle w:val="Style26"/>
        <w:widowControl/>
        <w:tabs>
          <w:tab w:val="left" w:pos="567"/>
        </w:tabs>
        <w:spacing w:before="0" w:line="240" w:lineRule="auto"/>
        <w:ind w:firstLine="0"/>
        <w:contextualSpacing/>
        <w:rPr>
          <w:rStyle w:val="FontStyle76"/>
          <w:rFonts w:ascii="Arial" w:hAnsi="Arial" w:cs="Arial"/>
          <w:sz w:val="24"/>
          <w:szCs w:val="24"/>
          <w:lang w:val="sr-Cyrl-CS"/>
        </w:rPr>
      </w:pPr>
    </w:p>
    <w:p w14:paraId="6E7E499C" w14:textId="77777777" w:rsidR="00616A17" w:rsidRPr="006A7993" w:rsidRDefault="00616A17" w:rsidP="006A7993">
      <w:pPr>
        <w:pStyle w:val="Style14"/>
        <w:widowControl/>
        <w:tabs>
          <w:tab w:val="left" w:pos="567"/>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Коначни обрачун се ради на основу Записника о Примопредаји </w:t>
      </w:r>
      <w:r w:rsidR="004E2C6E"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адова и свих других уговорних докумената који су од важности за израду истог.</w:t>
      </w:r>
    </w:p>
    <w:p w14:paraId="7DDACAAC" w14:textId="1249418F" w:rsidR="00616A17" w:rsidRDefault="00616A17" w:rsidP="006A7993">
      <w:pPr>
        <w:pStyle w:val="Style26"/>
        <w:widowControl/>
        <w:tabs>
          <w:tab w:val="left" w:pos="56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За евентуалне неотклоњене недостатке по Записнику о Примопредаји радова, </w:t>
      </w:r>
      <w:r w:rsidR="00730814" w:rsidRPr="006A7993">
        <w:rPr>
          <w:rStyle w:val="FontStyle76"/>
          <w:rFonts w:ascii="Arial" w:hAnsi="Arial" w:cs="Arial"/>
          <w:sz w:val="24"/>
          <w:szCs w:val="24"/>
          <w:lang w:val="sr-Cyrl-CS" w:eastAsia="sr-Cyrl-CS"/>
        </w:rPr>
        <w:t>Извођачу радова</w:t>
      </w:r>
      <w:r w:rsidRPr="006A7993">
        <w:rPr>
          <w:rStyle w:val="FontStyle76"/>
          <w:rFonts w:ascii="Arial" w:hAnsi="Arial" w:cs="Arial"/>
          <w:sz w:val="24"/>
          <w:szCs w:val="24"/>
          <w:lang w:val="sr-Cyrl-CS" w:eastAsia="sr-Cyrl-CS"/>
        </w:rPr>
        <w:t xml:space="preserve"> ће се, при Коначном обрачуну, трајно одбити њихова вредност у износу који сигурно обезбеђује њихово отклањање преко другог </w:t>
      </w:r>
      <w:r w:rsidRPr="006A7993">
        <w:rPr>
          <w:rStyle w:val="FontStyle76"/>
          <w:rFonts w:ascii="Arial" w:hAnsi="Arial" w:cs="Arial"/>
          <w:sz w:val="24"/>
          <w:szCs w:val="24"/>
          <w:lang w:val="sr-Cyrl-CS" w:eastAsia="sr-Cyrl-CS"/>
        </w:rPr>
        <w:tab/>
        <w:t>извршиоца у моменту израде Коначног обрачуна радова.</w:t>
      </w:r>
    </w:p>
    <w:p w14:paraId="1F64C47F" w14:textId="77777777" w:rsidR="00C20251" w:rsidRPr="006A7993" w:rsidRDefault="00C20251" w:rsidP="006A7993">
      <w:pPr>
        <w:pStyle w:val="Style26"/>
        <w:widowControl/>
        <w:tabs>
          <w:tab w:val="left" w:pos="567"/>
        </w:tabs>
        <w:spacing w:before="0" w:line="240" w:lineRule="auto"/>
        <w:ind w:firstLine="0"/>
        <w:contextualSpacing/>
        <w:rPr>
          <w:rStyle w:val="FontStyle76"/>
          <w:rFonts w:ascii="Arial" w:hAnsi="Arial" w:cs="Arial"/>
          <w:i/>
          <w:iCs/>
          <w:sz w:val="24"/>
          <w:szCs w:val="24"/>
          <w:lang w:val="sr-Cyrl-CS" w:eastAsia="sr-Cyrl-CS"/>
        </w:rPr>
      </w:pPr>
    </w:p>
    <w:p w14:paraId="4D9E22FE" w14:textId="44EF0417" w:rsidR="00616A17" w:rsidRPr="006A7993" w:rsidRDefault="00616A17" w:rsidP="006A7993">
      <w:pPr>
        <w:pStyle w:val="Style26"/>
        <w:widowControl/>
        <w:tabs>
          <w:tab w:val="left" w:pos="142"/>
          <w:tab w:val="left" w:pos="709"/>
        </w:tabs>
        <w:spacing w:before="0" w:line="240" w:lineRule="auto"/>
        <w:ind w:firstLine="0"/>
        <w:contextualSpacing/>
        <w:rPr>
          <w:rStyle w:val="FontStyle76"/>
          <w:rFonts w:ascii="Arial" w:hAnsi="Arial" w:cs="Arial"/>
          <w:iCs/>
          <w:sz w:val="24"/>
          <w:szCs w:val="24"/>
          <w:lang w:val="sr-Cyrl-CS" w:eastAsia="sr-Cyrl-CS"/>
        </w:rPr>
      </w:pPr>
      <w:r w:rsidRPr="006A7993">
        <w:rPr>
          <w:rStyle w:val="FontStyle76"/>
          <w:rFonts w:ascii="Arial" w:hAnsi="Arial" w:cs="Arial"/>
          <w:sz w:val="24"/>
          <w:szCs w:val="24"/>
          <w:lang w:val="sr-Cyrl-CS" w:eastAsia="sr-Cyrl-CS"/>
        </w:rPr>
        <w:t xml:space="preserve">По Завршетку примопредаје радова и извршеног Коначног обрачуна,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испоставити окончану ситуацију. Наручилац је дужан да изврши преглед, оверу и плаћање окончане ситуа</w:t>
      </w:r>
      <w:r w:rsidR="00744EA8">
        <w:rPr>
          <w:rStyle w:val="FontStyle76"/>
          <w:rFonts w:ascii="Arial" w:hAnsi="Arial" w:cs="Arial"/>
          <w:sz w:val="24"/>
          <w:szCs w:val="24"/>
          <w:lang w:val="sr-Cyrl-CS" w:eastAsia="sr-Cyrl-CS"/>
        </w:rPr>
        <w:t>ције на начин дефинисан ставом 1</w:t>
      </w:r>
      <w:r w:rsidRPr="006A7993">
        <w:rPr>
          <w:rStyle w:val="FontStyle76"/>
          <w:rFonts w:ascii="Arial" w:hAnsi="Arial" w:cs="Arial"/>
          <w:sz w:val="24"/>
          <w:szCs w:val="24"/>
          <w:lang w:val="sr-Cyrl-CS" w:eastAsia="sr-Cyrl-CS"/>
        </w:rPr>
        <w:t>. овог члана. Извршењем коначног плаћања Наручилац неће одустати од било ког захтева, а нарочито оних који проистичу из пропуста да се радови ускладе са захтевима из Уговорне документације.</w:t>
      </w:r>
    </w:p>
    <w:p w14:paraId="46B14383" w14:textId="3E36C3C6" w:rsidR="00616A17" w:rsidRDefault="00616A17" w:rsidP="006A7993">
      <w:pPr>
        <w:pStyle w:val="Style26"/>
        <w:widowControl/>
        <w:tabs>
          <w:tab w:val="left" w:pos="56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Окончану ситуацију, урађену у свему према коначном обрачуну, у 6 (</w:t>
      </w:r>
      <w:r w:rsidR="00C20251">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 xml:space="preserve">шест) оригиналних и истоветних примерака,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доставља </w:t>
      </w:r>
      <w:r w:rsidRPr="006A7993">
        <w:rPr>
          <w:rStyle w:val="FontStyle76"/>
          <w:rFonts w:ascii="Arial" w:hAnsi="Arial" w:cs="Arial"/>
          <w:sz w:val="24"/>
          <w:szCs w:val="24"/>
          <w:lang w:val="sr-Cyrl-CS"/>
        </w:rPr>
        <w:t xml:space="preserve">на адресу Наручиоца </w:t>
      </w:r>
      <w:r w:rsidRPr="006A7993">
        <w:rPr>
          <w:rStyle w:val="FontStyle76"/>
          <w:rFonts w:ascii="Arial" w:hAnsi="Arial" w:cs="Arial"/>
          <w:sz w:val="24"/>
          <w:szCs w:val="24"/>
          <w:lang w:val="sr-Cyrl-CS" w:eastAsia="sr-Cyrl-CS"/>
        </w:rPr>
        <w:t>на преглед и оверу. У року од 5 (</w:t>
      </w:r>
      <w:r w:rsidR="00C20251">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пет) дана од дана пријема окончане ситуације Стручни надзор ће извршити</w:t>
      </w:r>
      <w:r w:rsidR="00D157D1">
        <w:rPr>
          <w:rStyle w:val="FontStyle76"/>
          <w:rFonts w:ascii="Arial" w:hAnsi="Arial" w:cs="Arial"/>
          <w:sz w:val="24"/>
          <w:szCs w:val="24"/>
          <w:lang w:val="sr-Cyrl-CS" w:eastAsia="sr-Cyrl-CS"/>
        </w:rPr>
        <w:t xml:space="preserve"> преглед, евентуалну </w:t>
      </w:r>
      <w:r w:rsidR="00D157D1">
        <w:rPr>
          <w:rStyle w:val="FontStyle76"/>
          <w:rFonts w:ascii="Arial" w:hAnsi="Arial" w:cs="Arial"/>
          <w:sz w:val="24"/>
          <w:szCs w:val="24"/>
          <w:lang w:val="sr-Cyrl-CS" w:eastAsia="sr-Cyrl-CS"/>
        </w:rPr>
        <w:tab/>
        <w:t xml:space="preserve">корекцију </w:t>
      </w:r>
      <w:r w:rsidR="00C20251">
        <w:rPr>
          <w:rStyle w:val="FontStyle76"/>
          <w:rFonts w:ascii="Arial" w:hAnsi="Arial" w:cs="Arial"/>
          <w:sz w:val="24"/>
          <w:szCs w:val="24"/>
          <w:lang w:val="sr-Cyrl-CS" w:eastAsia="sr-Cyrl-CS"/>
        </w:rPr>
        <w:t xml:space="preserve">и усаглашавање </w:t>
      </w:r>
      <w:r w:rsidRPr="006A7993">
        <w:rPr>
          <w:rStyle w:val="FontStyle76"/>
          <w:rFonts w:ascii="Arial" w:hAnsi="Arial" w:cs="Arial"/>
          <w:sz w:val="24"/>
          <w:szCs w:val="24"/>
          <w:lang w:val="sr-Cyrl-CS" w:eastAsia="sr-Cyrl-CS"/>
        </w:rPr>
        <w:t xml:space="preserve">са </w:t>
      </w:r>
      <w:r w:rsidR="00730814" w:rsidRPr="006A7993">
        <w:rPr>
          <w:rStyle w:val="FontStyle76"/>
          <w:rFonts w:ascii="Arial" w:hAnsi="Arial" w:cs="Arial"/>
          <w:sz w:val="24"/>
          <w:szCs w:val="24"/>
          <w:lang w:val="sr-Cyrl-CS" w:eastAsia="sr-Cyrl-CS"/>
        </w:rPr>
        <w:t>Извођачем радова</w:t>
      </w:r>
      <w:r w:rsidRPr="006A7993">
        <w:rPr>
          <w:rStyle w:val="FontStyle76"/>
          <w:rFonts w:ascii="Arial" w:hAnsi="Arial" w:cs="Arial"/>
          <w:sz w:val="24"/>
          <w:szCs w:val="24"/>
          <w:lang w:val="sr-Cyrl-CS" w:eastAsia="sr-Cyrl-CS"/>
        </w:rPr>
        <w:t xml:space="preserve"> и оверу исте и свих 6 (</w:t>
      </w:r>
      <w:r w:rsidR="00C20251">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шест) примерака доставити Наручиоцу на оверу. Наручилац ће у року од 5 (</w:t>
      </w:r>
      <w:r w:rsidR="00C20251">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 xml:space="preserve">пет) дана извршити преглед, евентуалну корекцију и усаглашавање са </w:t>
      </w:r>
      <w:r w:rsidR="00730814" w:rsidRPr="006A7993">
        <w:rPr>
          <w:rStyle w:val="FontStyle76"/>
          <w:rFonts w:ascii="Arial" w:hAnsi="Arial" w:cs="Arial"/>
          <w:sz w:val="24"/>
          <w:szCs w:val="24"/>
          <w:lang w:val="sr-Cyrl-CS" w:eastAsia="sr-Cyrl-CS"/>
        </w:rPr>
        <w:t>Извођачем радова</w:t>
      </w:r>
      <w:r w:rsidRPr="006A7993">
        <w:rPr>
          <w:rStyle w:val="FontStyle76"/>
          <w:rFonts w:ascii="Arial" w:hAnsi="Arial" w:cs="Arial"/>
          <w:sz w:val="24"/>
          <w:szCs w:val="24"/>
          <w:lang w:val="sr-Cyrl-CS" w:eastAsia="sr-Cyrl-CS"/>
        </w:rPr>
        <w:t xml:space="preserve"> и оверу окончане ситуације и 3 (</w:t>
      </w:r>
      <w:r w:rsidR="00C20251">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 xml:space="preserve">три) оверена примерка вратити </w:t>
      </w:r>
      <w:r w:rsidR="00730814" w:rsidRPr="006A7993">
        <w:rPr>
          <w:rStyle w:val="FontStyle76"/>
          <w:rFonts w:ascii="Arial" w:hAnsi="Arial" w:cs="Arial"/>
          <w:sz w:val="24"/>
          <w:szCs w:val="24"/>
          <w:lang w:val="sr-Cyrl-CS" w:eastAsia="sr-Cyrl-CS"/>
        </w:rPr>
        <w:t>ем</w:t>
      </w:r>
      <w:r w:rsidRPr="006A7993">
        <w:rPr>
          <w:rStyle w:val="FontStyle76"/>
          <w:rFonts w:ascii="Arial" w:hAnsi="Arial" w:cs="Arial"/>
          <w:sz w:val="24"/>
          <w:szCs w:val="24"/>
          <w:lang w:val="sr-Cyrl-CS" w:eastAsia="sr-Cyrl-CS"/>
        </w:rPr>
        <w:t xml:space="preserve">у на адресу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или на градилиште путем Стручног надзора, а 1 (</w:t>
      </w:r>
      <w:r w:rsidR="00C20251">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један) оверен примерак дати Стручном надзору.</w:t>
      </w:r>
    </w:p>
    <w:p w14:paraId="1E2892E6" w14:textId="77777777" w:rsidR="00C20251" w:rsidRPr="006A7993" w:rsidRDefault="00C20251" w:rsidP="006A7993">
      <w:pPr>
        <w:pStyle w:val="Style26"/>
        <w:widowControl/>
        <w:tabs>
          <w:tab w:val="left" w:pos="567"/>
        </w:tabs>
        <w:spacing w:before="0" w:line="240" w:lineRule="auto"/>
        <w:ind w:firstLine="0"/>
        <w:contextualSpacing/>
        <w:rPr>
          <w:rStyle w:val="FontStyle76"/>
          <w:rFonts w:ascii="Arial" w:hAnsi="Arial" w:cs="Arial"/>
          <w:i/>
          <w:iCs/>
          <w:sz w:val="24"/>
          <w:szCs w:val="24"/>
          <w:lang w:val="sr-Cyrl-CS" w:eastAsia="sr-Cyrl-CS"/>
        </w:rPr>
      </w:pPr>
    </w:p>
    <w:p w14:paraId="1977DF3F" w14:textId="26FC6F51" w:rsidR="00616A17" w:rsidRDefault="00616A17" w:rsidP="006A7993">
      <w:pPr>
        <w:pStyle w:val="Style26"/>
        <w:widowControl/>
        <w:tabs>
          <w:tab w:val="left" w:pos="567"/>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Уговорна страна, која по Коначном обрачуну треба другој уговорној страни да исплати одређени износ, дужна је да ову </w:t>
      </w:r>
      <w:r w:rsidR="00D157D1">
        <w:rPr>
          <w:rStyle w:val="FontStyle76"/>
          <w:rFonts w:ascii="Arial" w:hAnsi="Arial" w:cs="Arial"/>
          <w:sz w:val="24"/>
          <w:szCs w:val="24"/>
          <w:lang w:val="sr-Cyrl-CS" w:eastAsia="sr-Cyrl-CS"/>
        </w:rPr>
        <w:t xml:space="preserve">своју обавезу изврши у року </w:t>
      </w:r>
      <w:r w:rsidRPr="006A7993">
        <w:rPr>
          <w:rStyle w:val="FontStyle76"/>
          <w:rFonts w:ascii="Arial" w:hAnsi="Arial" w:cs="Arial"/>
          <w:sz w:val="24"/>
          <w:szCs w:val="24"/>
          <w:lang w:val="sr-Cyrl-CS" w:eastAsia="sr-Cyrl-CS"/>
        </w:rPr>
        <w:t>д</w:t>
      </w:r>
      <w:r w:rsidR="00D157D1">
        <w:rPr>
          <w:rStyle w:val="FontStyle76"/>
          <w:rFonts w:ascii="Arial" w:hAnsi="Arial" w:cs="Arial"/>
          <w:sz w:val="24"/>
          <w:szCs w:val="24"/>
          <w:lang w:val="sr-Cyrl-CS" w:eastAsia="sr-Cyrl-CS"/>
        </w:rPr>
        <w:t>о</w:t>
      </w:r>
      <w:r w:rsidRPr="006A7993">
        <w:rPr>
          <w:rStyle w:val="FontStyle76"/>
          <w:rFonts w:ascii="Arial" w:hAnsi="Arial" w:cs="Arial"/>
          <w:sz w:val="24"/>
          <w:szCs w:val="24"/>
          <w:lang w:val="sr-Cyrl-CS" w:eastAsia="sr-Cyrl-CS"/>
        </w:rPr>
        <w:t xml:space="preserve"> 45 (</w:t>
      </w:r>
      <w:r w:rsidR="00C20251">
        <w:rPr>
          <w:rStyle w:val="FontStyle76"/>
          <w:rFonts w:ascii="Arial" w:hAnsi="Arial" w:cs="Arial"/>
          <w:sz w:val="24"/>
          <w:szCs w:val="24"/>
          <w:lang w:val="sr-Cyrl-CS" w:eastAsia="sr-Cyrl-CS"/>
        </w:rPr>
        <w:t>словима: четрдесе</w:t>
      </w:r>
      <w:r w:rsidRPr="006A7993">
        <w:rPr>
          <w:rStyle w:val="FontStyle76"/>
          <w:rFonts w:ascii="Arial" w:hAnsi="Arial" w:cs="Arial"/>
          <w:sz w:val="24"/>
          <w:szCs w:val="24"/>
          <w:lang w:val="sr-Cyrl-CS" w:eastAsia="sr-Cyrl-CS"/>
        </w:rPr>
        <w:t>пет) дана од потписа Коначног обрачуна и пријема и овере Окончане ситуације.</w:t>
      </w:r>
    </w:p>
    <w:p w14:paraId="01EF158B" w14:textId="77777777" w:rsidR="00C20251" w:rsidRPr="006A7993" w:rsidRDefault="00C20251" w:rsidP="006A7993">
      <w:pPr>
        <w:pStyle w:val="Style26"/>
        <w:widowControl/>
        <w:tabs>
          <w:tab w:val="left" w:pos="567"/>
          <w:tab w:val="left" w:pos="709"/>
        </w:tabs>
        <w:spacing w:before="0" w:line="240" w:lineRule="auto"/>
        <w:ind w:firstLine="0"/>
        <w:contextualSpacing/>
        <w:rPr>
          <w:rStyle w:val="FontStyle76"/>
          <w:rFonts w:ascii="Arial" w:hAnsi="Arial" w:cs="Arial"/>
          <w:i/>
          <w:iCs/>
          <w:sz w:val="24"/>
          <w:szCs w:val="24"/>
          <w:lang w:val="sr-Cyrl-CS" w:eastAsia="sr-Cyrl-CS"/>
        </w:rPr>
      </w:pPr>
    </w:p>
    <w:p w14:paraId="26BC2185" w14:textId="77777777" w:rsidR="00616A17" w:rsidRPr="006A7993" w:rsidRDefault="00616A17" w:rsidP="006A7993">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Прихватање Коначног обрачуна значиће да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одустаје од свих захтева, па и оних који су већ раније поднети у писаној форми, а остали су нерегулисани.</w:t>
      </w:r>
    </w:p>
    <w:p w14:paraId="1A5EB68C" w14:textId="77777777" w:rsidR="004E2C6E" w:rsidRPr="006A7993" w:rsidRDefault="004E2C6E" w:rsidP="006A7993">
      <w:pPr>
        <w:pStyle w:val="Style26"/>
        <w:widowControl/>
        <w:tabs>
          <w:tab w:val="left" w:pos="709"/>
        </w:tabs>
        <w:spacing w:before="0" w:line="240" w:lineRule="auto"/>
        <w:ind w:firstLine="0"/>
        <w:contextualSpacing/>
        <w:rPr>
          <w:rStyle w:val="FontStyle76"/>
          <w:rFonts w:ascii="Arial" w:hAnsi="Arial" w:cs="Arial"/>
          <w:sz w:val="24"/>
          <w:szCs w:val="24"/>
          <w:lang w:val="sr-Cyrl-CS" w:eastAsia="sr-Cyrl-CS"/>
        </w:rPr>
      </w:pPr>
    </w:p>
    <w:p w14:paraId="3E8DDA6C" w14:textId="77777777" w:rsidR="00616A17" w:rsidRPr="006A7993" w:rsidRDefault="00616A17" w:rsidP="006A7993">
      <w:pPr>
        <w:pStyle w:val="Heading4"/>
        <w:spacing w:before="0"/>
        <w:ind w:left="0"/>
        <w:contextualSpacing/>
        <w:rPr>
          <w:rFonts w:ascii="Arial" w:eastAsia="Arial Unicode MS" w:hAnsi="Arial" w:cs="Arial"/>
          <w:sz w:val="24"/>
          <w:szCs w:val="24"/>
          <w:lang w:val="sr-Cyrl-CS"/>
        </w:rPr>
      </w:pPr>
      <w:r w:rsidRPr="006A7993">
        <w:rPr>
          <w:rFonts w:ascii="Arial" w:eastAsia="Arial Unicode MS" w:hAnsi="Arial" w:cs="Arial"/>
          <w:sz w:val="24"/>
          <w:szCs w:val="24"/>
          <w:lang w:val="sr-Cyrl-CS"/>
        </w:rPr>
        <w:t>РАСКИД УГОВОРА</w:t>
      </w:r>
    </w:p>
    <w:p w14:paraId="63013899" w14:textId="258D6980" w:rsidR="00616A17" w:rsidRPr="006A7993" w:rsidRDefault="00616A17" w:rsidP="006A7993">
      <w:pPr>
        <w:pStyle w:val="Heading4"/>
        <w:spacing w:before="0"/>
        <w:ind w:left="0"/>
        <w:contextualSpacing/>
        <w:jc w:val="center"/>
        <w:rPr>
          <w:rFonts w:ascii="Arial" w:eastAsia="Arial Unicode MS" w:hAnsi="Arial" w:cs="Arial"/>
          <w:sz w:val="24"/>
          <w:szCs w:val="24"/>
          <w:lang w:val="sr-Cyrl-CS"/>
        </w:rPr>
      </w:pPr>
      <w:r w:rsidRPr="006A7993">
        <w:rPr>
          <w:rFonts w:ascii="Arial" w:eastAsia="Arial Unicode MS" w:hAnsi="Arial" w:cs="Arial"/>
          <w:sz w:val="24"/>
          <w:szCs w:val="24"/>
          <w:lang w:val="sr-Cyrl-CS"/>
        </w:rPr>
        <w:t xml:space="preserve">Члан </w:t>
      </w:r>
      <w:r w:rsidR="00C20251">
        <w:rPr>
          <w:rFonts w:ascii="Arial" w:eastAsia="Arial Unicode MS" w:hAnsi="Arial" w:cs="Arial"/>
          <w:sz w:val="24"/>
          <w:szCs w:val="24"/>
          <w:lang w:val="sr-Latn-RS"/>
        </w:rPr>
        <w:t>37</w:t>
      </w:r>
      <w:r w:rsidRPr="006A7993">
        <w:rPr>
          <w:rFonts w:ascii="Arial" w:eastAsia="Arial Unicode MS" w:hAnsi="Arial" w:cs="Arial"/>
          <w:sz w:val="24"/>
          <w:szCs w:val="24"/>
          <w:lang w:val="sr-Cyrl-CS"/>
        </w:rPr>
        <w:t>.</w:t>
      </w:r>
    </w:p>
    <w:p w14:paraId="40E53DD8" w14:textId="77777777"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Уговор се може раскинути и на основу писаног споразума сагласношћу воља Уговорних страна.</w:t>
      </w:r>
    </w:p>
    <w:p w14:paraId="35824F67" w14:textId="77777777" w:rsidR="00616A17" w:rsidRPr="006A7993" w:rsidRDefault="00616A17" w:rsidP="00C20251">
      <w:pPr>
        <w:spacing w:before="0"/>
        <w:contextualSpacing/>
        <w:rPr>
          <w:rFonts w:eastAsia="Arial Unicode MS" w:cs="Arial"/>
          <w:sz w:val="24"/>
          <w:szCs w:val="24"/>
          <w:lang w:val="sr-Cyrl-CS"/>
        </w:rPr>
      </w:pPr>
      <w:r w:rsidRPr="006A7993">
        <w:rPr>
          <w:rFonts w:eastAsia="Arial Unicode MS" w:cs="Arial"/>
          <w:sz w:val="24"/>
          <w:szCs w:val="24"/>
          <w:lang w:val="sr-Cyrl-CS"/>
        </w:rPr>
        <w:t xml:space="preserve">Наручилац има право на једнострани раскид Уговора ако </w:t>
      </w:r>
      <w:r w:rsidR="00730814" w:rsidRPr="006A7993">
        <w:rPr>
          <w:rFonts w:eastAsia="Arial Unicode MS" w:cs="Arial"/>
          <w:sz w:val="24"/>
          <w:szCs w:val="24"/>
          <w:lang w:val="sr-Cyrl-CS"/>
        </w:rPr>
        <w:t>Извођач</w:t>
      </w:r>
      <w:r w:rsidRPr="006A7993">
        <w:rPr>
          <w:rFonts w:eastAsia="Arial Unicode MS" w:cs="Arial"/>
          <w:sz w:val="24"/>
          <w:szCs w:val="24"/>
          <w:lang w:val="sr-Cyrl-CS"/>
        </w:rPr>
        <w:t xml:space="preserve"> радова:</w:t>
      </w:r>
    </w:p>
    <w:p w14:paraId="632CE447" w14:textId="296EC84E" w:rsidR="00616A17" w:rsidRPr="006A7993" w:rsidRDefault="00616A17" w:rsidP="00C20251">
      <w:pPr>
        <w:numPr>
          <w:ilvl w:val="0"/>
          <w:numId w:val="15"/>
        </w:numPr>
        <w:spacing w:before="0"/>
        <w:ind w:left="360"/>
        <w:contextualSpacing/>
        <w:rPr>
          <w:rFonts w:eastAsia="Arial Unicode MS" w:cs="Arial"/>
          <w:sz w:val="24"/>
          <w:szCs w:val="24"/>
        </w:rPr>
      </w:pPr>
      <w:r w:rsidRPr="006A7993">
        <w:rPr>
          <w:rFonts w:eastAsia="Arial Unicode MS" w:cs="Arial"/>
          <w:sz w:val="24"/>
          <w:szCs w:val="24"/>
          <w:lang w:val="sr-Cyrl-RS"/>
        </w:rPr>
        <w:t>неоправдано</w:t>
      </w:r>
      <w:r w:rsidRPr="006A7993">
        <w:rPr>
          <w:rFonts w:eastAsia="Arial Unicode MS" w:cs="Arial"/>
          <w:sz w:val="24"/>
          <w:szCs w:val="24"/>
        </w:rPr>
        <w:t xml:space="preserve"> касни са извођењем радова дуже од </w:t>
      </w:r>
      <w:r w:rsidRPr="006A7993">
        <w:rPr>
          <w:rFonts w:eastAsia="Arial Unicode MS" w:cs="Arial"/>
          <w:sz w:val="24"/>
          <w:szCs w:val="24"/>
          <w:lang w:val="sr-Cyrl-RS"/>
        </w:rPr>
        <w:t>15</w:t>
      </w:r>
      <w:r w:rsidR="00C20251">
        <w:rPr>
          <w:rFonts w:eastAsia="Arial Unicode MS" w:cs="Arial"/>
          <w:sz w:val="24"/>
          <w:szCs w:val="24"/>
          <w:lang w:val="sr-Cyrl-RS"/>
        </w:rPr>
        <w:t xml:space="preserve"> (словима: петнаест)</w:t>
      </w:r>
      <w:r w:rsidRPr="006A7993">
        <w:rPr>
          <w:rFonts w:eastAsia="Arial Unicode MS" w:cs="Arial"/>
          <w:sz w:val="24"/>
          <w:szCs w:val="24"/>
          <w:lang w:val="sr-Cyrl-RS"/>
        </w:rPr>
        <w:t xml:space="preserve"> календарских дана</w:t>
      </w:r>
      <w:r w:rsidRPr="006A7993">
        <w:rPr>
          <w:rFonts w:eastAsia="Arial Unicode MS" w:cs="Arial"/>
          <w:sz w:val="24"/>
          <w:szCs w:val="24"/>
        </w:rPr>
        <w:t xml:space="preserve">, као и ако </w:t>
      </w:r>
      <w:r w:rsidR="00730814" w:rsidRPr="006A7993">
        <w:rPr>
          <w:rFonts w:eastAsia="Arial Unicode MS" w:cs="Arial"/>
          <w:sz w:val="24"/>
          <w:szCs w:val="24"/>
        </w:rPr>
        <w:t>Извођач радова</w:t>
      </w:r>
      <w:r w:rsidRPr="006A7993">
        <w:rPr>
          <w:rFonts w:eastAsia="Arial Unicode MS" w:cs="Arial"/>
          <w:sz w:val="24"/>
          <w:szCs w:val="24"/>
        </w:rPr>
        <w:t xml:space="preserve"> не изводи радове у складу са пројектно-техничком документацијом или из неоправданих разлога</w:t>
      </w:r>
      <w:r w:rsidRPr="006A7993">
        <w:rPr>
          <w:rFonts w:eastAsia="Arial Unicode MS" w:cs="Arial"/>
          <w:sz w:val="24"/>
          <w:szCs w:val="24"/>
          <w:lang w:val="sr-Cyrl-RS"/>
        </w:rPr>
        <w:t xml:space="preserve"> не започне радове или</w:t>
      </w:r>
      <w:r w:rsidRPr="006A7993">
        <w:rPr>
          <w:rFonts w:eastAsia="Arial Unicode MS" w:cs="Arial"/>
          <w:sz w:val="24"/>
          <w:szCs w:val="24"/>
        </w:rPr>
        <w:t xml:space="preserve"> прекине </w:t>
      </w:r>
      <w:r w:rsidRPr="006A7993">
        <w:rPr>
          <w:rFonts w:eastAsia="Arial Unicode MS" w:cs="Arial"/>
          <w:sz w:val="24"/>
          <w:szCs w:val="24"/>
          <w:lang w:val="sr-Cyrl-RS"/>
        </w:rPr>
        <w:t>реализацију овог уговора</w:t>
      </w:r>
      <w:r w:rsidRPr="006A7993">
        <w:rPr>
          <w:rFonts w:eastAsia="Arial Unicode MS" w:cs="Arial"/>
          <w:sz w:val="24"/>
          <w:szCs w:val="24"/>
        </w:rPr>
        <w:t>, а без сагласности Наручиоца;</w:t>
      </w:r>
    </w:p>
    <w:p w14:paraId="4C3E6B08" w14:textId="77777777" w:rsidR="00616A17" w:rsidRPr="006A7993" w:rsidRDefault="00616A17" w:rsidP="00C20251">
      <w:pPr>
        <w:numPr>
          <w:ilvl w:val="0"/>
          <w:numId w:val="15"/>
        </w:numPr>
        <w:spacing w:before="0"/>
        <w:ind w:left="360"/>
        <w:contextualSpacing/>
        <w:rPr>
          <w:rFonts w:eastAsia="Arial Unicode MS" w:cs="Arial"/>
          <w:sz w:val="24"/>
          <w:szCs w:val="24"/>
        </w:rPr>
      </w:pPr>
      <w:r w:rsidRPr="006A7993">
        <w:rPr>
          <w:rFonts w:eastAsia="Arial Unicode MS" w:cs="Arial"/>
          <w:sz w:val="24"/>
          <w:szCs w:val="24"/>
          <w:lang w:val="sr-Cyrl-RS"/>
        </w:rPr>
        <w:t>изводи радове</w:t>
      </w:r>
      <w:r w:rsidRPr="006A7993">
        <w:rPr>
          <w:rFonts w:eastAsia="Arial Unicode MS" w:cs="Arial"/>
          <w:strike/>
          <w:sz w:val="24"/>
          <w:szCs w:val="24"/>
          <w:lang w:val="sr-Cyrl-RS"/>
        </w:rPr>
        <w:t xml:space="preserve"> </w:t>
      </w:r>
      <w:r w:rsidRPr="006A7993">
        <w:rPr>
          <w:rFonts w:eastAsia="Arial Unicode MS" w:cs="Arial"/>
          <w:sz w:val="24"/>
          <w:szCs w:val="24"/>
          <w:lang w:val="sr-Cyrl-RS"/>
        </w:rPr>
        <w:t xml:space="preserve">суптротно </w:t>
      </w:r>
      <w:r w:rsidRPr="006A7993">
        <w:rPr>
          <w:rFonts w:eastAsia="Arial Unicode MS" w:cs="Arial"/>
          <w:sz w:val="24"/>
          <w:szCs w:val="24"/>
        </w:rPr>
        <w:t xml:space="preserve">прописима </w:t>
      </w:r>
      <w:r w:rsidRPr="006A7993">
        <w:rPr>
          <w:rFonts w:eastAsia="Arial Unicode MS" w:cs="Arial"/>
          <w:sz w:val="24"/>
          <w:szCs w:val="24"/>
          <w:lang w:val="sr-Cyrl-RS"/>
        </w:rPr>
        <w:t xml:space="preserve">Републике Србије </w:t>
      </w:r>
      <w:r w:rsidRPr="006A7993">
        <w:rPr>
          <w:rFonts w:eastAsia="Arial Unicode MS" w:cs="Arial"/>
          <w:sz w:val="24"/>
          <w:szCs w:val="24"/>
        </w:rPr>
        <w:t xml:space="preserve">или стандардима за ту врсту посла и квалитету наведеном у понуди </w:t>
      </w:r>
      <w:r w:rsidR="00730814" w:rsidRPr="006A7993">
        <w:rPr>
          <w:rFonts w:eastAsia="Arial Unicode MS" w:cs="Arial"/>
          <w:sz w:val="24"/>
          <w:szCs w:val="24"/>
        </w:rPr>
        <w:t>Извођач</w:t>
      </w:r>
      <w:r w:rsidR="00730814" w:rsidRPr="006A7993">
        <w:rPr>
          <w:rFonts w:eastAsia="Arial Unicode MS" w:cs="Arial"/>
          <w:sz w:val="24"/>
          <w:szCs w:val="24"/>
          <w:lang w:val="sr-Cyrl-RS"/>
        </w:rPr>
        <w:t>а</w:t>
      </w:r>
      <w:r w:rsidR="00730814" w:rsidRPr="006A7993">
        <w:rPr>
          <w:rFonts w:eastAsia="Arial Unicode MS" w:cs="Arial"/>
          <w:sz w:val="24"/>
          <w:szCs w:val="24"/>
        </w:rPr>
        <w:t xml:space="preserve"> </w:t>
      </w:r>
      <w:r w:rsidRPr="006A7993">
        <w:rPr>
          <w:rFonts w:eastAsia="Arial Unicode MS" w:cs="Arial"/>
          <w:sz w:val="24"/>
          <w:szCs w:val="24"/>
        </w:rPr>
        <w:t xml:space="preserve">радова, а </w:t>
      </w:r>
      <w:r w:rsidR="00730814" w:rsidRPr="006A7993">
        <w:rPr>
          <w:rFonts w:eastAsia="Arial Unicode MS" w:cs="Arial"/>
          <w:sz w:val="24"/>
          <w:szCs w:val="24"/>
        </w:rPr>
        <w:t>Извођач</w:t>
      </w:r>
      <w:r w:rsidRPr="006A7993">
        <w:rPr>
          <w:rFonts w:eastAsia="Arial Unicode MS" w:cs="Arial"/>
          <w:sz w:val="24"/>
          <w:szCs w:val="24"/>
        </w:rPr>
        <w:t xml:space="preserve"> радова није поступио по примедбама стручног надзора;</w:t>
      </w:r>
    </w:p>
    <w:p w14:paraId="119CF9AF" w14:textId="77777777" w:rsidR="00616A17" w:rsidRPr="006A7993" w:rsidRDefault="00616A17" w:rsidP="00C20251">
      <w:pPr>
        <w:numPr>
          <w:ilvl w:val="0"/>
          <w:numId w:val="15"/>
        </w:numPr>
        <w:spacing w:before="0"/>
        <w:ind w:left="360"/>
        <w:contextualSpacing/>
        <w:rPr>
          <w:rStyle w:val="FontStyle76"/>
          <w:rFonts w:ascii="Arial" w:eastAsia="Arial Unicode MS" w:hAnsi="Arial" w:cs="Arial"/>
          <w:sz w:val="24"/>
          <w:szCs w:val="24"/>
        </w:rPr>
      </w:pPr>
      <w:r w:rsidRPr="006A7993">
        <w:rPr>
          <w:rStyle w:val="FontStyle76"/>
          <w:rFonts w:ascii="Arial" w:hAnsi="Arial" w:cs="Arial"/>
          <w:sz w:val="24"/>
          <w:szCs w:val="24"/>
          <w:lang w:val="sr-Cyrl-CS" w:eastAsia="sr-Cyrl-CS"/>
        </w:rPr>
        <w:t>супротно конкурсној и уговорној документацији дао у подизвођење неки део Уговора;</w:t>
      </w:r>
    </w:p>
    <w:p w14:paraId="4E237801" w14:textId="77777777" w:rsidR="00616A17" w:rsidRPr="006A7993" w:rsidRDefault="00616A17" w:rsidP="00C20251">
      <w:pPr>
        <w:numPr>
          <w:ilvl w:val="0"/>
          <w:numId w:val="15"/>
        </w:numPr>
        <w:spacing w:before="0"/>
        <w:ind w:left="360"/>
        <w:contextualSpacing/>
        <w:rPr>
          <w:rStyle w:val="FontStyle76"/>
          <w:rFonts w:ascii="Arial" w:eastAsia="Arial Unicode MS" w:hAnsi="Arial" w:cs="Arial"/>
          <w:sz w:val="24"/>
          <w:szCs w:val="24"/>
        </w:rPr>
      </w:pPr>
      <w:r w:rsidRPr="006A7993">
        <w:rPr>
          <w:rStyle w:val="FontStyle76"/>
          <w:rFonts w:ascii="Arial" w:hAnsi="Arial" w:cs="Arial"/>
          <w:sz w:val="24"/>
          <w:szCs w:val="24"/>
          <w:lang w:val="sr-Cyrl-CS" w:eastAsia="sr-Cyrl-CS"/>
        </w:rPr>
        <w:t>пропустио да прибави тражене гаранције у уговореном року;</w:t>
      </w:r>
    </w:p>
    <w:p w14:paraId="41BF9881" w14:textId="77777777" w:rsidR="00616A17" w:rsidRPr="006A7993" w:rsidRDefault="00616A17" w:rsidP="00C20251">
      <w:pPr>
        <w:numPr>
          <w:ilvl w:val="0"/>
          <w:numId w:val="15"/>
        </w:numPr>
        <w:spacing w:before="0"/>
        <w:ind w:left="360"/>
        <w:contextualSpacing/>
        <w:rPr>
          <w:rStyle w:val="FontStyle76"/>
          <w:rFonts w:ascii="Arial" w:eastAsia="Arial Unicode MS" w:hAnsi="Arial" w:cs="Arial"/>
          <w:sz w:val="24"/>
          <w:szCs w:val="24"/>
        </w:rPr>
      </w:pPr>
      <w:r w:rsidRPr="006A7993">
        <w:rPr>
          <w:rStyle w:val="FontStyle76"/>
          <w:rFonts w:ascii="Arial" w:hAnsi="Arial" w:cs="Arial"/>
          <w:sz w:val="24"/>
          <w:szCs w:val="24"/>
          <w:lang w:val="sr-Cyrl-CS" w:eastAsia="sr-Cyrl-CS"/>
        </w:rPr>
        <w:t>није доставио Наручиоцу Динамички план на начин дефинисан овим Уговором;</w:t>
      </w:r>
    </w:p>
    <w:p w14:paraId="6E4A540B" w14:textId="77777777" w:rsidR="00616A17" w:rsidRPr="006A7993" w:rsidRDefault="00616A17" w:rsidP="00C20251">
      <w:pPr>
        <w:numPr>
          <w:ilvl w:val="0"/>
          <w:numId w:val="15"/>
        </w:numPr>
        <w:spacing w:before="0"/>
        <w:ind w:left="360"/>
        <w:contextualSpacing/>
        <w:rPr>
          <w:rStyle w:val="FontStyle76"/>
          <w:rFonts w:ascii="Arial" w:eastAsia="Arial Unicode MS" w:hAnsi="Arial" w:cs="Arial"/>
          <w:sz w:val="24"/>
          <w:szCs w:val="24"/>
        </w:rPr>
      </w:pPr>
      <w:r w:rsidRPr="006A7993">
        <w:rPr>
          <w:rStyle w:val="FontStyle76"/>
          <w:rFonts w:ascii="Arial" w:hAnsi="Arial" w:cs="Arial"/>
          <w:sz w:val="24"/>
          <w:szCs w:val="24"/>
          <w:lang w:val="sr-Cyrl-CS" w:eastAsia="sr-Cyrl-CS"/>
        </w:rPr>
        <w:t>својим радовима проузроковао штету и након упозорења Наручиоца или Стручног надзора;</w:t>
      </w:r>
    </w:p>
    <w:p w14:paraId="3DE11581" w14:textId="77777777" w:rsidR="00616A17" w:rsidRPr="006A7993" w:rsidRDefault="00616A17" w:rsidP="00C20251">
      <w:pPr>
        <w:numPr>
          <w:ilvl w:val="0"/>
          <w:numId w:val="15"/>
        </w:numPr>
        <w:spacing w:before="0"/>
        <w:ind w:left="360"/>
        <w:contextualSpacing/>
        <w:rPr>
          <w:rStyle w:val="FontStyle76"/>
          <w:rFonts w:ascii="Arial" w:eastAsia="Arial Unicode MS" w:hAnsi="Arial" w:cs="Arial"/>
          <w:sz w:val="24"/>
          <w:szCs w:val="24"/>
        </w:rPr>
      </w:pPr>
      <w:r w:rsidRPr="006A7993">
        <w:rPr>
          <w:rStyle w:val="FontStyle76"/>
          <w:rFonts w:ascii="Arial" w:hAnsi="Arial" w:cs="Arial"/>
          <w:sz w:val="24"/>
          <w:szCs w:val="24"/>
          <w:lang w:val="sr-Cyrl-CS" w:eastAsia="sr-Cyrl-CS"/>
        </w:rPr>
        <w:t>упркос позиву и упозорењу Наручиоца свесно занемарује  увођење у посао, како је то дефинисано чланом 8. овог Уговора;</w:t>
      </w:r>
    </w:p>
    <w:p w14:paraId="7F02BA7E" w14:textId="77777777" w:rsidR="00616A17" w:rsidRPr="006A7993" w:rsidRDefault="00616A17" w:rsidP="00C20251">
      <w:pPr>
        <w:numPr>
          <w:ilvl w:val="0"/>
          <w:numId w:val="15"/>
        </w:numPr>
        <w:spacing w:before="0"/>
        <w:ind w:left="360"/>
        <w:contextualSpacing/>
        <w:rPr>
          <w:rFonts w:eastAsia="Arial Unicode MS" w:cs="Arial"/>
          <w:sz w:val="24"/>
          <w:szCs w:val="24"/>
        </w:rPr>
      </w:pPr>
      <w:r w:rsidRPr="006A7993">
        <w:rPr>
          <w:rStyle w:val="FontStyle76"/>
          <w:rFonts w:ascii="Arial" w:hAnsi="Arial" w:cs="Arial"/>
          <w:sz w:val="24"/>
          <w:szCs w:val="24"/>
          <w:lang w:val="sr-Cyrl-CS" w:eastAsia="sr-Cyrl-CS"/>
        </w:rPr>
        <w:t>није доставио Наручиоцу елаборат о уређењу Градилишта на начин дефинисан овим Уговором;</w:t>
      </w:r>
    </w:p>
    <w:p w14:paraId="26B982AA" w14:textId="77777777" w:rsidR="00616A17" w:rsidRPr="006A7993" w:rsidRDefault="00616A17" w:rsidP="00C20251">
      <w:pPr>
        <w:numPr>
          <w:ilvl w:val="0"/>
          <w:numId w:val="15"/>
        </w:numPr>
        <w:spacing w:before="0"/>
        <w:ind w:left="360"/>
        <w:contextualSpacing/>
        <w:rPr>
          <w:rFonts w:eastAsia="Arial Unicode MS" w:cs="Arial"/>
          <w:sz w:val="24"/>
          <w:szCs w:val="24"/>
        </w:rPr>
      </w:pPr>
      <w:r w:rsidRPr="006A7993">
        <w:rPr>
          <w:rFonts w:eastAsia="Arial Unicode MS" w:cs="Arial"/>
          <w:sz w:val="24"/>
          <w:szCs w:val="24"/>
        </w:rPr>
        <w:t xml:space="preserve">У случају раскида уговора, </w:t>
      </w:r>
      <w:r w:rsidR="00730814" w:rsidRPr="006A7993">
        <w:rPr>
          <w:rFonts w:eastAsia="Arial Unicode MS" w:cs="Arial"/>
          <w:sz w:val="24"/>
          <w:szCs w:val="24"/>
        </w:rPr>
        <w:t xml:space="preserve">Извођач </w:t>
      </w:r>
      <w:r w:rsidRPr="006A7993">
        <w:rPr>
          <w:rFonts w:eastAsia="Arial Unicode MS" w:cs="Arial"/>
          <w:sz w:val="24"/>
          <w:szCs w:val="24"/>
        </w:rPr>
        <w:t>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6A7993">
        <w:rPr>
          <w:rFonts w:eastAsia="Arial Unicode MS" w:cs="Arial"/>
          <w:sz w:val="24"/>
          <w:szCs w:val="24"/>
        </w:rPr>
        <w:tab/>
      </w:r>
    </w:p>
    <w:p w14:paraId="35D67638" w14:textId="77777777" w:rsidR="00616A17" w:rsidRPr="006A7993" w:rsidRDefault="00616A17" w:rsidP="00C20251">
      <w:pPr>
        <w:spacing w:before="0"/>
        <w:ind w:left="360"/>
        <w:contextualSpacing/>
        <w:rPr>
          <w:rFonts w:eastAsia="Arial Unicode MS" w:cs="Arial"/>
          <w:sz w:val="24"/>
          <w:szCs w:val="24"/>
          <w:lang w:val="sr-Cyrl-CS"/>
        </w:rPr>
      </w:pPr>
    </w:p>
    <w:p w14:paraId="7F82209A" w14:textId="0ED7CED8" w:rsidR="00616A17"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Трошкове </w:t>
      </w:r>
      <w:r w:rsidRPr="006A7993">
        <w:rPr>
          <w:rFonts w:eastAsia="Arial Unicode MS" w:cs="Arial"/>
          <w:sz w:val="24"/>
          <w:szCs w:val="24"/>
          <w:lang w:val="sr-Cyrl-RS"/>
        </w:rPr>
        <w:t>једностраног раскида овог Уговора</w:t>
      </w:r>
      <w:r w:rsidRPr="006A7993">
        <w:rPr>
          <w:rFonts w:eastAsia="Arial Unicode MS" w:cs="Arial"/>
          <w:sz w:val="24"/>
          <w:szCs w:val="24"/>
          <w:lang w:val="sr-Cyrl-CS"/>
        </w:rPr>
        <w:t xml:space="preserve"> сноси Уговорна страна која је одговорна за раскид уговора. </w:t>
      </w:r>
    </w:p>
    <w:p w14:paraId="0826E972" w14:textId="77777777" w:rsidR="00C20251" w:rsidRPr="006A7993" w:rsidRDefault="00C20251" w:rsidP="006A7993">
      <w:pPr>
        <w:spacing w:before="0"/>
        <w:contextualSpacing/>
        <w:rPr>
          <w:rFonts w:eastAsia="Arial Unicode MS" w:cs="Arial"/>
          <w:sz w:val="24"/>
          <w:szCs w:val="24"/>
          <w:lang w:val="sr-Cyrl-CS"/>
        </w:rPr>
      </w:pPr>
    </w:p>
    <w:p w14:paraId="3E29A11E" w14:textId="77777777" w:rsidR="00616A17" w:rsidRPr="006A7993" w:rsidRDefault="00616A17" w:rsidP="006A7993">
      <w:pPr>
        <w:spacing w:before="0"/>
        <w:contextualSpacing/>
        <w:rPr>
          <w:rFonts w:eastAsia="Arial Unicode MS" w:cs="Arial"/>
          <w:sz w:val="24"/>
          <w:szCs w:val="24"/>
          <w:lang w:val="sr-Cyrl-RS"/>
        </w:rPr>
      </w:pPr>
      <w:r w:rsidRPr="006A7993">
        <w:rPr>
          <w:rFonts w:eastAsia="Arial Unicode MS" w:cs="Arial"/>
          <w:sz w:val="24"/>
          <w:szCs w:val="24"/>
          <w:lang w:val="sr-Cyrl-CS"/>
        </w:rPr>
        <w:t xml:space="preserve">Износ штете која настане раскидом Уговора утврђује Комисија састављена од представника Наручиоца и </w:t>
      </w:r>
      <w:r w:rsidR="00730814" w:rsidRPr="006A7993">
        <w:rPr>
          <w:rFonts w:eastAsia="Arial Unicode MS" w:cs="Arial"/>
          <w:sz w:val="24"/>
          <w:szCs w:val="24"/>
          <w:lang w:val="sr-Cyrl-CS"/>
        </w:rPr>
        <w:t xml:space="preserve">Извођача </w:t>
      </w:r>
      <w:r w:rsidRPr="006A7993">
        <w:rPr>
          <w:rFonts w:eastAsia="Arial Unicode MS" w:cs="Arial"/>
          <w:sz w:val="24"/>
          <w:szCs w:val="24"/>
          <w:lang w:val="sr-Cyrl-CS"/>
        </w:rPr>
        <w:t>радова</w:t>
      </w:r>
      <w:r w:rsidRPr="006A7993">
        <w:rPr>
          <w:rFonts w:eastAsia="Arial Unicode MS" w:cs="Arial"/>
          <w:sz w:val="24"/>
          <w:szCs w:val="24"/>
          <w:lang w:val="sr-Cyrl-RS"/>
        </w:rPr>
        <w:t xml:space="preserve"> </w:t>
      </w:r>
      <w:r w:rsidRPr="006A7993">
        <w:rPr>
          <w:rFonts w:eastAsia="Arial Unicode MS" w:cs="Arial"/>
          <w:sz w:val="24"/>
          <w:szCs w:val="24"/>
          <w:lang w:val="sr-Cyrl-CS"/>
        </w:rPr>
        <w:t>у</w:t>
      </w:r>
      <w:r w:rsidRPr="006A7993">
        <w:rPr>
          <w:rFonts w:eastAsia="Arial Unicode MS" w:cs="Arial"/>
          <w:sz w:val="24"/>
          <w:szCs w:val="24"/>
          <w:lang w:val="sr-Cyrl-RS"/>
        </w:rPr>
        <w:t xml:space="preserve"> свему у складу са одредбама ЗОО о раскиду уговора и правила о накнади штете</w:t>
      </w:r>
    </w:p>
    <w:p w14:paraId="5E16C866" w14:textId="77777777" w:rsidR="00616A17" w:rsidRPr="006A7993" w:rsidRDefault="00616A17" w:rsidP="006A7993">
      <w:pPr>
        <w:spacing w:before="0"/>
        <w:contextualSpacing/>
        <w:rPr>
          <w:rFonts w:eastAsia="Arial Unicode MS" w:cs="Arial"/>
          <w:sz w:val="24"/>
          <w:szCs w:val="24"/>
          <w:lang w:val="sr-Cyrl-RS"/>
        </w:rPr>
      </w:pPr>
    </w:p>
    <w:p w14:paraId="2B12DC5B" w14:textId="77777777" w:rsidR="00616A17" w:rsidRPr="006A7993" w:rsidRDefault="00616A17" w:rsidP="006A7993">
      <w:pPr>
        <w:pStyle w:val="Heading4"/>
        <w:spacing w:before="0"/>
        <w:ind w:left="0"/>
        <w:contextualSpacing/>
        <w:rPr>
          <w:rFonts w:ascii="Arial" w:eastAsia="Arial Unicode MS" w:hAnsi="Arial" w:cs="Arial"/>
          <w:sz w:val="24"/>
          <w:szCs w:val="24"/>
          <w:lang w:val="sr-Cyrl-CS"/>
        </w:rPr>
      </w:pPr>
      <w:r w:rsidRPr="006A7993">
        <w:rPr>
          <w:rFonts w:ascii="Arial" w:eastAsia="Arial Unicode MS" w:hAnsi="Arial" w:cs="Arial"/>
          <w:sz w:val="24"/>
          <w:szCs w:val="24"/>
          <w:lang w:val="sr-Cyrl-CS"/>
        </w:rPr>
        <w:t>РЕШАВАЊЕ СПОРОВА</w:t>
      </w:r>
    </w:p>
    <w:p w14:paraId="0D9C46BC" w14:textId="50156E12" w:rsidR="00616A17" w:rsidRPr="006A7993" w:rsidRDefault="00616A17" w:rsidP="006A7993">
      <w:pPr>
        <w:pStyle w:val="Heading4"/>
        <w:spacing w:before="0"/>
        <w:ind w:left="0"/>
        <w:contextualSpacing/>
        <w:jc w:val="center"/>
        <w:rPr>
          <w:rFonts w:ascii="Arial" w:eastAsia="Arial Unicode MS" w:hAnsi="Arial" w:cs="Arial"/>
          <w:sz w:val="24"/>
          <w:szCs w:val="24"/>
          <w:lang w:val="sr-Cyrl-CS"/>
        </w:rPr>
      </w:pPr>
      <w:r w:rsidRPr="006A7993">
        <w:rPr>
          <w:rFonts w:ascii="Arial" w:eastAsia="Arial Unicode MS" w:hAnsi="Arial" w:cs="Arial"/>
          <w:sz w:val="24"/>
          <w:szCs w:val="24"/>
          <w:lang w:val="sr-Cyrl-CS"/>
        </w:rPr>
        <w:t xml:space="preserve">Члан </w:t>
      </w:r>
      <w:r w:rsidR="00C20251">
        <w:rPr>
          <w:rFonts w:ascii="Arial" w:eastAsia="Arial Unicode MS" w:hAnsi="Arial" w:cs="Arial"/>
          <w:sz w:val="24"/>
          <w:szCs w:val="24"/>
          <w:lang w:val="sr-Latn-RS"/>
        </w:rPr>
        <w:t>38</w:t>
      </w:r>
      <w:r w:rsidRPr="006A7993">
        <w:rPr>
          <w:rFonts w:ascii="Arial" w:eastAsia="Arial Unicode MS" w:hAnsi="Arial" w:cs="Arial"/>
          <w:sz w:val="24"/>
          <w:szCs w:val="24"/>
          <w:lang w:val="sr-Cyrl-CS"/>
        </w:rPr>
        <w:t>.</w:t>
      </w:r>
    </w:p>
    <w:p w14:paraId="3F524C33" w14:textId="77777777"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14:paraId="53421951" w14:textId="77777777"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У случају да настали спор не може да се реши мирним путем, за решавање спорова из овог уговора одређује се стварно надлежан суд у Београду.</w:t>
      </w:r>
    </w:p>
    <w:p w14:paraId="29D21BA2" w14:textId="77777777" w:rsidR="00616A17" w:rsidRPr="006A7993" w:rsidRDefault="00616A17" w:rsidP="006A7993">
      <w:pPr>
        <w:pStyle w:val="Style26"/>
        <w:widowControl/>
        <w:spacing w:before="0" w:line="240" w:lineRule="auto"/>
        <w:ind w:hanging="567"/>
        <w:contextualSpacing/>
        <w:jc w:val="center"/>
        <w:rPr>
          <w:rStyle w:val="FontStyle76"/>
          <w:rFonts w:ascii="Arial" w:hAnsi="Arial" w:cs="Arial"/>
          <w:sz w:val="24"/>
          <w:szCs w:val="24"/>
          <w:lang w:eastAsia="sr-Cyrl-CS"/>
        </w:rPr>
      </w:pPr>
    </w:p>
    <w:p w14:paraId="7C7ADC35" w14:textId="77777777" w:rsidR="00616A17" w:rsidRPr="006A7993" w:rsidRDefault="00616A17" w:rsidP="006A7993">
      <w:pPr>
        <w:pStyle w:val="Heading4"/>
        <w:tabs>
          <w:tab w:val="left" w:pos="6660"/>
        </w:tabs>
        <w:spacing w:before="0"/>
        <w:ind w:left="0"/>
        <w:contextualSpacing/>
        <w:rPr>
          <w:rFonts w:ascii="Arial" w:hAnsi="Arial" w:cs="Arial"/>
          <w:sz w:val="24"/>
          <w:szCs w:val="24"/>
          <w:lang w:val="sr-Cyrl-CS"/>
        </w:rPr>
      </w:pPr>
      <w:r w:rsidRPr="006A7993">
        <w:rPr>
          <w:rStyle w:val="FontStyle76"/>
          <w:rFonts w:ascii="Arial" w:hAnsi="Arial" w:cs="Arial"/>
          <w:sz w:val="24"/>
          <w:szCs w:val="24"/>
          <w:lang w:val="sr-Cyrl-CS" w:eastAsia="sr-Cyrl-CS"/>
        </w:rPr>
        <w:t>ВИША СИЛА</w:t>
      </w:r>
    </w:p>
    <w:p w14:paraId="105ECC9A" w14:textId="75380C65" w:rsidR="00616A17" w:rsidRPr="006A7993" w:rsidRDefault="00C20251" w:rsidP="006A7993">
      <w:pPr>
        <w:pStyle w:val="Heading4"/>
        <w:spacing w:before="0"/>
        <w:ind w:left="0"/>
        <w:contextualSpacing/>
        <w:jc w:val="center"/>
        <w:rPr>
          <w:rStyle w:val="FontStyle76"/>
          <w:rFonts w:ascii="Arial" w:hAnsi="Arial" w:cs="Arial"/>
          <w:sz w:val="24"/>
          <w:szCs w:val="24"/>
          <w:lang w:val="sr-Cyrl-CS" w:eastAsia="sr-Cyrl-CS"/>
        </w:rPr>
      </w:pPr>
      <w:r>
        <w:rPr>
          <w:rStyle w:val="FontStyle76"/>
          <w:rFonts w:ascii="Arial" w:hAnsi="Arial" w:cs="Arial"/>
          <w:sz w:val="24"/>
          <w:szCs w:val="24"/>
          <w:lang w:val="sr-Cyrl-CS" w:eastAsia="sr-Cyrl-CS"/>
        </w:rPr>
        <w:t>Члан 39</w:t>
      </w:r>
      <w:r w:rsidR="00616A17" w:rsidRPr="006A7993">
        <w:rPr>
          <w:rStyle w:val="FontStyle76"/>
          <w:rFonts w:ascii="Arial" w:hAnsi="Arial" w:cs="Arial"/>
          <w:sz w:val="24"/>
          <w:szCs w:val="24"/>
          <w:lang w:val="sr-Cyrl-CS" w:eastAsia="sr-Cyrl-CS"/>
        </w:rPr>
        <w:t>.</w:t>
      </w:r>
    </w:p>
    <w:p w14:paraId="1FDBE06D" w14:textId="0E669DCC" w:rsidR="00616A17" w:rsidRDefault="00616A17" w:rsidP="006A7993">
      <w:pPr>
        <w:pStyle w:val="Style63"/>
        <w:tabs>
          <w:tab w:val="left" w:pos="709"/>
          <w:tab w:val="left" w:pos="871"/>
        </w:tabs>
        <w:spacing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1C06451" w14:textId="77777777" w:rsidR="00C20251" w:rsidRPr="006A7993" w:rsidRDefault="00C20251" w:rsidP="006A7993">
      <w:pPr>
        <w:pStyle w:val="Style63"/>
        <w:tabs>
          <w:tab w:val="left" w:pos="709"/>
          <w:tab w:val="left" w:pos="871"/>
        </w:tabs>
        <w:spacing w:line="240" w:lineRule="auto"/>
        <w:ind w:firstLine="0"/>
        <w:contextualSpacing/>
        <w:rPr>
          <w:rStyle w:val="FontStyle76"/>
          <w:rFonts w:ascii="Arial" w:hAnsi="Arial" w:cs="Arial"/>
          <w:sz w:val="24"/>
          <w:szCs w:val="24"/>
          <w:lang w:val="sr-Cyrl-CS" w:eastAsia="sr-Cyrl-CS"/>
        </w:rPr>
      </w:pPr>
    </w:p>
    <w:p w14:paraId="513D7D14" w14:textId="76D3D4CB" w:rsidR="00616A17" w:rsidRDefault="00616A17" w:rsidP="006A7993">
      <w:pPr>
        <w:pStyle w:val="Style63"/>
        <w:tabs>
          <w:tab w:val="left" w:pos="709"/>
          <w:tab w:val="left" w:pos="871"/>
        </w:tabs>
        <w:spacing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79766CF" w14:textId="77777777" w:rsidR="00C20251" w:rsidRPr="006A7993" w:rsidRDefault="00C20251" w:rsidP="006A7993">
      <w:pPr>
        <w:pStyle w:val="Style63"/>
        <w:tabs>
          <w:tab w:val="left" w:pos="709"/>
          <w:tab w:val="left" w:pos="871"/>
        </w:tabs>
        <w:spacing w:line="240" w:lineRule="auto"/>
        <w:ind w:firstLine="0"/>
        <w:contextualSpacing/>
        <w:rPr>
          <w:rStyle w:val="FontStyle76"/>
          <w:rFonts w:ascii="Arial" w:hAnsi="Arial" w:cs="Arial"/>
          <w:sz w:val="24"/>
          <w:szCs w:val="24"/>
          <w:lang w:val="sr-Cyrl-CS" w:eastAsia="sr-Cyrl-CS"/>
        </w:rPr>
      </w:pPr>
    </w:p>
    <w:p w14:paraId="3EF44D0B" w14:textId="7BBECFFA" w:rsidR="00616A17" w:rsidRDefault="00616A17" w:rsidP="006A7993">
      <w:pPr>
        <w:pStyle w:val="Style63"/>
        <w:tabs>
          <w:tab w:val="left" w:pos="709"/>
          <w:tab w:val="left" w:pos="871"/>
        </w:tabs>
        <w:spacing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623DB6E9" w14:textId="77777777" w:rsidR="00C20251" w:rsidRPr="006A7993" w:rsidRDefault="00C20251" w:rsidP="006A7993">
      <w:pPr>
        <w:pStyle w:val="Style63"/>
        <w:tabs>
          <w:tab w:val="left" w:pos="709"/>
          <w:tab w:val="left" w:pos="871"/>
        </w:tabs>
        <w:spacing w:line="240" w:lineRule="auto"/>
        <w:ind w:firstLine="0"/>
        <w:contextualSpacing/>
        <w:rPr>
          <w:rStyle w:val="FontStyle76"/>
          <w:rFonts w:ascii="Arial" w:hAnsi="Arial" w:cs="Arial"/>
          <w:sz w:val="24"/>
          <w:szCs w:val="24"/>
          <w:lang w:val="sr-Cyrl-CS" w:eastAsia="sr-Cyrl-CS"/>
        </w:rPr>
      </w:pPr>
    </w:p>
    <w:p w14:paraId="3D3C8499" w14:textId="0C2401D8" w:rsidR="00616A17" w:rsidRPr="006A7993" w:rsidRDefault="00616A17" w:rsidP="006A7993">
      <w:pPr>
        <w:pStyle w:val="Style63"/>
        <w:widowControl/>
        <w:tabs>
          <w:tab w:val="left" w:pos="709"/>
          <w:tab w:val="left" w:pos="871"/>
        </w:tabs>
        <w:spacing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Уколико деловање више силе траје дуже од 30 (</w:t>
      </w:r>
      <w:r w:rsidR="00C20251">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5B7C71C" w14:textId="77777777" w:rsidR="00616A17" w:rsidRPr="006A7993" w:rsidRDefault="00616A17" w:rsidP="006A7993">
      <w:pPr>
        <w:pStyle w:val="Style17"/>
        <w:widowControl/>
        <w:tabs>
          <w:tab w:val="left" w:pos="2355"/>
        </w:tabs>
        <w:spacing w:line="240" w:lineRule="auto"/>
        <w:ind w:hanging="567"/>
        <w:contextualSpacing/>
        <w:jc w:val="both"/>
        <w:rPr>
          <w:rStyle w:val="FontStyle88"/>
          <w:rFonts w:ascii="Arial" w:eastAsia="Arial Unicode MS" w:hAnsi="Arial" w:cs="Arial"/>
          <w:sz w:val="24"/>
          <w:szCs w:val="24"/>
          <w:lang w:eastAsia="sr-Cyrl-CS"/>
        </w:rPr>
      </w:pPr>
      <w:r w:rsidRPr="006A7993">
        <w:rPr>
          <w:rStyle w:val="FontStyle76"/>
          <w:rFonts w:ascii="Arial" w:hAnsi="Arial" w:cs="Arial"/>
          <w:sz w:val="24"/>
          <w:szCs w:val="24"/>
          <w:lang w:val="sr-Cyrl-CS" w:eastAsia="sr-Cyrl-CS"/>
        </w:rPr>
        <w:tab/>
      </w:r>
    </w:p>
    <w:p w14:paraId="065E5BBC" w14:textId="579C159D" w:rsidR="00616A17" w:rsidRPr="006A7993" w:rsidRDefault="0088761D" w:rsidP="006A7993">
      <w:pPr>
        <w:pStyle w:val="Heading4"/>
        <w:spacing w:before="0"/>
        <w:ind w:left="0"/>
        <w:contextualSpacing/>
        <w:rPr>
          <w:rFonts w:ascii="Arial" w:hAnsi="Arial" w:cs="Arial"/>
          <w:sz w:val="24"/>
          <w:szCs w:val="24"/>
        </w:rPr>
      </w:pPr>
      <w:r>
        <w:rPr>
          <w:rStyle w:val="FontStyle88"/>
          <w:rFonts w:ascii="Arial" w:eastAsia="Arial Unicode MS" w:hAnsi="Arial" w:cs="Arial"/>
          <w:sz w:val="24"/>
          <w:szCs w:val="24"/>
          <w:lang w:val="sr-Cyrl-CS" w:eastAsia="sr-Cyrl-CS"/>
        </w:rPr>
        <w:t>ПОВЕРЉИВОСТ</w:t>
      </w:r>
    </w:p>
    <w:p w14:paraId="6CF1F79D" w14:textId="31951C64" w:rsidR="00616A17" w:rsidRPr="006A7993" w:rsidRDefault="00C20251" w:rsidP="006A7993">
      <w:pPr>
        <w:pStyle w:val="Heading4"/>
        <w:spacing w:before="0"/>
        <w:ind w:left="0"/>
        <w:contextualSpacing/>
        <w:jc w:val="center"/>
        <w:rPr>
          <w:rFonts w:ascii="Arial" w:hAnsi="Arial" w:cs="Arial"/>
          <w:sz w:val="24"/>
          <w:szCs w:val="24"/>
          <w:lang w:val="sr-Cyrl-CS" w:eastAsia="sr-Cyrl-CS"/>
        </w:rPr>
      </w:pPr>
      <w:r>
        <w:rPr>
          <w:rStyle w:val="FontStyle71"/>
          <w:rFonts w:ascii="Arial" w:hAnsi="Arial" w:cs="Arial"/>
          <w:sz w:val="24"/>
          <w:szCs w:val="24"/>
          <w:lang w:val="sr-Cyrl-CS" w:eastAsia="sr-Cyrl-CS"/>
        </w:rPr>
        <w:t>Члан 40</w:t>
      </w:r>
      <w:r w:rsidR="00616A17" w:rsidRPr="006A7993">
        <w:rPr>
          <w:rStyle w:val="FontStyle71"/>
          <w:rFonts w:ascii="Arial" w:hAnsi="Arial" w:cs="Arial"/>
          <w:sz w:val="24"/>
          <w:szCs w:val="24"/>
          <w:lang w:val="sr-Cyrl-CS" w:eastAsia="sr-Cyrl-CS"/>
        </w:rPr>
        <w:t>.</w:t>
      </w:r>
    </w:p>
    <w:p w14:paraId="19B52458" w14:textId="14E63E1F" w:rsidR="00616A17" w:rsidRDefault="00616A17" w:rsidP="006A7993">
      <w:pPr>
        <w:pStyle w:val="Style4"/>
        <w:widowControl/>
        <w:contextualSpacing/>
        <w:jc w:val="both"/>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Од почетка извођења радова, па до издавање Потврде о завршетку извођења радова,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мора да поштује закон и професију, да на њега не утиче потенцијални сукоб интереса, као и да се уздржава од давања јавних изјава у вези са радовима без претходног одобрења Наручиоца.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мора да обезбеди такво понашање и од својих Подизвођача.</w:t>
      </w:r>
    </w:p>
    <w:p w14:paraId="5FE9E242" w14:textId="77777777" w:rsidR="00C20251" w:rsidRPr="006A7993" w:rsidRDefault="00C20251" w:rsidP="006A7993">
      <w:pPr>
        <w:pStyle w:val="Style4"/>
        <w:widowControl/>
        <w:contextualSpacing/>
        <w:jc w:val="both"/>
        <w:rPr>
          <w:rStyle w:val="FontStyle76"/>
          <w:rFonts w:ascii="Arial" w:hAnsi="Arial" w:cs="Arial"/>
          <w:sz w:val="24"/>
          <w:szCs w:val="24"/>
          <w:lang w:val="sr-Cyrl-CS" w:eastAsia="sr-Cyrl-CS"/>
        </w:rPr>
      </w:pPr>
    </w:p>
    <w:p w14:paraId="5540036F" w14:textId="77777777" w:rsidR="00616A17" w:rsidRPr="006A7993" w:rsidRDefault="00616A17" w:rsidP="006A7993">
      <w:pPr>
        <w:pStyle w:val="Style16"/>
        <w:widowControl/>
        <w:tabs>
          <w:tab w:val="left" w:pos="554"/>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Наручилац задржава право да захтева од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 xml:space="preserve">а да одмах удаљи са посла било које лице које је запослио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уколико утврди да постоји било какав покушај корупције у свим фазама извођења радова.</w:t>
      </w:r>
    </w:p>
    <w:p w14:paraId="13D08D66" w14:textId="157424A9" w:rsidR="00616A17" w:rsidRDefault="00616A17" w:rsidP="006A7993">
      <w:pPr>
        <w:pStyle w:val="Style16"/>
        <w:widowControl/>
        <w:tabs>
          <w:tab w:val="left" w:pos="554"/>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Сви Извештаји и документа које једна Уговорна страна достави другој у току реализације Уговора су пословна тајна и са истима се има поступати на тај начин.</w:t>
      </w:r>
    </w:p>
    <w:p w14:paraId="23AF1E2B" w14:textId="77777777" w:rsidR="0088761D" w:rsidRDefault="0088761D" w:rsidP="006A7993">
      <w:pPr>
        <w:pStyle w:val="Style16"/>
        <w:widowControl/>
        <w:tabs>
          <w:tab w:val="left" w:pos="554"/>
        </w:tabs>
        <w:spacing w:before="0" w:line="240" w:lineRule="auto"/>
        <w:ind w:firstLine="0"/>
        <w:contextualSpacing/>
        <w:rPr>
          <w:rStyle w:val="FontStyle76"/>
          <w:rFonts w:ascii="Arial" w:hAnsi="Arial" w:cs="Arial"/>
          <w:sz w:val="24"/>
          <w:szCs w:val="24"/>
          <w:lang w:val="sr-Cyrl-CS" w:eastAsia="sr-Cyrl-CS"/>
        </w:rPr>
      </w:pPr>
    </w:p>
    <w:p w14:paraId="1EC0AA43" w14:textId="1D04074C" w:rsidR="0088761D" w:rsidRPr="00EF5F8E" w:rsidRDefault="0088761D" w:rsidP="0088761D">
      <w:pPr>
        <w:pStyle w:val="KDParagraf"/>
        <w:spacing w:before="0"/>
        <w:contextualSpacing/>
        <w:rPr>
          <w:rFonts w:cs="Arial"/>
          <w:sz w:val="24"/>
          <w:szCs w:val="24"/>
        </w:rPr>
      </w:pPr>
      <w:r>
        <w:rPr>
          <w:rFonts w:cs="Arial"/>
          <w:sz w:val="24"/>
          <w:szCs w:val="24"/>
          <w:lang w:val="sr-Cyrl-RS"/>
        </w:rPr>
        <w:t>Извођа радова</w:t>
      </w:r>
      <w:r w:rsidRPr="00EF5F8E">
        <w:rPr>
          <w:rFonts w:cs="Arial"/>
          <w:sz w:val="24"/>
          <w:szCs w:val="24"/>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EF5F8E">
        <w:rPr>
          <w:rFonts w:cs="Arial"/>
          <w:sz w:val="24"/>
          <w:szCs w:val="24"/>
          <w:lang w:val="sr-Cyrl-RS"/>
        </w:rPr>
        <w:t xml:space="preserve"> </w:t>
      </w:r>
      <w:r w:rsidRPr="00EF5F8E">
        <w:rPr>
          <w:rFonts w:cs="Arial"/>
          <w:sz w:val="24"/>
          <w:szCs w:val="24"/>
        </w:rPr>
        <w:t xml:space="preserve">техничким подацима и обавештењима, до којих дођу у вези са реализацијом овог Уговора и да их </w:t>
      </w:r>
      <w:r>
        <w:rPr>
          <w:rFonts w:cs="Arial"/>
          <w:sz w:val="24"/>
          <w:szCs w:val="24"/>
        </w:rPr>
        <w:t xml:space="preserve">користе искључиво за обављање </w:t>
      </w:r>
      <w:r>
        <w:rPr>
          <w:rFonts w:cs="Arial"/>
          <w:sz w:val="24"/>
          <w:szCs w:val="24"/>
          <w:lang w:val="sr-Cyrl-RS"/>
        </w:rPr>
        <w:t>Радова</w:t>
      </w:r>
      <w:r w:rsidRPr="00EF5F8E">
        <w:rPr>
          <w:rFonts w:cs="Arial"/>
          <w:sz w:val="24"/>
          <w:szCs w:val="24"/>
        </w:rPr>
        <w:t>, а у складу са Уговором о чувању пословне тај</w:t>
      </w:r>
      <w:r>
        <w:rPr>
          <w:rFonts w:cs="Arial"/>
          <w:sz w:val="24"/>
          <w:szCs w:val="24"/>
        </w:rPr>
        <w:t xml:space="preserve">не и поверљивих информација </w:t>
      </w:r>
      <w:r w:rsidRPr="00EF5F8E">
        <w:rPr>
          <w:rFonts w:cs="Arial"/>
          <w:sz w:val="24"/>
          <w:szCs w:val="24"/>
        </w:rPr>
        <w:t>који је Прилог</w:t>
      </w:r>
      <w:r w:rsidRPr="00EF5F8E">
        <w:rPr>
          <w:rFonts w:cs="Arial"/>
          <w:sz w:val="24"/>
          <w:szCs w:val="24"/>
          <w:lang w:val="sr-Cyrl-RS"/>
        </w:rPr>
        <w:t xml:space="preserve"> </w:t>
      </w:r>
      <w:r>
        <w:rPr>
          <w:rFonts w:cs="Arial"/>
          <w:sz w:val="24"/>
          <w:szCs w:val="24"/>
          <w:lang w:val="sr-Cyrl-RS"/>
        </w:rPr>
        <w:t xml:space="preserve">6 </w:t>
      </w:r>
      <w:r w:rsidRPr="00EF5F8E">
        <w:rPr>
          <w:rFonts w:cs="Arial"/>
          <w:sz w:val="24"/>
          <w:szCs w:val="24"/>
        </w:rPr>
        <w:t>Уговор</w:t>
      </w:r>
      <w:r>
        <w:rPr>
          <w:rFonts w:cs="Arial"/>
          <w:sz w:val="24"/>
          <w:szCs w:val="24"/>
          <w:lang w:val="sr-Cyrl-RS"/>
        </w:rPr>
        <w:t>а</w:t>
      </w:r>
      <w:r w:rsidRPr="00EF5F8E">
        <w:rPr>
          <w:rFonts w:cs="Arial"/>
          <w:sz w:val="24"/>
          <w:szCs w:val="24"/>
        </w:rPr>
        <w:t xml:space="preserve">. </w:t>
      </w:r>
    </w:p>
    <w:p w14:paraId="60508369" w14:textId="77777777" w:rsidR="0088761D" w:rsidRPr="00EF5F8E" w:rsidRDefault="0088761D" w:rsidP="0088761D">
      <w:pPr>
        <w:pStyle w:val="KDParagraf"/>
        <w:spacing w:before="0"/>
        <w:contextualSpacing/>
        <w:rPr>
          <w:rFonts w:cs="Arial"/>
          <w:sz w:val="24"/>
          <w:szCs w:val="24"/>
        </w:rPr>
      </w:pPr>
    </w:p>
    <w:p w14:paraId="0BCE4065" w14:textId="24CD6DE6" w:rsidR="0088761D" w:rsidRDefault="0088761D" w:rsidP="0088761D">
      <w:pPr>
        <w:pStyle w:val="KDParagraf"/>
        <w:spacing w:before="0"/>
        <w:contextualSpacing/>
        <w:rPr>
          <w:rFonts w:cs="Arial"/>
          <w:sz w:val="24"/>
          <w:szCs w:val="24"/>
        </w:rPr>
      </w:pPr>
      <w:r w:rsidRPr="00EF5F8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76582558" w14:textId="77777777" w:rsidR="000022FF" w:rsidRDefault="000022FF" w:rsidP="000022FF">
      <w:pPr>
        <w:tabs>
          <w:tab w:val="left" w:pos="567"/>
        </w:tabs>
        <w:spacing w:before="0" w:after="200" w:line="276" w:lineRule="auto"/>
        <w:contextualSpacing/>
        <w:rPr>
          <w:rFonts w:eastAsia="Calibri" w:cs="Arial"/>
          <w:b/>
          <w:sz w:val="24"/>
          <w:szCs w:val="24"/>
          <w:lang w:val="sr-Cyrl-RS"/>
          <w14:ligatures w14:val="standard"/>
        </w:rPr>
      </w:pPr>
    </w:p>
    <w:p w14:paraId="0B086F29" w14:textId="63ACC6EC" w:rsidR="000022FF" w:rsidRPr="000022FF" w:rsidRDefault="000022FF" w:rsidP="000022FF">
      <w:pPr>
        <w:tabs>
          <w:tab w:val="left" w:pos="567"/>
        </w:tabs>
        <w:spacing w:before="0" w:after="200" w:line="276" w:lineRule="auto"/>
        <w:contextualSpacing/>
        <w:rPr>
          <w:rFonts w:eastAsia="Calibri" w:cs="Arial"/>
          <w:b/>
          <w:sz w:val="24"/>
          <w:szCs w:val="24"/>
          <w:lang w:val="sr-Cyrl-RS"/>
          <w14:ligatures w14:val="standard"/>
        </w:rPr>
      </w:pPr>
      <w:r w:rsidRPr="000022FF">
        <w:rPr>
          <w:rFonts w:eastAsia="Calibri" w:cs="Arial"/>
          <w:b/>
          <w:sz w:val="24"/>
          <w:szCs w:val="24"/>
          <w:lang w:val="sr-Cyrl-RS"/>
          <w14:ligatures w14:val="standard"/>
        </w:rPr>
        <w:t>БЕЗБЕДНОСТ И ЗДРАВЉЕ НА РАДУ</w:t>
      </w:r>
    </w:p>
    <w:p w14:paraId="73339A8F" w14:textId="17688462" w:rsidR="000022FF" w:rsidRPr="000022FF" w:rsidRDefault="000022FF" w:rsidP="000022FF">
      <w:pPr>
        <w:tabs>
          <w:tab w:val="left" w:pos="567"/>
        </w:tabs>
        <w:spacing w:before="0" w:after="200" w:line="276" w:lineRule="auto"/>
        <w:contextualSpacing/>
        <w:jc w:val="center"/>
        <w:rPr>
          <w:rFonts w:eastAsia="Calibri" w:cs="Arial"/>
          <w:b/>
          <w:sz w:val="24"/>
          <w:szCs w:val="24"/>
          <w14:ligatures w14:val="standard"/>
        </w:rPr>
      </w:pPr>
      <w:r>
        <w:rPr>
          <w:rFonts w:eastAsia="Calibri" w:cs="Arial"/>
          <w:b/>
          <w:sz w:val="24"/>
          <w:szCs w:val="24"/>
          <w:lang w:val="sr-Cyrl-RS"/>
          <w14:ligatures w14:val="standard"/>
        </w:rPr>
        <w:t>Члан 41.</w:t>
      </w:r>
    </w:p>
    <w:p w14:paraId="1DBD4DB9" w14:textId="085F2604" w:rsidR="000022FF" w:rsidRPr="000022FF" w:rsidRDefault="000022FF" w:rsidP="000022FF">
      <w:pPr>
        <w:tabs>
          <w:tab w:val="left" w:pos="567"/>
        </w:tabs>
        <w:spacing w:before="0"/>
        <w:rPr>
          <w:rFonts w:cs="Arial"/>
          <w:sz w:val="24"/>
          <w:szCs w:val="24"/>
        </w:rPr>
      </w:pPr>
      <w:r>
        <w:rPr>
          <w:rFonts w:cs="Arial"/>
          <w:sz w:val="24"/>
          <w:szCs w:val="24"/>
          <w:lang w:val="sr-Cyrl-RS"/>
        </w:rPr>
        <w:t>Извођач</w:t>
      </w:r>
      <w:r w:rsidRPr="000022FF">
        <w:rPr>
          <w:rFonts w:cs="Arial"/>
          <w:sz w:val="24"/>
          <w:szCs w:val="24"/>
          <w:lang w:val="sr-Cyrl-RS"/>
        </w:rPr>
        <w:t xml:space="preserve"> радова </w:t>
      </w:r>
      <w:r>
        <w:rPr>
          <w:rFonts w:cs="Arial"/>
          <w:sz w:val="24"/>
          <w:szCs w:val="24"/>
          <w:lang w:val="sr-Cyrl-RS"/>
        </w:rPr>
        <w:t>је</w:t>
      </w:r>
      <w:r w:rsidRPr="000022FF">
        <w:rPr>
          <w:rFonts w:cs="Arial"/>
          <w:sz w:val="24"/>
          <w:szCs w:val="24"/>
        </w:rPr>
        <w:t xml:space="preserve"> дуж</w:t>
      </w:r>
      <w:r>
        <w:rPr>
          <w:rFonts w:cs="Arial"/>
          <w:sz w:val="24"/>
          <w:szCs w:val="24"/>
          <w:lang w:val="sr-Cyrl-RS"/>
        </w:rPr>
        <w:t>ан</w:t>
      </w:r>
      <w:r w:rsidRPr="000022FF">
        <w:rPr>
          <w:rFonts w:cs="Arial"/>
          <w:sz w:val="24"/>
          <w:szCs w:val="24"/>
        </w:rPr>
        <w:t xml:space="preserve"> да све послове, у циљу реализације овог Уговора, обавља поштујући прописе и ратификоване међународне конвенције о безбедности и здрављу на раду у Републици Србији. </w:t>
      </w:r>
    </w:p>
    <w:p w14:paraId="025B69BC" w14:textId="47BE13E3" w:rsidR="000022FF" w:rsidRPr="000022FF" w:rsidRDefault="000022FF" w:rsidP="000022FF">
      <w:pPr>
        <w:tabs>
          <w:tab w:val="left" w:pos="567"/>
        </w:tabs>
        <w:spacing w:before="0"/>
        <w:rPr>
          <w:rFonts w:cs="Arial"/>
          <w:sz w:val="24"/>
          <w:szCs w:val="24"/>
        </w:rPr>
      </w:pPr>
      <w:r w:rsidRPr="000022FF">
        <w:rPr>
          <w:rFonts w:cs="Arial"/>
          <w:sz w:val="24"/>
          <w:szCs w:val="24"/>
        </w:rPr>
        <w:t xml:space="preserve">Извођач радова </w:t>
      </w:r>
      <w:r>
        <w:rPr>
          <w:rFonts w:cs="Arial"/>
          <w:sz w:val="24"/>
          <w:szCs w:val="24"/>
          <w:lang w:val="sr-Cyrl-RS"/>
        </w:rPr>
        <w:t>је дужан да поштује</w:t>
      </w:r>
      <w:r w:rsidRPr="000022FF">
        <w:rPr>
          <w:rFonts w:cs="Arial"/>
          <w:sz w:val="24"/>
          <w:szCs w:val="24"/>
        </w:rPr>
        <w:t xml:space="preserve"> и акте које доноси Наручилац, односно акте које стране из Уговора закључе из области безбедности и здравља на раду.</w:t>
      </w:r>
    </w:p>
    <w:p w14:paraId="07F3F544" w14:textId="2F8BFE87" w:rsidR="000022FF" w:rsidRPr="000022FF" w:rsidRDefault="000022FF" w:rsidP="000022FF">
      <w:pPr>
        <w:tabs>
          <w:tab w:val="left" w:pos="567"/>
        </w:tabs>
        <w:spacing w:before="0"/>
        <w:rPr>
          <w:rFonts w:cs="Arial"/>
          <w:sz w:val="24"/>
          <w:szCs w:val="24"/>
        </w:rPr>
      </w:pPr>
      <w:r>
        <w:rPr>
          <w:rFonts w:cs="Arial"/>
          <w:sz w:val="24"/>
          <w:szCs w:val="24"/>
        </w:rPr>
        <w:t>Извођач</w:t>
      </w:r>
      <w:r w:rsidRPr="000022FF">
        <w:rPr>
          <w:rFonts w:cs="Arial"/>
          <w:sz w:val="24"/>
          <w:szCs w:val="24"/>
        </w:rPr>
        <w:t xml:space="preserve"> радова </w:t>
      </w:r>
      <w:r>
        <w:rPr>
          <w:rFonts w:cs="Arial"/>
          <w:sz w:val="24"/>
          <w:szCs w:val="24"/>
          <w:lang w:val="sr-Cyrl-RS"/>
        </w:rPr>
        <w:t>је одговоран</w:t>
      </w:r>
      <w:r w:rsidRPr="000022FF">
        <w:rPr>
          <w:rFonts w:cs="Arial"/>
          <w:sz w:val="24"/>
          <w:szCs w:val="24"/>
        </w:rPr>
        <w:t xml:space="preserve"> за предузимање свих мера безбедности и здравља на раду које је неопходно спровести, полазећи од специфичности радова који су предмет Уговора, технологије рада и стеченог искуства, како би се заштитили запослени код Извођача радова, трећа лица и имовина.</w:t>
      </w:r>
    </w:p>
    <w:p w14:paraId="3514EC60" w14:textId="77777777" w:rsidR="000022FF" w:rsidRPr="000022FF" w:rsidRDefault="000022FF" w:rsidP="000022FF">
      <w:pPr>
        <w:tabs>
          <w:tab w:val="left" w:pos="567"/>
        </w:tabs>
        <w:spacing w:before="0"/>
        <w:rPr>
          <w:rFonts w:cs="Arial"/>
          <w:sz w:val="24"/>
          <w:szCs w:val="24"/>
        </w:rPr>
      </w:pPr>
      <w:r w:rsidRPr="000022FF">
        <w:rPr>
          <w:rFonts w:cs="Arial"/>
          <w:sz w:val="24"/>
          <w:szCs w:val="24"/>
        </w:rPr>
        <w:t>У случају било каквог кршења обавезе наведене у ставу 1. и 2. овог члана Наручилац може раскинути Уговор.</w:t>
      </w:r>
    </w:p>
    <w:p w14:paraId="7EBCF1F5" w14:textId="77777777" w:rsidR="000022FF" w:rsidRPr="000022FF" w:rsidRDefault="000022FF" w:rsidP="000022FF">
      <w:pPr>
        <w:tabs>
          <w:tab w:val="left" w:pos="567"/>
        </w:tabs>
        <w:spacing w:before="0"/>
        <w:rPr>
          <w:rFonts w:cs="Arial"/>
          <w:sz w:val="24"/>
          <w:szCs w:val="24"/>
        </w:rPr>
      </w:pPr>
    </w:p>
    <w:p w14:paraId="319B45D2" w14:textId="71225169" w:rsidR="000022FF" w:rsidRPr="000022FF" w:rsidRDefault="000022FF" w:rsidP="000022FF">
      <w:pPr>
        <w:tabs>
          <w:tab w:val="left" w:pos="567"/>
        </w:tabs>
        <w:spacing w:before="0"/>
        <w:jc w:val="center"/>
        <w:rPr>
          <w:rFonts w:cs="Arial"/>
          <w:b/>
          <w:sz w:val="24"/>
          <w:szCs w:val="24"/>
          <w:lang w:val="sr-Cyrl-RS"/>
        </w:rPr>
      </w:pPr>
      <w:r w:rsidRPr="000022FF">
        <w:rPr>
          <w:rFonts w:cs="Arial"/>
          <w:b/>
          <w:sz w:val="24"/>
          <w:szCs w:val="24"/>
        </w:rPr>
        <w:t xml:space="preserve">Члан </w:t>
      </w:r>
      <w:r>
        <w:rPr>
          <w:rFonts w:cs="Arial"/>
          <w:b/>
          <w:sz w:val="24"/>
          <w:szCs w:val="24"/>
          <w:lang w:val="sr-Cyrl-RS"/>
        </w:rPr>
        <w:t>42.</w:t>
      </w:r>
    </w:p>
    <w:p w14:paraId="2CD24442" w14:textId="77777777" w:rsidR="000022FF" w:rsidRPr="000022FF" w:rsidRDefault="000022FF" w:rsidP="000022FF">
      <w:pPr>
        <w:tabs>
          <w:tab w:val="left" w:pos="567"/>
        </w:tabs>
        <w:spacing w:before="0"/>
        <w:rPr>
          <w:rFonts w:cs="Arial"/>
          <w:sz w:val="24"/>
          <w:szCs w:val="24"/>
        </w:rPr>
      </w:pPr>
      <w:r w:rsidRPr="000022FF">
        <w:rPr>
          <w:rFonts w:cs="Arial"/>
          <w:sz w:val="24"/>
          <w:szCs w:val="24"/>
        </w:rPr>
        <w:t xml:space="preserve">Права и обавезе </w:t>
      </w:r>
      <w:r w:rsidRPr="000022FF">
        <w:rPr>
          <w:rFonts w:cs="Arial"/>
          <w:sz w:val="24"/>
          <w:szCs w:val="24"/>
          <w:lang w:val="sr-Cyrl-RS"/>
        </w:rPr>
        <w:t xml:space="preserve">Уговорних </w:t>
      </w:r>
      <w:r w:rsidRPr="000022FF">
        <w:rPr>
          <w:rFonts w:cs="Arial"/>
          <w:sz w:val="24"/>
          <w:szCs w:val="24"/>
        </w:rPr>
        <w:t>страна у вези са безбедности и здрављем на раду дефинисане су у Прилогу о безбедности и здрављу на раду, који је саставни део Уговора.</w:t>
      </w:r>
    </w:p>
    <w:p w14:paraId="7B8053D4" w14:textId="77777777" w:rsidR="000022FF" w:rsidRPr="000022FF" w:rsidRDefault="000022FF" w:rsidP="000022FF">
      <w:pPr>
        <w:tabs>
          <w:tab w:val="left" w:pos="567"/>
        </w:tabs>
        <w:spacing w:before="0"/>
        <w:rPr>
          <w:rFonts w:cs="Arial"/>
          <w:b/>
          <w:sz w:val="24"/>
          <w:szCs w:val="24"/>
        </w:rPr>
      </w:pPr>
    </w:p>
    <w:p w14:paraId="051CDFB5" w14:textId="1D7553D5" w:rsidR="000022FF" w:rsidRPr="000022FF" w:rsidRDefault="000022FF" w:rsidP="000022FF">
      <w:pPr>
        <w:tabs>
          <w:tab w:val="left" w:pos="567"/>
        </w:tabs>
        <w:spacing w:before="0"/>
        <w:jc w:val="center"/>
        <w:rPr>
          <w:rFonts w:cs="Arial"/>
          <w:b/>
          <w:sz w:val="24"/>
          <w:szCs w:val="24"/>
        </w:rPr>
      </w:pPr>
      <w:r>
        <w:rPr>
          <w:rFonts w:cs="Arial"/>
          <w:b/>
          <w:sz w:val="24"/>
          <w:szCs w:val="24"/>
        </w:rPr>
        <w:t>Члан 43.</w:t>
      </w:r>
    </w:p>
    <w:p w14:paraId="3FBEE79D" w14:textId="07DC5BB7" w:rsidR="000022FF" w:rsidRPr="000022FF" w:rsidRDefault="000022FF" w:rsidP="000022FF">
      <w:pPr>
        <w:tabs>
          <w:tab w:val="left" w:pos="567"/>
        </w:tabs>
        <w:spacing w:before="0"/>
        <w:rPr>
          <w:rFonts w:cs="Arial"/>
          <w:sz w:val="24"/>
          <w:szCs w:val="24"/>
        </w:rPr>
      </w:pPr>
      <w:r>
        <w:rPr>
          <w:rFonts w:cs="Arial"/>
          <w:sz w:val="24"/>
          <w:szCs w:val="24"/>
        </w:rPr>
        <w:t>Извођач</w:t>
      </w:r>
      <w:r w:rsidRPr="000022FF">
        <w:rPr>
          <w:rFonts w:cs="Arial"/>
          <w:sz w:val="24"/>
          <w:szCs w:val="24"/>
        </w:rPr>
        <w:t xml:space="preserve"> радова </w:t>
      </w:r>
      <w:r>
        <w:rPr>
          <w:rFonts w:cs="Arial"/>
          <w:sz w:val="24"/>
          <w:szCs w:val="24"/>
          <w:lang w:val="sr-Cyrl-RS"/>
        </w:rPr>
        <w:t>је дужан</w:t>
      </w:r>
      <w:r w:rsidRPr="000022FF">
        <w:rPr>
          <w:rFonts w:cs="Arial"/>
          <w:sz w:val="24"/>
          <w:szCs w:val="24"/>
        </w:rPr>
        <w:t xml:space="preserve"> да колективно осигура</w:t>
      </w:r>
      <w:r>
        <w:rPr>
          <w:rFonts w:cs="Arial"/>
          <w:sz w:val="24"/>
          <w:szCs w:val="24"/>
          <w:lang w:val="sr-Cyrl-RS"/>
        </w:rPr>
        <w:t xml:space="preserve"> </w:t>
      </w:r>
      <w:r w:rsidRPr="000022FF">
        <w:rPr>
          <w:rFonts w:cs="Arial"/>
          <w:sz w:val="24"/>
          <w:szCs w:val="24"/>
        </w:rPr>
        <w:t>своје запослене у случају повреде на раду, професионалних обољења и обољења у вези са радом.</w:t>
      </w:r>
    </w:p>
    <w:p w14:paraId="19C8491B" w14:textId="77777777" w:rsidR="000022FF" w:rsidRPr="000022FF" w:rsidRDefault="000022FF" w:rsidP="000022FF">
      <w:pPr>
        <w:tabs>
          <w:tab w:val="left" w:pos="567"/>
        </w:tabs>
        <w:spacing w:before="0"/>
        <w:rPr>
          <w:rFonts w:cs="Arial"/>
          <w:sz w:val="24"/>
          <w:szCs w:val="24"/>
        </w:rPr>
      </w:pPr>
    </w:p>
    <w:p w14:paraId="33A946D5" w14:textId="6308352E" w:rsidR="000022FF" w:rsidRPr="000022FF" w:rsidRDefault="000022FF" w:rsidP="000022FF">
      <w:pPr>
        <w:tabs>
          <w:tab w:val="left" w:pos="567"/>
        </w:tabs>
        <w:spacing w:before="0"/>
        <w:jc w:val="center"/>
        <w:rPr>
          <w:rFonts w:cs="Arial"/>
          <w:b/>
          <w:sz w:val="24"/>
          <w:szCs w:val="24"/>
        </w:rPr>
      </w:pPr>
      <w:r w:rsidRPr="000022FF">
        <w:rPr>
          <w:rFonts w:cs="Arial"/>
          <w:b/>
          <w:sz w:val="24"/>
          <w:szCs w:val="24"/>
        </w:rPr>
        <w:t xml:space="preserve">Члан </w:t>
      </w:r>
      <w:r>
        <w:rPr>
          <w:rFonts w:cs="Arial"/>
          <w:b/>
          <w:sz w:val="24"/>
          <w:szCs w:val="24"/>
          <w:lang w:val="sr-Cyrl-RS"/>
        </w:rPr>
        <w:t>44</w:t>
      </w:r>
      <w:r w:rsidRPr="000022FF">
        <w:rPr>
          <w:rFonts w:cs="Arial"/>
          <w:b/>
          <w:sz w:val="24"/>
          <w:szCs w:val="24"/>
        </w:rPr>
        <w:t>.</w:t>
      </w:r>
    </w:p>
    <w:p w14:paraId="000F31CC" w14:textId="5A5C0BC3" w:rsidR="000022FF" w:rsidRPr="000022FF" w:rsidRDefault="000022FF" w:rsidP="000022FF">
      <w:pPr>
        <w:tabs>
          <w:tab w:val="left" w:pos="567"/>
        </w:tabs>
        <w:spacing w:before="0"/>
        <w:rPr>
          <w:rFonts w:cs="Arial"/>
          <w:sz w:val="24"/>
          <w:szCs w:val="24"/>
        </w:rPr>
      </w:pPr>
      <w:r>
        <w:rPr>
          <w:rFonts w:cs="Arial"/>
          <w:sz w:val="24"/>
          <w:szCs w:val="24"/>
        </w:rPr>
        <w:t>Извођач</w:t>
      </w:r>
      <w:r w:rsidRPr="000022FF">
        <w:rPr>
          <w:rFonts w:cs="Arial"/>
          <w:sz w:val="24"/>
          <w:szCs w:val="24"/>
        </w:rPr>
        <w:t xml:space="preserve"> радова </w:t>
      </w:r>
      <w:r>
        <w:rPr>
          <w:rFonts w:cs="Arial"/>
          <w:sz w:val="24"/>
          <w:szCs w:val="24"/>
          <w:lang w:val="sr-Cyrl-RS"/>
        </w:rPr>
        <w:t>је дужан</w:t>
      </w:r>
      <w:r w:rsidRPr="000022FF">
        <w:rPr>
          <w:rFonts w:cs="Arial"/>
          <w:sz w:val="24"/>
          <w:szCs w:val="24"/>
        </w:rPr>
        <w:t xml:space="preserve"> да Наручиоцу и/и</w:t>
      </w:r>
      <w:r>
        <w:rPr>
          <w:rFonts w:cs="Arial"/>
          <w:sz w:val="24"/>
          <w:szCs w:val="24"/>
        </w:rPr>
        <w:t>ли његовим запосленима надокнади</w:t>
      </w:r>
      <w:r w:rsidRPr="000022FF">
        <w:rPr>
          <w:rFonts w:cs="Arial"/>
          <w:sz w:val="24"/>
          <w:szCs w:val="24"/>
        </w:rPr>
        <w:t xml:space="preserve"> штету која је настала због непридржавања прописаних мера безбедности и здравља на раду од стране Извођача радова, односно њихових запослених, као и других лица које су ангажовали, ради обављања послова који су предмет Уговора.</w:t>
      </w:r>
    </w:p>
    <w:p w14:paraId="61F61F79" w14:textId="77777777" w:rsidR="000022FF" w:rsidRPr="000022FF" w:rsidRDefault="000022FF" w:rsidP="000022FF">
      <w:pPr>
        <w:tabs>
          <w:tab w:val="left" w:pos="567"/>
        </w:tabs>
        <w:spacing w:before="0"/>
        <w:rPr>
          <w:rFonts w:cs="Arial"/>
          <w:sz w:val="24"/>
          <w:szCs w:val="24"/>
        </w:rPr>
      </w:pPr>
      <w:r w:rsidRPr="000022FF">
        <w:rPr>
          <w:rFonts w:cs="Arial"/>
          <w:sz w:val="24"/>
          <w:szCs w:val="24"/>
        </w:rPr>
        <w:t xml:space="preserve">Под штетом, у смислу става 1. овог члана, подразумева се нематеријална штета настала услед смрти или </w:t>
      </w:r>
      <w:r w:rsidRPr="000022FF">
        <w:rPr>
          <w:rFonts w:cs="Arial"/>
          <w:sz w:val="24"/>
          <w:szCs w:val="24"/>
          <w:lang w:val="sr-Cyrl-RS"/>
        </w:rPr>
        <w:t xml:space="preserve">телесне </w:t>
      </w:r>
      <w:r w:rsidRPr="000022FF">
        <w:rPr>
          <w:rFonts w:cs="Arial"/>
          <w:sz w:val="24"/>
          <w:szCs w:val="24"/>
        </w:rPr>
        <w:t>повреде, штета настала на имовини Наручиоца, као и сви други трошкови и накнаде које је имао Н</w:t>
      </w:r>
      <w:r w:rsidRPr="000022FF">
        <w:rPr>
          <w:rFonts w:cs="Arial"/>
          <w:sz w:val="24"/>
          <w:szCs w:val="24"/>
          <w:lang w:val="sr-Cyrl-RS"/>
        </w:rPr>
        <w:t>аручилац</w:t>
      </w:r>
      <w:r w:rsidRPr="000022FF">
        <w:rPr>
          <w:rFonts w:cs="Arial"/>
          <w:sz w:val="24"/>
          <w:szCs w:val="24"/>
        </w:rPr>
        <w:t xml:space="preserve"> ради отклањања последица штетног догађаја.</w:t>
      </w:r>
    </w:p>
    <w:p w14:paraId="78BB4AAE" w14:textId="77777777" w:rsidR="000022FF" w:rsidRPr="000022FF" w:rsidRDefault="000022FF" w:rsidP="000022FF">
      <w:pPr>
        <w:tabs>
          <w:tab w:val="left" w:pos="567"/>
        </w:tabs>
        <w:spacing w:before="0"/>
        <w:rPr>
          <w:rFonts w:cs="Arial"/>
          <w:b/>
          <w:sz w:val="24"/>
          <w:szCs w:val="24"/>
        </w:rPr>
      </w:pPr>
    </w:p>
    <w:p w14:paraId="442CF09E" w14:textId="5F5114A6" w:rsidR="000022FF" w:rsidRPr="000022FF" w:rsidRDefault="000022FF" w:rsidP="000022FF">
      <w:pPr>
        <w:tabs>
          <w:tab w:val="left" w:pos="567"/>
        </w:tabs>
        <w:spacing w:before="0"/>
        <w:jc w:val="center"/>
        <w:rPr>
          <w:rFonts w:cs="Arial"/>
          <w:b/>
          <w:sz w:val="24"/>
          <w:szCs w:val="24"/>
        </w:rPr>
      </w:pPr>
      <w:r>
        <w:rPr>
          <w:rFonts w:cs="Arial"/>
          <w:b/>
          <w:sz w:val="24"/>
          <w:szCs w:val="24"/>
        </w:rPr>
        <w:t>Члан 45.</w:t>
      </w:r>
    </w:p>
    <w:p w14:paraId="0B17BD89" w14:textId="6E24A52A" w:rsidR="000022FF" w:rsidRPr="000022FF" w:rsidRDefault="000022FF" w:rsidP="000022FF">
      <w:pPr>
        <w:tabs>
          <w:tab w:val="left" w:pos="567"/>
        </w:tabs>
        <w:spacing w:before="0"/>
        <w:rPr>
          <w:rFonts w:cs="Arial"/>
          <w:sz w:val="24"/>
          <w:szCs w:val="24"/>
        </w:rPr>
      </w:pPr>
      <w:r>
        <w:rPr>
          <w:rFonts w:cs="Arial"/>
          <w:sz w:val="24"/>
          <w:szCs w:val="24"/>
        </w:rPr>
        <w:t>Извођач</w:t>
      </w:r>
      <w:r w:rsidRPr="000022FF">
        <w:rPr>
          <w:rFonts w:cs="Arial"/>
          <w:sz w:val="24"/>
          <w:szCs w:val="24"/>
        </w:rPr>
        <w:t xml:space="preserve"> радова </w:t>
      </w:r>
      <w:r>
        <w:rPr>
          <w:rFonts w:cs="Arial"/>
          <w:sz w:val="24"/>
          <w:szCs w:val="24"/>
          <w:lang w:val="sr-Cyrl-RS"/>
        </w:rPr>
        <w:t>је дужан</w:t>
      </w:r>
      <w:r w:rsidRPr="000022FF">
        <w:rPr>
          <w:rFonts w:cs="Arial"/>
          <w:sz w:val="24"/>
          <w:szCs w:val="24"/>
        </w:rPr>
        <w:t xml:space="preserve"> да, у складу са Законом о безбедности и здрављу на раду ("Сл. гласник РС", бр. 101/2005 и 91/2015), (даље: Закон о БЗР), обуставе послове уколико је забрану рада или забрану употребе средстава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w:t>
      </w:r>
      <w:r w:rsidRPr="000022FF">
        <w:rPr>
          <w:rFonts w:cs="Arial"/>
          <w:sz w:val="24"/>
          <w:szCs w:val="24"/>
          <w:lang w:val="sr-Cyrl-RS"/>
        </w:rPr>
        <w:t xml:space="preserve">прописа о </w:t>
      </w:r>
      <w:r w:rsidRPr="000022FF">
        <w:rPr>
          <w:rFonts w:cs="Arial"/>
          <w:sz w:val="24"/>
          <w:szCs w:val="24"/>
        </w:rPr>
        <w:t>безбедности и здрављу на раду.</w:t>
      </w:r>
    </w:p>
    <w:p w14:paraId="28CEE5F8" w14:textId="117E92DD" w:rsidR="000022FF" w:rsidRPr="000022FF" w:rsidRDefault="000022FF" w:rsidP="000022FF">
      <w:pPr>
        <w:tabs>
          <w:tab w:val="left" w:pos="567"/>
        </w:tabs>
        <w:spacing w:before="0"/>
        <w:rPr>
          <w:rFonts w:cs="Arial"/>
          <w:sz w:val="24"/>
          <w:szCs w:val="24"/>
        </w:rPr>
      </w:pPr>
      <w:r>
        <w:rPr>
          <w:rFonts w:cs="Arial"/>
          <w:sz w:val="24"/>
          <w:szCs w:val="24"/>
        </w:rPr>
        <w:t>Извођач радов</w:t>
      </w:r>
      <w:r w:rsidRPr="000022FF">
        <w:rPr>
          <w:rFonts w:cs="Arial"/>
          <w:sz w:val="24"/>
          <w:szCs w:val="24"/>
        </w:rPr>
        <w:t xml:space="preserve"> нема право на надокнаду трошкова насталих због оправданог обустављања послова на начин утврђен у ставу 1. овог члана, нити могу продужити рок за извођење радова, због тога што су послови </w:t>
      </w:r>
      <w:r w:rsidRPr="000022FF">
        <w:rPr>
          <w:rFonts w:cs="Arial"/>
          <w:sz w:val="24"/>
          <w:szCs w:val="24"/>
          <w:lang w:val="sr-Cyrl-RS"/>
        </w:rPr>
        <w:t xml:space="preserve">основано </w:t>
      </w:r>
      <w:r w:rsidRPr="000022FF">
        <w:rPr>
          <w:rFonts w:cs="Arial"/>
          <w:sz w:val="24"/>
          <w:szCs w:val="24"/>
        </w:rPr>
        <w:t>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14:paraId="72333AF1" w14:textId="77777777" w:rsidR="000022FF" w:rsidRDefault="000022FF" w:rsidP="000022FF">
      <w:pPr>
        <w:spacing w:before="0" w:after="200" w:line="276" w:lineRule="auto"/>
        <w:rPr>
          <w:rFonts w:eastAsia="Calibri" w:cs="Arial"/>
          <w:b/>
          <w:sz w:val="24"/>
          <w:szCs w:val="24"/>
          <w:lang w:val="sr-Cyrl-RS"/>
          <w14:ligatures w14:val="standard"/>
        </w:rPr>
      </w:pPr>
    </w:p>
    <w:p w14:paraId="24511D7F" w14:textId="124B6A21" w:rsidR="000022FF" w:rsidRPr="000022FF" w:rsidRDefault="000022FF" w:rsidP="000022FF">
      <w:pPr>
        <w:spacing w:before="0" w:after="200" w:line="276" w:lineRule="auto"/>
        <w:rPr>
          <w:rFonts w:eastAsia="Calibri" w:cs="Arial"/>
          <w:b/>
          <w:sz w:val="24"/>
          <w:szCs w:val="24"/>
          <w:lang w:val="sr-Cyrl-RS"/>
          <w14:ligatures w14:val="standard"/>
        </w:rPr>
      </w:pPr>
      <w:r w:rsidRPr="000022FF">
        <w:rPr>
          <w:rFonts w:eastAsia="Calibri" w:cs="Arial"/>
          <w:b/>
          <w:sz w:val="24"/>
          <w:szCs w:val="24"/>
          <w:lang w:val="sr-Cyrl-RS"/>
          <w14:ligatures w14:val="standard"/>
        </w:rPr>
        <w:t>ЗАШТИТА ЖИВОТНЕ СРЕДИНЕ И ОБЕЗБЕЂИВАЊЕ ЕНЕРГЕТСКЕ ЕФИКАСНОСТИ</w:t>
      </w:r>
    </w:p>
    <w:p w14:paraId="56E5589E" w14:textId="063AA480" w:rsidR="000022FF" w:rsidRPr="000022FF" w:rsidRDefault="000022FF" w:rsidP="000022FF">
      <w:pPr>
        <w:spacing w:before="0"/>
        <w:jc w:val="center"/>
        <w:rPr>
          <w:rFonts w:eastAsia="Calibri" w:cs="Arial"/>
          <w:b/>
          <w:sz w:val="24"/>
          <w:szCs w:val="24"/>
          <w:lang w:val="sr-Cyrl-RS"/>
          <w14:ligatures w14:val="standard"/>
        </w:rPr>
      </w:pPr>
      <w:r w:rsidRPr="000022FF">
        <w:rPr>
          <w:rFonts w:eastAsia="Calibri" w:cs="Arial"/>
          <w:b/>
          <w:sz w:val="24"/>
          <w:szCs w:val="24"/>
          <w:lang w:val="sr-Cyrl-RS"/>
          <w14:ligatures w14:val="standard"/>
        </w:rPr>
        <w:t xml:space="preserve">Члан </w:t>
      </w:r>
      <w:r>
        <w:rPr>
          <w:rFonts w:eastAsia="Calibri" w:cs="Arial"/>
          <w:b/>
          <w:sz w:val="24"/>
          <w:szCs w:val="24"/>
          <w:lang w:val="sr-Cyrl-RS"/>
          <w14:ligatures w14:val="standard"/>
        </w:rPr>
        <w:t>46</w:t>
      </w:r>
      <w:r w:rsidRPr="000022FF">
        <w:rPr>
          <w:rFonts w:eastAsia="Calibri" w:cs="Arial"/>
          <w:b/>
          <w:sz w:val="24"/>
          <w:szCs w:val="24"/>
          <w:lang w:val="sr-Cyrl-RS"/>
          <w14:ligatures w14:val="standard"/>
        </w:rPr>
        <w:t>.</w:t>
      </w:r>
    </w:p>
    <w:p w14:paraId="77FDD735" w14:textId="7172ED0E" w:rsidR="000022FF" w:rsidRPr="00EF5F8E" w:rsidRDefault="000022FF" w:rsidP="000022FF">
      <w:pPr>
        <w:pStyle w:val="KDParagraf"/>
        <w:spacing w:before="0"/>
        <w:contextualSpacing/>
        <w:rPr>
          <w:rFonts w:cs="Arial"/>
          <w:sz w:val="24"/>
          <w:szCs w:val="24"/>
        </w:rPr>
      </w:pPr>
      <w:r w:rsidRPr="000022FF">
        <w:rPr>
          <w:rFonts w:eastAsia="Calibri" w:cs="Arial"/>
          <w:sz w:val="24"/>
          <w:szCs w:val="24"/>
          <w:lang w:val="sr-Cyrl-RS"/>
          <w14:ligatures w14:val="standard"/>
        </w:rPr>
        <w:t>И</w:t>
      </w:r>
      <w:r>
        <w:rPr>
          <w:rFonts w:eastAsia="Calibri" w:cs="Arial"/>
          <w:sz w:val="24"/>
          <w:szCs w:val="24"/>
          <w:lang w:val="sr-Cyrl-RS"/>
          <w14:ligatures w14:val="standard"/>
        </w:rPr>
        <w:t>звођач</w:t>
      </w:r>
      <w:r w:rsidRPr="000022FF">
        <w:rPr>
          <w:rFonts w:eastAsia="Calibri" w:cs="Arial"/>
          <w:sz w:val="24"/>
          <w:szCs w:val="24"/>
          <w:lang w:val="sr-Cyrl-RS"/>
          <w14:ligatures w14:val="standard"/>
        </w:rPr>
        <w:t xml:space="preserve"> радова </w:t>
      </w:r>
      <w:r>
        <w:rPr>
          <w:rFonts w:eastAsia="Calibri" w:cs="Arial"/>
          <w:sz w:val="24"/>
          <w:szCs w:val="24"/>
          <w:lang w:val="sr-Cyrl-RS"/>
          <w14:ligatures w14:val="standard"/>
        </w:rPr>
        <w:t>је одговоран</w:t>
      </w:r>
      <w:r w:rsidRPr="000022FF">
        <w:rPr>
          <w:rFonts w:eastAsia="Calibri" w:cs="Arial"/>
          <w:sz w:val="24"/>
          <w:szCs w:val="24"/>
          <w:lang w:val="sr-Cyrl-RS"/>
          <w14:ligatures w14:val="standard"/>
        </w:rPr>
        <w:t xml:space="preserve"> да извођење радова које је предмет овог Уговора не загађује, односно минимално утиче на животну средину, односно да обезбеђује адекватно смањење потрошње енергије – енергетску ефикасност.</w:t>
      </w:r>
    </w:p>
    <w:p w14:paraId="42CD2DE3" w14:textId="77777777" w:rsidR="00616A17" w:rsidRPr="006A7993" w:rsidRDefault="00616A17" w:rsidP="006A7993">
      <w:pPr>
        <w:pStyle w:val="Style16"/>
        <w:widowControl/>
        <w:tabs>
          <w:tab w:val="left" w:pos="554"/>
          <w:tab w:val="left" w:pos="851"/>
        </w:tabs>
        <w:spacing w:before="0" w:line="240" w:lineRule="auto"/>
        <w:ind w:firstLine="0"/>
        <w:contextualSpacing/>
        <w:jc w:val="center"/>
        <w:rPr>
          <w:rStyle w:val="FontStyle76"/>
          <w:rFonts w:ascii="Arial" w:hAnsi="Arial" w:cs="Arial"/>
          <w:sz w:val="24"/>
          <w:szCs w:val="24"/>
          <w:lang w:eastAsia="sr-Cyrl-CS"/>
        </w:rPr>
      </w:pPr>
    </w:p>
    <w:p w14:paraId="54664145" w14:textId="77777777" w:rsidR="00616A17" w:rsidRPr="006A7993" w:rsidRDefault="00616A17" w:rsidP="006A7993">
      <w:pPr>
        <w:pStyle w:val="Heading4"/>
        <w:spacing w:before="0"/>
        <w:ind w:left="0"/>
        <w:contextualSpacing/>
        <w:rPr>
          <w:rFonts w:ascii="Arial" w:hAnsi="Arial" w:cs="Arial"/>
          <w:sz w:val="24"/>
          <w:szCs w:val="24"/>
          <w:lang w:eastAsia="sr-Cyrl-CS"/>
        </w:rPr>
      </w:pPr>
      <w:r w:rsidRPr="006A7993">
        <w:rPr>
          <w:rStyle w:val="FontStyle88"/>
          <w:rFonts w:ascii="Arial" w:eastAsia="Arial Unicode MS" w:hAnsi="Arial" w:cs="Arial"/>
          <w:sz w:val="24"/>
          <w:szCs w:val="24"/>
          <w:lang w:val="sr-Cyrl-CS" w:eastAsia="sr-Cyrl-CS"/>
        </w:rPr>
        <w:t>ЗАВРШЕТАК И ПРИМОПРЕДАЈА РАДОВА</w:t>
      </w:r>
    </w:p>
    <w:p w14:paraId="24B19294" w14:textId="13F0773D" w:rsidR="00616A17" w:rsidRPr="0088761D" w:rsidRDefault="000022FF" w:rsidP="0088761D">
      <w:pPr>
        <w:pStyle w:val="Heading4"/>
        <w:spacing w:before="0"/>
        <w:ind w:left="0"/>
        <w:contextualSpacing/>
        <w:jc w:val="center"/>
        <w:rPr>
          <w:rFonts w:ascii="Arial" w:hAnsi="Arial" w:cs="Arial"/>
          <w:color w:val="000000"/>
          <w:spacing w:val="10"/>
          <w:sz w:val="24"/>
          <w:szCs w:val="24"/>
          <w:lang w:val="sr-Cyrl-CS" w:eastAsia="sr-Cyrl-CS"/>
        </w:rPr>
      </w:pPr>
      <w:r>
        <w:rPr>
          <w:rStyle w:val="FontStyle71"/>
          <w:rFonts w:ascii="Arial" w:hAnsi="Arial" w:cs="Arial"/>
          <w:sz w:val="24"/>
          <w:szCs w:val="24"/>
          <w:lang w:val="sr-Cyrl-CS" w:eastAsia="sr-Cyrl-CS"/>
        </w:rPr>
        <w:t>Члан 47</w:t>
      </w:r>
      <w:r w:rsidR="00616A17" w:rsidRPr="006A7993">
        <w:rPr>
          <w:rStyle w:val="FontStyle71"/>
          <w:rFonts w:ascii="Arial" w:hAnsi="Arial" w:cs="Arial"/>
          <w:sz w:val="24"/>
          <w:szCs w:val="24"/>
          <w:lang w:val="sr-Cyrl-CS" w:eastAsia="sr-Cyrl-CS"/>
        </w:rPr>
        <w:t>.</w:t>
      </w:r>
    </w:p>
    <w:p w14:paraId="4B50EB3E" w14:textId="77777777" w:rsidR="00616A17" w:rsidRPr="006A7993" w:rsidRDefault="00616A17" w:rsidP="006A7993">
      <w:pPr>
        <w:pStyle w:val="Style16"/>
        <w:widowControl/>
        <w:tabs>
          <w:tab w:val="left" w:pos="0"/>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Процедура према којој ће се између Наручиоца и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извршити примопредаја радова је:</w:t>
      </w:r>
    </w:p>
    <w:p w14:paraId="7A5D7B31" w14:textId="77777777" w:rsidR="00616A17" w:rsidRPr="006A7993" w:rsidRDefault="00616A17" w:rsidP="0088761D">
      <w:pPr>
        <w:pStyle w:val="Style6"/>
        <w:widowControl/>
        <w:numPr>
          <w:ilvl w:val="0"/>
          <w:numId w:val="38"/>
        </w:numPr>
        <w:tabs>
          <w:tab w:val="left" w:pos="360"/>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Када Извођач утврди да су </w:t>
      </w:r>
      <w:r w:rsidR="00D917F6"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адови завршени, треба да обавести Наручиоца, уз сагласност Надзора, у писаној форми.</w:t>
      </w:r>
    </w:p>
    <w:p w14:paraId="6F4C068D" w14:textId="1747CF84" w:rsidR="00616A17" w:rsidRPr="006A7993" w:rsidRDefault="00616A17" w:rsidP="0088761D">
      <w:pPr>
        <w:pStyle w:val="Style6"/>
        <w:widowControl/>
        <w:numPr>
          <w:ilvl w:val="0"/>
          <w:numId w:val="38"/>
        </w:numPr>
        <w:tabs>
          <w:tab w:val="left" w:pos="360"/>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Наручилац ће у року од 7 (</w:t>
      </w:r>
      <w:r w:rsidR="0088761D">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седам) дана након завршетка радова затражити образовање Комисије  за технички преглед изграђених објеката од надлежних органа.</w:t>
      </w:r>
    </w:p>
    <w:p w14:paraId="52A443E3" w14:textId="3D627BA9" w:rsidR="00616A17" w:rsidRPr="006A7993" w:rsidRDefault="00616A17" w:rsidP="0088761D">
      <w:pPr>
        <w:pStyle w:val="Style6"/>
        <w:widowControl/>
        <w:tabs>
          <w:tab w:val="left" w:pos="360"/>
        </w:tabs>
        <w:spacing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По завршетку техничког прегледа предмета уговора и добијања коначног позитивног извештаја о техничком прегледу, Наручилац ће донети решење за примопредају радова.</w:t>
      </w:r>
    </w:p>
    <w:p w14:paraId="02CD2E44" w14:textId="52108259" w:rsidR="00616A17" w:rsidRPr="006A7993" w:rsidRDefault="00616A17" w:rsidP="0088761D">
      <w:pPr>
        <w:pStyle w:val="Style6"/>
        <w:widowControl/>
        <w:tabs>
          <w:tab w:val="left" w:pos="360"/>
        </w:tabs>
        <w:spacing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Комисију чине представници:</w:t>
      </w:r>
    </w:p>
    <w:p w14:paraId="14748F2B" w14:textId="77777777" w:rsidR="00616A17" w:rsidRPr="006A7993" w:rsidRDefault="00616A17" w:rsidP="0088761D">
      <w:pPr>
        <w:pStyle w:val="Style14"/>
        <w:widowControl/>
        <w:numPr>
          <w:ilvl w:val="0"/>
          <w:numId w:val="37"/>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Наручиоца </w:t>
      </w:r>
    </w:p>
    <w:p w14:paraId="56A51B65" w14:textId="77777777" w:rsidR="00616A17" w:rsidRPr="006A7993" w:rsidRDefault="00616A17" w:rsidP="0088761D">
      <w:pPr>
        <w:pStyle w:val="Style14"/>
        <w:widowControl/>
        <w:numPr>
          <w:ilvl w:val="0"/>
          <w:numId w:val="37"/>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Стручног надзора </w:t>
      </w:r>
    </w:p>
    <w:p w14:paraId="2A36CBF0" w14:textId="77777777" w:rsidR="0088761D" w:rsidRDefault="00730814" w:rsidP="0088761D">
      <w:pPr>
        <w:pStyle w:val="Style14"/>
        <w:widowControl/>
        <w:numPr>
          <w:ilvl w:val="0"/>
          <w:numId w:val="37"/>
        </w:numPr>
        <w:spacing w:line="240" w:lineRule="auto"/>
        <w:ind w:left="270" w:hanging="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Извођача радов</w:t>
      </w:r>
      <w:r w:rsidR="00616A17" w:rsidRPr="006A7993">
        <w:rPr>
          <w:rStyle w:val="FontStyle76"/>
          <w:rFonts w:ascii="Arial" w:hAnsi="Arial" w:cs="Arial"/>
          <w:sz w:val="24"/>
          <w:szCs w:val="24"/>
          <w:lang w:val="sr-Cyrl-CS" w:eastAsia="sr-Cyrl-CS"/>
        </w:rPr>
        <w:t>а</w:t>
      </w:r>
      <w:r w:rsidR="0088761D">
        <w:rPr>
          <w:rStyle w:val="FontStyle76"/>
          <w:rFonts w:ascii="Arial" w:hAnsi="Arial" w:cs="Arial"/>
          <w:sz w:val="24"/>
          <w:szCs w:val="24"/>
          <w:lang w:val="sr-Cyrl-CS" w:eastAsia="sr-Cyrl-CS"/>
        </w:rPr>
        <w:t>.</w:t>
      </w:r>
    </w:p>
    <w:p w14:paraId="1718DA12" w14:textId="57992BEB" w:rsidR="00616A17" w:rsidRPr="006A7993" w:rsidRDefault="00616A17" w:rsidP="0088761D">
      <w:pPr>
        <w:pStyle w:val="Style14"/>
        <w:widowControl/>
        <w:spacing w:line="240" w:lineRule="auto"/>
        <w:ind w:left="27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 </w:t>
      </w:r>
    </w:p>
    <w:p w14:paraId="2F7298FD" w14:textId="77777777" w:rsidR="00616A17" w:rsidRPr="006A7993" w:rsidRDefault="00730814" w:rsidP="006A7993">
      <w:pPr>
        <w:pStyle w:val="Style14"/>
        <w:widowControl/>
        <w:tabs>
          <w:tab w:val="left" w:pos="1134"/>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Извођач радова</w:t>
      </w:r>
      <w:r w:rsidR="00616A17" w:rsidRPr="006A7993">
        <w:rPr>
          <w:rStyle w:val="FontStyle76"/>
          <w:rFonts w:ascii="Arial" w:hAnsi="Arial" w:cs="Arial"/>
          <w:sz w:val="24"/>
          <w:szCs w:val="24"/>
          <w:lang w:val="sr-Cyrl-CS" w:eastAsia="sr-Cyrl-CS"/>
        </w:rPr>
        <w:t xml:space="preserve"> ће доставити Наручи</w:t>
      </w:r>
      <w:r w:rsidR="004E2C6E" w:rsidRPr="006A7993">
        <w:rPr>
          <w:rStyle w:val="FontStyle76"/>
          <w:rFonts w:ascii="Arial" w:hAnsi="Arial" w:cs="Arial"/>
          <w:sz w:val="24"/>
          <w:szCs w:val="24"/>
          <w:lang w:val="sr-Cyrl-CS" w:eastAsia="sr-Cyrl-CS"/>
        </w:rPr>
        <w:t xml:space="preserve">оцу Решење о именовању својих представника </w:t>
      </w:r>
      <w:r w:rsidR="00616A17" w:rsidRPr="006A7993">
        <w:rPr>
          <w:rStyle w:val="FontStyle76"/>
          <w:rFonts w:ascii="Arial" w:hAnsi="Arial" w:cs="Arial"/>
          <w:sz w:val="24"/>
          <w:szCs w:val="24"/>
          <w:lang w:val="sr-Cyrl-CS" w:eastAsia="sr-Cyrl-CS"/>
        </w:rPr>
        <w:t xml:space="preserve">у Комисији за примопредају радова. </w:t>
      </w:r>
    </w:p>
    <w:p w14:paraId="5A640171" w14:textId="2DD1EDB2" w:rsidR="00616A17" w:rsidRPr="006A7993" w:rsidRDefault="00616A17" w:rsidP="006A7993">
      <w:pPr>
        <w:pStyle w:val="Style14"/>
        <w:widowControl/>
        <w:tabs>
          <w:tab w:val="left" w:pos="1134"/>
        </w:tabs>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Трошкове примопредаје сносе Наручилац и </w:t>
      </w:r>
      <w:r w:rsidR="00730814" w:rsidRPr="006A7993">
        <w:rPr>
          <w:rStyle w:val="FontStyle76"/>
          <w:rFonts w:ascii="Arial" w:hAnsi="Arial" w:cs="Arial"/>
          <w:sz w:val="24"/>
          <w:szCs w:val="24"/>
          <w:lang w:val="sr-Cyrl-CS" w:eastAsia="sr-Cyrl-CS"/>
        </w:rPr>
        <w:t>Извођач радова</w:t>
      </w:r>
      <w:r w:rsidR="0088761D">
        <w:rPr>
          <w:rStyle w:val="FontStyle76"/>
          <w:rFonts w:ascii="Arial" w:hAnsi="Arial" w:cs="Arial"/>
          <w:sz w:val="24"/>
          <w:szCs w:val="24"/>
          <w:lang w:val="sr-Cyrl-CS" w:eastAsia="sr-Cyrl-CS"/>
        </w:rPr>
        <w:t xml:space="preserve">, свако за своје </w:t>
      </w:r>
      <w:r w:rsidRPr="006A7993">
        <w:rPr>
          <w:rStyle w:val="FontStyle76"/>
          <w:rFonts w:ascii="Arial" w:hAnsi="Arial" w:cs="Arial"/>
          <w:sz w:val="24"/>
          <w:szCs w:val="24"/>
          <w:lang w:val="sr-Cyrl-CS" w:eastAsia="sr-Cyrl-CS"/>
        </w:rPr>
        <w:t>представнике.</w:t>
      </w:r>
    </w:p>
    <w:p w14:paraId="49983C98" w14:textId="7B40C361" w:rsidR="00616A17" w:rsidRPr="006A7993" w:rsidRDefault="004E2C6E" w:rsidP="006A7993">
      <w:pPr>
        <w:pStyle w:val="Style6"/>
        <w:widowControl/>
        <w:tabs>
          <w:tab w:val="left" w:pos="360"/>
          <w:tab w:val="left" w:pos="1134"/>
        </w:tabs>
        <w:spacing w:line="240" w:lineRule="auto"/>
        <w:ind w:hanging="567"/>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ab/>
      </w:r>
      <w:r w:rsidR="00616A17" w:rsidRPr="006A7993">
        <w:rPr>
          <w:rStyle w:val="FontStyle76"/>
          <w:rFonts w:ascii="Arial" w:hAnsi="Arial" w:cs="Arial"/>
          <w:sz w:val="24"/>
          <w:szCs w:val="24"/>
          <w:lang w:val="sr-Cyrl-CS" w:eastAsia="sr-Cyrl-CS"/>
        </w:rPr>
        <w:t>Комисија ће поступити по Решењу Наручиоц</w:t>
      </w:r>
      <w:r w:rsidRPr="006A7993">
        <w:rPr>
          <w:rStyle w:val="FontStyle76"/>
          <w:rFonts w:ascii="Arial" w:hAnsi="Arial" w:cs="Arial"/>
          <w:sz w:val="24"/>
          <w:szCs w:val="24"/>
          <w:lang w:val="sr-Cyrl-CS" w:eastAsia="sr-Cyrl-CS"/>
        </w:rPr>
        <w:t xml:space="preserve">а и </w:t>
      </w:r>
      <w:r w:rsidR="00D917F6" w:rsidRPr="006A7993">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извршити</w:t>
      </w:r>
      <w:r w:rsidR="00D917F6" w:rsidRPr="006A7993">
        <w:rPr>
          <w:rStyle w:val="FontStyle76"/>
          <w:rFonts w:ascii="Arial" w:hAnsi="Arial" w:cs="Arial"/>
          <w:sz w:val="24"/>
          <w:szCs w:val="24"/>
          <w:lang w:val="sr-Cyrl-CS" w:eastAsia="sr-Cyrl-CS"/>
        </w:rPr>
        <w:t xml:space="preserve"> </w:t>
      </w:r>
      <w:r w:rsidR="0088761D">
        <w:rPr>
          <w:rStyle w:val="FontStyle76"/>
          <w:rFonts w:ascii="Arial" w:hAnsi="Arial" w:cs="Arial"/>
          <w:sz w:val="24"/>
          <w:szCs w:val="24"/>
          <w:lang w:val="sr-Cyrl-CS" w:eastAsia="sr-Cyrl-CS"/>
        </w:rPr>
        <w:t xml:space="preserve"> преглед </w:t>
      </w:r>
      <w:r w:rsidRPr="006A7993">
        <w:rPr>
          <w:rStyle w:val="FontStyle76"/>
          <w:rFonts w:ascii="Arial" w:hAnsi="Arial" w:cs="Arial"/>
          <w:sz w:val="24"/>
          <w:szCs w:val="24"/>
          <w:lang w:val="sr-Cyrl-CS" w:eastAsia="sr-Cyrl-CS"/>
        </w:rPr>
        <w:t>изведених р</w:t>
      </w:r>
      <w:r w:rsidR="00616A17" w:rsidRPr="006A7993">
        <w:rPr>
          <w:rStyle w:val="FontStyle76"/>
          <w:rFonts w:ascii="Arial" w:hAnsi="Arial" w:cs="Arial"/>
          <w:sz w:val="24"/>
          <w:szCs w:val="24"/>
          <w:lang w:val="sr-Cyrl-CS" w:eastAsia="sr-Cyrl-CS"/>
        </w:rPr>
        <w:t xml:space="preserve">адова, градилиштне и </w:t>
      </w:r>
      <w:r w:rsidR="0088761D">
        <w:rPr>
          <w:rStyle w:val="FontStyle76"/>
          <w:rFonts w:ascii="Arial" w:hAnsi="Arial" w:cs="Arial"/>
          <w:sz w:val="24"/>
          <w:szCs w:val="24"/>
          <w:lang w:val="sr-Cyrl-CS" w:eastAsia="sr-Cyrl-CS"/>
        </w:rPr>
        <w:t xml:space="preserve">друге документације и сачинити </w:t>
      </w:r>
      <w:r w:rsidR="00616A17" w:rsidRPr="006A7993">
        <w:rPr>
          <w:rStyle w:val="FontStyle76"/>
          <w:rFonts w:ascii="Arial" w:hAnsi="Arial" w:cs="Arial"/>
          <w:sz w:val="24"/>
          <w:szCs w:val="24"/>
          <w:lang w:val="sr-Cyrl-CS" w:eastAsia="sr-Cyrl-CS"/>
        </w:rPr>
        <w:t>Записник о истом.</w:t>
      </w:r>
    </w:p>
    <w:p w14:paraId="30B6F5C3" w14:textId="36DE3880" w:rsidR="00616A17" w:rsidRPr="0088761D" w:rsidRDefault="00616A17" w:rsidP="0088761D">
      <w:pPr>
        <w:pStyle w:val="Style6"/>
        <w:widowControl/>
        <w:tabs>
          <w:tab w:val="left" w:pos="1134"/>
        </w:tabs>
        <w:spacing w:line="240" w:lineRule="auto"/>
        <w:ind w:firstLine="0"/>
        <w:contextualSpacing/>
        <w:rPr>
          <w:rFonts w:ascii="Arial" w:hAnsi="Arial" w:cs="Arial"/>
          <w:color w:val="000000"/>
          <w:lang w:val="sr-Cyrl-CS" w:eastAsia="sr-Cyrl-CS"/>
        </w:rPr>
      </w:pPr>
      <w:r w:rsidRPr="006A7993">
        <w:rPr>
          <w:rStyle w:val="FontStyle76"/>
          <w:rFonts w:ascii="Arial" w:hAnsi="Arial" w:cs="Arial"/>
          <w:sz w:val="24"/>
          <w:szCs w:val="24"/>
          <w:lang w:val="sr-Cyrl-CS" w:eastAsia="sr-Cyrl-CS"/>
        </w:rPr>
        <w:t xml:space="preserve">3. Када Комисија констатује да нема примедбе у вези са </w:t>
      </w:r>
      <w:r w:rsidR="004E2C6E"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адовима за које се врши      примопредаја, Наручилац ће у року од 5</w:t>
      </w:r>
      <w:r w:rsidR="0088761D">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w:t>
      </w:r>
      <w:r w:rsidR="0088761D">
        <w:rPr>
          <w:rStyle w:val="FontStyle76"/>
          <w:rFonts w:ascii="Arial" w:hAnsi="Arial" w:cs="Arial"/>
          <w:sz w:val="24"/>
          <w:szCs w:val="24"/>
          <w:lang w:val="sr-Cyrl-CS" w:eastAsia="sr-Cyrl-CS"/>
        </w:rPr>
        <w:t xml:space="preserve">словима: </w:t>
      </w:r>
      <w:r w:rsidRPr="006A7993">
        <w:rPr>
          <w:rStyle w:val="FontStyle76"/>
          <w:rFonts w:ascii="Arial" w:hAnsi="Arial" w:cs="Arial"/>
          <w:sz w:val="24"/>
          <w:szCs w:val="24"/>
          <w:lang w:val="sr-Cyrl-CS" w:eastAsia="sr-Cyrl-CS"/>
        </w:rPr>
        <w:t xml:space="preserve">пет) дана од добијања Записника о примопредаји радова  издати Потврду о завршетку извођења радова у којој ће бити наведен датум завршетка радова. Од почетка радова, па до датума који је наведен у Потврди о завршетку извођења радова,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преузима пуну одговорност за радове.</w:t>
      </w:r>
    </w:p>
    <w:p w14:paraId="75FF067D" w14:textId="77777777" w:rsidR="00616A17" w:rsidRPr="006A7993" w:rsidRDefault="00616A17" w:rsidP="0088761D">
      <w:pPr>
        <w:pStyle w:val="Style14"/>
        <w:widowControl/>
        <w:spacing w:line="240" w:lineRule="auto"/>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4. У случају да дође до било какве штете или губитка на радовима или било ком њиховом делу, из било ког разлога осим разлога Више силе, док је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одговоран за њих,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о сопственом трошку, да их поправи и доведе у исправно стање.</w:t>
      </w:r>
    </w:p>
    <w:p w14:paraId="53A8E2A5" w14:textId="14AC3B40" w:rsidR="00616A17" w:rsidRDefault="00616A17" w:rsidP="0088761D">
      <w:pPr>
        <w:pStyle w:val="Style63"/>
        <w:widowControl/>
        <w:tabs>
          <w:tab w:val="left" w:pos="284"/>
          <w:tab w:val="left" w:pos="871"/>
        </w:tabs>
        <w:spacing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У случају било које штете или губитка на радовима, који су последица Више сил</w:t>
      </w:r>
      <w:r w:rsidR="0088761D">
        <w:rPr>
          <w:rStyle w:val="FontStyle76"/>
          <w:rFonts w:ascii="Arial" w:hAnsi="Arial" w:cs="Arial"/>
          <w:sz w:val="24"/>
          <w:szCs w:val="24"/>
          <w:lang w:val="sr-Cyrl-CS" w:eastAsia="sr-Cyrl-CS"/>
        </w:rPr>
        <w:t>е, како су дефинисани у члану 41</w:t>
      </w:r>
      <w:r w:rsidRPr="006A7993">
        <w:rPr>
          <w:rStyle w:val="FontStyle76"/>
          <w:rFonts w:ascii="Arial" w:hAnsi="Arial" w:cs="Arial"/>
          <w:sz w:val="24"/>
          <w:szCs w:val="24"/>
          <w:lang w:val="sr-Cyrl-CS" w:eastAsia="sr-Cyrl-CS"/>
        </w:rPr>
        <w:t>. овог Уговор</w:t>
      </w:r>
      <w:r w:rsidRPr="006A7993">
        <w:rPr>
          <w:rStyle w:val="FontStyle76"/>
          <w:rFonts w:ascii="Arial" w:hAnsi="Arial" w:cs="Arial"/>
          <w:sz w:val="24"/>
          <w:szCs w:val="24"/>
          <w:lang w:eastAsia="sr-Cyrl-CS"/>
        </w:rPr>
        <w:t>a</w:t>
      </w:r>
      <w:r w:rsidRPr="006A7993">
        <w:rPr>
          <w:rStyle w:val="FontStyle76"/>
          <w:rFonts w:ascii="Arial" w:hAnsi="Arial" w:cs="Arial"/>
          <w:sz w:val="24"/>
          <w:szCs w:val="24"/>
          <w:lang w:val="sr-Cyrl-CS" w:eastAsia="sr-Cyrl-CS"/>
        </w:rPr>
        <w:t xml:space="preserve">,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их, у мери у којој то тражи Наручилац, поправити и довести у исправно стање о трошку Наручиоца.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ће, исто тако, бити одговоран за било какву штету на Радовима, проузроковану са његове стране у току било каквих радова које је вршио у циљу завршетка заосталих радова или испуњења </w:t>
      </w:r>
      <w:r w:rsidR="0088761D">
        <w:rPr>
          <w:rStyle w:val="FontStyle76"/>
          <w:rFonts w:ascii="Arial" w:hAnsi="Arial" w:cs="Arial"/>
          <w:sz w:val="24"/>
          <w:szCs w:val="24"/>
          <w:lang w:val="sr-Cyrl-CS" w:eastAsia="sr-Cyrl-CS"/>
        </w:rPr>
        <w:t>обавезе према одредбама члана 29</w:t>
      </w:r>
      <w:r w:rsidRPr="006A7993">
        <w:rPr>
          <w:rStyle w:val="FontStyle76"/>
          <w:rFonts w:ascii="Arial" w:hAnsi="Arial" w:cs="Arial"/>
          <w:sz w:val="24"/>
          <w:szCs w:val="24"/>
          <w:lang w:val="sr-Cyrl-CS" w:eastAsia="sr-Cyrl-CS"/>
        </w:rPr>
        <w:t>.</w:t>
      </w:r>
      <w:r w:rsidR="0088761D">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овог Уговора.</w:t>
      </w:r>
    </w:p>
    <w:p w14:paraId="2E69BB9A" w14:textId="77777777" w:rsidR="0088761D" w:rsidRPr="006A7993" w:rsidRDefault="0088761D" w:rsidP="0088761D">
      <w:pPr>
        <w:pStyle w:val="Style63"/>
        <w:widowControl/>
        <w:tabs>
          <w:tab w:val="left" w:pos="284"/>
          <w:tab w:val="left" w:pos="871"/>
        </w:tabs>
        <w:spacing w:line="240" w:lineRule="auto"/>
        <w:ind w:firstLine="0"/>
        <w:contextualSpacing/>
        <w:rPr>
          <w:rStyle w:val="FontStyle76"/>
          <w:rFonts w:ascii="Arial" w:hAnsi="Arial" w:cs="Arial"/>
          <w:sz w:val="24"/>
          <w:szCs w:val="24"/>
          <w:lang w:val="sr-Cyrl-CS" w:eastAsia="sr-Cyrl-CS"/>
        </w:rPr>
      </w:pPr>
    </w:p>
    <w:p w14:paraId="110BA9E3" w14:textId="3F955717" w:rsidR="00616A17" w:rsidRPr="006A7993" w:rsidRDefault="00616A17" w:rsidP="0088761D">
      <w:pPr>
        <w:pStyle w:val="Style16"/>
        <w:widowControl/>
        <w:tabs>
          <w:tab w:val="left" w:pos="284"/>
          <w:tab w:val="left" w:pos="56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Пре издавање Потврде о завршетку извођења радова, </w:t>
      </w:r>
      <w:r w:rsidR="00730814" w:rsidRPr="006A7993">
        <w:rPr>
          <w:rStyle w:val="FontStyle76"/>
          <w:rFonts w:ascii="Arial" w:hAnsi="Arial" w:cs="Arial"/>
          <w:sz w:val="24"/>
          <w:szCs w:val="24"/>
          <w:lang w:val="sr-Cyrl-CS" w:eastAsia="sr-Cyrl-CS"/>
        </w:rPr>
        <w:t>Извођач радова</w:t>
      </w:r>
      <w:r w:rsidR="0088761D">
        <w:rPr>
          <w:rStyle w:val="FontStyle76"/>
          <w:rFonts w:ascii="Arial" w:hAnsi="Arial" w:cs="Arial"/>
          <w:sz w:val="24"/>
          <w:szCs w:val="24"/>
          <w:lang w:val="sr-Cyrl-CS" w:eastAsia="sr-Cyrl-CS"/>
        </w:rPr>
        <w:t xml:space="preserve"> је дужан да </w:t>
      </w:r>
      <w:r w:rsidRPr="006A7993">
        <w:rPr>
          <w:rStyle w:val="FontStyle76"/>
          <w:rFonts w:ascii="Arial" w:hAnsi="Arial" w:cs="Arial"/>
          <w:sz w:val="24"/>
          <w:szCs w:val="24"/>
          <w:lang w:val="sr-Cyrl-CS" w:eastAsia="sr-Cyrl-CS"/>
        </w:rPr>
        <w:t>рашчисти и уклони са Градилишта сва Грађевинска постројења, вишак материјала, опрему, отпатке и привремене радове сваке врсте и да остави читаво Градилиште и радове чисте, на задовољство Наручиоца овог Уговор</w:t>
      </w:r>
      <w:r w:rsidRPr="006A7993">
        <w:rPr>
          <w:rStyle w:val="FontStyle76"/>
          <w:rFonts w:ascii="Arial" w:hAnsi="Arial" w:cs="Arial"/>
          <w:sz w:val="24"/>
          <w:szCs w:val="24"/>
          <w:lang w:eastAsia="sr-Cyrl-CS"/>
        </w:rPr>
        <w:t>a</w:t>
      </w:r>
      <w:r w:rsidRPr="006A7993">
        <w:rPr>
          <w:rStyle w:val="FontStyle76"/>
          <w:rFonts w:ascii="Arial" w:hAnsi="Arial" w:cs="Arial"/>
          <w:sz w:val="24"/>
          <w:szCs w:val="24"/>
          <w:lang w:val="sr-Cyrl-CS" w:eastAsia="sr-Cyrl-CS"/>
        </w:rPr>
        <w:t>.</w:t>
      </w:r>
    </w:p>
    <w:p w14:paraId="07812A0F" w14:textId="77777777" w:rsidR="00616A17" w:rsidRPr="006A7993" w:rsidRDefault="00616A17" w:rsidP="0088761D">
      <w:pPr>
        <w:pStyle w:val="Style16"/>
        <w:widowControl/>
        <w:tabs>
          <w:tab w:val="left" w:pos="567"/>
        </w:tabs>
        <w:spacing w:before="0" w:line="240" w:lineRule="auto"/>
        <w:ind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Одмах након Примопредаје, Наручилац може користити радове.</w:t>
      </w:r>
    </w:p>
    <w:p w14:paraId="01372498" w14:textId="77777777" w:rsidR="00616A17" w:rsidRPr="006A7993" w:rsidRDefault="00616A17" w:rsidP="006A7993">
      <w:pPr>
        <w:pStyle w:val="Style16"/>
        <w:widowControl/>
        <w:tabs>
          <w:tab w:val="left" w:pos="0"/>
        </w:tabs>
        <w:spacing w:before="0" w:line="240" w:lineRule="auto"/>
        <w:ind w:firstLine="0"/>
        <w:contextualSpacing/>
        <w:jc w:val="center"/>
        <w:rPr>
          <w:rStyle w:val="FontStyle76"/>
          <w:rFonts w:ascii="Arial" w:hAnsi="Arial" w:cs="Arial"/>
          <w:sz w:val="24"/>
          <w:szCs w:val="24"/>
          <w:lang w:val="sr-Cyrl-CS" w:eastAsia="sr-Cyrl-CS"/>
        </w:rPr>
      </w:pPr>
    </w:p>
    <w:p w14:paraId="69F52B7D" w14:textId="697D60BE" w:rsidR="00616A17" w:rsidRDefault="00616A17" w:rsidP="006A7993">
      <w:pPr>
        <w:pStyle w:val="ListParagraph"/>
        <w:spacing w:before="0" w:after="0" w:line="240" w:lineRule="auto"/>
        <w:ind w:left="0"/>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Уговор се неће сматрати извршеним док се не изврши Примопредаја радова, односно док </w:t>
      </w:r>
      <w:r w:rsidRPr="006A7993">
        <w:rPr>
          <w:rStyle w:val="FontStyle91"/>
          <w:rFonts w:ascii="Arial" w:hAnsi="Arial" w:cs="Arial"/>
          <w:sz w:val="24"/>
          <w:szCs w:val="24"/>
          <w:lang w:val="sr-Cyrl-CS" w:eastAsia="sr-Cyrl-CS"/>
        </w:rPr>
        <w:t>Нару</w:t>
      </w:r>
      <w:r w:rsidRPr="006A7993">
        <w:rPr>
          <w:rStyle w:val="FontStyle76"/>
          <w:rFonts w:ascii="Arial" w:hAnsi="Arial" w:cs="Arial"/>
          <w:sz w:val="24"/>
          <w:szCs w:val="24"/>
          <w:lang w:val="sr-Cyrl-CS" w:eastAsia="sr-Cyrl-CS"/>
        </w:rPr>
        <w:t>чилац не буде издао Потврду о завршетку извођења радов</w:t>
      </w:r>
      <w:r w:rsidRPr="006A7993">
        <w:rPr>
          <w:rStyle w:val="FontStyle76"/>
          <w:rFonts w:ascii="Arial" w:hAnsi="Arial" w:cs="Arial"/>
          <w:sz w:val="24"/>
          <w:szCs w:val="24"/>
          <w:lang w:eastAsia="sr-Cyrl-CS"/>
        </w:rPr>
        <w:t>a</w:t>
      </w:r>
      <w:r w:rsidRPr="006A7993">
        <w:rPr>
          <w:rStyle w:val="FontStyle76"/>
          <w:rFonts w:ascii="Arial" w:hAnsi="Arial" w:cs="Arial"/>
          <w:sz w:val="24"/>
          <w:szCs w:val="24"/>
          <w:lang w:val="sr-Cyrl-CS" w:eastAsia="sr-Cyrl-CS"/>
        </w:rPr>
        <w:t>.</w:t>
      </w:r>
    </w:p>
    <w:p w14:paraId="09F557A8" w14:textId="77777777" w:rsidR="00470206" w:rsidRPr="006A7993" w:rsidRDefault="00470206" w:rsidP="006A7993">
      <w:pPr>
        <w:pStyle w:val="ListParagraph"/>
        <w:spacing w:before="0" w:after="0" w:line="240" w:lineRule="auto"/>
        <w:ind w:left="0"/>
        <w:rPr>
          <w:rStyle w:val="FontStyle76"/>
          <w:rFonts w:ascii="Arial" w:hAnsi="Arial" w:cs="Arial"/>
          <w:sz w:val="24"/>
          <w:szCs w:val="24"/>
          <w:lang w:val="sr-Cyrl-CS" w:eastAsia="sr-Cyrl-CS"/>
        </w:rPr>
      </w:pPr>
    </w:p>
    <w:p w14:paraId="06E32848" w14:textId="77777777" w:rsidR="00470206" w:rsidRPr="007A18B5" w:rsidRDefault="00470206" w:rsidP="00470206">
      <w:pPr>
        <w:spacing w:before="0"/>
        <w:contextualSpacing/>
        <w:rPr>
          <w:rFonts w:eastAsia="Arial Unicode MS" w:cs="Arial"/>
          <w:b/>
          <w:sz w:val="24"/>
          <w:szCs w:val="24"/>
        </w:rPr>
      </w:pPr>
      <w:r>
        <w:rPr>
          <w:rFonts w:eastAsia="Arial Unicode MS" w:cs="Arial"/>
          <w:b/>
          <w:sz w:val="24"/>
          <w:szCs w:val="24"/>
        </w:rPr>
        <w:t>УГОВОРНА КАЗНА</w:t>
      </w:r>
    </w:p>
    <w:p w14:paraId="538D161E" w14:textId="564C7323" w:rsidR="00470206" w:rsidRPr="007A18B5" w:rsidRDefault="000022FF" w:rsidP="00470206">
      <w:pPr>
        <w:spacing w:before="0"/>
        <w:contextualSpacing/>
        <w:jc w:val="center"/>
        <w:rPr>
          <w:rFonts w:eastAsia="Arial Unicode MS" w:cs="Arial"/>
          <w:b/>
          <w:sz w:val="24"/>
          <w:szCs w:val="24"/>
          <w:lang w:val="sr-Cyrl-CS"/>
        </w:rPr>
      </w:pPr>
      <w:r>
        <w:rPr>
          <w:rFonts w:eastAsia="Arial Unicode MS" w:cs="Arial"/>
          <w:b/>
          <w:sz w:val="24"/>
          <w:szCs w:val="24"/>
          <w:lang w:val="sr-Cyrl-CS"/>
        </w:rPr>
        <w:t>Члан 48</w:t>
      </w:r>
      <w:r w:rsidR="00470206" w:rsidRPr="007A18B5">
        <w:rPr>
          <w:rFonts w:eastAsia="Arial Unicode MS" w:cs="Arial"/>
          <w:b/>
          <w:sz w:val="24"/>
          <w:szCs w:val="24"/>
          <w:lang w:val="sr-Cyrl-CS"/>
        </w:rPr>
        <w:t>.</w:t>
      </w:r>
    </w:p>
    <w:p w14:paraId="66964D12" w14:textId="19DBC3EB" w:rsidR="00470206" w:rsidRDefault="00470206" w:rsidP="00470206">
      <w:pPr>
        <w:spacing w:before="0"/>
        <w:contextualSpacing/>
        <w:rPr>
          <w:rFonts w:eastAsia="Arial Unicode MS" w:cs="Arial"/>
          <w:sz w:val="24"/>
          <w:szCs w:val="24"/>
          <w:lang w:val="sr-Cyrl-CS"/>
        </w:rPr>
      </w:pPr>
      <w:r w:rsidRPr="007A18B5">
        <w:rPr>
          <w:rFonts w:eastAsia="Arial Unicode MS" w:cs="Arial"/>
          <w:sz w:val="24"/>
          <w:szCs w:val="24"/>
          <w:lang w:val="sr-Cyrl-CS"/>
        </w:rPr>
        <w:t xml:space="preserve">Уколико Извођач радова не изврши радове који су предмет </w:t>
      </w:r>
      <w:r w:rsidRPr="007A18B5">
        <w:rPr>
          <w:rFonts w:eastAsia="Arial Unicode MS" w:cs="Arial"/>
          <w:sz w:val="24"/>
          <w:szCs w:val="24"/>
        </w:rPr>
        <w:t xml:space="preserve">овог </w:t>
      </w:r>
      <w:r w:rsidRPr="007A18B5">
        <w:rPr>
          <w:rFonts w:eastAsia="Arial Unicode MS" w:cs="Arial"/>
          <w:sz w:val="24"/>
          <w:szCs w:val="24"/>
          <w:lang w:val="sr-Cyrl-CS"/>
        </w:rPr>
        <w:t>Уговора у уговореном року,</w:t>
      </w:r>
      <w:r>
        <w:rPr>
          <w:rFonts w:eastAsia="Arial Unicode MS" w:cs="Arial"/>
          <w:sz w:val="24"/>
          <w:szCs w:val="24"/>
        </w:rPr>
        <w:t xml:space="preserve"> из члана 2</w:t>
      </w:r>
      <w:r w:rsidRPr="007A18B5">
        <w:rPr>
          <w:rFonts w:eastAsia="Arial Unicode MS" w:cs="Arial"/>
          <w:sz w:val="24"/>
          <w:szCs w:val="24"/>
        </w:rPr>
        <w:t>. овог Уговора</w:t>
      </w:r>
      <w:r w:rsidRPr="007A18B5">
        <w:rPr>
          <w:rFonts w:eastAsia="Arial Unicode MS" w:cs="Arial"/>
          <w:sz w:val="24"/>
          <w:szCs w:val="24"/>
          <w:lang w:val="sr-Cyrl-CS"/>
        </w:rPr>
        <w:t xml:space="preserve"> Наручилац има право да н</w:t>
      </w:r>
      <w:r>
        <w:rPr>
          <w:rFonts w:eastAsia="Arial Unicode MS" w:cs="Arial"/>
          <w:sz w:val="24"/>
          <w:szCs w:val="24"/>
          <w:lang w:val="sr-Cyrl-CS"/>
        </w:rPr>
        <w:t>аплати уговорну казну, и то 0,2</w:t>
      </w:r>
      <w:r w:rsidRPr="007A18B5">
        <w:rPr>
          <w:rFonts w:eastAsia="Arial Unicode MS" w:cs="Arial"/>
          <w:sz w:val="24"/>
          <w:szCs w:val="24"/>
          <w:lang w:val="sr-Cyrl-CS"/>
        </w:rPr>
        <w:t>% од вредности предмета уговора за сваки дан зака</w:t>
      </w:r>
      <w:r>
        <w:rPr>
          <w:rFonts w:eastAsia="Arial Unicode MS" w:cs="Arial"/>
          <w:sz w:val="24"/>
          <w:szCs w:val="24"/>
          <w:lang w:val="sr-Cyrl-CS"/>
        </w:rPr>
        <w:t>шњења, а највише у износу од 10</w:t>
      </w:r>
      <w:r w:rsidRPr="007A18B5">
        <w:rPr>
          <w:rFonts w:eastAsia="Arial Unicode MS" w:cs="Arial"/>
          <w:sz w:val="24"/>
          <w:szCs w:val="24"/>
          <w:lang w:val="sr-Cyrl-CS"/>
        </w:rPr>
        <w:t>% од вредности уговора без ПДВ-а.</w:t>
      </w:r>
    </w:p>
    <w:p w14:paraId="2F179304" w14:textId="77777777" w:rsidR="00470206" w:rsidRPr="007A18B5" w:rsidRDefault="00470206" w:rsidP="00470206">
      <w:pPr>
        <w:spacing w:before="0"/>
        <w:contextualSpacing/>
        <w:rPr>
          <w:rFonts w:eastAsia="Arial Unicode MS" w:cs="Arial"/>
          <w:sz w:val="24"/>
          <w:szCs w:val="24"/>
          <w:lang w:val="sr-Cyrl-CS"/>
        </w:rPr>
      </w:pPr>
    </w:p>
    <w:p w14:paraId="366FD460" w14:textId="77777777" w:rsidR="00470206" w:rsidRPr="00B46363" w:rsidRDefault="00470206" w:rsidP="00470206">
      <w:pPr>
        <w:tabs>
          <w:tab w:val="left" w:pos="567"/>
        </w:tabs>
        <w:spacing w:before="0"/>
        <w:contextualSpacing/>
        <w:rPr>
          <w:rFonts w:cs="Arial"/>
          <w:sz w:val="24"/>
          <w:szCs w:val="24"/>
        </w:rPr>
      </w:pPr>
      <w:r w:rsidRPr="00B46363">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Pr>
          <w:rFonts w:cs="Arial"/>
          <w:sz w:val="24"/>
          <w:szCs w:val="24"/>
          <w:lang w:val="sr-Cyrl-RS"/>
        </w:rPr>
        <w:t>Наручиоца</w:t>
      </w:r>
      <w:r w:rsidRPr="00B46363">
        <w:rPr>
          <w:rFonts w:cs="Arial"/>
          <w:sz w:val="24"/>
          <w:szCs w:val="24"/>
        </w:rPr>
        <w:t xml:space="preserve"> за уговорне пенале.</w:t>
      </w:r>
    </w:p>
    <w:p w14:paraId="7B332B22" w14:textId="77777777" w:rsidR="00470206" w:rsidRPr="00B46363" w:rsidRDefault="00470206" w:rsidP="00470206">
      <w:pPr>
        <w:tabs>
          <w:tab w:val="left" w:pos="567"/>
        </w:tabs>
        <w:spacing w:before="0"/>
        <w:contextualSpacing/>
        <w:rPr>
          <w:rFonts w:cs="Arial"/>
          <w:sz w:val="24"/>
          <w:szCs w:val="24"/>
        </w:rPr>
      </w:pPr>
    </w:p>
    <w:p w14:paraId="750AA365" w14:textId="77777777" w:rsidR="00470206" w:rsidRDefault="00470206" w:rsidP="00470206">
      <w:pPr>
        <w:tabs>
          <w:tab w:val="left" w:pos="567"/>
        </w:tabs>
        <w:spacing w:before="0"/>
        <w:contextualSpacing/>
        <w:rPr>
          <w:rFonts w:cs="Arial"/>
          <w:sz w:val="24"/>
          <w:szCs w:val="24"/>
        </w:rPr>
      </w:pPr>
      <w:r w:rsidRPr="00B46363">
        <w:rPr>
          <w:rFonts w:cs="Arial"/>
          <w:sz w:val="24"/>
          <w:szCs w:val="24"/>
        </w:rPr>
        <w:t xml:space="preserve">Уколико </w:t>
      </w:r>
      <w:r>
        <w:rPr>
          <w:rFonts w:cs="Arial"/>
          <w:sz w:val="24"/>
          <w:szCs w:val="24"/>
          <w:lang w:val="sr-Cyrl-RS"/>
        </w:rPr>
        <w:t>Наручилац</w:t>
      </w:r>
      <w:r>
        <w:rPr>
          <w:rFonts w:cs="Arial"/>
          <w:sz w:val="24"/>
          <w:szCs w:val="24"/>
        </w:rPr>
        <w:t xml:space="preserve"> услед кашњења из става </w:t>
      </w:r>
      <w:r w:rsidRPr="00B46363">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D9244F4" w14:textId="77777777" w:rsidR="00616A17" w:rsidRPr="006A7993" w:rsidRDefault="00616A17" w:rsidP="006A7993">
      <w:pPr>
        <w:pStyle w:val="ListParagraph"/>
        <w:spacing w:before="0" w:after="0" w:line="240" w:lineRule="auto"/>
        <w:ind w:left="0"/>
        <w:rPr>
          <w:rFonts w:ascii="Arial" w:hAnsi="Arial" w:cs="Arial"/>
          <w:sz w:val="24"/>
          <w:szCs w:val="24"/>
          <w:lang w:val="sr-Cyrl-CS" w:eastAsia="sr-Cyrl-CS"/>
        </w:rPr>
      </w:pPr>
    </w:p>
    <w:p w14:paraId="6F6C5014" w14:textId="77777777" w:rsidR="00616A17" w:rsidRPr="006A7993" w:rsidRDefault="00616A17" w:rsidP="006A7993">
      <w:pPr>
        <w:pStyle w:val="Heading4"/>
        <w:spacing w:before="0"/>
        <w:ind w:left="0"/>
        <w:contextualSpacing/>
        <w:rPr>
          <w:rStyle w:val="FontStyle88"/>
          <w:rFonts w:ascii="Arial" w:eastAsia="Arial Unicode MS" w:hAnsi="Arial" w:cs="Arial"/>
          <w:sz w:val="24"/>
          <w:szCs w:val="24"/>
          <w:lang w:val="sr-Cyrl-CS" w:eastAsia="sr-Cyrl-CS"/>
        </w:rPr>
      </w:pPr>
      <w:r w:rsidRPr="006A7993">
        <w:rPr>
          <w:rStyle w:val="FontStyle88"/>
          <w:rFonts w:ascii="Arial" w:eastAsia="Arial Unicode MS" w:hAnsi="Arial" w:cs="Arial"/>
          <w:sz w:val="24"/>
          <w:szCs w:val="24"/>
          <w:lang w:val="sr-Cyrl-CS" w:eastAsia="sr-Cyrl-CS"/>
        </w:rPr>
        <w:t>РЕЧНИК ТЕРМИНА</w:t>
      </w:r>
    </w:p>
    <w:p w14:paraId="294910D1" w14:textId="39CEDB16" w:rsidR="00616A17" w:rsidRPr="006A7993" w:rsidRDefault="00616A17" w:rsidP="006A7993">
      <w:pPr>
        <w:pStyle w:val="Heading4"/>
        <w:spacing w:before="0"/>
        <w:ind w:left="0"/>
        <w:contextualSpacing/>
        <w:jc w:val="center"/>
        <w:rPr>
          <w:rStyle w:val="FontStyle88"/>
          <w:rFonts w:ascii="Arial" w:eastAsia="Arial Unicode MS" w:hAnsi="Arial" w:cs="Arial"/>
          <w:sz w:val="24"/>
          <w:szCs w:val="24"/>
          <w:lang w:val="sr-Cyrl-CS" w:eastAsia="sr-Cyrl-CS"/>
        </w:rPr>
      </w:pPr>
      <w:r w:rsidRPr="006A7993">
        <w:rPr>
          <w:rStyle w:val="FontStyle71"/>
          <w:rFonts w:ascii="Arial" w:hAnsi="Arial" w:cs="Arial"/>
          <w:sz w:val="24"/>
          <w:szCs w:val="24"/>
          <w:lang w:val="sr-Cyrl-CS" w:eastAsia="sr-Cyrl-CS"/>
        </w:rPr>
        <w:t xml:space="preserve">Члан </w:t>
      </w:r>
      <w:r w:rsidRPr="006A7993">
        <w:rPr>
          <w:rStyle w:val="FontStyle71"/>
          <w:rFonts w:ascii="Arial" w:hAnsi="Arial" w:cs="Arial"/>
          <w:sz w:val="24"/>
          <w:szCs w:val="24"/>
          <w:lang w:eastAsia="sr-Cyrl-CS"/>
        </w:rPr>
        <w:t>4</w:t>
      </w:r>
      <w:r w:rsidR="000022FF">
        <w:rPr>
          <w:rStyle w:val="FontStyle71"/>
          <w:rFonts w:ascii="Arial" w:hAnsi="Arial" w:cs="Arial"/>
          <w:sz w:val="24"/>
          <w:szCs w:val="24"/>
          <w:lang w:val="sr-Cyrl-RS" w:eastAsia="sr-Cyrl-CS"/>
        </w:rPr>
        <w:t>9</w:t>
      </w:r>
      <w:r w:rsidRPr="006A7993">
        <w:rPr>
          <w:rStyle w:val="FontStyle71"/>
          <w:rFonts w:ascii="Arial" w:hAnsi="Arial" w:cs="Arial"/>
          <w:sz w:val="24"/>
          <w:szCs w:val="24"/>
          <w:lang w:val="sr-Cyrl-CS" w:eastAsia="sr-Cyrl-CS"/>
        </w:rPr>
        <w:t>.</w:t>
      </w:r>
    </w:p>
    <w:p w14:paraId="7316FE03" w14:textId="77777777" w:rsidR="00616A17" w:rsidRPr="006A7993" w:rsidRDefault="00616A17" w:rsidP="006A7993">
      <w:pPr>
        <w:pStyle w:val="Style16"/>
        <w:widowControl/>
        <w:tabs>
          <w:tab w:val="left" w:pos="0"/>
        </w:tabs>
        <w:spacing w:before="0" w:line="240" w:lineRule="auto"/>
        <w:ind w:hanging="567"/>
        <w:contextualSpacing/>
        <w:rPr>
          <w:rStyle w:val="FontStyle71"/>
          <w:rFonts w:ascii="Arial" w:hAnsi="Arial" w:cs="Arial"/>
          <w:spacing w:val="0"/>
          <w:sz w:val="24"/>
          <w:szCs w:val="24"/>
          <w:lang w:val="sr-Cyrl-CS" w:eastAsia="sr-Cyrl-CS"/>
        </w:rPr>
      </w:pPr>
      <w:r w:rsidRPr="006A7993">
        <w:rPr>
          <w:rStyle w:val="FontStyle76"/>
          <w:rFonts w:ascii="Arial" w:hAnsi="Arial" w:cs="Arial"/>
          <w:sz w:val="24"/>
          <w:szCs w:val="24"/>
          <w:lang w:val="sr-Cyrl-CS" w:eastAsia="sr-Cyrl-CS"/>
        </w:rPr>
        <w:tab/>
        <w:t>Поједини изрази употребљени у ов</w:t>
      </w:r>
      <w:r w:rsidRPr="006A7993">
        <w:rPr>
          <w:rStyle w:val="FontStyle76"/>
          <w:rFonts w:ascii="Arial" w:hAnsi="Arial" w:cs="Arial"/>
          <w:sz w:val="24"/>
          <w:szCs w:val="24"/>
          <w:lang w:eastAsia="sr-Cyrl-CS"/>
        </w:rPr>
        <w:t>o</w:t>
      </w:r>
      <w:r w:rsidRPr="006A7993">
        <w:rPr>
          <w:rStyle w:val="FontStyle76"/>
          <w:rFonts w:ascii="Arial" w:hAnsi="Arial" w:cs="Arial"/>
          <w:sz w:val="24"/>
          <w:szCs w:val="24"/>
          <w:lang w:val="sr-Cyrl-CS" w:eastAsia="sr-Cyrl-CS"/>
        </w:rPr>
        <w:t xml:space="preserve">м </w:t>
      </w:r>
      <w:r w:rsidRPr="006A7993">
        <w:rPr>
          <w:rFonts w:ascii="Arial" w:hAnsi="Arial" w:cs="Arial"/>
          <w:bCs/>
          <w:sz w:val="24"/>
          <w:lang w:val="sr-Cyrl-CS"/>
        </w:rPr>
        <w:t>Уговор</w:t>
      </w:r>
      <w:r w:rsidRPr="006A7993">
        <w:rPr>
          <w:rFonts w:ascii="Arial" w:hAnsi="Arial" w:cs="Arial"/>
          <w:sz w:val="24"/>
          <w:lang w:val="ru-RU"/>
        </w:rPr>
        <w:t>у</w:t>
      </w:r>
      <w:r w:rsidRPr="006A7993">
        <w:rPr>
          <w:rFonts w:ascii="Arial" w:hAnsi="Arial" w:cs="Arial"/>
          <w:bCs/>
          <w:sz w:val="24"/>
          <w:lang w:val="sr-Cyrl-CS"/>
        </w:rPr>
        <w:t xml:space="preserve"> </w:t>
      </w:r>
      <w:r w:rsidRPr="006A7993">
        <w:rPr>
          <w:rStyle w:val="FontStyle76"/>
          <w:rFonts w:ascii="Arial" w:hAnsi="Arial" w:cs="Arial"/>
          <w:sz w:val="24"/>
          <w:szCs w:val="24"/>
          <w:lang w:val="sr-Cyrl-CS" w:eastAsia="sr-Cyrl-CS"/>
        </w:rPr>
        <w:t>имају следеће значење:</w:t>
      </w:r>
    </w:p>
    <w:p w14:paraId="541B9BFF" w14:textId="1F08BC06"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"Анализа цена" значи аналитички док</w:t>
      </w:r>
      <w:r w:rsidR="0088761D">
        <w:rPr>
          <w:rStyle w:val="FontStyle76"/>
          <w:rFonts w:ascii="Arial" w:hAnsi="Arial" w:cs="Arial"/>
          <w:sz w:val="24"/>
          <w:szCs w:val="24"/>
          <w:lang w:val="sr-Cyrl-CS" w:eastAsia="sr-Cyrl-CS"/>
        </w:rPr>
        <w:t xml:space="preserve">аз - детаљну анализу понуђених </w:t>
      </w:r>
      <w:r w:rsidRPr="006A7993">
        <w:rPr>
          <w:rStyle w:val="FontStyle76"/>
          <w:rFonts w:ascii="Arial" w:hAnsi="Arial" w:cs="Arial"/>
          <w:sz w:val="24"/>
          <w:szCs w:val="24"/>
          <w:lang w:val="sr-Cyrl-CS" w:eastAsia="sr-Cyrl-CS"/>
        </w:rPr>
        <w:t>јединичних цена, којом се дефинише ц</w:t>
      </w:r>
      <w:r w:rsidR="0088761D">
        <w:rPr>
          <w:rStyle w:val="FontStyle76"/>
          <w:rFonts w:ascii="Arial" w:hAnsi="Arial" w:cs="Arial"/>
          <w:sz w:val="24"/>
          <w:szCs w:val="24"/>
          <w:lang w:val="sr-Cyrl-CS" w:eastAsia="sr-Cyrl-CS"/>
        </w:rPr>
        <w:t xml:space="preserve">ена, по основу учешћа у истој, </w:t>
      </w:r>
      <w:r w:rsidRPr="006A7993">
        <w:rPr>
          <w:rStyle w:val="FontStyle76"/>
          <w:rFonts w:ascii="Arial" w:hAnsi="Arial" w:cs="Arial"/>
          <w:sz w:val="24"/>
          <w:szCs w:val="24"/>
          <w:lang w:val="sr-Cyrl-CS" w:eastAsia="sr-Cyrl-CS"/>
        </w:rPr>
        <w:t>вредности материјала по јединици мере, радне снаге по норма часу и механизације по норма часу, без руковаоца, а све на основу утрошка по нормама.</w:t>
      </w:r>
    </w:p>
    <w:p w14:paraId="423C567C" w14:textId="3285D5B8"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"Градилиште" значи земљиште и друга места на којима се обављају </w:t>
      </w:r>
      <w:r w:rsidR="00D917F6" w:rsidRPr="006A7993">
        <w:rPr>
          <w:rStyle w:val="FontStyle76"/>
          <w:rFonts w:ascii="Arial" w:hAnsi="Arial" w:cs="Arial"/>
          <w:sz w:val="24"/>
          <w:szCs w:val="24"/>
          <w:lang w:val="sr-Cyrl-CS" w:eastAsia="sr-Cyrl-CS"/>
        </w:rPr>
        <w:t>р</w:t>
      </w:r>
      <w:r w:rsidR="00A14FA9">
        <w:rPr>
          <w:rStyle w:val="FontStyle76"/>
          <w:rFonts w:ascii="Arial" w:hAnsi="Arial" w:cs="Arial"/>
          <w:sz w:val="24"/>
          <w:szCs w:val="24"/>
          <w:lang w:val="sr-Cyrl-CS" w:eastAsia="sr-Cyrl-CS"/>
        </w:rPr>
        <w:t xml:space="preserve">адови, </w:t>
      </w:r>
      <w:r w:rsidRPr="006A7993">
        <w:rPr>
          <w:rStyle w:val="FontStyle76"/>
          <w:rFonts w:ascii="Arial" w:hAnsi="Arial" w:cs="Arial"/>
          <w:sz w:val="24"/>
          <w:szCs w:val="24"/>
          <w:lang w:val="sr-Cyrl-CS" w:eastAsia="sr-Cyrl-CS"/>
        </w:rPr>
        <w:t>те ма које друго земљиште или место које Наручилац или Стручни надзор одреди као радни простор или у неку другу сврху, а у вези са изградњом предметног објекта.</w:t>
      </w:r>
      <w:r w:rsidRPr="006A7993">
        <w:rPr>
          <w:rStyle w:val="FontStyle76"/>
          <w:rFonts w:ascii="Arial" w:hAnsi="Arial" w:cs="Arial"/>
          <w:sz w:val="24"/>
          <w:szCs w:val="24"/>
          <w:lang w:val="sr-Cyrl-CS" w:eastAsia="sr-Cyrl-CS"/>
        </w:rPr>
        <w:tab/>
      </w:r>
    </w:p>
    <w:p w14:paraId="1FCEAC83" w14:textId="77777777"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"Одобрење за градњу" значи акт надлежног органа извршне власти којим се дозвољава грађење објекта.</w:t>
      </w:r>
    </w:p>
    <w:p w14:paraId="56BCF2C8" w14:textId="7FEEF6F1"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"Грађевинско/монтажно постројење и опрема за извођење" означава све уређаје или средства било какве природе, која су потребна за извођење </w:t>
      </w:r>
      <w:r w:rsidRPr="006A7993">
        <w:rPr>
          <w:rStyle w:val="FontStyle76"/>
          <w:rFonts w:ascii="Arial" w:hAnsi="Arial" w:cs="Arial"/>
          <w:sz w:val="24"/>
          <w:szCs w:val="24"/>
          <w:lang w:val="sr-Cyrl-CS" w:eastAsia="sr-Cyrl-CS"/>
        </w:rPr>
        <w:tab/>
        <w:t xml:space="preserve">радова, али не обухвата материјале или </w:t>
      </w:r>
      <w:r w:rsidR="00A14FA9">
        <w:rPr>
          <w:rStyle w:val="FontStyle76"/>
          <w:rFonts w:ascii="Arial" w:hAnsi="Arial" w:cs="Arial"/>
          <w:sz w:val="24"/>
          <w:szCs w:val="24"/>
          <w:lang w:val="sr-Cyrl-CS" w:eastAsia="sr-Cyrl-CS"/>
        </w:rPr>
        <w:t xml:space="preserve">друга средства која су предмет </w:t>
      </w:r>
      <w:r w:rsidRPr="006A7993">
        <w:rPr>
          <w:rStyle w:val="FontStyle76"/>
          <w:rFonts w:ascii="Arial" w:hAnsi="Arial" w:cs="Arial"/>
          <w:sz w:val="24"/>
          <w:szCs w:val="24"/>
          <w:lang w:val="sr-Cyrl-CS" w:eastAsia="sr-Cyrl-CS"/>
        </w:rPr>
        <w:t>основних радова.</w:t>
      </w:r>
    </w:p>
    <w:p w14:paraId="29BAD0A7" w14:textId="77777777"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"Дан" значи календарски дан.</w:t>
      </w:r>
    </w:p>
    <w:p w14:paraId="7EE36304" w14:textId="5E073B13"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"Динамички план" значи терминисање извођења </w:t>
      </w:r>
      <w:r w:rsidR="00D917F6" w:rsidRPr="006A7993">
        <w:rPr>
          <w:rStyle w:val="FontStyle76"/>
          <w:rFonts w:ascii="Arial" w:hAnsi="Arial" w:cs="Arial"/>
          <w:sz w:val="24"/>
          <w:szCs w:val="24"/>
          <w:lang w:val="sr-Cyrl-CS" w:eastAsia="sr-Cyrl-CS"/>
        </w:rPr>
        <w:t>р</w:t>
      </w:r>
      <w:r w:rsidR="00A14FA9">
        <w:rPr>
          <w:rStyle w:val="FontStyle76"/>
          <w:rFonts w:ascii="Arial" w:hAnsi="Arial" w:cs="Arial"/>
          <w:sz w:val="24"/>
          <w:szCs w:val="24"/>
          <w:lang w:val="sr-Cyrl-CS" w:eastAsia="sr-Cyrl-CS"/>
        </w:rPr>
        <w:t xml:space="preserve">адова, са свим ресурсима </w:t>
      </w:r>
      <w:r w:rsidRPr="006A7993">
        <w:rPr>
          <w:rStyle w:val="FontStyle76"/>
          <w:rFonts w:ascii="Arial" w:hAnsi="Arial" w:cs="Arial"/>
          <w:sz w:val="24"/>
          <w:szCs w:val="24"/>
          <w:lang w:val="sr-Cyrl-CS" w:eastAsia="sr-Cyrl-CS"/>
        </w:rPr>
        <w:t>битним за извршење Уговора у току уговореног времена.</w:t>
      </w:r>
    </w:p>
    <w:p w14:paraId="745A942D" w14:textId="77777777" w:rsidR="00616A17" w:rsidRPr="006A7993" w:rsidRDefault="00616A17" w:rsidP="00AC7458">
      <w:pPr>
        <w:pStyle w:val="Style45"/>
        <w:widowControl/>
        <w:numPr>
          <w:ilvl w:val="0"/>
          <w:numId w:val="35"/>
        </w:numPr>
        <w:tabs>
          <w:tab w:val="left" w:pos="0"/>
          <w:tab w:val="left" w:pos="284"/>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   "Завршетак радова" значи завршетак свих </w:t>
      </w:r>
      <w:r w:rsidR="00D917F6"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 xml:space="preserve">адова од стране </w:t>
      </w:r>
      <w:r w:rsidR="00730814"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 xml:space="preserve">а за које Наручилац потврди да имају квалитет који се захтева за објекат, сагласно Техничкој документацији, Стандардима, нормативима, правилима струке и Уговорној документацији. </w:t>
      </w:r>
    </w:p>
    <w:p w14:paraId="51F368C6" w14:textId="5EBF01A2" w:rsidR="00616A17" w:rsidRPr="006A7993" w:rsidRDefault="00616A17" w:rsidP="00AC7458">
      <w:pPr>
        <w:pStyle w:val="Style45"/>
        <w:widowControl/>
        <w:numPr>
          <w:ilvl w:val="0"/>
          <w:numId w:val="35"/>
        </w:numPr>
        <w:tabs>
          <w:tab w:val="left" w:pos="0"/>
          <w:tab w:val="left" w:pos="426"/>
          <w:tab w:val="left" w:pos="709"/>
          <w:tab w:val="left" w:pos="851"/>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 "</w:t>
      </w:r>
      <w:r w:rsidR="00730814" w:rsidRPr="006A7993">
        <w:rPr>
          <w:rStyle w:val="FontStyle76"/>
          <w:rFonts w:ascii="Arial" w:hAnsi="Arial" w:cs="Arial"/>
          <w:sz w:val="24"/>
          <w:szCs w:val="24"/>
          <w:lang w:val="sr-Cyrl-CS" w:eastAsia="sr-Cyrl-CS"/>
        </w:rPr>
        <w:t>Извођач радова</w:t>
      </w:r>
      <w:r w:rsidR="00A14FA9">
        <w:rPr>
          <w:rStyle w:val="FontStyle76"/>
          <w:rFonts w:ascii="Arial" w:hAnsi="Arial" w:cs="Arial"/>
          <w:sz w:val="24"/>
          <w:szCs w:val="24"/>
          <w:lang w:val="sr-Cyrl-CS" w:eastAsia="sr-Cyrl-CS"/>
        </w:rPr>
        <w:t xml:space="preserve">" значи правно лице са којим </w:t>
      </w:r>
      <w:r w:rsidRPr="006A7993">
        <w:rPr>
          <w:rStyle w:val="FontStyle76"/>
          <w:rFonts w:ascii="Arial" w:hAnsi="Arial" w:cs="Arial"/>
          <w:sz w:val="24"/>
          <w:szCs w:val="24"/>
          <w:lang w:val="sr-Cyrl-CS" w:eastAsia="sr-Cyrl-CS"/>
        </w:rPr>
        <w:t>Наручилац закључује Уговор</w:t>
      </w:r>
      <w:r w:rsidR="00D917F6" w:rsidRPr="006A7993">
        <w:rPr>
          <w:rStyle w:val="FontStyle76"/>
          <w:rFonts w:ascii="Arial" w:hAnsi="Arial" w:cs="Arial"/>
          <w:sz w:val="24"/>
          <w:szCs w:val="24"/>
          <w:lang w:val="sr-Cyrl-CS" w:eastAsia="sr-Cyrl-CS"/>
        </w:rPr>
        <w:t xml:space="preserve"> </w:t>
      </w:r>
      <w:r w:rsidR="00A14FA9">
        <w:rPr>
          <w:rStyle w:val="FontStyle76"/>
          <w:rFonts w:ascii="Arial" w:hAnsi="Arial" w:cs="Arial"/>
          <w:sz w:val="24"/>
          <w:szCs w:val="24"/>
          <w:lang w:val="sr-Cyrl-CS" w:eastAsia="sr-Cyrl-CS"/>
        </w:rPr>
        <w:t xml:space="preserve">и </w:t>
      </w:r>
      <w:r w:rsidRPr="006A7993">
        <w:rPr>
          <w:rStyle w:val="FontStyle76"/>
          <w:rFonts w:ascii="Arial" w:hAnsi="Arial" w:cs="Arial"/>
          <w:sz w:val="24"/>
          <w:szCs w:val="24"/>
          <w:lang w:val="sr-Cyrl-CS" w:eastAsia="sr-Cyrl-CS"/>
        </w:rPr>
        <w:t xml:space="preserve">обухвата и његове представнике, или лица на које је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уз сагласност Наручиоца, пренео своја одређена права и обавезе. </w:t>
      </w:r>
    </w:p>
    <w:p w14:paraId="02075976" w14:textId="77777777"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 "Искусан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значи сваки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за кога се утврди да је извео радове који су Конкурсном документацијом која је претходила овим Уговору постављени као услов.</w:t>
      </w:r>
    </w:p>
    <w:p w14:paraId="6EFFBC10" w14:textId="77777777"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 "Квалитет </w:t>
      </w:r>
      <w:r w:rsidR="00D917F6"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 xml:space="preserve">адова" значи највиши квалитет сваког уграђеног материјала, опреме и извршеног </w:t>
      </w:r>
      <w:r w:rsidR="00D917F6"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 xml:space="preserve">ада, одговарајући за објекат највише класе, према Стандардима, нормативима, правилима струке и Техничкој документацији сагласно којој </w:t>
      </w:r>
      <w:r w:rsidR="00D917F6"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 xml:space="preserve">адови морају бити изведени. Потврду квалитета изведених </w:t>
      </w:r>
      <w:r w:rsidR="00D917F6"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 xml:space="preserve">адова обезбеђује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брижљивим одабиром материјала и опреме, као и испитивањем одговарајућег броја узорака узетих на лицу места или места производње у свему како то налажу прописи и/или методом случајног избора, а према упутству Стручног надзора и/или Наручиоца.</w:t>
      </w:r>
    </w:p>
    <w:p w14:paraId="63DE947E" w14:textId="0617DAAA" w:rsidR="00616A17" w:rsidRPr="006A7993" w:rsidRDefault="00616A17" w:rsidP="00AC7458">
      <w:pPr>
        <w:pStyle w:val="Style45"/>
        <w:widowControl/>
        <w:numPr>
          <w:ilvl w:val="0"/>
          <w:numId w:val="35"/>
        </w:numPr>
        <w:tabs>
          <w:tab w:val="left" w:pos="0"/>
          <w:tab w:val="left" w:pos="426"/>
          <w:tab w:val="left" w:pos="851"/>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"Комуникација" значи сва обавештања,</w:t>
      </w:r>
      <w:r w:rsidR="00A14FA9">
        <w:rPr>
          <w:rStyle w:val="FontStyle76"/>
          <w:rFonts w:ascii="Arial" w:hAnsi="Arial" w:cs="Arial"/>
          <w:sz w:val="24"/>
          <w:szCs w:val="24"/>
          <w:lang w:val="sr-Cyrl-CS" w:eastAsia="sr-Cyrl-CS"/>
        </w:rPr>
        <w:t xml:space="preserve"> потврде, налоге, инструкције, </w:t>
      </w:r>
      <w:r w:rsidRPr="006A7993">
        <w:rPr>
          <w:rStyle w:val="FontStyle76"/>
          <w:rFonts w:ascii="Arial" w:hAnsi="Arial" w:cs="Arial"/>
          <w:sz w:val="24"/>
          <w:szCs w:val="24"/>
          <w:lang w:val="sr-Cyrl-CS" w:eastAsia="sr-Cyrl-CS"/>
        </w:rPr>
        <w:t>објашњења дате у писаној форми, како је то дефинисано овом Конкурсном документацијом и Уговором.</w:t>
      </w:r>
    </w:p>
    <w:p w14:paraId="6CF39F14" w14:textId="3DD7FC40" w:rsidR="00616A17" w:rsidRPr="006A7993" w:rsidRDefault="00616A17" w:rsidP="00AC7458">
      <w:pPr>
        <w:pStyle w:val="Style45"/>
        <w:widowControl/>
        <w:numPr>
          <w:ilvl w:val="0"/>
          <w:numId w:val="35"/>
        </w:numPr>
        <w:tabs>
          <w:tab w:val="left" w:pos="0"/>
          <w:tab w:val="left" w:pos="426"/>
          <w:tab w:val="left" w:pos="851"/>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"Мањкови радова" значи разлику количина уговорених и изведених</w:t>
      </w:r>
      <w:r w:rsidR="00D917F6" w:rsidRPr="006A7993">
        <w:rPr>
          <w:rStyle w:val="FontStyle76"/>
          <w:rFonts w:ascii="Arial" w:hAnsi="Arial" w:cs="Arial"/>
          <w:sz w:val="24"/>
          <w:szCs w:val="24"/>
          <w:lang w:val="sr-Cyrl-CS" w:eastAsia="sr-Cyrl-CS"/>
        </w:rPr>
        <w:t xml:space="preserve"> </w:t>
      </w:r>
      <w:r w:rsidR="00A14FA9">
        <w:rPr>
          <w:rStyle w:val="FontStyle76"/>
          <w:rFonts w:ascii="Arial" w:hAnsi="Arial" w:cs="Arial"/>
          <w:sz w:val="24"/>
          <w:szCs w:val="24"/>
          <w:lang w:val="sr-Cyrl-CS" w:eastAsia="sr-Cyrl-CS"/>
        </w:rPr>
        <w:t xml:space="preserve"> радова </w:t>
      </w:r>
      <w:r w:rsidRPr="006A7993">
        <w:rPr>
          <w:rStyle w:val="FontStyle76"/>
          <w:rFonts w:ascii="Arial" w:hAnsi="Arial" w:cs="Arial"/>
          <w:sz w:val="24"/>
          <w:szCs w:val="24"/>
          <w:lang w:val="sr-Cyrl-CS" w:eastAsia="sr-Cyrl-CS"/>
        </w:rPr>
        <w:t>без обзира колико та разлика износи.</w:t>
      </w:r>
    </w:p>
    <w:p w14:paraId="592AC564" w14:textId="77777777"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"Мерења, испитивања и тестирања" значе проверу димензија, карактеристика, пројектованих параметара и функционалности објекта, инсталација и опреме, која се врши у складу са важећим Законима, прописима и правилима струке.</w:t>
      </w:r>
    </w:p>
    <w:p w14:paraId="58E3625F" w14:textId="77777777" w:rsidR="00616A17" w:rsidRPr="006A7993" w:rsidRDefault="00616A17" w:rsidP="00AC7458">
      <w:pPr>
        <w:pStyle w:val="Style45"/>
        <w:widowControl/>
        <w:numPr>
          <w:ilvl w:val="0"/>
          <w:numId w:val="35"/>
        </w:numPr>
        <w:tabs>
          <w:tab w:val="left" w:pos="0"/>
          <w:tab w:val="left" w:pos="426"/>
          <w:tab w:val="left" w:pos="851"/>
        </w:tabs>
        <w:spacing w:line="240" w:lineRule="auto"/>
        <w:ind w:left="0" w:firstLine="0"/>
        <w:contextualSpacing/>
        <w:rPr>
          <w:rStyle w:val="FontStyle76"/>
          <w:rFonts w:ascii="Arial" w:hAnsi="Arial" w:cs="Arial"/>
          <w:sz w:val="24"/>
          <w:szCs w:val="24"/>
          <w:lang w:val="sr-Cyrl-CS" w:eastAsia="sr-Cyrl-CS"/>
        </w:rPr>
      </w:pPr>
      <w:r w:rsidRPr="006A7993">
        <w:rPr>
          <w:rStyle w:val="FontStyle76"/>
          <w:rFonts w:ascii="Arial" w:hAnsi="Arial" w:cs="Arial"/>
          <w:sz w:val="24"/>
          <w:szCs w:val="24"/>
          <w:lang w:val="sr-Cyrl-CS" w:eastAsia="sr-Cyrl-CS"/>
        </w:rPr>
        <w:t xml:space="preserve">"Механизација" представља сву механизацију и сва средства за рад која је ангажовао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на извођењу </w:t>
      </w:r>
      <w:r w:rsidR="00D917F6"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адова и која су неопходна за Завршетак радова на потпуно задовољство Наручиоца.</w:t>
      </w:r>
    </w:p>
    <w:p w14:paraId="2641B692" w14:textId="77777777"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106"/>
          <w:rFonts w:ascii="Arial" w:hAnsi="Arial" w:cs="Arial"/>
          <w:sz w:val="24"/>
          <w:szCs w:val="24"/>
          <w:lang w:val="sr-Cyrl-CS"/>
        </w:rPr>
      </w:pPr>
      <w:r w:rsidRPr="006A7993">
        <w:rPr>
          <w:rStyle w:val="FontStyle76"/>
          <w:rFonts w:ascii="Arial" w:hAnsi="Arial" w:cs="Arial"/>
          <w:sz w:val="24"/>
          <w:szCs w:val="24"/>
          <w:lang w:val="sr-Cyrl-CS" w:eastAsia="sr-Cyrl-CS"/>
        </w:rPr>
        <w:t xml:space="preserve">"Стручни надзор" значи лица која је Наручилац овластио за вршење стручног надзора у току извођења </w:t>
      </w:r>
      <w:r w:rsidR="00D917F6"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адова или правно лице са којим је Наручилац закључио Уговор о вршењу стручног надзора и обухвата личне представнике како је дефинисано Законом о планирању и изградњи („Службени гласник РС", број 72/09, 81/09, 64/10, 24/11, 121/12, 42/13, 50/13 и 98/13)</w:t>
      </w:r>
      <w:r w:rsidRPr="006A7993">
        <w:rPr>
          <w:rStyle w:val="FontStyle106"/>
          <w:rFonts w:ascii="Arial" w:hAnsi="Arial" w:cs="Arial"/>
          <w:sz w:val="24"/>
          <w:szCs w:val="24"/>
          <w:lang w:val="sr-Cyrl-CS" w:eastAsia="sr-Cyrl-CS"/>
        </w:rPr>
        <w:t>,</w:t>
      </w:r>
      <w:r w:rsidRPr="006A7993">
        <w:rPr>
          <w:rStyle w:val="FontStyle76"/>
          <w:rFonts w:ascii="Arial" w:hAnsi="Arial" w:cs="Arial"/>
          <w:sz w:val="24"/>
          <w:szCs w:val="24"/>
          <w:lang w:val="sr-Cyrl-CS" w:eastAsia="sr-Cyrl-CS"/>
        </w:rPr>
        <w:t xml:space="preserve"> Правилником </w:t>
      </w:r>
      <w:r w:rsidRPr="006A7993">
        <w:rPr>
          <w:rStyle w:val="FontStyle81"/>
          <w:rFonts w:ascii="Arial" w:hAnsi="Arial" w:cs="Arial"/>
          <w:sz w:val="24"/>
          <w:szCs w:val="24"/>
          <w:lang w:val="sr-Cyrl-CS" w:eastAsia="sr-Cyrl-CS"/>
        </w:rPr>
        <w:t>о</w:t>
      </w:r>
      <w:r w:rsidRPr="006A7993">
        <w:rPr>
          <w:rStyle w:val="FontStyle105"/>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 xml:space="preserve">садржини и начину вођења стручног надзора ("Службени гласник РС", број </w:t>
      </w:r>
      <w:r w:rsidRPr="006A7993">
        <w:rPr>
          <w:rStyle w:val="FontStyle106"/>
          <w:rFonts w:ascii="Arial" w:hAnsi="Arial" w:cs="Arial"/>
          <w:sz w:val="24"/>
          <w:szCs w:val="24"/>
          <w:lang w:val="sr-Cyrl-CS" w:eastAsia="sr-Cyrl-CS"/>
        </w:rPr>
        <w:t xml:space="preserve">7/10), овим Општим условима Уговора и Решењем о именовању </w:t>
      </w:r>
      <w:r w:rsidRPr="006A7993">
        <w:rPr>
          <w:rStyle w:val="FontStyle76"/>
          <w:rFonts w:ascii="Arial" w:hAnsi="Arial" w:cs="Arial"/>
          <w:sz w:val="24"/>
          <w:szCs w:val="24"/>
          <w:lang w:val="sr-Cyrl-CS" w:eastAsia="sr-Cyrl-CS"/>
        </w:rPr>
        <w:t>Стручног надзора</w:t>
      </w:r>
      <w:r w:rsidRPr="006A7993">
        <w:rPr>
          <w:rStyle w:val="FontStyle106"/>
          <w:rFonts w:ascii="Arial" w:hAnsi="Arial" w:cs="Arial"/>
          <w:sz w:val="24"/>
          <w:szCs w:val="24"/>
          <w:lang w:val="sr-Cyrl-CS" w:eastAsia="sr-Cyrl-CS"/>
        </w:rPr>
        <w:t>.</w:t>
      </w:r>
    </w:p>
    <w:p w14:paraId="4205D3A2" w14:textId="77777777" w:rsidR="00616A17" w:rsidRPr="006A7993" w:rsidRDefault="00616A17" w:rsidP="00AC7458">
      <w:pPr>
        <w:pStyle w:val="Style45"/>
        <w:widowControl/>
        <w:numPr>
          <w:ilvl w:val="0"/>
          <w:numId w:val="35"/>
        </w:numPr>
        <w:tabs>
          <w:tab w:val="left" w:pos="0"/>
          <w:tab w:val="left" w:pos="284"/>
          <w:tab w:val="left" w:pos="426"/>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 xml:space="preserve">"Налог" значи било коју инструкцију и/или налог </w:t>
      </w:r>
      <w:r w:rsidR="00730814" w:rsidRPr="006A7993">
        <w:rPr>
          <w:rStyle w:val="FontStyle76"/>
          <w:rFonts w:ascii="Arial" w:hAnsi="Arial" w:cs="Arial"/>
          <w:sz w:val="24"/>
          <w:szCs w:val="24"/>
          <w:lang w:val="sr-Cyrl-CS" w:eastAsia="sr-Cyrl-CS"/>
        </w:rPr>
        <w:t>Извођачу радова</w:t>
      </w:r>
      <w:r w:rsidRPr="006A7993">
        <w:rPr>
          <w:rStyle w:val="FontStyle76"/>
          <w:rFonts w:ascii="Arial" w:hAnsi="Arial" w:cs="Arial"/>
          <w:sz w:val="24"/>
          <w:szCs w:val="24"/>
          <w:lang w:val="sr-Cyrl-CS" w:eastAsia="sr-Cyrl-CS"/>
        </w:rPr>
        <w:t xml:space="preserve"> од стране Наручиоца и/или Стручног надзора, а у вези са извођењем </w:t>
      </w:r>
      <w:r w:rsidR="00D917F6"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адова.</w:t>
      </w:r>
    </w:p>
    <w:p w14:paraId="7494CA76" w14:textId="590A27E6" w:rsidR="00616A17" w:rsidRPr="006A7993" w:rsidRDefault="00616A17" w:rsidP="00AC7458">
      <w:pPr>
        <w:pStyle w:val="Style45"/>
        <w:widowControl/>
        <w:numPr>
          <w:ilvl w:val="0"/>
          <w:numId w:val="35"/>
        </w:numPr>
        <w:tabs>
          <w:tab w:val="left" w:pos="0"/>
          <w:tab w:val="left" w:pos="426"/>
          <w:tab w:val="left" w:pos="851"/>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w:t>
      </w:r>
      <w:r w:rsidR="00A14FA9">
        <w:rPr>
          <w:rStyle w:val="FontStyle76"/>
          <w:rFonts w:ascii="Arial" w:hAnsi="Arial" w:cs="Arial"/>
          <w:sz w:val="24"/>
          <w:szCs w:val="24"/>
          <w:lang w:val="sr-Cyrl-CS" w:eastAsia="sr-Cyrl-CS"/>
        </w:rPr>
        <w:t>Наручилац" значи страну која је</w:t>
      </w:r>
      <w:r w:rsidRPr="006A7993">
        <w:rPr>
          <w:rStyle w:val="FontStyle76"/>
          <w:rFonts w:ascii="Arial" w:hAnsi="Arial" w:cs="Arial"/>
          <w:sz w:val="24"/>
          <w:szCs w:val="24"/>
          <w:lang w:val="sr-Cyrl-CS" w:eastAsia="sr-Cyrl-CS"/>
        </w:rPr>
        <w:t xml:space="preserve"> закључила Уговор са </w:t>
      </w:r>
      <w:r w:rsidR="00730814" w:rsidRPr="006A7993">
        <w:rPr>
          <w:rStyle w:val="FontStyle76"/>
          <w:rFonts w:ascii="Arial" w:hAnsi="Arial" w:cs="Arial"/>
          <w:sz w:val="24"/>
          <w:szCs w:val="24"/>
          <w:lang w:val="sr-Cyrl-CS" w:eastAsia="sr-Cyrl-CS"/>
        </w:rPr>
        <w:t>Извођачем радова</w:t>
      </w:r>
      <w:r w:rsidRPr="006A7993">
        <w:rPr>
          <w:rStyle w:val="FontStyle76"/>
          <w:rFonts w:ascii="Arial" w:hAnsi="Arial" w:cs="Arial"/>
          <w:sz w:val="24"/>
          <w:szCs w:val="24"/>
          <w:lang w:val="sr-Cyrl-CS" w:eastAsia="sr-Cyrl-CS"/>
        </w:rPr>
        <w:t xml:space="preserve"> о извођењу радова, односно која финансира изградњу објекта који је предмет Уговора. </w:t>
      </w:r>
    </w:p>
    <w:p w14:paraId="0B27FE31" w14:textId="59336212"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"Непредвиђени радови" значе радове који нису уговорени, али их је неопходно извести за испуњење Уговора, односно ради обезбеђења стабилности и/или функционалности објекта, а сагласно</w:t>
      </w:r>
      <w:r w:rsidR="00A14FA9">
        <w:rPr>
          <w:rStyle w:val="FontStyle76"/>
          <w:rFonts w:ascii="Arial" w:hAnsi="Arial" w:cs="Arial"/>
          <w:sz w:val="24"/>
          <w:szCs w:val="24"/>
          <w:lang w:val="sr-Cyrl-CS" w:eastAsia="sr-Cyrl-CS"/>
        </w:rPr>
        <w:t xml:space="preserve"> процедури дефинисаној чланом 32.</w:t>
      </w:r>
      <w:r w:rsidRPr="006A7993">
        <w:rPr>
          <w:rFonts w:ascii="Arial" w:hAnsi="Arial" w:cs="Arial"/>
          <w:bCs/>
          <w:lang w:val="sr-Cyrl-CS"/>
        </w:rPr>
        <w:t xml:space="preserve"> Уговор</w:t>
      </w:r>
      <w:r w:rsidRPr="006A7993">
        <w:rPr>
          <w:rFonts w:ascii="Arial" w:hAnsi="Arial" w:cs="Arial"/>
        </w:rPr>
        <w:t>a</w:t>
      </w:r>
      <w:r w:rsidRPr="006A7993">
        <w:rPr>
          <w:rFonts w:ascii="Arial" w:hAnsi="Arial" w:cs="Arial"/>
          <w:lang w:val="sr-Cyrl-RS"/>
        </w:rPr>
        <w:t>.</w:t>
      </w:r>
    </w:p>
    <w:p w14:paraId="184F51E1" w14:textId="5AD9EFA7" w:rsidR="00616A17" w:rsidRPr="006A7993" w:rsidRDefault="00616A17" w:rsidP="00AC7458">
      <w:pPr>
        <w:pStyle w:val="Style45"/>
        <w:widowControl/>
        <w:numPr>
          <w:ilvl w:val="0"/>
          <w:numId w:val="35"/>
        </w:numPr>
        <w:tabs>
          <w:tab w:val="left" w:pos="0"/>
          <w:tab w:val="left" w:pos="426"/>
          <w:tab w:val="left" w:pos="851"/>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"Одобрено" значи одобрено у писаној форми</w:t>
      </w:r>
      <w:r w:rsidR="00A14FA9">
        <w:rPr>
          <w:rStyle w:val="FontStyle76"/>
          <w:rFonts w:ascii="Arial" w:hAnsi="Arial" w:cs="Arial"/>
          <w:sz w:val="24"/>
          <w:szCs w:val="24"/>
          <w:lang w:val="sr-Cyrl-CS" w:eastAsia="sr-Cyrl-CS"/>
        </w:rPr>
        <w:t xml:space="preserve">, укључујући и накнадну писану </w:t>
      </w:r>
      <w:r w:rsidRPr="006A7993">
        <w:rPr>
          <w:rStyle w:val="FontStyle76"/>
          <w:rFonts w:ascii="Arial" w:hAnsi="Arial" w:cs="Arial"/>
          <w:sz w:val="24"/>
          <w:szCs w:val="24"/>
          <w:lang w:val="sr-Cyrl-CS" w:eastAsia="sr-Cyrl-CS"/>
        </w:rPr>
        <w:t>потврду онога што је претходно усм</w:t>
      </w:r>
      <w:r w:rsidR="00A14FA9">
        <w:rPr>
          <w:rStyle w:val="FontStyle76"/>
          <w:rFonts w:ascii="Arial" w:hAnsi="Arial" w:cs="Arial"/>
          <w:sz w:val="24"/>
          <w:szCs w:val="24"/>
          <w:lang w:val="sr-Cyrl-CS" w:eastAsia="sr-Cyrl-CS"/>
        </w:rPr>
        <w:t xml:space="preserve">ено одобрено. "Одобрење" значи </w:t>
      </w:r>
      <w:r w:rsidRPr="006A7993">
        <w:rPr>
          <w:rStyle w:val="FontStyle76"/>
          <w:rFonts w:ascii="Arial" w:hAnsi="Arial" w:cs="Arial"/>
          <w:sz w:val="24"/>
          <w:szCs w:val="24"/>
          <w:lang w:val="sr-Cyrl-CS" w:eastAsia="sr-Cyrl-CS"/>
        </w:rPr>
        <w:t xml:space="preserve">одобрење у писаној форми, укључујући и </w:t>
      </w:r>
      <w:r w:rsidR="00A14FA9">
        <w:rPr>
          <w:rStyle w:val="FontStyle76"/>
          <w:rFonts w:ascii="Arial" w:hAnsi="Arial" w:cs="Arial"/>
          <w:sz w:val="24"/>
          <w:szCs w:val="24"/>
          <w:lang w:val="sr-Cyrl-CS" w:eastAsia="sr-Cyrl-CS"/>
        </w:rPr>
        <w:t xml:space="preserve">накнадно писано одобрење онога </w:t>
      </w:r>
      <w:r w:rsidRPr="006A7993">
        <w:rPr>
          <w:rStyle w:val="FontStyle76"/>
          <w:rFonts w:ascii="Arial" w:hAnsi="Arial" w:cs="Arial"/>
          <w:sz w:val="24"/>
          <w:szCs w:val="24"/>
          <w:lang w:val="sr-Cyrl-CS" w:eastAsia="sr-Cyrl-CS"/>
        </w:rPr>
        <w:t>што је претходно усмено одобре.</w:t>
      </w:r>
    </w:p>
    <w:p w14:paraId="3604E16E" w14:textId="77777777" w:rsidR="00616A17" w:rsidRPr="006A7993" w:rsidRDefault="00616A17" w:rsidP="00AC7458">
      <w:pPr>
        <w:pStyle w:val="Style45"/>
        <w:widowControl/>
        <w:numPr>
          <w:ilvl w:val="0"/>
          <w:numId w:val="35"/>
        </w:numPr>
        <w:tabs>
          <w:tab w:val="left" w:pos="0"/>
          <w:tab w:val="left" w:pos="426"/>
          <w:tab w:val="left" w:pos="851"/>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 xml:space="preserve">"Оперативни план" значи детаљан Динамички план активности везаних за реализацију појединих радова и за одређени временски период који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доставља на захтев Наручиоца или Стручног надзора.</w:t>
      </w:r>
    </w:p>
    <w:p w14:paraId="744917BE" w14:textId="5C3E7F68" w:rsidR="00616A17" w:rsidRPr="006A7993" w:rsidRDefault="00616A17" w:rsidP="00AC7458">
      <w:pPr>
        <w:pStyle w:val="Style45"/>
        <w:widowControl/>
        <w:numPr>
          <w:ilvl w:val="0"/>
          <w:numId w:val="35"/>
        </w:numPr>
        <w:tabs>
          <w:tab w:val="left" w:pos="0"/>
          <w:tab w:val="left" w:pos="426"/>
          <w:tab w:val="left" w:pos="851"/>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"Опрема" значи сва опрема по пропи</w:t>
      </w:r>
      <w:r w:rsidR="00A14FA9">
        <w:rPr>
          <w:rStyle w:val="FontStyle76"/>
          <w:rFonts w:ascii="Arial" w:hAnsi="Arial" w:cs="Arial"/>
          <w:sz w:val="24"/>
          <w:szCs w:val="24"/>
          <w:lang w:val="sr-Cyrl-CS" w:eastAsia="sr-Cyrl-CS"/>
        </w:rPr>
        <w:t xml:space="preserve">сима и техничкој документацији </w:t>
      </w:r>
      <w:r w:rsidRPr="006A7993">
        <w:rPr>
          <w:rStyle w:val="FontStyle76"/>
          <w:rFonts w:ascii="Arial" w:hAnsi="Arial" w:cs="Arial"/>
          <w:sz w:val="24"/>
          <w:szCs w:val="24"/>
          <w:lang w:val="sr-Cyrl-CS" w:eastAsia="sr-Cyrl-CS"/>
        </w:rPr>
        <w:t>неопходна за употребу и функционалност објекта.</w:t>
      </w:r>
    </w:p>
    <w:p w14:paraId="3320CB9C" w14:textId="7D36618D" w:rsidR="00616A17" w:rsidRPr="006A7993" w:rsidRDefault="00616A17" w:rsidP="00AC7458">
      <w:pPr>
        <w:pStyle w:val="Style45"/>
        <w:widowControl/>
        <w:numPr>
          <w:ilvl w:val="0"/>
          <w:numId w:val="35"/>
        </w:numPr>
        <w:tabs>
          <w:tab w:val="left" w:pos="0"/>
          <w:tab w:val="left" w:pos="426"/>
          <w:tab w:val="left" w:pos="851"/>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"Писана форма" значи сва документа р</w:t>
      </w:r>
      <w:r w:rsidR="00A14FA9">
        <w:rPr>
          <w:rStyle w:val="FontStyle76"/>
          <w:rFonts w:ascii="Arial" w:hAnsi="Arial" w:cs="Arial"/>
          <w:sz w:val="24"/>
          <w:szCs w:val="24"/>
          <w:lang w:val="sr-Cyrl-CS" w:eastAsia="sr-Cyrl-CS"/>
        </w:rPr>
        <w:t xml:space="preserve">уком писана, куцана на писаћој </w:t>
      </w:r>
      <w:r w:rsidRPr="006A7993">
        <w:rPr>
          <w:rStyle w:val="FontStyle76"/>
          <w:rFonts w:ascii="Arial" w:hAnsi="Arial" w:cs="Arial"/>
          <w:sz w:val="24"/>
          <w:szCs w:val="24"/>
          <w:lang w:val="sr-Cyrl-CS" w:eastAsia="sr-Cyrl-CS"/>
        </w:rPr>
        <w:t>машини, штампана, као и телеграме, телексе, телефаксе и сл.</w:t>
      </w:r>
    </w:p>
    <w:p w14:paraId="0C2FF59E" w14:textId="77777777"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 xml:space="preserve">"Подизвођач" значи специјализовано правно лице и/или стручњаке за извођење радова, испоруку робе, материјала или пружање услуга које ангажује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w:t>
      </w:r>
    </w:p>
    <w:p w14:paraId="26EE6EFD" w14:textId="77777777" w:rsidR="00616A17" w:rsidRPr="006A7993" w:rsidRDefault="00616A17" w:rsidP="00AC7458">
      <w:pPr>
        <w:pStyle w:val="Style45"/>
        <w:widowControl/>
        <w:numPr>
          <w:ilvl w:val="0"/>
          <w:numId w:val="35"/>
        </w:numPr>
        <w:tabs>
          <w:tab w:val="left" w:pos="0"/>
          <w:tab w:val="left" w:pos="426"/>
          <w:tab w:val="left" w:pos="993"/>
          <w:tab w:val="left" w:pos="1701"/>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"Структура понуђене цене" значи део Уговорне документације који се састоји од обима, врсте, количине, цене радова са обухваћеним описима потребног материјала, опреме, система извођења радова, радне снаге, механизације, Стандардима и слично.</w:t>
      </w:r>
    </w:p>
    <w:p w14:paraId="2424A96B" w14:textId="77777777" w:rsidR="00616A17" w:rsidRPr="006A7993" w:rsidRDefault="00616A17" w:rsidP="00AC7458">
      <w:pPr>
        <w:pStyle w:val="Style45"/>
        <w:widowControl/>
        <w:numPr>
          <w:ilvl w:val="0"/>
          <w:numId w:val="35"/>
        </w:numPr>
        <w:tabs>
          <w:tab w:val="left" w:pos="0"/>
          <w:tab w:val="left" w:pos="426"/>
          <w:tab w:val="left" w:pos="851"/>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"Представници органа власти" значе представнике органа власти на свим нивоима, представнике надлежних институција и представнике јавних и комуналних предузећа.</w:t>
      </w:r>
    </w:p>
    <w:p w14:paraId="2D84289E" w14:textId="4103D727"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"Пресек стања радова" значи детаљни приказ извршења активности Динамичког плана и/или Оперативних планова са у</w:t>
      </w:r>
      <w:r w:rsidR="00A14FA9">
        <w:rPr>
          <w:rStyle w:val="FontStyle76"/>
          <w:rFonts w:ascii="Arial" w:hAnsi="Arial" w:cs="Arial"/>
          <w:sz w:val="24"/>
          <w:szCs w:val="24"/>
          <w:lang w:val="sr-Cyrl-CS" w:eastAsia="sr-Cyrl-CS"/>
        </w:rPr>
        <w:t xml:space="preserve">поредним гантограмским приказом </w:t>
      </w:r>
      <w:r w:rsidRPr="006A7993">
        <w:rPr>
          <w:rStyle w:val="FontStyle76"/>
          <w:rFonts w:ascii="Arial" w:hAnsi="Arial" w:cs="Arial"/>
          <w:sz w:val="24"/>
          <w:szCs w:val="24"/>
          <w:lang w:val="sr-Cyrl-CS" w:eastAsia="sr-Cyrl-CS"/>
        </w:rPr>
        <w:t xml:space="preserve">извршених и планираних активности и израженим процентом извршења, који </w:t>
      </w:r>
      <w:r w:rsidR="00730814"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доставља на захтев Наручиоца или Стручног надзора.</w:t>
      </w:r>
    </w:p>
    <w:p w14:paraId="4216F876" w14:textId="77777777"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 xml:space="preserve">"Примопредаја </w:t>
      </w:r>
      <w:r w:rsidR="00D917F6" w:rsidRPr="006A7993">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 xml:space="preserve">адова" означава грађевинскоправни акт коначног споразума између Наручиоца и </w:t>
      </w:r>
      <w:r w:rsidR="00730814" w:rsidRPr="006A7993">
        <w:rPr>
          <w:rStyle w:val="FontStyle76"/>
          <w:rFonts w:ascii="Arial" w:hAnsi="Arial" w:cs="Arial"/>
          <w:sz w:val="24"/>
          <w:szCs w:val="24"/>
          <w:lang w:val="sr-Cyrl-CS" w:eastAsia="sr-Cyrl-CS"/>
        </w:rPr>
        <w:t xml:space="preserve">Извођача </w:t>
      </w:r>
      <w:r w:rsidRPr="006A7993">
        <w:rPr>
          <w:rStyle w:val="FontStyle76"/>
          <w:rFonts w:ascii="Arial" w:hAnsi="Arial" w:cs="Arial"/>
          <w:sz w:val="24"/>
          <w:szCs w:val="24"/>
          <w:lang w:val="sr-Cyrl-CS" w:eastAsia="sr-Cyrl-CS"/>
        </w:rPr>
        <w:t>радова којим се врши квантитативна и квалитативна предаја објекта Наручиоцу, а по обављеном техничком прегледу. Примопредаја радова се врши према процедури, из овог Уговора документације.</w:t>
      </w:r>
    </w:p>
    <w:p w14:paraId="06469027" w14:textId="77777777"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 xml:space="preserve">"Пројекат" означава скуп главних и извођачких пројеката са извршеном техничком контролом чији је садржај дефинисан Законом о планирању и изградњи („Службени гласник РС", број 72/09, 81/09, 64/10, 24/11, 121/12, 42/13, 50/13 и 98/13) и Законом о рударству/Сл.гл.РС.бр.88/11) које обезбеђује Наручилац и на основу којих је поверио </w:t>
      </w:r>
      <w:r w:rsidR="00730814" w:rsidRPr="006A7993">
        <w:rPr>
          <w:rStyle w:val="FontStyle76"/>
          <w:rFonts w:ascii="Arial" w:hAnsi="Arial" w:cs="Arial"/>
          <w:sz w:val="24"/>
          <w:szCs w:val="24"/>
          <w:lang w:val="sr-Cyrl-CS" w:eastAsia="sr-Cyrl-CS"/>
        </w:rPr>
        <w:t>Извођачу радова</w:t>
      </w:r>
      <w:r w:rsidRPr="006A7993">
        <w:rPr>
          <w:rStyle w:val="FontStyle76"/>
          <w:rFonts w:ascii="Arial" w:hAnsi="Arial" w:cs="Arial"/>
          <w:sz w:val="24"/>
          <w:szCs w:val="24"/>
          <w:lang w:val="sr-Cyrl-CS" w:eastAsia="sr-Cyrl-CS"/>
        </w:rPr>
        <w:t xml:space="preserve"> извршење посла.</w:t>
      </w:r>
    </w:p>
    <w:p w14:paraId="5C14CE01" w14:textId="1D12A4E4" w:rsidR="00616A17" w:rsidRPr="006A7993" w:rsidRDefault="00616A17" w:rsidP="00AC7458">
      <w:pPr>
        <w:pStyle w:val="Style45"/>
        <w:widowControl/>
        <w:numPr>
          <w:ilvl w:val="0"/>
          <w:numId w:val="35"/>
        </w:numPr>
        <w:tabs>
          <w:tab w:val="left" w:pos="0"/>
          <w:tab w:val="left" w:pos="426"/>
          <w:tab w:val="left" w:pos="851"/>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w:t>
      </w:r>
      <w:r w:rsidR="00A14FA9">
        <w:rPr>
          <w:rStyle w:val="FontStyle76"/>
          <w:rFonts w:ascii="Arial" w:hAnsi="Arial" w:cs="Arial"/>
          <w:sz w:val="24"/>
          <w:szCs w:val="24"/>
          <w:lang w:val="sr-Cyrl-CS" w:eastAsia="sr-Cyrl-CS"/>
        </w:rPr>
        <w:t>Р</w:t>
      </w:r>
      <w:r w:rsidRPr="006A7993">
        <w:rPr>
          <w:rStyle w:val="FontStyle76"/>
          <w:rFonts w:ascii="Arial" w:hAnsi="Arial" w:cs="Arial"/>
          <w:sz w:val="24"/>
          <w:szCs w:val="24"/>
          <w:lang w:val="sr-Cyrl-CS" w:eastAsia="sr-Cyrl-CS"/>
        </w:rPr>
        <w:t>адови" обухватају све радове, неоп</w:t>
      </w:r>
      <w:r w:rsidR="00A14FA9">
        <w:rPr>
          <w:rStyle w:val="FontStyle76"/>
          <w:rFonts w:ascii="Arial" w:hAnsi="Arial" w:cs="Arial"/>
          <w:sz w:val="24"/>
          <w:szCs w:val="24"/>
          <w:lang w:val="sr-Cyrl-CS" w:eastAsia="sr-Cyrl-CS"/>
        </w:rPr>
        <w:t xml:space="preserve">ходне за завршетак обухваћених </w:t>
      </w:r>
      <w:r w:rsidRPr="006A7993">
        <w:rPr>
          <w:rStyle w:val="FontStyle76"/>
          <w:rFonts w:ascii="Arial" w:hAnsi="Arial" w:cs="Arial"/>
          <w:sz w:val="24"/>
          <w:szCs w:val="24"/>
          <w:lang w:val="sr-Cyrl-CS" w:eastAsia="sr-Cyrl-CS"/>
        </w:rPr>
        <w:t>Уговорном документацијом.</w:t>
      </w:r>
    </w:p>
    <w:p w14:paraId="252FF227" w14:textId="77777777"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"Рокови" значе рок за почетак и завршетак радова како је то одређено Уговором и динамичким планом извођења радова.</w:t>
      </w:r>
    </w:p>
    <w:p w14:paraId="3B698A53" w14:textId="77777777"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"Међурокови" значе рокове завршетка појединих фаза радова и набавке,</w:t>
      </w:r>
      <w:r w:rsidRPr="006A7993">
        <w:rPr>
          <w:rStyle w:val="FontStyle76"/>
          <w:rFonts w:ascii="Arial" w:hAnsi="Arial" w:cs="Arial"/>
          <w:sz w:val="24"/>
          <w:szCs w:val="24"/>
          <w:lang w:val="sr-Cyrl-CS" w:eastAsia="sr-Cyrl-CS"/>
        </w:rPr>
        <w:br/>
        <w:t>допреме и уградње опреме, како је то одређено динамичким планом извођења радова.</w:t>
      </w:r>
    </w:p>
    <w:p w14:paraId="5AEC68EB" w14:textId="30BB9279" w:rsidR="00616A17" w:rsidRPr="006A7993" w:rsidRDefault="00616A17" w:rsidP="00AC7458">
      <w:pPr>
        <w:pStyle w:val="Style45"/>
        <w:widowControl/>
        <w:numPr>
          <w:ilvl w:val="0"/>
          <w:numId w:val="35"/>
        </w:numPr>
        <w:tabs>
          <w:tab w:val="left" w:pos="0"/>
          <w:tab w:val="left" w:pos="426"/>
          <w:tab w:val="left" w:pos="851"/>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 xml:space="preserve">"Стандарди" значе важеће спрске и еуро стандарде према којима је </w:t>
      </w:r>
      <w:r w:rsidR="00730814" w:rsidRPr="006A7993">
        <w:rPr>
          <w:rStyle w:val="FontStyle76"/>
          <w:rFonts w:ascii="Arial" w:hAnsi="Arial" w:cs="Arial"/>
          <w:sz w:val="24"/>
          <w:szCs w:val="24"/>
          <w:lang w:val="sr-Cyrl-CS" w:eastAsia="sr-Cyrl-CS"/>
        </w:rPr>
        <w:t>Извођач радова</w:t>
      </w:r>
      <w:r w:rsidR="00A14FA9">
        <w:rPr>
          <w:rStyle w:val="FontStyle76"/>
          <w:rFonts w:ascii="Arial" w:hAnsi="Arial" w:cs="Arial"/>
          <w:sz w:val="24"/>
          <w:szCs w:val="24"/>
          <w:lang w:val="sr-Cyrl-CS" w:eastAsia="sr-Cyrl-CS"/>
        </w:rPr>
        <w:t xml:space="preserve"> </w:t>
      </w:r>
      <w:r w:rsidRPr="006A7993">
        <w:rPr>
          <w:rStyle w:val="FontStyle76"/>
          <w:rFonts w:ascii="Arial" w:hAnsi="Arial" w:cs="Arial"/>
          <w:sz w:val="24"/>
          <w:szCs w:val="24"/>
          <w:lang w:val="sr-Cyrl-CS" w:eastAsia="sr-Cyrl-CS"/>
        </w:rPr>
        <w:t>обавезан да изведе радове.</w:t>
      </w:r>
    </w:p>
    <w:p w14:paraId="3A81E640" w14:textId="330E20C6"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"Сукоб интереса" представља све што</w:t>
      </w:r>
      <w:r w:rsidRPr="006A7993">
        <w:rPr>
          <w:rStyle w:val="FontStyle76"/>
          <w:rFonts w:ascii="Arial" w:hAnsi="Arial" w:cs="Arial"/>
          <w:sz w:val="24"/>
          <w:szCs w:val="24"/>
          <w:vertAlign w:val="subscript"/>
          <w:lang w:val="sr-Cyrl-CS" w:eastAsia="sr-Cyrl-CS"/>
        </w:rPr>
        <w:t xml:space="preserve"> </w:t>
      </w:r>
      <w:r w:rsidRPr="006A7993">
        <w:rPr>
          <w:rStyle w:val="FontStyle76"/>
          <w:rFonts w:ascii="Arial" w:hAnsi="Arial" w:cs="Arial"/>
          <w:sz w:val="24"/>
          <w:szCs w:val="24"/>
          <w:lang w:val="sr-Cyrl-CS" w:eastAsia="sr-Cyrl-CS"/>
        </w:rPr>
        <w:t xml:space="preserve">утиче на Понуђача и/или </w:t>
      </w:r>
      <w:r w:rsidR="00730814" w:rsidRPr="006A7993">
        <w:rPr>
          <w:rStyle w:val="FontStyle76"/>
          <w:rFonts w:ascii="Arial" w:hAnsi="Arial" w:cs="Arial"/>
          <w:sz w:val="24"/>
          <w:szCs w:val="24"/>
          <w:lang w:val="sr-Cyrl-CS" w:eastAsia="sr-Cyrl-CS"/>
        </w:rPr>
        <w:t>Извођача радов</w:t>
      </w:r>
      <w:r w:rsidR="00A14FA9">
        <w:rPr>
          <w:rStyle w:val="FontStyle76"/>
          <w:rFonts w:ascii="Arial" w:hAnsi="Arial" w:cs="Arial"/>
          <w:sz w:val="24"/>
          <w:szCs w:val="24"/>
          <w:lang w:val="sr-Cyrl-CS" w:eastAsia="sr-Cyrl-CS"/>
        </w:rPr>
        <w:t xml:space="preserve">а да </w:t>
      </w:r>
      <w:r w:rsidRPr="006A7993">
        <w:rPr>
          <w:rStyle w:val="FontStyle76"/>
          <w:rFonts w:ascii="Arial" w:hAnsi="Arial" w:cs="Arial"/>
          <w:sz w:val="24"/>
          <w:szCs w:val="24"/>
          <w:lang w:val="sr-Cyrl-CS" w:eastAsia="sr-Cyrl-CS"/>
        </w:rPr>
        <w:t xml:space="preserve">да објективно и непристрасно стручно мишљење, или га спречи, у било ком </w:t>
      </w:r>
      <w:r w:rsidRPr="006A7993">
        <w:rPr>
          <w:rStyle w:val="FontStyle76"/>
          <w:rFonts w:ascii="Arial" w:hAnsi="Arial" w:cs="Arial"/>
          <w:sz w:val="24"/>
          <w:szCs w:val="24"/>
          <w:lang w:val="sr-Cyrl-CS" w:eastAsia="sr-Cyrl-CS"/>
        </w:rPr>
        <w:tab/>
        <w:t xml:space="preserve">тренутку, да да приоритет интересима Наручиоца, као и утицај осталих могућих уговора Понуђача и/или </w:t>
      </w:r>
      <w:r w:rsidR="00780D66"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утицај његових осталих обавезе или било који други сукоб његових интереса.</w:t>
      </w:r>
    </w:p>
    <w:p w14:paraId="246AE7CA" w14:textId="77777777"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"Техничка документација" обухвата Пројекат, све спецификације, Цртеже, техничка решења и детаље којима се разрађују за потребе изградње технички, технолошко - производни и експлоатациони аспекти предметног грађевинског објекта, уређаја и опреме.</w:t>
      </w:r>
    </w:p>
    <w:p w14:paraId="344AEF40" w14:textId="4446DC55" w:rsidR="00616A17" w:rsidRPr="006A7993" w:rsidRDefault="00616A17" w:rsidP="00AC7458">
      <w:pPr>
        <w:pStyle w:val="Style45"/>
        <w:widowControl/>
        <w:numPr>
          <w:ilvl w:val="0"/>
          <w:numId w:val="35"/>
        </w:numPr>
        <w:tabs>
          <w:tab w:val="left" w:pos="0"/>
          <w:tab w:val="left" w:pos="426"/>
          <w:tab w:val="left" w:pos="851"/>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"Уговор" значи писани споразум Уговорних</w:t>
      </w:r>
      <w:r w:rsidR="00A14FA9">
        <w:rPr>
          <w:rStyle w:val="FontStyle76"/>
          <w:rFonts w:ascii="Arial" w:hAnsi="Arial" w:cs="Arial"/>
          <w:sz w:val="24"/>
          <w:szCs w:val="24"/>
          <w:lang w:val="sr-Cyrl-CS" w:eastAsia="sr-Cyrl-CS"/>
        </w:rPr>
        <w:t xml:space="preserve"> страна којим се једна страна - </w:t>
      </w:r>
      <w:r w:rsidR="00780D66" w:rsidRPr="006A7993">
        <w:rPr>
          <w:rStyle w:val="FontStyle76"/>
          <w:rFonts w:ascii="Arial" w:hAnsi="Arial" w:cs="Arial"/>
          <w:sz w:val="24"/>
          <w:szCs w:val="24"/>
          <w:lang w:val="sr-Cyrl-CS" w:eastAsia="sr-Cyrl-CS"/>
        </w:rPr>
        <w:t>Извођач радова</w:t>
      </w:r>
      <w:r w:rsidRPr="006A7993">
        <w:rPr>
          <w:rStyle w:val="FontStyle76"/>
          <w:rFonts w:ascii="Arial" w:hAnsi="Arial" w:cs="Arial"/>
          <w:sz w:val="24"/>
          <w:szCs w:val="24"/>
          <w:lang w:val="sr-Cyrl-CS" w:eastAsia="sr-Cyrl-CS"/>
        </w:rPr>
        <w:t xml:space="preserve"> обавезује да другој страни - Наручиоцу, према техничкој документацији са извршеном техничком контролом, у складу са Законским и </w:t>
      </w:r>
      <w:r w:rsidRPr="006A7993">
        <w:rPr>
          <w:rStyle w:val="FontStyle76"/>
          <w:rFonts w:ascii="Arial" w:hAnsi="Arial" w:cs="Arial"/>
          <w:sz w:val="24"/>
          <w:szCs w:val="24"/>
          <w:lang w:val="sr-Cyrl-CS" w:eastAsia="sr-Cyrl-CS"/>
        </w:rPr>
        <w:tab/>
        <w:t>подзаконским актима, прописима и правилима струке, у уговореном року и за уговорену вредност, изведе радове.</w:t>
      </w:r>
    </w:p>
    <w:p w14:paraId="39C92CF0" w14:textId="4794F4DE" w:rsidR="00616A17" w:rsidRPr="006A7993" w:rsidRDefault="00616A17" w:rsidP="00AC7458">
      <w:pPr>
        <w:pStyle w:val="Style45"/>
        <w:widowControl/>
        <w:numPr>
          <w:ilvl w:val="0"/>
          <w:numId w:val="35"/>
        </w:numPr>
        <w:tabs>
          <w:tab w:val="left" w:pos="0"/>
          <w:tab w:val="left" w:pos="426"/>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 xml:space="preserve">"Уговорна документација" значи Уговор, Понуду, Техничку документацију, документацију </w:t>
      </w:r>
      <w:r w:rsidR="00780D66"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 Динамички план извођења Радова, прилоге, као и Другу документацију наведену у Уговору. Сви</w:t>
      </w:r>
      <w:r w:rsidR="00A14FA9">
        <w:rPr>
          <w:rStyle w:val="FontStyle76"/>
          <w:rFonts w:ascii="Arial" w:hAnsi="Arial" w:cs="Arial"/>
          <w:sz w:val="24"/>
          <w:szCs w:val="24"/>
          <w:lang w:val="sr-Cyrl-CS" w:eastAsia="sr-Cyrl-CS"/>
        </w:rPr>
        <w:t xml:space="preserve"> делови Уговорне документације </w:t>
      </w:r>
      <w:r w:rsidRPr="006A7993">
        <w:rPr>
          <w:rStyle w:val="FontStyle76"/>
          <w:rFonts w:ascii="Arial" w:hAnsi="Arial" w:cs="Arial"/>
          <w:sz w:val="24"/>
          <w:szCs w:val="24"/>
          <w:lang w:val="sr-Cyrl-CS" w:eastAsia="sr-Cyrl-CS"/>
        </w:rPr>
        <w:t>су обавезујући за обе Уговорне стране.</w:t>
      </w:r>
    </w:p>
    <w:p w14:paraId="75CDBFFC" w14:textId="65574E61" w:rsidR="00616A17" w:rsidRDefault="00616A17" w:rsidP="00AC7458">
      <w:pPr>
        <w:pStyle w:val="Style45"/>
        <w:widowControl/>
        <w:numPr>
          <w:ilvl w:val="0"/>
          <w:numId w:val="35"/>
        </w:numPr>
        <w:tabs>
          <w:tab w:val="left" w:pos="0"/>
          <w:tab w:val="left" w:pos="426"/>
          <w:tab w:val="left" w:pos="851"/>
        </w:tabs>
        <w:spacing w:line="240" w:lineRule="auto"/>
        <w:ind w:left="0" w:firstLine="0"/>
        <w:contextualSpacing/>
        <w:rPr>
          <w:rStyle w:val="FontStyle76"/>
          <w:rFonts w:ascii="Arial" w:hAnsi="Arial" w:cs="Arial"/>
          <w:sz w:val="24"/>
          <w:szCs w:val="24"/>
          <w:lang w:val="sr-Cyrl-CS"/>
        </w:rPr>
      </w:pPr>
      <w:r w:rsidRPr="006A7993">
        <w:rPr>
          <w:rStyle w:val="FontStyle76"/>
          <w:rFonts w:ascii="Arial" w:hAnsi="Arial" w:cs="Arial"/>
          <w:sz w:val="24"/>
          <w:szCs w:val="24"/>
          <w:lang w:val="sr-Cyrl-CS" w:eastAsia="sr-Cyrl-CS"/>
        </w:rPr>
        <w:t xml:space="preserve">"Уговорна казна" значи износ одређен у овим Уговором који Наручилац наплаћује за сваки дан прекорачења уговореног рока извођења радова или неизвршења уговорних обавеза у уговореним роковима, узрокован кривицом </w:t>
      </w:r>
      <w:r w:rsidR="00780D66" w:rsidRPr="006A7993">
        <w:rPr>
          <w:rStyle w:val="FontStyle76"/>
          <w:rFonts w:ascii="Arial" w:hAnsi="Arial" w:cs="Arial"/>
          <w:sz w:val="24"/>
          <w:szCs w:val="24"/>
          <w:lang w:val="sr-Cyrl-CS" w:eastAsia="sr-Cyrl-CS"/>
        </w:rPr>
        <w:t>Извођача радов</w:t>
      </w:r>
      <w:r w:rsidRPr="006A7993">
        <w:rPr>
          <w:rStyle w:val="FontStyle76"/>
          <w:rFonts w:ascii="Arial" w:hAnsi="Arial" w:cs="Arial"/>
          <w:sz w:val="24"/>
          <w:szCs w:val="24"/>
          <w:lang w:val="sr-Cyrl-CS" w:eastAsia="sr-Cyrl-CS"/>
        </w:rPr>
        <w:t>а.</w:t>
      </w:r>
    </w:p>
    <w:p w14:paraId="6166B960" w14:textId="6CB8251A" w:rsidR="00B079E7" w:rsidRDefault="00B079E7" w:rsidP="00B079E7">
      <w:pPr>
        <w:pStyle w:val="Style45"/>
        <w:widowControl/>
        <w:tabs>
          <w:tab w:val="left" w:pos="0"/>
          <w:tab w:val="left" w:pos="426"/>
          <w:tab w:val="left" w:pos="851"/>
        </w:tabs>
        <w:spacing w:line="240" w:lineRule="auto"/>
        <w:ind w:firstLine="0"/>
        <w:contextualSpacing/>
        <w:rPr>
          <w:rStyle w:val="FontStyle76"/>
          <w:rFonts w:ascii="Arial" w:hAnsi="Arial" w:cs="Arial"/>
          <w:sz w:val="24"/>
          <w:szCs w:val="24"/>
          <w:lang w:val="sr-Cyrl-CS" w:eastAsia="sr-Cyrl-CS"/>
        </w:rPr>
      </w:pPr>
    </w:p>
    <w:p w14:paraId="79DAB28F" w14:textId="77777777" w:rsidR="00B079E7" w:rsidRPr="00B079E7" w:rsidRDefault="00B079E7" w:rsidP="00B079E7">
      <w:pPr>
        <w:tabs>
          <w:tab w:val="left" w:pos="567"/>
        </w:tabs>
        <w:spacing w:before="0"/>
        <w:contextualSpacing/>
        <w:rPr>
          <w:rFonts w:cs="Arial"/>
          <w:b/>
          <w:sz w:val="24"/>
          <w:szCs w:val="24"/>
        </w:rPr>
      </w:pPr>
      <w:r w:rsidRPr="00B079E7">
        <w:rPr>
          <w:rFonts w:cs="Arial"/>
          <w:b/>
          <w:sz w:val="24"/>
          <w:szCs w:val="24"/>
        </w:rPr>
        <w:t>НАКНАДА ШТЕТЕ</w:t>
      </w:r>
    </w:p>
    <w:p w14:paraId="56010844" w14:textId="5E8BEFA2" w:rsidR="00B079E7" w:rsidRPr="00B079E7" w:rsidRDefault="00B079E7" w:rsidP="00B079E7">
      <w:pPr>
        <w:tabs>
          <w:tab w:val="left" w:pos="567"/>
        </w:tabs>
        <w:spacing w:before="0"/>
        <w:contextualSpacing/>
        <w:jc w:val="center"/>
        <w:rPr>
          <w:rFonts w:cs="Arial"/>
          <w:sz w:val="24"/>
          <w:szCs w:val="24"/>
        </w:rPr>
      </w:pPr>
      <w:r>
        <w:rPr>
          <w:rFonts w:cs="Arial"/>
          <w:b/>
          <w:sz w:val="24"/>
          <w:szCs w:val="24"/>
        </w:rPr>
        <w:t xml:space="preserve">Члан </w:t>
      </w:r>
      <w:r w:rsidR="000022FF">
        <w:rPr>
          <w:rFonts w:cs="Arial"/>
          <w:b/>
          <w:sz w:val="24"/>
          <w:szCs w:val="24"/>
          <w:lang w:val="sr-Cyrl-RS"/>
        </w:rPr>
        <w:t>50</w:t>
      </w:r>
      <w:r w:rsidRPr="00B079E7">
        <w:rPr>
          <w:rFonts w:cs="Arial"/>
          <w:sz w:val="24"/>
          <w:szCs w:val="24"/>
        </w:rPr>
        <w:t>.</w:t>
      </w:r>
    </w:p>
    <w:p w14:paraId="00A6FD56" w14:textId="610E6CF7" w:rsidR="00B079E7" w:rsidRPr="00B079E7" w:rsidRDefault="00B079E7" w:rsidP="00B079E7">
      <w:pPr>
        <w:tabs>
          <w:tab w:val="left" w:pos="567"/>
        </w:tabs>
        <w:spacing w:before="0"/>
        <w:contextualSpacing/>
        <w:rPr>
          <w:rFonts w:cs="Arial"/>
          <w:sz w:val="24"/>
          <w:szCs w:val="24"/>
        </w:rPr>
      </w:pPr>
      <w:r>
        <w:rPr>
          <w:rFonts w:cs="Arial"/>
          <w:sz w:val="24"/>
          <w:szCs w:val="24"/>
          <w:lang w:val="sr-Cyrl-RS"/>
        </w:rPr>
        <w:t>Извођач радова</w:t>
      </w:r>
      <w:r w:rsidRPr="00B079E7">
        <w:rPr>
          <w:rFonts w:cs="Arial"/>
          <w:sz w:val="24"/>
          <w:szCs w:val="24"/>
        </w:rPr>
        <w:t xml:space="preserve"> је одговоран </w:t>
      </w:r>
      <w:r>
        <w:rPr>
          <w:rFonts w:cs="Arial"/>
          <w:sz w:val="24"/>
          <w:szCs w:val="24"/>
          <w:lang w:val="sr-Cyrl-RS"/>
        </w:rPr>
        <w:t>Наручиоцу</w:t>
      </w:r>
      <w:r w:rsidRPr="00B079E7">
        <w:rPr>
          <w:rFonts w:cs="Arial"/>
          <w:sz w:val="24"/>
          <w:szCs w:val="24"/>
        </w:rPr>
        <w:t xml:space="preserve"> за материјалне и нематеријалне недостатке испуњења обавеза преузетих овим </w:t>
      </w:r>
      <w:r w:rsidRPr="00B079E7">
        <w:rPr>
          <w:rFonts w:cs="Arial"/>
          <w:sz w:val="24"/>
          <w:szCs w:val="24"/>
          <w:lang w:val="sr-Cyrl-RS"/>
        </w:rPr>
        <w:t>Уговором</w:t>
      </w:r>
      <w:r w:rsidRPr="00B079E7">
        <w:rPr>
          <w:rFonts w:cs="Arial"/>
          <w:sz w:val="24"/>
          <w:szCs w:val="24"/>
        </w:rPr>
        <w:t>.</w:t>
      </w:r>
    </w:p>
    <w:p w14:paraId="21517D8C" w14:textId="77777777" w:rsidR="00B079E7" w:rsidRPr="00B079E7" w:rsidRDefault="00B079E7" w:rsidP="00B079E7">
      <w:pPr>
        <w:tabs>
          <w:tab w:val="left" w:pos="567"/>
        </w:tabs>
        <w:spacing w:before="0"/>
        <w:contextualSpacing/>
        <w:rPr>
          <w:rFonts w:cs="Arial"/>
          <w:sz w:val="24"/>
          <w:szCs w:val="24"/>
        </w:rPr>
      </w:pPr>
    </w:p>
    <w:p w14:paraId="4E4A2B44" w14:textId="17ACCA0D" w:rsidR="00B079E7" w:rsidRPr="00B079E7" w:rsidRDefault="00B079E7" w:rsidP="00B079E7">
      <w:pPr>
        <w:tabs>
          <w:tab w:val="left" w:pos="567"/>
        </w:tabs>
        <w:spacing w:before="0"/>
        <w:contextualSpacing/>
        <w:rPr>
          <w:rFonts w:cs="Arial"/>
          <w:sz w:val="24"/>
          <w:szCs w:val="24"/>
        </w:rPr>
      </w:pPr>
      <w:r w:rsidRPr="00B079E7">
        <w:rPr>
          <w:rFonts w:cs="Arial"/>
          <w:sz w:val="24"/>
          <w:szCs w:val="24"/>
        </w:rPr>
        <w:t xml:space="preserve">Извођач радова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w:t>
      </w:r>
      <w:r>
        <w:rPr>
          <w:rFonts w:cs="Arial"/>
          <w:sz w:val="24"/>
          <w:szCs w:val="24"/>
          <w:lang w:val="sr-Cyrl-RS"/>
        </w:rPr>
        <w:t>Наручилац</w:t>
      </w:r>
      <w:r w:rsidRPr="00B079E7">
        <w:rPr>
          <w:rFonts w:cs="Arial"/>
          <w:sz w:val="24"/>
          <w:szCs w:val="24"/>
        </w:rPr>
        <w:t xml:space="preserve"> неиспуњењем, делимичним испуњењем или задоцњењем у испуњењу обавеза преузетих овим </w:t>
      </w:r>
      <w:r w:rsidRPr="00B079E7">
        <w:rPr>
          <w:rFonts w:cs="Arial"/>
          <w:sz w:val="24"/>
          <w:szCs w:val="24"/>
          <w:lang w:val="sr-Cyrl-RS"/>
        </w:rPr>
        <w:t>Уговором</w:t>
      </w:r>
      <w:r w:rsidRPr="00B079E7">
        <w:rPr>
          <w:rFonts w:cs="Arial"/>
          <w:sz w:val="24"/>
          <w:szCs w:val="24"/>
        </w:rPr>
        <w:t>.</w:t>
      </w:r>
    </w:p>
    <w:p w14:paraId="0E6AB905" w14:textId="77777777" w:rsidR="00B079E7" w:rsidRPr="00B079E7" w:rsidRDefault="00B079E7" w:rsidP="00B079E7">
      <w:pPr>
        <w:tabs>
          <w:tab w:val="left" w:pos="567"/>
        </w:tabs>
        <w:spacing w:before="0"/>
        <w:contextualSpacing/>
        <w:rPr>
          <w:rFonts w:cs="Arial"/>
          <w:sz w:val="24"/>
          <w:szCs w:val="24"/>
        </w:rPr>
      </w:pPr>
    </w:p>
    <w:p w14:paraId="2F48A06D" w14:textId="74F1DBB3" w:rsidR="00B079E7" w:rsidRPr="00B079E7" w:rsidRDefault="00B079E7" w:rsidP="00B079E7">
      <w:pPr>
        <w:tabs>
          <w:tab w:val="left" w:pos="567"/>
        </w:tabs>
        <w:spacing w:before="0"/>
        <w:contextualSpacing/>
        <w:rPr>
          <w:rFonts w:cs="Arial"/>
          <w:sz w:val="24"/>
          <w:szCs w:val="24"/>
        </w:rPr>
      </w:pPr>
      <w:r w:rsidRPr="00B079E7">
        <w:rPr>
          <w:rFonts w:cs="Arial"/>
          <w:sz w:val="24"/>
          <w:szCs w:val="24"/>
        </w:rPr>
        <w:t xml:space="preserve">Уколико </w:t>
      </w:r>
      <w:r>
        <w:rPr>
          <w:rFonts w:cs="Arial"/>
          <w:sz w:val="24"/>
          <w:szCs w:val="24"/>
          <w:lang w:val="sr-Cyrl-RS"/>
        </w:rPr>
        <w:t>Наручилац</w:t>
      </w:r>
      <w:r w:rsidRPr="00B079E7">
        <w:rPr>
          <w:rFonts w:cs="Arial"/>
          <w:sz w:val="24"/>
          <w:szCs w:val="24"/>
        </w:rPr>
        <w:t xml:space="preserve"> претрпи штету због чињења или нечињења </w:t>
      </w:r>
      <w:r>
        <w:rPr>
          <w:rFonts w:cs="Arial"/>
          <w:sz w:val="24"/>
          <w:szCs w:val="24"/>
          <w:lang w:val="sr-Cyrl-RS"/>
        </w:rPr>
        <w:t>Извођача радова</w:t>
      </w:r>
      <w:r w:rsidRPr="00B079E7">
        <w:rPr>
          <w:rFonts w:cs="Arial"/>
          <w:sz w:val="24"/>
          <w:szCs w:val="24"/>
        </w:rPr>
        <w:t xml:space="preserve"> и уколико се Стране у </w:t>
      </w:r>
      <w:r w:rsidRPr="00B079E7">
        <w:rPr>
          <w:rFonts w:cs="Arial"/>
          <w:sz w:val="24"/>
          <w:szCs w:val="24"/>
          <w:lang w:val="sr-Cyrl-RS"/>
        </w:rPr>
        <w:t>Уговору</w:t>
      </w:r>
      <w:r w:rsidRPr="00B079E7">
        <w:rPr>
          <w:rFonts w:cs="Arial"/>
          <w:sz w:val="24"/>
          <w:szCs w:val="24"/>
        </w:rPr>
        <w:t xml:space="preserve"> сагласе око основа и висине претрпљене штете, </w:t>
      </w:r>
      <w:r>
        <w:rPr>
          <w:rFonts w:cs="Arial"/>
          <w:sz w:val="24"/>
          <w:szCs w:val="24"/>
          <w:lang w:val="sr-Cyrl-RS"/>
        </w:rPr>
        <w:t>извођач радова</w:t>
      </w:r>
      <w:r w:rsidRPr="00B079E7">
        <w:rPr>
          <w:rFonts w:cs="Arial"/>
          <w:sz w:val="24"/>
          <w:szCs w:val="24"/>
        </w:rPr>
        <w:t xml:space="preserve"> је сагласан да </w:t>
      </w:r>
      <w:r>
        <w:rPr>
          <w:rFonts w:cs="Arial"/>
          <w:sz w:val="24"/>
          <w:szCs w:val="24"/>
          <w:lang w:val="sr-Cyrl-RS"/>
        </w:rPr>
        <w:t>Наручиоцу</w:t>
      </w:r>
      <w:r w:rsidRPr="00B079E7">
        <w:rPr>
          <w:rFonts w:cs="Arial"/>
          <w:sz w:val="24"/>
          <w:szCs w:val="24"/>
        </w:rPr>
        <w:t xml:space="preserve"> исту накнади, тако што </w:t>
      </w:r>
      <w:r>
        <w:rPr>
          <w:rFonts w:cs="Arial"/>
          <w:sz w:val="24"/>
          <w:szCs w:val="24"/>
          <w:lang w:val="sr-Cyrl-RS"/>
        </w:rPr>
        <w:t>Наручилац</w:t>
      </w:r>
      <w:r w:rsidRPr="00B079E7">
        <w:rPr>
          <w:rFonts w:cs="Arial"/>
          <w:sz w:val="24"/>
          <w:szCs w:val="24"/>
        </w:rPr>
        <w:t xml:space="preserve"> има право на наплату накнаде штете без посебног обавештења </w:t>
      </w:r>
      <w:r>
        <w:rPr>
          <w:rFonts w:cs="Arial"/>
          <w:sz w:val="24"/>
          <w:szCs w:val="24"/>
          <w:lang w:val="sr-Cyrl-RS"/>
        </w:rPr>
        <w:t>Извођачу радова</w:t>
      </w:r>
      <w:r w:rsidRPr="00B079E7">
        <w:rPr>
          <w:rFonts w:cs="Arial"/>
          <w:sz w:val="24"/>
          <w:szCs w:val="24"/>
        </w:rPr>
        <w:t xml:space="preserve"> уз издавање одговарајућег рачуна са роком плаћања до 15 (словима:</w:t>
      </w:r>
      <w:r>
        <w:rPr>
          <w:rFonts w:cs="Arial"/>
          <w:sz w:val="24"/>
          <w:szCs w:val="24"/>
          <w:lang w:val="sr-Cyrl-RS"/>
        </w:rPr>
        <w:t xml:space="preserve"> </w:t>
      </w:r>
      <w:r w:rsidRPr="00B079E7">
        <w:rPr>
          <w:rFonts w:cs="Arial"/>
          <w:sz w:val="24"/>
          <w:szCs w:val="24"/>
        </w:rPr>
        <w:t>петнаест) дана од датума издавања истог.</w:t>
      </w:r>
    </w:p>
    <w:p w14:paraId="6F744F14" w14:textId="77777777" w:rsidR="00B079E7" w:rsidRPr="006A7993" w:rsidRDefault="00B079E7" w:rsidP="00B079E7">
      <w:pPr>
        <w:pStyle w:val="Style45"/>
        <w:widowControl/>
        <w:tabs>
          <w:tab w:val="left" w:pos="0"/>
          <w:tab w:val="left" w:pos="426"/>
          <w:tab w:val="left" w:pos="851"/>
        </w:tabs>
        <w:spacing w:line="240" w:lineRule="auto"/>
        <w:ind w:firstLine="0"/>
        <w:contextualSpacing/>
        <w:rPr>
          <w:rStyle w:val="FontStyle76"/>
          <w:rFonts w:ascii="Arial" w:hAnsi="Arial" w:cs="Arial"/>
          <w:sz w:val="24"/>
          <w:szCs w:val="24"/>
          <w:lang w:val="sr-Cyrl-CS"/>
        </w:rPr>
      </w:pPr>
    </w:p>
    <w:p w14:paraId="16E6EE2B" w14:textId="34F4BD66" w:rsidR="00470206" w:rsidRPr="00470206" w:rsidRDefault="00470206" w:rsidP="00470206">
      <w:pPr>
        <w:pStyle w:val="Heading4"/>
        <w:spacing w:before="0"/>
        <w:contextualSpacing/>
        <w:rPr>
          <w:rFonts w:ascii="Arial" w:eastAsia="Arial Unicode MS" w:hAnsi="Arial" w:cs="Arial"/>
          <w:sz w:val="24"/>
          <w:szCs w:val="24"/>
          <w:lang w:val="sr-Cyrl-RS"/>
        </w:rPr>
      </w:pPr>
      <w:r>
        <w:rPr>
          <w:rFonts w:ascii="Arial" w:eastAsia="Arial Unicode MS" w:hAnsi="Arial" w:cs="Arial"/>
          <w:sz w:val="24"/>
          <w:szCs w:val="24"/>
          <w:lang w:val="sr-Cyrl-RS"/>
        </w:rPr>
        <w:t>ИЗМЕНЕ ТОКОМ ТРАЈАЊА УГОВОРА</w:t>
      </w:r>
    </w:p>
    <w:p w14:paraId="344BB506" w14:textId="0884A9D1" w:rsidR="00470206" w:rsidRPr="00B079E7" w:rsidRDefault="00B079E7" w:rsidP="00B079E7">
      <w:pPr>
        <w:pStyle w:val="Heading4"/>
        <w:spacing w:before="0"/>
        <w:ind w:left="0"/>
        <w:contextualSpacing/>
        <w:jc w:val="center"/>
        <w:rPr>
          <w:rFonts w:ascii="Arial" w:eastAsia="Arial Unicode MS" w:hAnsi="Arial" w:cs="Arial"/>
          <w:sz w:val="24"/>
          <w:szCs w:val="24"/>
          <w:lang w:val="sr-Cyrl-RS"/>
        </w:rPr>
      </w:pPr>
      <w:r>
        <w:rPr>
          <w:rFonts w:ascii="Arial" w:eastAsia="Arial Unicode MS" w:hAnsi="Arial" w:cs="Arial"/>
          <w:sz w:val="24"/>
          <w:szCs w:val="24"/>
          <w:lang w:val="sr-Cyrl-RS"/>
        </w:rPr>
        <w:t xml:space="preserve">Члан </w:t>
      </w:r>
      <w:r w:rsidR="000022FF">
        <w:rPr>
          <w:rFonts w:ascii="Arial" w:eastAsia="Arial Unicode MS" w:hAnsi="Arial" w:cs="Arial"/>
          <w:sz w:val="24"/>
          <w:szCs w:val="24"/>
          <w:lang w:val="sr-Cyrl-RS"/>
        </w:rPr>
        <w:t>51</w:t>
      </w:r>
      <w:r>
        <w:rPr>
          <w:rFonts w:ascii="Arial" w:eastAsia="Arial Unicode MS" w:hAnsi="Arial" w:cs="Arial"/>
          <w:sz w:val="24"/>
          <w:szCs w:val="24"/>
          <w:lang w:val="sr-Cyrl-RS"/>
        </w:rPr>
        <w:t>.</w:t>
      </w:r>
    </w:p>
    <w:p w14:paraId="576C7302" w14:textId="77777777" w:rsidR="00470206" w:rsidRPr="00470206" w:rsidRDefault="00470206" w:rsidP="00470206">
      <w:pPr>
        <w:pStyle w:val="Heading4"/>
        <w:spacing w:before="0"/>
        <w:contextualSpacing/>
        <w:rPr>
          <w:rFonts w:ascii="Arial" w:eastAsia="Arial Unicode MS" w:hAnsi="Arial" w:cs="Arial"/>
          <w:b w:val="0"/>
          <w:sz w:val="24"/>
          <w:szCs w:val="24"/>
        </w:rPr>
      </w:pPr>
      <w:r w:rsidRPr="00470206">
        <w:rPr>
          <w:rFonts w:ascii="Arial" w:eastAsia="Arial Unicode MS" w:hAnsi="Arial" w:cs="Arial"/>
          <w:b w:val="0"/>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684E6AB" w14:textId="77777777" w:rsidR="00470206" w:rsidRPr="00470206" w:rsidRDefault="00470206" w:rsidP="00470206">
      <w:pPr>
        <w:pStyle w:val="Heading4"/>
        <w:spacing w:before="0"/>
        <w:contextualSpacing/>
        <w:rPr>
          <w:rFonts w:ascii="Arial" w:eastAsia="Arial Unicode MS" w:hAnsi="Arial" w:cs="Arial"/>
          <w:b w:val="0"/>
          <w:sz w:val="24"/>
          <w:szCs w:val="24"/>
        </w:rPr>
      </w:pPr>
    </w:p>
    <w:p w14:paraId="6392313E" w14:textId="77777777" w:rsidR="00470206" w:rsidRPr="00470206" w:rsidRDefault="00470206" w:rsidP="00470206">
      <w:pPr>
        <w:pStyle w:val="Heading4"/>
        <w:spacing w:before="0"/>
        <w:contextualSpacing/>
        <w:rPr>
          <w:rFonts w:ascii="Arial" w:eastAsia="Arial Unicode MS" w:hAnsi="Arial" w:cs="Arial"/>
          <w:b w:val="0"/>
          <w:sz w:val="24"/>
          <w:szCs w:val="24"/>
        </w:rPr>
      </w:pPr>
      <w:r w:rsidRPr="00470206">
        <w:rPr>
          <w:rFonts w:ascii="Arial" w:eastAsia="Arial Unicode MS" w:hAnsi="Arial" w:cs="Arial"/>
          <w:b w:val="0"/>
          <w:sz w:val="24"/>
          <w:szCs w:val="24"/>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7A7812ED" w14:textId="77777777" w:rsidR="00470206" w:rsidRPr="00470206" w:rsidRDefault="00470206" w:rsidP="00470206">
      <w:pPr>
        <w:pStyle w:val="Heading4"/>
        <w:spacing w:before="0"/>
        <w:contextualSpacing/>
        <w:rPr>
          <w:rFonts w:ascii="Arial" w:eastAsia="Arial Unicode MS" w:hAnsi="Arial" w:cs="Arial"/>
          <w:b w:val="0"/>
          <w:sz w:val="24"/>
          <w:szCs w:val="24"/>
        </w:rPr>
      </w:pPr>
    </w:p>
    <w:p w14:paraId="6BDD0FC7" w14:textId="6B7B1484" w:rsidR="00470206" w:rsidRPr="00470206" w:rsidRDefault="00470206" w:rsidP="00470206">
      <w:pPr>
        <w:pStyle w:val="Heading4"/>
        <w:spacing w:before="0"/>
        <w:contextualSpacing/>
        <w:rPr>
          <w:rFonts w:ascii="Arial" w:eastAsia="Arial Unicode MS" w:hAnsi="Arial" w:cs="Arial"/>
          <w:b w:val="0"/>
          <w:sz w:val="24"/>
          <w:szCs w:val="24"/>
        </w:rPr>
      </w:pPr>
      <w:r w:rsidRPr="00470206">
        <w:rPr>
          <w:rFonts w:ascii="Arial" w:eastAsia="Arial Unicode MS" w:hAnsi="Arial" w:cs="Arial"/>
          <w:b w:val="0"/>
          <w:sz w:val="24"/>
          <w:szCs w:val="24"/>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5B5284A6" w14:textId="77777777" w:rsidR="00470206" w:rsidRDefault="00470206" w:rsidP="006A7993">
      <w:pPr>
        <w:pStyle w:val="Heading4"/>
        <w:spacing w:before="0"/>
        <w:ind w:left="0"/>
        <w:contextualSpacing/>
        <w:rPr>
          <w:rFonts w:ascii="Arial" w:eastAsia="Arial Unicode MS" w:hAnsi="Arial" w:cs="Arial"/>
          <w:sz w:val="24"/>
          <w:szCs w:val="24"/>
        </w:rPr>
      </w:pPr>
    </w:p>
    <w:p w14:paraId="0D14D77C" w14:textId="413128A8" w:rsidR="00616A17" w:rsidRPr="006A7993" w:rsidRDefault="00616A17" w:rsidP="006A7993">
      <w:pPr>
        <w:pStyle w:val="Heading4"/>
        <w:spacing w:before="0"/>
        <w:ind w:left="0"/>
        <w:contextualSpacing/>
        <w:jc w:val="center"/>
        <w:rPr>
          <w:rFonts w:ascii="Arial" w:eastAsia="Arial Unicode MS" w:hAnsi="Arial" w:cs="Arial"/>
          <w:sz w:val="24"/>
          <w:szCs w:val="24"/>
          <w:lang w:val="sr-Cyrl-RS"/>
        </w:rPr>
      </w:pPr>
      <w:r w:rsidRPr="006A7993">
        <w:rPr>
          <w:rFonts w:ascii="Arial" w:eastAsia="Arial Unicode MS" w:hAnsi="Arial" w:cs="Arial"/>
          <w:sz w:val="24"/>
          <w:szCs w:val="24"/>
          <w:lang w:val="sr-Cyrl-RS"/>
        </w:rPr>
        <w:t xml:space="preserve">Члан </w:t>
      </w:r>
      <w:r w:rsidR="000022FF">
        <w:rPr>
          <w:rFonts w:ascii="Arial" w:eastAsia="Arial Unicode MS" w:hAnsi="Arial" w:cs="Arial"/>
          <w:sz w:val="24"/>
          <w:szCs w:val="24"/>
          <w:lang w:val="sr-Cyrl-RS"/>
        </w:rPr>
        <w:t>52</w:t>
      </w:r>
      <w:r w:rsidRPr="006A7993">
        <w:rPr>
          <w:rFonts w:ascii="Arial" w:eastAsia="Arial Unicode MS" w:hAnsi="Arial" w:cs="Arial"/>
          <w:sz w:val="24"/>
          <w:szCs w:val="24"/>
          <w:lang w:val="sr-Cyrl-RS"/>
        </w:rPr>
        <w:t>.</w:t>
      </w:r>
    </w:p>
    <w:p w14:paraId="739B78CD" w14:textId="44C71D85" w:rsidR="00616A17"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5C44C10" w14:textId="77777777" w:rsidR="00B079E7" w:rsidRPr="006A7993" w:rsidRDefault="00B079E7" w:rsidP="006A7993">
      <w:pPr>
        <w:spacing w:before="0"/>
        <w:contextualSpacing/>
        <w:rPr>
          <w:rFonts w:eastAsia="Arial Unicode MS" w:cs="Arial"/>
          <w:sz w:val="24"/>
          <w:szCs w:val="24"/>
          <w:lang w:val="sr-Cyrl-CS"/>
        </w:rPr>
      </w:pPr>
    </w:p>
    <w:p w14:paraId="2E7638A0" w14:textId="71E4CB82" w:rsidR="00616A17" w:rsidRPr="00B079E7" w:rsidRDefault="00B079E7" w:rsidP="006A7993">
      <w:pPr>
        <w:spacing w:before="0"/>
        <w:contextualSpacing/>
        <w:rPr>
          <w:rFonts w:eastAsia="Arial Unicode MS" w:cs="Arial"/>
          <w:b/>
          <w:sz w:val="24"/>
          <w:szCs w:val="24"/>
          <w:lang w:val="sr-Cyrl-CS"/>
        </w:rPr>
      </w:pPr>
      <w:r w:rsidRPr="00B079E7">
        <w:rPr>
          <w:rFonts w:eastAsia="Arial Unicode MS" w:cs="Arial"/>
          <w:b/>
          <w:sz w:val="24"/>
          <w:szCs w:val="24"/>
          <w:lang w:val="sr-Cyrl-CS"/>
        </w:rPr>
        <w:t>ЗАКЉУЧИВАЊЕ УГОВОРА И СТУПАЊЕ НА СНАГУ</w:t>
      </w:r>
    </w:p>
    <w:p w14:paraId="08671830" w14:textId="73409623" w:rsidR="00616A17" w:rsidRPr="006A7993" w:rsidRDefault="00616A17" w:rsidP="006A7993">
      <w:pPr>
        <w:pStyle w:val="Heading4"/>
        <w:spacing w:before="0"/>
        <w:ind w:left="0"/>
        <w:contextualSpacing/>
        <w:jc w:val="center"/>
        <w:rPr>
          <w:rFonts w:ascii="Arial" w:eastAsia="Arial Unicode MS" w:hAnsi="Arial" w:cs="Arial"/>
          <w:sz w:val="24"/>
          <w:szCs w:val="24"/>
          <w:lang w:val="sr-Cyrl-CS"/>
        </w:rPr>
      </w:pPr>
      <w:r w:rsidRPr="006A7993">
        <w:rPr>
          <w:rFonts w:ascii="Arial" w:eastAsia="Arial Unicode MS" w:hAnsi="Arial" w:cs="Arial"/>
          <w:sz w:val="24"/>
          <w:szCs w:val="24"/>
          <w:lang w:val="sr-Cyrl-CS"/>
        </w:rPr>
        <w:t xml:space="preserve">Члан </w:t>
      </w:r>
      <w:r w:rsidR="000022FF">
        <w:rPr>
          <w:rFonts w:ascii="Arial" w:eastAsia="Arial Unicode MS" w:hAnsi="Arial" w:cs="Arial"/>
          <w:sz w:val="24"/>
          <w:szCs w:val="24"/>
          <w:lang w:val="sr-Cyrl-RS"/>
        </w:rPr>
        <w:t>53</w:t>
      </w:r>
      <w:r w:rsidRPr="006A7993">
        <w:rPr>
          <w:rFonts w:ascii="Arial" w:eastAsia="Arial Unicode MS" w:hAnsi="Arial" w:cs="Arial"/>
          <w:sz w:val="24"/>
          <w:szCs w:val="24"/>
          <w:lang w:val="sr-Cyrl-CS"/>
        </w:rPr>
        <w:t>.</w:t>
      </w:r>
    </w:p>
    <w:p w14:paraId="7617968B" w14:textId="040E8CFB" w:rsidR="00616A17"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Овај Уговор се сматра закљученим када га потпишу овлашћени представници Уговорних страна, а ступа на снагу када </w:t>
      </w:r>
      <w:r w:rsidR="00780D66" w:rsidRPr="006A7993">
        <w:rPr>
          <w:rFonts w:eastAsia="Arial Unicode MS" w:cs="Arial"/>
          <w:sz w:val="24"/>
          <w:szCs w:val="24"/>
          <w:lang w:val="sr-Cyrl-CS"/>
        </w:rPr>
        <w:t>Извођач радова</w:t>
      </w:r>
      <w:r w:rsidRPr="006A7993">
        <w:rPr>
          <w:rFonts w:eastAsia="Arial Unicode MS" w:cs="Arial"/>
          <w:sz w:val="24"/>
          <w:szCs w:val="24"/>
          <w:lang w:val="sr-Cyrl-CS"/>
        </w:rPr>
        <w:t xml:space="preserve"> у складу са роковима из члана 7. овог Уговора достави ср</w:t>
      </w:r>
      <w:r w:rsidR="00830E33" w:rsidRPr="006A7993">
        <w:rPr>
          <w:rFonts w:eastAsia="Arial Unicode MS" w:cs="Arial"/>
          <w:sz w:val="24"/>
          <w:szCs w:val="24"/>
          <w:lang w:val="sr-Cyrl-CS"/>
        </w:rPr>
        <w:t>едставо финансијског обезбеђења за добро извршење посла.</w:t>
      </w:r>
    </w:p>
    <w:p w14:paraId="3D433799" w14:textId="77777777" w:rsidR="00B079E7" w:rsidRPr="006A7993" w:rsidRDefault="00B079E7" w:rsidP="006A7993">
      <w:pPr>
        <w:spacing w:before="0"/>
        <w:contextualSpacing/>
        <w:rPr>
          <w:rFonts w:eastAsia="Arial Unicode MS" w:cs="Arial"/>
          <w:sz w:val="24"/>
          <w:szCs w:val="24"/>
          <w:lang w:val="sr-Cyrl-CS"/>
        </w:rPr>
      </w:pPr>
    </w:p>
    <w:p w14:paraId="01F739AD" w14:textId="77777777" w:rsidR="00616A17" w:rsidRPr="006A7993" w:rsidRDefault="00616A17" w:rsidP="006A7993">
      <w:pPr>
        <w:spacing w:before="0"/>
        <w:contextualSpacing/>
        <w:rPr>
          <w:rFonts w:eastAsia="Arial Unicode MS" w:cs="Arial"/>
          <w:sz w:val="24"/>
          <w:szCs w:val="24"/>
          <w:lang w:val="sr-Cyrl-RS"/>
        </w:rPr>
      </w:pPr>
      <w:r w:rsidRPr="006A7993">
        <w:rPr>
          <w:rFonts w:eastAsia="Arial Unicode MS" w:cs="Arial"/>
          <w:sz w:val="24"/>
          <w:szCs w:val="24"/>
          <w:lang w:val="sr-Cyrl-RS"/>
        </w:rPr>
        <w:t>Овај Уговор важи до обостраног испуњења Уговорних обавеза.</w:t>
      </w:r>
    </w:p>
    <w:p w14:paraId="046C59F9" w14:textId="77777777" w:rsidR="00616A17" w:rsidRPr="006A7993" w:rsidRDefault="00616A17" w:rsidP="006A7993">
      <w:pPr>
        <w:spacing w:before="0"/>
        <w:contextualSpacing/>
        <w:rPr>
          <w:rFonts w:eastAsia="Arial Unicode MS" w:cs="Arial"/>
          <w:sz w:val="24"/>
          <w:szCs w:val="24"/>
          <w:lang w:val="sr-Cyrl-RS"/>
        </w:rPr>
      </w:pPr>
    </w:p>
    <w:p w14:paraId="4BC45ACF" w14:textId="010D561A" w:rsidR="00616A17" w:rsidRPr="006A7993" w:rsidRDefault="00616A17" w:rsidP="006A7993">
      <w:pPr>
        <w:pStyle w:val="Heading4"/>
        <w:spacing w:before="0"/>
        <w:ind w:left="0"/>
        <w:contextualSpacing/>
        <w:jc w:val="center"/>
        <w:rPr>
          <w:rFonts w:ascii="Arial" w:eastAsia="Arial Unicode MS" w:hAnsi="Arial" w:cs="Arial"/>
          <w:sz w:val="24"/>
          <w:szCs w:val="24"/>
          <w:lang w:val="sr-Cyrl-CS"/>
        </w:rPr>
      </w:pPr>
      <w:r w:rsidRPr="006A7993">
        <w:rPr>
          <w:rFonts w:ascii="Arial" w:eastAsia="Arial Unicode MS" w:hAnsi="Arial" w:cs="Arial"/>
          <w:sz w:val="24"/>
          <w:szCs w:val="24"/>
          <w:lang w:val="sr-Cyrl-CS"/>
        </w:rPr>
        <w:t xml:space="preserve">Члан </w:t>
      </w:r>
      <w:r w:rsidR="000022FF">
        <w:rPr>
          <w:rFonts w:ascii="Arial" w:eastAsia="Arial Unicode MS" w:hAnsi="Arial" w:cs="Arial"/>
          <w:sz w:val="24"/>
          <w:szCs w:val="24"/>
          <w:lang w:val="sr-Cyrl-RS"/>
        </w:rPr>
        <w:t>54</w:t>
      </w:r>
      <w:r w:rsidRPr="006A7993">
        <w:rPr>
          <w:rFonts w:ascii="Arial" w:eastAsia="Arial Unicode MS" w:hAnsi="Arial" w:cs="Arial"/>
          <w:sz w:val="24"/>
          <w:szCs w:val="24"/>
          <w:lang w:val="sr-Cyrl-CS"/>
        </w:rPr>
        <w:t>.</w:t>
      </w:r>
    </w:p>
    <w:p w14:paraId="46DC8E42" w14:textId="77777777" w:rsidR="00086E87" w:rsidRPr="006A7993" w:rsidRDefault="00086E87" w:rsidP="006A7993">
      <w:pPr>
        <w:spacing w:before="0"/>
        <w:contextualSpacing/>
        <w:rPr>
          <w:rFonts w:eastAsia="Arial Unicode MS" w:cs="Arial"/>
          <w:sz w:val="24"/>
          <w:szCs w:val="24"/>
          <w:lang w:val="sr-Cyrl-CS"/>
        </w:rPr>
      </w:pPr>
      <w:r w:rsidRPr="006A7993">
        <w:rPr>
          <w:rFonts w:eastAsia="Arial Unicode MS" w:cs="Arial"/>
          <w:sz w:val="24"/>
          <w:szCs w:val="24"/>
          <w:lang w:val="sr-Cyrl-CS"/>
        </w:rPr>
        <w:t xml:space="preserve">Саставни део овог Уговора чине Прилози: </w:t>
      </w:r>
    </w:p>
    <w:p w14:paraId="3D272492" w14:textId="3823AE4B" w:rsidR="00A14FA9" w:rsidRDefault="00A14FA9" w:rsidP="006A7993">
      <w:pPr>
        <w:tabs>
          <w:tab w:val="left" w:pos="284"/>
        </w:tabs>
        <w:spacing w:before="0"/>
        <w:contextualSpacing/>
        <w:rPr>
          <w:rFonts w:eastAsia="Arial Unicode MS" w:cs="Arial"/>
          <w:noProof/>
          <w:sz w:val="24"/>
          <w:szCs w:val="24"/>
          <w:lang w:val="sr-Cyrl-CS"/>
        </w:rPr>
      </w:pPr>
      <w:r>
        <w:rPr>
          <w:rFonts w:eastAsia="Arial Unicode MS" w:cs="Arial"/>
          <w:sz w:val="24"/>
          <w:szCs w:val="24"/>
          <w:lang w:val="sr-Cyrl-CS"/>
        </w:rPr>
        <w:t xml:space="preserve">Прилог 1       </w:t>
      </w:r>
      <w:r w:rsidRPr="006A7993">
        <w:rPr>
          <w:rFonts w:eastAsia="Arial Unicode MS" w:cs="Arial"/>
          <w:noProof/>
          <w:sz w:val="24"/>
          <w:szCs w:val="24"/>
          <w:lang w:val="sr-Cyrl-CS"/>
        </w:rPr>
        <w:t>Конкурсна документација, објављена на</w:t>
      </w:r>
      <w:r>
        <w:rPr>
          <w:rFonts w:eastAsia="Arial Unicode MS" w:cs="Arial"/>
          <w:noProof/>
          <w:sz w:val="24"/>
          <w:szCs w:val="24"/>
          <w:lang w:val="sr-Cyrl-CS"/>
        </w:rPr>
        <w:t xml:space="preserve"> Порталу ЈН под шифром ________</w:t>
      </w:r>
    </w:p>
    <w:p w14:paraId="164A4715" w14:textId="43A33D50" w:rsidR="00086E87" w:rsidRPr="006A7993" w:rsidRDefault="00A14FA9" w:rsidP="006A7993">
      <w:pPr>
        <w:tabs>
          <w:tab w:val="left" w:pos="284"/>
        </w:tabs>
        <w:spacing w:before="0"/>
        <w:contextualSpacing/>
        <w:rPr>
          <w:rFonts w:eastAsia="Arial Unicode MS" w:cs="Arial"/>
          <w:noProof/>
          <w:sz w:val="24"/>
          <w:szCs w:val="24"/>
          <w:lang w:val="sr-Cyrl-CS"/>
        </w:rPr>
      </w:pPr>
      <w:r>
        <w:rPr>
          <w:rFonts w:eastAsia="Arial Unicode MS" w:cs="Arial"/>
          <w:noProof/>
          <w:sz w:val="24"/>
          <w:szCs w:val="24"/>
          <w:lang w:val="sr-Cyrl-CS"/>
        </w:rPr>
        <w:t xml:space="preserve">Прилог 2       </w:t>
      </w:r>
      <w:r w:rsidR="00086E87" w:rsidRPr="006A7993">
        <w:rPr>
          <w:rFonts w:eastAsia="Arial Unicode MS" w:cs="Arial"/>
          <w:noProof/>
          <w:sz w:val="24"/>
          <w:szCs w:val="24"/>
          <w:lang w:val="sr-Cyrl-CS"/>
        </w:rPr>
        <w:t xml:space="preserve">Понуда Извођача радова, број ________ од __________. године, </w:t>
      </w:r>
    </w:p>
    <w:p w14:paraId="2550975B" w14:textId="29B2387E" w:rsidR="00A14FA9" w:rsidRDefault="00A14FA9" w:rsidP="006A7993">
      <w:pPr>
        <w:tabs>
          <w:tab w:val="left" w:pos="284"/>
        </w:tabs>
        <w:spacing w:before="0"/>
        <w:contextualSpacing/>
        <w:rPr>
          <w:rFonts w:eastAsia="Arial Unicode MS" w:cs="Arial"/>
          <w:noProof/>
          <w:sz w:val="24"/>
          <w:szCs w:val="24"/>
          <w:lang w:val="sr-Cyrl-CS"/>
        </w:rPr>
      </w:pPr>
      <w:r>
        <w:rPr>
          <w:rFonts w:eastAsia="Arial Unicode MS" w:cs="Arial"/>
          <w:noProof/>
          <w:sz w:val="24"/>
          <w:szCs w:val="24"/>
          <w:lang w:val="sr-Cyrl-CS"/>
        </w:rPr>
        <w:t>Прилог 3</w:t>
      </w:r>
      <w:r w:rsidR="00086E87" w:rsidRPr="006A7993">
        <w:rPr>
          <w:rFonts w:eastAsia="Arial Unicode MS" w:cs="Arial"/>
          <w:noProof/>
          <w:sz w:val="24"/>
          <w:szCs w:val="24"/>
          <w:lang w:val="sr-Cyrl-CS"/>
        </w:rPr>
        <w:tab/>
      </w:r>
      <w:r>
        <w:rPr>
          <w:rFonts w:eastAsia="Arial Unicode MS" w:cs="Arial"/>
          <w:noProof/>
          <w:sz w:val="24"/>
          <w:szCs w:val="24"/>
          <w:lang w:val="sr-Cyrl-CS"/>
        </w:rPr>
        <w:t>Образац структуре цене</w:t>
      </w:r>
    </w:p>
    <w:p w14:paraId="3A95A095" w14:textId="49B07686" w:rsidR="00086E87" w:rsidRPr="006A7993" w:rsidRDefault="00A14FA9" w:rsidP="006A7993">
      <w:pPr>
        <w:tabs>
          <w:tab w:val="left" w:pos="284"/>
        </w:tabs>
        <w:spacing w:before="0"/>
        <w:contextualSpacing/>
        <w:rPr>
          <w:rFonts w:eastAsia="Arial Unicode MS" w:cs="Arial"/>
          <w:noProof/>
          <w:sz w:val="24"/>
          <w:szCs w:val="24"/>
          <w:lang w:val="sr-Cyrl-CS"/>
        </w:rPr>
      </w:pPr>
      <w:r>
        <w:rPr>
          <w:rFonts w:eastAsia="Arial Unicode MS" w:cs="Arial"/>
          <w:noProof/>
          <w:sz w:val="24"/>
          <w:szCs w:val="24"/>
          <w:lang w:val="sr-Cyrl-CS"/>
        </w:rPr>
        <w:t xml:space="preserve">Прилог 4       </w:t>
      </w:r>
      <w:r w:rsidR="00086E87" w:rsidRPr="006A7993">
        <w:rPr>
          <w:rFonts w:eastAsia="Arial Unicode MS" w:cs="Arial"/>
          <w:noProof/>
          <w:sz w:val="24"/>
          <w:szCs w:val="24"/>
          <w:lang w:val="sr-Cyrl-CS"/>
        </w:rPr>
        <w:t>Техничка спецификација</w:t>
      </w:r>
    </w:p>
    <w:p w14:paraId="4E8CCE99" w14:textId="08C65984" w:rsidR="00086E87" w:rsidRPr="006A7993" w:rsidRDefault="00A14FA9" w:rsidP="006A7993">
      <w:pPr>
        <w:tabs>
          <w:tab w:val="left" w:pos="284"/>
        </w:tabs>
        <w:spacing w:before="0"/>
        <w:contextualSpacing/>
        <w:rPr>
          <w:rFonts w:eastAsia="Arial Unicode MS" w:cs="Arial"/>
          <w:noProof/>
          <w:sz w:val="24"/>
          <w:szCs w:val="24"/>
          <w:lang w:val="sr-Cyrl-CS"/>
        </w:rPr>
      </w:pPr>
      <w:r>
        <w:rPr>
          <w:rFonts w:eastAsia="Arial Unicode MS" w:cs="Arial"/>
          <w:noProof/>
          <w:sz w:val="24"/>
          <w:szCs w:val="24"/>
          <w:lang w:val="sr-Cyrl-CS"/>
        </w:rPr>
        <w:t>Прилог 5</w:t>
      </w:r>
      <w:r w:rsidR="00086E87" w:rsidRPr="006A7993">
        <w:rPr>
          <w:rFonts w:eastAsia="Arial Unicode MS" w:cs="Arial"/>
          <w:noProof/>
          <w:sz w:val="24"/>
          <w:szCs w:val="24"/>
          <w:lang w:val="sr-Cyrl-CS"/>
        </w:rPr>
        <w:tab/>
      </w:r>
      <w:r w:rsidRPr="006A7993">
        <w:rPr>
          <w:rFonts w:eastAsia="Arial Unicode MS" w:cs="Arial"/>
          <w:noProof/>
          <w:sz w:val="24"/>
          <w:szCs w:val="24"/>
          <w:lang w:val="sr-Cyrl-CS"/>
        </w:rPr>
        <w:t>Списак запослених  -  ангажованих лица</w:t>
      </w:r>
    </w:p>
    <w:p w14:paraId="0ADE9B67" w14:textId="736F11FB" w:rsidR="00086E87" w:rsidRPr="006A7993" w:rsidRDefault="00A14FA9" w:rsidP="006A7993">
      <w:pPr>
        <w:tabs>
          <w:tab w:val="left" w:pos="284"/>
        </w:tabs>
        <w:spacing w:before="0"/>
        <w:contextualSpacing/>
        <w:rPr>
          <w:rFonts w:eastAsia="Arial Unicode MS" w:cs="Arial"/>
          <w:noProof/>
          <w:sz w:val="24"/>
          <w:szCs w:val="24"/>
          <w:lang w:val="sr-Cyrl-CS"/>
        </w:rPr>
      </w:pPr>
      <w:r>
        <w:rPr>
          <w:rFonts w:eastAsia="Arial Unicode MS" w:cs="Arial"/>
          <w:noProof/>
          <w:sz w:val="24"/>
          <w:szCs w:val="24"/>
          <w:lang w:val="sr-Cyrl-CS"/>
        </w:rPr>
        <w:t>Прилог 6</w:t>
      </w:r>
      <w:r w:rsidR="00086E87" w:rsidRPr="006A7993">
        <w:rPr>
          <w:rFonts w:eastAsia="Arial Unicode MS" w:cs="Arial"/>
          <w:noProof/>
          <w:sz w:val="24"/>
          <w:szCs w:val="24"/>
          <w:lang w:val="sr-Cyrl-CS"/>
        </w:rPr>
        <w:tab/>
        <w:t>Уговор о чувању пословне тајне и поверљивих информација</w:t>
      </w:r>
    </w:p>
    <w:p w14:paraId="18FC6D67" w14:textId="68FF07D2" w:rsidR="00086E87" w:rsidRDefault="00A14FA9" w:rsidP="006A7993">
      <w:pPr>
        <w:tabs>
          <w:tab w:val="left" w:pos="284"/>
        </w:tabs>
        <w:spacing w:before="0"/>
        <w:contextualSpacing/>
        <w:rPr>
          <w:rFonts w:eastAsia="Arial Unicode MS" w:cs="Arial"/>
          <w:noProof/>
          <w:sz w:val="24"/>
          <w:szCs w:val="24"/>
          <w:lang w:val="sr-Cyrl-CS"/>
        </w:rPr>
      </w:pPr>
      <w:r>
        <w:rPr>
          <w:rFonts w:eastAsia="Arial Unicode MS" w:cs="Arial"/>
          <w:noProof/>
          <w:sz w:val="24"/>
          <w:szCs w:val="24"/>
          <w:lang w:val="sr-Cyrl-CS"/>
        </w:rPr>
        <w:t>Прилог 7</w:t>
      </w:r>
      <w:r w:rsidR="00086E87" w:rsidRPr="006A7993">
        <w:rPr>
          <w:rFonts w:eastAsia="Arial Unicode MS" w:cs="Arial"/>
          <w:noProof/>
          <w:sz w:val="24"/>
          <w:szCs w:val="24"/>
          <w:lang w:val="sr-Cyrl-CS"/>
        </w:rPr>
        <w:tab/>
        <w:t xml:space="preserve">Прилог о безбедности и здрављу на раду </w:t>
      </w:r>
    </w:p>
    <w:p w14:paraId="00BF99E9" w14:textId="674D0C9A" w:rsidR="00A14FA9" w:rsidRPr="006A7993" w:rsidRDefault="00A14FA9" w:rsidP="006A7993">
      <w:pPr>
        <w:tabs>
          <w:tab w:val="left" w:pos="284"/>
        </w:tabs>
        <w:spacing w:before="0"/>
        <w:contextualSpacing/>
        <w:rPr>
          <w:rFonts w:eastAsia="Arial Unicode MS" w:cs="Arial"/>
          <w:noProof/>
          <w:sz w:val="24"/>
          <w:szCs w:val="24"/>
          <w:lang w:val="sr-Cyrl-CS"/>
        </w:rPr>
      </w:pPr>
      <w:r>
        <w:rPr>
          <w:rFonts w:eastAsia="Arial Unicode MS" w:cs="Arial"/>
          <w:noProof/>
          <w:sz w:val="24"/>
          <w:szCs w:val="24"/>
          <w:lang w:val="sr-Cyrl-CS"/>
        </w:rPr>
        <w:t>Прилог 8</w:t>
      </w:r>
      <w:r w:rsidRPr="006A7993">
        <w:rPr>
          <w:rFonts w:eastAsia="Arial Unicode MS" w:cs="Arial"/>
          <w:noProof/>
          <w:sz w:val="24"/>
          <w:szCs w:val="24"/>
          <w:lang w:val="sr-Cyrl-CS"/>
        </w:rPr>
        <w:tab/>
        <w:t>Средство финансијског обезбеђења</w:t>
      </w:r>
    </w:p>
    <w:p w14:paraId="26FDB7A0" w14:textId="1B8B6477" w:rsidR="00086E87" w:rsidRPr="00D157D1" w:rsidRDefault="00A14FA9" w:rsidP="006A7993">
      <w:pPr>
        <w:tabs>
          <w:tab w:val="left" w:pos="284"/>
        </w:tabs>
        <w:spacing w:before="0"/>
        <w:contextualSpacing/>
        <w:rPr>
          <w:rFonts w:eastAsia="Arial Unicode MS" w:cs="Arial"/>
          <w:i/>
          <w:noProof/>
          <w:color w:val="4F81BD" w:themeColor="accent1"/>
          <w:sz w:val="24"/>
          <w:szCs w:val="24"/>
          <w:lang w:val="sr-Cyrl-CS"/>
        </w:rPr>
      </w:pPr>
      <w:r w:rsidRPr="00D157D1">
        <w:rPr>
          <w:rFonts w:eastAsia="Arial Unicode MS" w:cs="Arial"/>
          <w:i/>
          <w:noProof/>
          <w:color w:val="4F81BD" w:themeColor="accent1"/>
          <w:sz w:val="24"/>
          <w:szCs w:val="24"/>
          <w:lang w:val="sr-Cyrl-CS"/>
        </w:rPr>
        <w:t>Прилог 9</w:t>
      </w:r>
      <w:r w:rsidR="00086E87" w:rsidRPr="00D157D1">
        <w:rPr>
          <w:rFonts w:eastAsia="Arial Unicode MS" w:cs="Arial"/>
          <w:i/>
          <w:noProof/>
          <w:color w:val="4F81BD" w:themeColor="accent1"/>
          <w:sz w:val="24"/>
          <w:szCs w:val="24"/>
          <w:lang w:val="sr-Cyrl-CS"/>
        </w:rPr>
        <w:tab/>
        <w:t>Споразум о заједничком наступању</w:t>
      </w:r>
      <w:r w:rsidR="00D157D1" w:rsidRPr="00D157D1">
        <w:rPr>
          <w:rFonts w:eastAsia="Arial Unicode MS" w:cs="Arial"/>
          <w:i/>
          <w:noProof/>
          <w:color w:val="4F81BD" w:themeColor="accent1"/>
          <w:sz w:val="24"/>
          <w:szCs w:val="24"/>
          <w:lang w:val="sr-Cyrl-CS"/>
        </w:rPr>
        <w:t xml:space="preserve"> број _____ од ______ (у</w:t>
      </w:r>
      <w:r w:rsidR="00D157D1">
        <w:rPr>
          <w:rFonts w:eastAsia="Arial Unicode MS" w:cs="Arial"/>
          <w:i/>
          <w:noProof/>
          <w:color w:val="4F81BD" w:themeColor="accent1"/>
          <w:sz w:val="24"/>
          <w:szCs w:val="24"/>
          <w:lang w:val="sr-Cyrl-CS"/>
        </w:rPr>
        <w:t xml:space="preserve"> с</w:t>
      </w:r>
      <w:r w:rsidR="00D157D1" w:rsidRPr="00D157D1">
        <w:rPr>
          <w:rFonts w:eastAsia="Arial Unicode MS" w:cs="Arial"/>
          <w:i/>
          <w:noProof/>
          <w:color w:val="4F81BD" w:themeColor="accent1"/>
          <w:sz w:val="24"/>
          <w:szCs w:val="24"/>
          <w:lang w:val="sr-Cyrl-CS"/>
        </w:rPr>
        <w:t>лучају подношења заједничке понуде)</w:t>
      </w:r>
    </w:p>
    <w:p w14:paraId="61F290E8" w14:textId="77777777" w:rsidR="00086E87" w:rsidRPr="006A7993" w:rsidRDefault="00086E87" w:rsidP="006A7993">
      <w:pPr>
        <w:spacing w:before="0"/>
        <w:contextualSpacing/>
        <w:rPr>
          <w:rFonts w:eastAsia="Arial Unicode MS" w:cs="Arial"/>
          <w:sz w:val="24"/>
          <w:szCs w:val="24"/>
          <w:lang w:val="sr-Cyrl-CS"/>
        </w:rPr>
      </w:pPr>
    </w:p>
    <w:p w14:paraId="31ADF384" w14:textId="5A75C912" w:rsidR="00616A17" w:rsidRPr="006A7993" w:rsidRDefault="00B079E7" w:rsidP="006A7993">
      <w:pPr>
        <w:pStyle w:val="Heading4"/>
        <w:spacing w:before="0"/>
        <w:ind w:left="0"/>
        <w:contextualSpacing/>
        <w:jc w:val="center"/>
        <w:rPr>
          <w:rFonts w:ascii="Arial" w:eastAsia="Arial Unicode MS" w:hAnsi="Arial" w:cs="Arial"/>
          <w:sz w:val="24"/>
          <w:szCs w:val="24"/>
          <w:lang w:val="sr-Cyrl-CS"/>
        </w:rPr>
      </w:pPr>
      <w:r>
        <w:rPr>
          <w:rFonts w:ascii="Arial" w:eastAsia="Arial Unicode MS" w:hAnsi="Arial" w:cs="Arial"/>
          <w:sz w:val="24"/>
          <w:szCs w:val="24"/>
          <w:lang w:val="sr-Cyrl-CS"/>
        </w:rPr>
        <w:t xml:space="preserve">Члан </w:t>
      </w:r>
      <w:r w:rsidR="000022FF">
        <w:rPr>
          <w:rFonts w:ascii="Arial" w:eastAsia="Arial Unicode MS" w:hAnsi="Arial" w:cs="Arial"/>
          <w:sz w:val="24"/>
          <w:szCs w:val="24"/>
          <w:lang w:val="sr-Cyrl-CS"/>
        </w:rPr>
        <w:t>55</w:t>
      </w:r>
      <w:r w:rsidR="00616A17" w:rsidRPr="006A7993">
        <w:rPr>
          <w:rFonts w:ascii="Arial" w:eastAsia="Arial Unicode MS" w:hAnsi="Arial" w:cs="Arial"/>
          <w:sz w:val="24"/>
          <w:szCs w:val="24"/>
          <w:lang w:val="sr-Cyrl-CS"/>
        </w:rPr>
        <w:t>.</w:t>
      </w:r>
    </w:p>
    <w:p w14:paraId="7963E39E" w14:textId="77777777" w:rsidR="00616A17" w:rsidRPr="006A7993" w:rsidRDefault="00616A17" w:rsidP="006A7993">
      <w:pPr>
        <w:spacing w:before="0"/>
        <w:contextualSpacing/>
        <w:rPr>
          <w:rFonts w:eastAsia="Arial Unicode MS" w:cs="Arial"/>
          <w:sz w:val="24"/>
          <w:szCs w:val="24"/>
          <w:lang w:val="sr-Cyrl-RS"/>
        </w:rPr>
      </w:pPr>
      <w:r w:rsidRPr="006A7993">
        <w:rPr>
          <w:rFonts w:eastAsia="Arial Unicode MS" w:cs="Arial"/>
          <w:sz w:val="24"/>
          <w:szCs w:val="24"/>
          <w:lang w:val="sr-Cyrl-CS"/>
        </w:rPr>
        <w:t xml:space="preserve">За све што није регулисано овим Уговором примењују се одредбе </w:t>
      </w:r>
      <w:r w:rsidRPr="006A7993">
        <w:rPr>
          <w:rFonts w:eastAsia="Arial Unicode MS" w:cs="Arial"/>
          <w:sz w:val="24"/>
          <w:szCs w:val="24"/>
          <w:lang w:val="sr-Cyrl-RS"/>
        </w:rPr>
        <w:t>ЗОО и других прописа Републике Србије.</w:t>
      </w:r>
    </w:p>
    <w:p w14:paraId="08202E58" w14:textId="77777777" w:rsidR="00616A17" w:rsidRPr="006A7993" w:rsidRDefault="00616A17" w:rsidP="006A7993">
      <w:pPr>
        <w:spacing w:before="0"/>
        <w:contextualSpacing/>
        <w:rPr>
          <w:rFonts w:eastAsia="Arial Unicode MS" w:cs="Arial"/>
          <w:sz w:val="24"/>
          <w:szCs w:val="24"/>
          <w:lang w:val="sr-Cyrl-RS"/>
        </w:rPr>
      </w:pPr>
    </w:p>
    <w:p w14:paraId="559EA8E1" w14:textId="778976B3" w:rsidR="00616A17" w:rsidRPr="006A7993" w:rsidRDefault="000022FF" w:rsidP="006A7993">
      <w:pPr>
        <w:pStyle w:val="Heading4"/>
        <w:spacing w:before="0"/>
        <w:ind w:left="0"/>
        <w:contextualSpacing/>
        <w:jc w:val="center"/>
        <w:rPr>
          <w:rFonts w:ascii="Arial" w:eastAsia="Arial Unicode MS" w:hAnsi="Arial" w:cs="Arial"/>
          <w:sz w:val="24"/>
          <w:szCs w:val="24"/>
          <w:lang w:val="sr-Cyrl-RS"/>
        </w:rPr>
      </w:pPr>
      <w:r>
        <w:rPr>
          <w:rFonts w:ascii="Arial" w:eastAsia="Arial Unicode MS" w:hAnsi="Arial" w:cs="Arial"/>
          <w:sz w:val="24"/>
          <w:szCs w:val="24"/>
          <w:lang w:val="sr-Cyrl-CS"/>
        </w:rPr>
        <w:t>Члан 56</w:t>
      </w:r>
      <w:r w:rsidR="00616A17" w:rsidRPr="006A7993">
        <w:rPr>
          <w:rFonts w:ascii="Arial" w:eastAsia="Arial Unicode MS" w:hAnsi="Arial" w:cs="Arial"/>
          <w:sz w:val="24"/>
          <w:szCs w:val="24"/>
          <w:lang w:val="sr-Cyrl-CS"/>
        </w:rPr>
        <w:t>.</w:t>
      </w:r>
    </w:p>
    <w:p w14:paraId="42C1A172" w14:textId="71C08566" w:rsidR="00616A17" w:rsidRPr="006A7993" w:rsidRDefault="00616A17" w:rsidP="006A7993">
      <w:pPr>
        <w:spacing w:before="0"/>
        <w:contextualSpacing/>
        <w:rPr>
          <w:rFonts w:eastAsia="Arial Unicode MS" w:cs="Arial"/>
          <w:sz w:val="24"/>
          <w:szCs w:val="24"/>
          <w:lang w:val="sr-Cyrl-CS"/>
        </w:rPr>
      </w:pPr>
      <w:r w:rsidRPr="006A7993">
        <w:rPr>
          <w:rFonts w:eastAsia="Arial Unicode MS" w:cs="Arial"/>
          <w:sz w:val="24"/>
          <w:szCs w:val="24"/>
          <w:lang w:val="sr-Cyrl-RS"/>
        </w:rPr>
        <w:t xml:space="preserve">Овај </w:t>
      </w:r>
      <w:r w:rsidRPr="006A7993">
        <w:rPr>
          <w:rFonts w:eastAsia="Arial Unicode MS" w:cs="Arial"/>
          <w:sz w:val="24"/>
          <w:szCs w:val="24"/>
          <w:lang w:val="sr-Cyrl-CS"/>
        </w:rPr>
        <w:t xml:space="preserve">Уговор је сачињен у </w:t>
      </w:r>
      <w:r w:rsidR="00A14FA9">
        <w:rPr>
          <w:rFonts w:eastAsia="Arial Unicode MS" w:cs="Arial"/>
          <w:sz w:val="24"/>
          <w:szCs w:val="24"/>
          <w:lang w:val="sr-Cyrl-CS"/>
        </w:rPr>
        <w:t>6</w:t>
      </w:r>
      <w:r w:rsidR="006C347C" w:rsidRPr="006A7993">
        <w:rPr>
          <w:rFonts w:eastAsia="Arial Unicode MS" w:cs="Arial"/>
          <w:sz w:val="24"/>
          <w:szCs w:val="24"/>
          <w:lang w:val="sr-Cyrl-CS"/>
        </w:rPr>
        <w:t xml:space="preserve"> (</w:t>
      </w:r>
      <w:r w:rsidR="00A14FA9">
        <w:rPr>
          <w:rFonts w:eastAsia="Arial Unicode MS" w:cs="Arial"/>
          <w:sz w:val="24"/>
          <w:szCs w:val="24"/>
          <w:lang w:val="sr-Cyrl-CS"/>
        </w:rPr>
        <w:t>словима: шест)</w:t>
      </w:r>
      <w:r w:rsidRPr="006A7993">
        <w:rPr>
          <w:rFonts w:eastAsia="Arial Unicode MS" w:cs="Arial"/>
          <w:sz w:val="24"/>
          <w:szCs w:val="24"/>
          <w:lang w:val="sr-Cyrl-CS"/>
        </w:rPr>
        <w:t xml:space="preserve"> истоветних примерака од којих свакој Уговорној страни припада по 3 (</w:t>
      </w:r>
      <w:r w:rsidR="00A14FA9">
        <w:rPr>
          <w:rFonts w:eastAsia="Arial Unicode MS" w:cs="Arial"/>
          <w:sz w:val="24"/>
          <w:szCs w:val="24"/>
          <w:lang w:val="sr-Cyrl-CS"/>
        </w:rPr>
        <w:t xml:space="preserve">словима: </w:t>
      </w:r>
      <w:r w:rsidRPr="006A7993">
        <w:rPr>
          <w:rFonts w:eastAsia="Arial Unicode MS" w:cs="Arial"/>
          <w:sz w:val="24"/>
          <w:szCs w:val="24"/>
          <w:lang w:val="sr-Cyrl-CS"/>
        </w:rPr>
        <w:t xml:space="preserve">три) </w:t>
      </w:r>
      <w:r w:rsidRPr="006A7993">
        <w:rPr>
          <w:rFonts w:eastAsia="Arial Unicode MS" w:cs="Arial"/>
          <w:sz w:val="24"/>
          <w:szCs w:val="24"/>
          <w:lang w:val="sr-Cyrl-RS"/>
        </w:rPr>
        <w:t xml:space="preserve">идентична </w:t>
      </w:r>
      <w:r w:rsidRPr="006A7993">
        <w:rPr>
          <w:rFonts w:eastAsia="Arial Unicode MS" w:cs="Arial"/>
          <w:sz w:val="24"/>
          <w:szCs w:val="24"/>
          <w:lang w:val="sr-Cyrl-CS"/>
        </w:rPr>
        <w:t xml:space="preserve">примерка.    </w:t>
      </w:r>
    </w:p>
    <w:p w14:paraId="195B66DC" w14:textId="77777777" w:rsidR="007C0262" w:rsidRPr="006A7993" w:rsidRDefault="007C0262" w:rsidP="006A7993">
      <w:pPr>
        <w:spacing w:before="0"/>
        <w:contextualSpacing/>
        <w:rPr>
          <w:rFonts w:eastAsia="Arial Unicode MS" w:cs="Arial"/>
          <w:sz w:val="24"/>
          <w:szCs w:val="24"/>
          <w:lang w:val="sr-Cyrl-CS"/>
        </w:rPr>
      </w:pPr>
    </w:p>
    <w:p w14:paraId="4339C0C8" w14:textId="1ED90264" w:rsidR="0088283B" w:rsidRPr="006A7993" w:rsidRDefault="0088283B" w:rsidP="006A7993">
      <w:pPr>
        <w:pStyle w:val="KDParagraf"/>
        <w:tabs>
          <w:tab w:val="left" w:pos="6360"/>
        </w:tabs>
        <w:spacing w:before="0"/>
        <w:contextualSpacing/>
        <w:rPr>
          <w:rFonts w:cs="Arial"/>
          <w:sz w:val="24"/>
          <w:szCs w:val="24"/>
          <w:lang w:val="sr-Cyrl-RS"/>
        </w:rPr>
      </w:pPr>
      <w:r w:rsidRPr="006A7993">
        <w:rPr>
          <w:rFonts w:eastAsia="Arial Unicode MS" w:cs="Arial"/>
          <w:sz w:val="24"/>
          <w:szCs w:val="24"/>
          <w:lang w:val="sr-Cyrl-CS"/>
        </w:rPr>
        <w:t xml:space="preserve">              </w:t>
      </w:r>
      <w:r w:rsidRPr="006A7993">
        <w:rPr>
          <w:rFonts w:cs="Arial"/>
          <w:b/>
          <w:sz w:val="24"/>
          <w:szCs w:val="24"/>
          <w:lang w:val="sr-Cyrl-RS"/>
        </w:rPr>
        <w:t>НАРУЧИЛАЦ</w:t>
      </w:r>
      <w:r w:rsidR="00A14FA9">
        <w:rPr>
          <w:rFonts w:cs="Arial"/>
          <w:b/>
          <w:sz w:val="24"/>
          <w:szCs w:val="24"/>
          <w:lang w:val="sr-Cyrl-RS"/>
        </w:rPr>
        <w:t xml:space="preserve">                                                         </w:t>
      </w:r>
      <w:r w:rsidR="00A14FA9" w:rsidRPr="006A7993">
        <w:rPr>
          <w:rFonts w:cs="Arial"/>
          <w:b/>
          <w:sz w:val="24"/>
          <w:szCs w:val="24"/>
          <w:lang w:val="sr-Cyrl-RS"/>
        </w:rPr>
        <w:t>ИЗВОЂАЧ РАДОВА</w:t>
      </w:r>
      <w:r w:rsidR="00A14FA9">
        <w:rPr>
          <w:rFonts w:cs="Arial"/>
          <w:b/>
          <w:sz w:val="24"/>
          <w:szCs w:val="24"/>
          <w:lang w:val="sr-Cyrl-RS"/>
        </w:rPr>
        <w:t xml:space="preserve">   </w:t>
      </w:r>
    </w:p>
    <w:p w14:paraId="19A59246" w14:textId="77777777" w:rsidR="0088283B" w:rsidRPr="00A14FA9" w:rsidRDefault="0088283B" w:rsidP="006A7993">
      <w:pPr>
        <w:pStyle w:val="KDParagraf"/>
        <w:tabs>
          <w:tab w:val="left" w:pos="6360"/>
        </w:tabs>
        <w:spacing w:before="0"/>
        <w:contextualSpacing/>
        <w:rPr>
          <w:rFonts w:cs="Arial"/>
          <w:sz w:val="24"/>
          <w:szCs w:val="24"/>
          <w:lang w:val="sr-Cyrl-CS"/>
        </w:rPr>
      </w:pPr>
      <w:r w:rsidRPr="006A7993">
        <w:rPr>
          <w:rFonts w:cs="Arial"/>
          <w:b/>
          <w:sz w:val="24"/>
          <w:szCs w:val="24"/>
          <w:lang w:val="sr-Cyrl-CS"/>
        </w:rPr>
        <w:t xml:space="preserve">          </w:t>
      </w:r>
      <w:r w:rsidRPr="00A14FA9">
        <w:rPr>
          <w:rFonts w:cs="Arial"/>
          <w:sz w:val="24"/>
          <w:szCs w:val="24"/>
          <w:lang w:val="sr-Cyrl-CS"/>
        </w:rPr>
        <w:t>Јавно предузеће</w:t>
      </w:r>
    </w:p>
    <w:p w14:paraId="7FE94431" w14:textId="171C62BE" w:rsidR="0088283B" w:rsidRDefault="00A14FA9" w:rsidP="006A7993">
      <w:pPr>
        <w:pStyle w:val="KDParagraf"/>
        <w:tabs>
          <w:tab w:val="left" w:pos="6360"/>
        </w:tabs>
        <w:spacing w:before="0"/>
        <w:contextualSpacing/>
        <w:rPr>
          <w:rFonts w:cs="Arial"/>
          <w:b/>
          <w:sz w:val="24"/>
          <w:szCs w:val="24"/>
          <w:lang w:val="sr-Cyrl-RS"/>
        </w:rPr>
      </w:pPr>
      <w:r>
        <w:rPr>
          <w:rFonts w:cs="Arial"/>
          <w:sz w:val="24"/>
          <w:szCs w:val="24"/>
          <w:lang w:val="sr-Cyrl-CS"/>
        </w:rPr>
        <w:t>„</w:t>
      </w:r>
      <w:r w:rsidR="0088283B" w:rsidRPr="00A14FA9">
        <w:rPr>
          <w:rFonts w:cs="Arial"/>
          <w:sz w:val="24"/>
          <w:szCs w:val="24"/>
          <w:lang w:val="sr-Cyrl-CS"/>
        </w:rPr>
        <w:t>Електропривреда Србије</w:t>
      </w:r>
      <w:r>
        <w:rPr>
          <w:rFonts w:cs="Arial"/>
          <w:sz w:val="24"/>
          <w:szCs w:val="24"/>
          <w:lang w:val="sr-Cyrl-CS"/>
        </w:rPr>
        <w:t>“</w:t>
      </w:r>
      <w:r w:rsidR="0088283B" w:rsidRPr="00A14FA9">
        <w:rPr>
          <w:rFonts w:cs="Arial"/>
          <w:sz w:val="24"/>
          <w:szCs w:val="24"/>
          <w:lang w:val="sr-Cyrl-CS"/>
        </w:rPr>
        <w:t xml:space="preserve"> Београд    </w:t>
      </w:r>
      <w:r w:rsidR="0088283B" w:rsidRPr="006A7993">
        <w:rPr>
          <w:rFonts w:cs="Arial"/>
          <w:b/>
          <w:sz w:val="24"/>
          <w:szCs w:val="24"/>
          <w:lang w:val="sr-Cyrl-CS"/>
        </w:rPr>
        <w:t xml:space="preserve">                       </w:t>
      </w:r>
      <w:r w:rsidR="00BE6E8D" w:rsidRPr="006A7993">
        <w:rPr>
          <w:rFonts w:cs="Arial"/>
          <w:b/>
          <w:sz w:val="24"/>
          <w:szCs w:val="24"/>
          <w:lang w:val="sr-Cyrl-CS"/>
        </w:rPr>
        <w:t xml:space="preserve">       </w:t>
      </w:r>
      <w:r>
        <w:rPr>
          <w:rFonts w:cs="Arial"/>
          <w:b/>
          <w:sz w:val="24"/>
          <w:szCs w:val="24"/>
          <w:lang w:val="sr-Cyrl-CS"/>
        </w:rPr>
        <w:t xml:space="preserve">   </w:t>
      </w:r>
    </w:p>
    <w:p w14:paraId="2B714BDF" w14:textId="77777777" w:rsidR="00A14FA9" w:rsidRPr="006A7993" w:rsidRDefault="00A14FA9" w:rsidP="006A7993">
      <w:pPr>
        <w:pStyle w:val="KDParagraf"/>
        <w:tabs>
          <w:tab w:val="left" w:pos="6360"/>
        </w:tabs>
        <w:spacing w:before="0"/>
        <w:contextualSpacing/>
        <w:rPr>
          <w:rFonts w:cs="Arial"/>
          <w:b/>
          <w:sz w:val="24"/>
          <w:szCs w:val="24"/>
          <w:lang w:val="sr-Cyrl-CS"/>
        </w:rPr>
      </w:pPr>
    </w:p>
    <w:p w14:paraId="32EA17EB" w14:textId="51417223" w:rsidR="0088283B" w:rsidRPr="006A7993" w:rsidRDefault="00BE6E8D" w:rsidP="006A7993">
      <w:pPr>
        <w:pStyle w:val="KDParagraf"/>
        <w:tabs>
          <w:tab w:val="left" w:pos="6000"/>
        </w:tabs>
        <w:spacing w:before="0"/>
        <w:contextualSpacing/>
        <w:rPr>
          <w:rFonts w:cs="Arial"/>
          <w:sz w:val="24"/>
          <w:szCs w:val="24"/>
          <w:lang w:val="sr-Cyrl-CS"/>
        </w:rPr>
      </w:pPr>
      <w:r w:rsidRPr="006A7993">
        <w:rPr>
          <w:rFonts w:cs="Arial"/>
          <w:sz w:val="24"/>
          <w:szCs w:val="24"/>
          <w:lang w:val="sr-Cyrl-RS"/>
        </w:rPr>
        <w:t xml:space="preserve">      </w:t>
      </w:r>
      <w:r w:rsidR="006C2083" w:rsidRPr="006A7993">
        <w:rPr>
          <w:rFonts w:cs="Arial"/>
          <w:sz w:val="24"/>
          <w:szCs w:val="24"/>
          <w:lang w:val="sr-Cyrl-RS"/>
        </w:rPr>
        <w:t xml:space="preserve">     </w:t>
      </w:r>
      <w:r w:rsidRPr="006A7993">
        <w:rPr>
          <w:rFonts w:cs="Arial"/>
          <w:sz w:val="24"/>
          <w:szCs w:val="24"/>
          <w:lang w:val="sr-Cyrl-RS"/>
        </w:rPr>
        <w:t xml:space="preserve"> </w:t>
      </w:r>
    </w:p>
    <w:p w14:paraId="59A45F9F" w14:textId="77777777" w:rsidR="0088283B" w:rsidRPr="006A7993" w:rsidRDefault="00BE6E8D" w:rsidP="006A7993">
      <w:pPr>
        <w:pStyle w:val="KDParagraf"/>
        <w:tabs>
          <w:tab w:val="left" w:pos="6000"/>
        </w:tabs>
        <w:spacing w:before="0"/>
        <w:contextualSpacing/>
        <w:rPr>
          <w:rFonts w:cs="Arial"/>
          <w:sz w:val="24"/>
          <w:szCs w:val="24"/>
          <w:lang w:val="sr-Cyrl-CS"/>
        </w:rPr>
      </w:pPr>
      <w:r w:rsidRPr="006A7993">
        <w:rPr>
          <w:rFonts w:cs="Arial"/>
          <w:sz w:val="24"/>
          <w:szCs w:val="24"/>
          <w:lang w:val="sr-Cyrl-CS"/>
        </w:rPr>
        <w:t xml:space="preserve">      </w:t>
      </w:r>
      <w:r w:rsidR="0088283B" w:rsidRPr="006A7993">
        <w:rPr>
          <w:rFonts w:cs="Arial"/>
          <w:sz w:val="24"/>
          <w:szCs w:val="24"/>
          <w:lang w:val="sr-Cyrl-CS"/>
        </w:rPr>
        <w:t xml:space="preserve">__________________                              </w:t>
      </w:r>
      <w:r w:rsidR="0088283B" w:rsidRPr="006A7993">
        <w:rPr>
          <w:rFonts w:cs="Arial"/>
          <w:sz w:val="24"/>
          <w:szCs w:val="24"/>
          <w:lang w:val="sr-Cyrl-RS"/>
        </w:rPr>
        <w:t xml:space="preserve">               </w:t>
      </w:r>
      <w:r w:rsidRPr="006A7993">
        <w:rPr>
          <w:rFonts w:cs="Arial"/>
          <w:sz w:val="24"/>
          <w:szCs w:val="24"/>
          <w:lang w:val="sr-Cyrl-RS"/>
        </w:rPr>
        <w:t xml:space="preserve">    </w:t>
      </w:r>
      <w:r w:rsidR="0088283B" w:rsidRPr="006A7993">
        <w:rPr>
          <w:rFonts w:cs="Arial"/>
          <w:sz w:val="24"/>
          <w:szCs w:val="24"/>
          <w:lang w:val="sr-Cyrl-CS"/>
        </w:rPr>
        <w:t xml:space="preserve">_____________________  </w:t>
      </w:r>
      <w:r w:rsidR="0088283B" w:rsidRPr="006A7993">
        <w:rPr>
          <w:rFonts w:cs="Arial"/>
          <w:sz w:val="24"/>
          <w:szCs w:val="24"/>
          <w:lang w:val="sr-Cyrl-RS"/>
        </w:rPr>
        <w:t xml:space="preserve">       </w:t>
      </w:r>
    </w:p>
    <w:p w14:paraId="18428207" w14:textId="5FF8571B" w:rsidR="00A14FA9" w:rsidRDefault="0088283B" w:rsidP="006A7993">
      <w:pPr>
        <w:pStyle w:val="KDParagraf"/>
        <w:tabs>
          <w:tab w:val="left" w:pos="6315"/>
        </w:tabs>
        <w:spacing w:before="0"/>
        <w:contextualSpacing/>
        <w:rPr>
          <w:rFonts w:cs="Arial"/>
          <w:sz w:val="24"/>
          <w:szCs w:val="24"/>
          <w:lang w:val="sr-Cyrl-CS"/>
        </w:rPr>
      </w:pPr>
      <w:r w:rsidRPr="00A14FA9">
        <w:rPr>
          <w:rFonts w:cs="Arial"/>
          <w:sz w:val="24"/>
          <w:szCs w:val="24"/>
          <w:lang w:val="sr-Cyrl-CS"/>
        </w:rPr>
        <w:t xml:space="preserve">      </w:t>
      </w:r>
      <w:r w:rsidR="00BE6E8D" w:rsidRPr="00A14FA9">
        <w:rPr>
          <w:rFonts w:cs="Arial"/>
          <w:sz w:val="24"/>
          <w:szCs w:val="24"/>
          <w:lang w:val="sr-Cyrl-CS"/>
        </w:rPr>
        <w:t xml:space="preserve">    </w:t>
      </w:r>
      <w:r w:rsidRPr="00A14FA9">
        <w:rPr>
          <w:rFonts w:cs="Arial"/>
          <w:sz w:val="24"/>
          <w:szCs w:val="24"/>
          <w:lang w:val="sr-Cyrl-CS"/>
        </w:rPr>
        <w:t xml:space="preserve"> </w:t>
      </w:r>
      <w:r w:rsidR="00BE6E8D" w:rsidRPr="00A14FA9">
        <w:rPr>
          <w:rFonts w:cs="Arial"/>
          <w:sz w:val="24"/>
          <w:szCs w:val="24"/>
          <w:lang w:val="sr-Cyrl-RS"/>
        </w:rPr>
        <w:t>Милорад Грчић</w:t>
      </w:r>
      <w:r w:rsidRPr="006A7993">
        <w:rPr>
          <w:rFonts w:cs="Arial"/>
          <w:b/>
          <w:sz w:val="24"/>
          <w:szCs w:val="24"/>
          <w:lang w:val="sr-Cyrl-RS"/>
        </w:rPr>
        <w:t xml:space="preserve">                                                     </w:t>
      </w:r>
      <w:r w:rsidR="00BE6E8D" w:rsidRPr="006A7993">
        <w:rPr>
          <w:rFonts w:cs="Arial"/>
          <w:b/>
          <w:sz w:val="24"/>
          <w:szCs w:val="24"/>
          <w:lang w:val="sr-Cyrl-RS"/>
        </w:rPr>
        <w:t xml:space="preserve">     </w:t>
      </w:r>
      <w:r w:rsidR="00A14FA9">
        <w:rPr>
          <w:rFonts w:cs="Arial"/>
          <w:b/>
          <w:sz w:val="24"/>
          <w:szCs w:val="24"/>
          <w:lang w:val="sr-Cyrl-RS"/>
        </w:rPr>
        <w:t xml:space="preserve">     </w:t>
      </w:r>
      <w:r w:rsidR="00A14FA9" w:rsidRPr="00A14FA9">
        <w:rPr>
          <w:rFonts w:cs="Arial"/>
          <w:sz w:val="24"/>
          <w:szCs w:val="24"/>
          <w:lang w:val="sr-Cyrl-RS"/>
        </w:rPr>
        <w:t>и</w:t>
      </w:r>
      <w:r w:rsidRPr="00A14FA9">
        <w:rPr>
          <w:rFonts w:cs="Arial"/>
          <w:sz w:val="24"/>
          <w:szCs w:val="24"/>
          <w:lang w:val="sr-Cyrl-CS"/>
        </w:rPr>
        <w:t>ме</w:t>
      </w:r>
      <w:r w:rsidRPr="006A7993">
        <w:rPr>
          <w:rFonts w:cs="Arial"/>
          <w:sz w:val="24"/>
          <w:szCs w:val="24"/>
          <w:lang w:val="sr-Cyrl-CS"/>
        </w:rPr>
        <w:t xml:space="preserve"> и презиме</w:t>
      </w:r>
    </w:p>
    <w:p w14:paraId="6AEE9DE9" w14:textId="567FD0D7" w:rsidR="00A14FA9" w:rsidRDefault="00A14FA9" w:rsidP="006A7993">
      <w:pPr>
        <w:pStyle w:val="KDParagraf"/>
        <w:tabs>
          <w:tab w:val="left" w:pos="6315"/>
        </w:tabs>
        <w:spacing w:before="0"/>
        <w:contextualSpacing/>
        <w:rPr>
          <w:rFonts w:cs="Arial"/>
          <w:sz w:val="24"/>
          <w:szCs w:val="24"/>
          <w:lang w:val="sr-Cyrl-CS"/>
        </w:rPr>
      </w:pPr>
      <w:r>
        <w:rPr>
          <w:rFonts w:cs="Arial"/>
          <w:sz w:val="24"/>
          <w:szCs w:val="24"/>
          <w:lang w:val="sr-Cyrl-RS"/>
        </w:rPr>
        <w:t xml:space="preserve">            </w:t>
      </w:r>
      <w:r w:rsidRPr="006A7993">
        <w:rPr>
          <w:rFonts w:cs="Arial"/>
          <w:sz w:val="24"/>
          <w:szCs w:val="24"/>
          <w:lang w:val="sr-Cyrl-RS"/>
        </w:rPr>
        <w:t xml:space="preserve">в.д. директора  </w:t>
      </w:r>
      <w:r w:rsidRPr="006A7993">
        <w:rPr>
          <w:rFonts w:cs="Arial"/>
          <w:sz w:val="24"/>
          <w:szCs w:val="24"/>
          <w:lang w:val="sr-Cyrl-CS"/>
        </w:rPr>
        <w:t xml:space="preserve">                              </w:t>
      </w:r>
      <w:r>
        <w:rPr>
          <w:rFonts w:cs="Arial"/>
          <w:sz w:val="24"/>
          <w:szCs w:val="24"/>
          <w:lang w:val="sr-Cyrl-CS"/>
        </w:rPr>
        <w:t xml:space="preserve">                                     функција</w:t>
      </w:r>
    </w:p>
    <w:p w14:paraId="109BCEF9" w14:textId="09859714" w:rsidR="00A14FA9" w:rsidRDefault="00A14FA9" w:rsidP="006A7993">
      <w:pPr>
        <w:pStyle w:val="KDParagraf"/>
        <w:tabs>
          <w:tab w:val="left" w:pos="6315"/>
        </w:tabs>
        <w:spacing w:before="0"/>
        <w:contextualSpacing/>
        <w:rPr>
          <w:rFonts w:cs="Arial"/>
          <w:sz w:val="24"/>
          <w:szCs w:val="24"/>
          <w:lang w:val="sr-Cyrl-CS"/>
        </w:rPr>
      </w:pPr>
    </w:p>
    <w:p w14:paraId="65018652" w14:textId="1A545079" w:rsidR="00A14FA9" w:rsidRDefault="00A14FA9" w:rsidP="006A7993">
      <w:pPr>
        <w:pStyle w:val="KDParagraf"/>
        <w:tabs>
          <w:tab w:val="left" w:pos="6315"/>
        </w:tabs>
        <w:spacing w:before="0"/>
        <w:contextualSpacing/>
        <w:rPr>
          <w:rFonts w:cs="Arial"/>
          <w:sz w:val="24"/>
          <w:szCs w:val="24"/>
          <w:lang w:val="sr-Cyrl-CS"/>
        </w:rPr>
      </w:pPr>
    </w:p>
    <w:p w14:paraId="2F9FF000" w14:textId="0B85BD38" w:rsidR="00A14FA9" w:rsidRDefault="00A14FA9" w:rsidP="006A7993">
      <w:pPr>
        <w:pStyle w:val="KDParagraf"/>
        <w:tabs>
          <w:tab w:val="left" w:pos="6315"/>
        </w:tabs>
        <w:spacing w:before="0"/>
        <w:contextualSpacing/>
        <w:rPr>
          <w:rFonts w:cs="Arial"/>
          <w:sz w:val="24"/>
          <w:szCs w:val="24"/>
          <w:lang w:val="sr-Cyrl-CS"/>
        </w:rPr>
      </w:pPr>
    </w:p>
    <w:p w14:paraId="24B8C6D1" w14:textId="39E64289" w:rsidR="00A14FA9" w:rsidRDefault="00A14FA9" w:rsidP="006A7993">
      <w:pPr>
        <w:pStyle w:val="KDParagraf"/>
        <w:tabs>
          <w:tab w:val="left" w:pos="6315"/>
        </w:tabs>
        <w:spacing w:before="0"/>
        <w:contextualSpacing/>
        <w:rPr>
          <w:rFonts w:cs="Arial"/>
          <w:sz w:val="24"/>
          <w:szCs w:val="24"/>
          <w:lang w:val="sr-Cyrl-CS"/>
        </w:rPr>
      </w:pPr>
    </w:p>
    <w:p w14:paraId="51934FB2" w14:textId="305C2824" w:rsidR="00A14FA9" w:rsidRDefault="00A14FA9" w:rsidP="006A7993">
      <w:pPr>
        <w:pStyle w:val="KDParagraf"/>
        <w:tabs>
          <w:tab w:val="left" w:pos="6315"/>
        </w:tabs>
        <w:spacing w:before="0"/>
        <w:contextualSpacing/>
        <w:rPr>
          <w:rFonts w:cs="Arial"/>
          <w:sz w:val="24"/>
          <w:szCs w:val="24"/>
          <w:lang w:val="sr-Cyrl-CS"/>
        </w:rPr>
      </w:pPr>
    </w:p>
    <w:p w14:paraId="06E30CFD" w14:textId="6C6C8482" w:rsidR="00A14FA9" w:rsidRPr="006A7993" w:rsidRDefault="00A14FA9" w:rsidP="006A7993">
      <w:pPr>
        <w:pStyle w:val="KDParagraf"/>
        <w:tabs>
          <w:tab w:val="left" w:pos="6315"/>
        </w:tabs>
        <w:spacing w:before="0"/>
        <w:contextualSpacing/>
        <w:rPr>
          <w:rFonts w:cs="Arial"/>
          <w:sz w:val="24"/>
          <w:szCs w:val="24"/>
          <w:lang w:val="sr-Cyrl-CS"/>
        </w:rPr>
      </w:pPr>
    </w:p>
    <w:p w14:paraId="07E5E3A5" w14:textId="77777777" w:rsidR="0088283B" w:rsidRPr="006A7993" w:rsidRDefault="0088283B" w:rsidP="006A7993">
      <w:pPr>
        <w:spacing w:before="0"/>
        <w:contextualSpacing/>
        <w:rPr>
          <w:rFonts w:cs="Arial"/>
          <w:bCs/>
          <w:i/>
          <w:iCs/>
          <w:sz w:val="24"/>
          <w:szCs w:val="24"/>
          <w:lang w:val="sr-Cyrl-CS"/>
        </w:rPr>
      </w:pPr>
      <w:r w:rsidRPr="006A7993">
        <w:rPr>
          <w:rFonts w:cs="Arial"/>
          <w:i/>
          <w:sz w:val="24"/>
          <w:szCs w:val="24"/>
          <w:lang w:val="sr-Cyrl-RS"/>
        </w:rPr>
        <w:t>Напомена</w:t>
      </w:r>
      <w:r w:rsidRPr="006A7993">
        <w:rPr>
          <w:rFonts w:cs="Arial"/>
          <w:sz w:val="24"/>
          <w:szCs w:val="24"/>
          <w:lang w:val="sr-Cyrl-RS"/>
        </w:rPr>
        <w:t>:</w:t>
      </w:r>
      <w:r w:rsidRPr="006A7993">
        <w:rPr>
          <w:rFonts w:cs="Arial"/>
          <w:i/>
          <w:sz w:val="24"/>
          <w:szCs w:val="24"/>
          <w:lang w:val="sr-Cyrl-RS"/>
        </w:rPr>
        <w:t xml:space="preserve"> </w:t>
      </w:r>
      <w:r w:rsidRPr="006A7993">
        <w:rPr>
          <w:rFonts w:cs="Arial"/>
          <w:i/>
          <w:sz w:val="24"/>
          <w:szCs w:val="24"/>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6A7993">
        <w:rPr>
          <w:rFonts w:cs="Arial"/>
          <w:bCs/>
          <w:i/>
          <w:iCs/>
          <w:sz w:val="24"/>
          <w:szCs w:val="24"/>
          <w:lang w:val="sr-Cyrl-RS"/>
        </w:rPr>
        <w:t xml:space="preserve"> </w:t>
      </w:r>
    </w:p>
    <w:p w14:paraId="195AE698" w14:textId="77777777" w:rsidR="00086E87" w:rsidRPr="006A7993" w:rsidRDefault="00086E87" w:rsidP="006A7993">
      <w:pPr>
        <w:spacing w:before="0"/>
        <w:contextualSpacing/>
        <w:rPr>
          <w:rFonts w:cs="Arial"/>
          <w:bCs/>
          <w:i/>
          <w:iCs/>
          <w:sz w:val="24"/>
          <w:szCs w:val="24"/>
          <w:lang w:val="sr-Cyrl-RS"/>
        </w:rPr>
      </w:pPr>
    </w:p>
    <w:p w14:paraId="4F4D0ACB" w14:textId="77777777" w:rsidR="00A059D7" w:rsidRPr="006A7993" w:rsidRDefault="00A059D7" w:rsidP="006A7993">
      <w:pPr>
        <w:spacing w:before="0"/>
        <w:contextualSpacing/>
        <w:rPr>
          <w:rFonts w:cs="Arial"/>
          <w:bCs/>
          <w:i/>
          <w:iCs/>
          <w:sz w:val="24"/>
          <w:szCs w:val="24"/>
          <w:lang w:val="sr-Cyrl-RS"/>
        </w:rPr>
      </w:pPr>
    </w:p>
    <w:p w14:paraId="6935CED7" w14:textId="77777777" w:rsidR="007C062D" w:rsidRDefault="007C062D" w:rsidP="006A7993">
      <w:pPr>
        <w:spacing w:before="0"/>
        <w:contextualSpacing/>
        <w:rPr>
          <w:rFonts w:cs="Arial"/>
          <w:bCs/>
          <w:i/>
          <w:iCs/>
          <w:sz w:val="24"/>
          <w:szCs w:val="24"/>
          <w:lang w:val="sr-Cyrl-RS"/>
        </w:rPr>
        <w:sectPr w:rsidR="007C062D" w:rsidSect="00E409F4">
          <w:pgSz w:w="11906" w:h="16838" w:code="9"/>
          <w:pgMar w:top="851" w:right="851" w:bottom="851" w:left="851" w:header="289" w:footer="340" w:gutter="0"/>
          <w:cols w:space="708"/>
          <w:docGrid w:linePitch="360"/>
        </w:sectPr>
      </w:pPr>
    </w:p>
    <w:p w14:paraId="43C48FFF" w14:textId="4848A6E1" w:rsidR="00086E87" w:rsidRPr="002714B3" w:rsidRDefault="00A14FA9" w:rsidP="002714B3">
      <w:pPr>
        <w:spacing w:before="0"/>
        <w:contextualSpacing/>
        <w:jc w:val="center"/>
        <w:rPr>
          <w:rFonts w:cs="Arial"/>
          <w:b/>
          <w:sz w:val="24"/>
          <w:szCs w:val="24"/>
          <w:lang w:val="sr-Cyrl-CS"/>
        </w:rPr>
      </w:pPr>
      <w:r>
        <w:rPr>
          <w:rFonts w:cs="Arial"/>
          <w:b/>
          <w:sz w:val="24"/>
          <w:szCs w:val="24"/>
          <w:lang w:val="sr-Cyrl-CS"/>
        </w:rPr>
        <w:t xml:space="preserve">9. </w:t>
      </w:r>
      <w:r w:rsidR="00E409F4" w:rsidRPr="002714B3">
        <w:rPr>
          <w:rFonts w:cs="Arial"/>
          <w:b/>
          <w:sz w:val="24"/>
          <w:szCs w:val="24"/>
          <w:lang w:val="sr-Cyrl-CS"/>
        </w:rPr>
        <w:t xml:space="preserve">МОДЕЛ </w:t>
      </w:r>
      <w:r w:rsidR="00086E87" w:rsidRPr="002714B3">
        <w:rPr>
          <w:rFonts w:cs="Arial"/>
          <w:b/>
          <w:sz w:val="24"/>
          <w:szCs w:val="24"/>
          <w:lang w:val="sr-Cyrl-CS"/>
        </w:rPr>
        <w:t xml:space="preserve"> УГОВОР</w:t>
      </w:r>
      <w:r w:rsidR="00E409F4" w:rsidRPr="002714B3">
        <w:rPr>
          <w:rFonts w:cs="Arial"/>
          <w:b/>
          <w:sz w:val="24"/>
          <w:szCs w:val="24"/>
          <w:lang w:val="sr-Cyrl-CS"/>
        </w:rPr>
        <w:t>А</w:t>
      </w:r>
      <w:r w:rsidR="00086E87" w:rsidRPr="002714B3">
        <w:rPr>
          <w:rFonts w:cs="Arial"/>
          <w:b/>
          <w:sz w:val="24"/>
          <w:szCs w:val="24"/>
          <w:lang w:val="sr-Cyrl-CS"/>
        </w:rPr>
        <w:br/>
        <w:t>о чувању пословне тајне и поверљивих информација</w:t>
      </w:r>
    </w:p>
    <w:p w14:paraId="66D4FBD5" w14:textId="77777777" w:rsidR="00086E87" w:rsidRPr="002714B3" w:rsidRDefault="00086E87" w:rsidP="002714B3">
      <w:pPr>
        <w:spacing w:before="0"/>
        <w:contextualSpacing/>
        <w:jc w:val="left"/>
        <w:rPr>
          <w:rFonts w:cs="Arial"/>
          <w:sz w:val="24"/>
          <w:szCs w:val="24"/>
          <w:lang w:val="sr-Cyrl-CS"/>
        </w:rPr>
      </w:pPr>
    </w:p>
    <w:p w14:paraId="13CDFE30" w14:textId="09D43359" w:rsidR="00086E87" w:rsidRPr="002714B3" w:rsidRDefault="00086E87" w:rsidP="002714B3">
      <w:pPr>
        <w:spacing w:before="0"/>
        <w:contextualSpacing/>
        <w:jc w:val="left"/>
        <w:rPr>
          <w:rFonts w:cs="Arial"/>
          <w:sz w:val="24"/>
          <w:szCs w:val="24"/>
          <w:lang w:val="sr-Cyrl-CS"/>
        </w:rPr>
      </w:pPr>
      <w:r w:rsidRPr="002714B3">
        <w:rPr>
          <w:rFonts w:eastAsia="Calibri" w:cs="Arial"/>
          <w:sz w:val="24"/>
          <w:szCs w:val="24"/>
          <w:lang w:val="sr-Cyrl-CS"/>
        </w:rPr>
        <w:t xml:space="preserve">Закључен </w:t>
      </w:r>
      <w:r w:rsidRPr="002714B3">
        <w:rPr>
          <w:rFonts w:cs="Arial"/>
          <w:sz w:val="24"/>
          <w:szCs w:val="24"/>
          <w:lang w:val="sr-Cyrl-CS"/>
        </w:rPr>
        <w:t>у Београду, између:</w:t>
      </w:r>
    </w:p>
    <w:p w14:paraId="609D28D0" w14:textId="77777777" w:rsidR="00086E87" w:rsidRPr="002714B3" w:rsidRDefault="00086E87" w:rsidP="002714B3">
      <w:pPr>
        <w:spacing w:before="0"/>
        <w:contextualSpacing/>
        <w:jc w:val="left"/>
        <w:rPr>
          <w:rFonts w:eastAsia="Calibri" w:cs="Arial"/>
          <w:sz w:val="24"/>
          <w:szCs w:val="24"/>
          <w:lang w:val="sr-Cyrl-CS"/>
        </w:rPr>
      </w:pPr>
    </w:p>
    <w:p w14:paraId="0833A84E" w14:textId="4B20D8F7" w:rsidR="00086E87" w:rsidRDefault="009D4672" w:rsidP="002714B3">
      <w:pPr>
        <w:spacing w:before="0"/>
        <w:contextualSpacing/>
        <w:rPr>
          <w:rFonts w:eastAsia="Calibri" w:cs="Arial"/>
          <w:sz w:val="24"/>
          <w:szCs w:val="24"/>
          <w:lang w:val="sr-Cyrl-CS"/>
        </w:rPr>
      </w:pPr>
      <w:r>
        <w:rPr>
          <w:rFonts w:eastAsia="Calibri" w:cs="Arial"/>
          <w:sz w:val="24"/>
          <w:szCs w:val="24"/>
          <w:lang w:val="sr-Cyrl-CS"/>
        </w:rPr>
        <w:t>1.</w:t>
      </w:r>
      <w:r w:rsidRPr="009D4672">
        <w:rPr>
          <w:rFonts w:eastAsia="Calibri" w:cs="Arial"/>
          <w:sz w:val="24"/>
          <w:szCs w:val="24"/>
          <w:lang w:val="sr-Cyrl-CS"/>
        </w:rPr>
        <w:t xml:space="preserve"> Јавно предузеће „Електропривреда Србије“ Београд, Балканска бр. 13, </w:t>
      </w:r>
      <w:r w:rsidR="007D6D06" w:rsidRPr="006C2083">
        <w:rPr>
          <w:rFonts w:eastAsia="Arial Unicode MS"/>
          <w:sz w:val="24"/>
          <w:szCs w:val="24"/>
          <w:lang w:val="sr-Cyrl-RS"/>
        </w:rPr>
        <w:t>Огранак РБ Колубара, Лазаревац, ул. Светог Саве бр.</w:t>
      </w:r>
      <w:r w:rsidR="007D6D06">
        <w:rPr>
          <w:rFonts w:eastAsia="Arial Unicode MS"/>
          <w:sz w:val="24"/>
          <w:szCs w:val="24"/>
          <w:lang w:val="sr-Cyrl-RS"/>
        </w:rPr>
        <w:t xml:space="preserve"> </w:t>
      </w:r>
      <w:r w:rsidR="007D6D06" w:rsidRPr="006C2083">
        <w:rPr>
          <w:rFonts w:eastAsia="Arial Unicode MS"/>
          <w:sz w:val="24"/>
          <w:szCs w:val="24"/>
          <w:lang w:val="sr-Cyrl-RS"/>
        </w:rPr>
        <w:t>1</w:t>
      </w:r>
      <w:r w:rsidR="007D6D06">
        <w:rPr>
          <w:rFonts w:eastAsia="Arial Unicode MS"/>
          <w:sz w:val="24"/>
          <w:szCs w:val="24"/>
          <w:lang w:val="sr-Cyrl-RS"/>
        </w:rPr>
        <w:t xml:space="preserve">, </w:t>
      </w:r>
      <w:r w:rsidRPr="009D4672">
        <w:rPr>
          <w:rFonts w:eastAsia="Calibri" w:cs="Arial"/>
          <w:sz w:val="24"/>
          <w:szCs w:val="24"/>
          <w:lang w:val="sr-Cyrl-CS"/>
        </w:rPr>
        <w:t xml:space="preserve">матични број 20053658, ПИБ 103920327, текући рачун 160-700-13, Banca Intesа, а.д. Београд, које заступа законски заступник, Милорад Грчић, в.д. директора </w:t>
      </w:r>
      <w:r w:rsidR="00086E87" w:rsidRPr="002714B3">
        <w:rPr>
          <w:rFonts w:eastAsia="Calibri" w:cs="Arial"/>
          <w:sz w:val="24"/>
          <w:szCs w:val="24"/>
          <w:lang w:val="sr-Cyrl-CS"/>
        </w:rPr>
        <w:t xml:space="preserve">(у даљем тексту: </w:t>
      </w:r>
      <w:r w:rsidR="00086E87" w:rsidRPr="002714B3">
        <w:rPr>
          <w:rFonts w:eastAsia="Calibri" w:cs="Arial"/>
          <w:sz w:val="24"/>
          <w:szCs w:val="24"/>
          <w:lang w:val="sr-Cyrl-RS"/>
        </w:rPr>
        <w:t>Наручилац</w:t>
      </w:r>
      <w:r w:rsidR="00086E87" w:rsidRPr="002714B3">
        <w:rPr>
          <w:rFonts w:eastAsia="Calibri" w:cs="Arial"/>
          <w:sz w:val="24"/>
          <w:szCs w:val="24"/>
          <w:lang w:val="sr-Cyrl-CS"/>
        </w:rPr>
        <w:t>)</w:t>
      </w:r>
    </w:p>
    <w:p w14:paraId="161124E5" w14:textId="77777777" w:rsidR="00A14FA9" w:rsidRPr="002714B3" w:rsidRDefault="00A14FA9" w:rsidP="002714B3">
      <w:pPr>
        <w:spacing w:before="0"/>
        <w:contextualSpacing/>
        <w:rPr>
          <w:rFonts w:eastAsia="Calibri" w:cs="Arial"/>
          <w:sz w:val="24"/>
          <w:szCs w:val="24"/>
          <w:lang w:val="sr-Cyrl-CS"/>
        </w:rPr>
      </w:pPr>
    </w:p>
    <w:p w14:paraId="40CC6BA9" w14:textId="3D614B9C" w:rsidR="00086E87" w:rsidRDefault="00086E87" w:rsidP="002714B3">
      <w:pPr>
        <w:spacing w:before="0"/>
        <w:contextualSpacing/>
        <w:jc w:val="left"/>
        <w:rPr>
          <w:rFonts w:eastAsia="Calibri" w:cs="Arial"/>
          <w:sz w:val="24"/>
          <w:szCs w:val="24"/>
          <w:lang w:val="sr-Cyrl-CS"/>
        </w:rPr>
      </w:pPr>
      <w:r w:rsidRPr="002714B3">
        <w:rPr>
          <w:rFonts w:eastAsia="Calibri" w:cs="Arial"/>
          <w:sz w:val="24"/>
          <w:szCs w:val="24"/>
          <w:lang w:val="sr-Cyrl-CS"/>
        </w:rPr>
        <w:t>и</w:t>
      </w:r>
    </w:p>
    <w:p w14:paraId="589E6A90" w14:textId="77777777" w:rsidR="00A14FA9" w:rsidRPr="002714B3" w:rsidRDefault="00A14FA9" w:rsidP="002714B3">
      <w:pPr>
        <w:spacing w:before="0"/>
        <w:contextualSpacing/>
        <w:jc w:val="left"/>
        <w:rPr>
          <w:rFonts w:eastAsia="Calibri" w:cs="Arial"/>
          <w:sz w:val="24"/>
          <w:szCs w:val="24"/>
          <w:lang w:val="sr-Cyrl-CS"/>
        </w:rPr>
      </w:pPr>
    </w:p>
    <w:p w14:paraId="7D4B1C7D" w14:textId="2E47F372"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Pr="002714B3">
        <w:rPr>
          <w:rFonts w:eastAsia="Calibri" w:cs="Arial"/>
          <w:sz w:val="24"/>
          <w:szCs w:val="24"/>
          <w:lang w:val="sr-Cyrl-RS"/>
        </w:rPr>
        <w:t>Извођач</w:t>
      </w:r>
      <w:r w:rsidRPr="002714B3">
        <w:rPr>
          <w:rFonts w:eastAsia="Calibri" w:cs="Arial"/>
          <w:sz w:val="24"/>
          <w:szCs w:val="24"/>
          <w:lang w:val="sr-Cyrl-CS"/>
        </w:rPr>
        <w:t xml:space="preserve">) </w:t>
      </w:r>
    </w:p>
    <w:p w14:paraId="4590EF68" w14:textId="77777777" w:rsidR="00086E87" w:rsidRPr="002714B3" w:rsidRDefault="00086E87" w:rsidP="002714B3">
      <w:pPr>
        <w:spacing w:before="0"/>
        <w:contextualSpacing/>
        <w:jc w:val="left"/>
        <w:rPr>
          <w:rFonts w:eastAsia="Calibri" w:cs="Arial"/>
          <w:sz w:val="24"/>
          <w:szCs w:val="24"/>
          <w:lang w:val="sr-Cyrl-CS"/>
        </w:rPr>
      </w:pPr>
    </w:p>
    <w:p w14:paraId="643D3655"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2а)________________________________________из</w:t>
      </w:r>
      <w:r w:rsidRPr="002714B3">
        <w:rPr>
          <w:rFonts w:eastAsia="Calibri" w:cs="Arial"/>
          <w:sz w:val="24"/>
          <w:szCs w:val="24"/>
          <w:lang w:val="sr-Cyrl-CS"/>
        </w:rPr>
        <w:tab/>
        <w:t>_____________, улица</w:t>
      </w:r>
    </w:p>
    <w:p w14:paraId="1B5A34A5" w14:textId="32C2D36B"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 _______</w:t>
      </w:r>
      <w:r w:rsidR="00A14FA9">
        <w:rPr>
          <w:rFonts w:eastAsia="Calibri" w:cs="Arial"/>
          <w:sz w:val="24"/>
          <w:szCs w:val="24"/>
          <w:lang w:val="sr-Cyrl-CS"/>
        </w:rPr>
        <w:t>____________ бр. ___, ПИБ</w:t>
      </w:r>
      <w:r w:rsidRPr="002714B3">
        <w:rPr>
          <w:rFonts w:eastAsia="Calibri" w:cs="Arial"/>
          <w:sz w:val="24"/>
          <w:szCs w:val="24"/>
          <w:lang w:val="sr-Cyrl-CS"/>
        </w:rPr>
        <w:t xml:space="preserve"> _____________, матични број _____________, Текући рачун __</w:t>
      </w:r>
      <w:r w:rsidR="00A14FA9">
        <w:rPr>
          <w:rFonts w:eastAsia="Calibri" w:cs="Arial"/>
          <w:sz w:val="24"/>
          <w:szCs w:val="24"/>
          <w:lang w:val="sr-Cyrl-CS"/>
        </w:rPr>
        <w:t>__________,банка ______________</w:t>
      </w:r>
      <w:r w:rsidRPr="002714B3">
        <w:rPr>
          <w:rFonts w:eastAsia="Calibri" w:cs="Arial"/>
          <w:sz w:val="24"/>
          <w:szCs w:val="24"/>
          <w:lang w:val="sr-Cyrl-CS"/>
        </w:rPr>
        <w:t>,</w:t>
      </w:r>
      <w:r w:rsidR="00A14FA9">
        <w:rPr>
          <w:rFonts w:eastAsia="Calibri" w:cs="Arial"/>
          <w:sz w:val="24"/>
          <w:szCs w:val="24"/>
          <w:lang w:val="sr-Cyrl-CS"/>
        </w:rPr>
        <w:t xml:space="preserve"> </w:t>
      </w:r>
      <w:r w:rsidRPr="002714B3">
        <w:rPr>
          <w:rFonts w:eastAsia="Calibri" w:cs="Arial"/>
          <w:sz w:val="24"/>
          <w:szCs w:val="24"/>
          <w:lang w:val="sr-Cyrl-CS"/>
        </w:rPr>
        <w:t>кога заступа __________________________, (члан групе понуђача или подизвођач)</w:t>
      </w:r>
    </w:p>
    <w:p w14:paraId="6EA268A4"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2б)_______________________________________из</w:t>
      </w:r>
      <w:r w:rsidRPr="002714B3">
        <w:rPr>
          <w:rFonts w:eastAsia="Calibri" w:cs="Arial"/>
          <w:sz w:val="24"/>
          <w:szCs w:val="24"/>
          <w:lang w:val="sr-Cyrl-CS"/>
        </w:rPr>
        <w:tab/>
        <w:t>_____________, улица</w:t>
      </w:r>
    </w:p>
    <w:p w14:paraId="67955F73" w14:textId="54315A55"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 _</w:t>
      </w:r>
      <w:r w:rsidR="00A14FA9">
        <w:rPr>
          <w:rFonts w:eastAsia="Calibri" w:cs="Arial"/>
          <w:sz w:val="24"/>
          <w:szCs w:val="24"/>
          <w:lang w:val="sr-Cyrl-CS"/>
        </w:rPr>
        <w:t>__________________ бр. ___, ПИБ</w:t>
      </w:r>
      <w:r w:rsidRPr="002714B3">
        <w:rPr>
          <w:rFonts w:eastAsia="Calibri" w:cs="Arial"/>
          <w:sz w:val="24"/>
          <w:szCs w:val="24"/>
          <w:lang w:val="sr-Cyrl-CS"/>
        </w:rPr>
        <w:t xml:space="preserve"> _____________, матични број _____________, </w:t>
      </w:r>
    </w:p>
    <w:p w14:paraId="687BB2FD"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Текући рачун ____________,банка ______________ ,кога  заступа _______________________, (члан групе понуђача или подизвођач)</w:t>
      </w:r>
    </w:p>
    <w:p w14:paraId="6C8E898C"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RS"/>
        </w:rPr>
        <w:t>2</w:t>
      </w:r>
      <w:r w:rsidRPr="002714B3">
        <w:rPr>
          <w:rFonts w:eastAsia="Calibri" w:cs="Arial"/>
          <w:sz w:val="24"/>
          <w:szCs w:val="24"/>
          <w:lang w:val="sr-Cyrl-CS"/>
        </w:rPr>
        <w:t>в)________________________________________из</w:t>
      </w:r>
      <w:r w:rsidRPr="002714B3">
        <w:rPr>
          <w:rFonts w:eastAsia="Calibri" w:cs="Arial"/>
          <w:sz w:val="24"/>
          <w:szCs w:val="24"/>
          <w:lang w:val="sr-Cyrl-CS"/>
        </w:rPr>
        <w:tab/>
        <w:t>_____________, улица</w:t>
      </w:r>
    </w:p>
    <w:p w14:paraId="333FA071" w14:textId="094283B9"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 _</w:t>
      </w:r>
      <w:r w:rsidR="00A14FA9">
        <w:rPr>
          <w:rFonts w:eastAsia="Calibri" w:cs="Arial"/>
          <w:sz w:val="24"/>
          <w:szCs w:val="24"/>
          <w:lang w:val="sr-Cyrl-CS"/>
        </w:rPr>
        <w:t>__________________ бр. ___, ПИБ</w:t>
      </w:r>
      <w:r w:rsidRPr="002714B3">
        <w:rPr>
          <w:rFonts w:eastAsia="Calibri" w:cs="Arial"/>
          <w:sz w:val="24"/>
          <w:szCs w:val="24"/>
          <w:lang w:val="sr-Cyrl-CS"/>
        </w:rPr>
        <w:t xml:space="preserve"> _____________, матични број _____________, Текући рачун __</w:t>
      </w:r>
      <w:r w:rsidR="00A14FA9">
        <w:rPr>
          <w:rFonts w:eastAsia="Calibri" w:cs="Arial"/>
          <w:sz w:val="24"/>
          <w:szCs w:val="24"/>
          <w:lang w:val="sr-Cyrl-CS"/>
        </w:rPr>
        <w:t>__________,банка ______________</w:t>
      </w:r>
      <w:r w:rsidRPr="002714B3">
        <w:rPr>
          <w:rFonts w:eastAsia="Calibri" w:cs="Arial"/>
          <w:sz w:val="24"/>
          <w:szCs w:val="24"/>
          <w:lang w:val="sr-Cyrl-CS"/>
        </w:rPr>
        <w:t>,</w:t>
      </w:r>
      <w:r w:rsidR="00A14FA9">
        <w:rPr>
          <w:rFonts w:eastAsia="Calibri" w:cs="Arial"/>
          <w:sz w:val="24"/>
          <w:szCs w:val="24"/>
          <w:lang w:val="sr-Cyrl-CS"/>
        </w:rPr>
        <w:t xml:space="preserve"> </w:t>
      </w:r>
      <w:r w:rsidRPr="002714B3">
        <w:rPr>
          <w:rFonts w:eastAsia="Calibri" w:cs="Arial"/>
          <w:sz w:val="24"/>
          <w:szCs w:val="24"/>
          <w:lang w:val="sr-Cyrl-CS"/>
        </w:rPr>
        <w:t>кога заступа __________________________, (члан групе понуђача или подизвођач)</w:t>
      </w:r>
    </w:p>
    <w:p w14:paraId="2AFAEE23"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RS"/>
        </w:rPr>
        <w:t>2г</w:t>
      </w:r>
      <w:r w:rsidRPr="002714B3">
        <w:rPr>
          <w:rFonts w:eastAsia="Calibri" w:cs="Arial"/>
          <w:sz w:val="24"/>
          <w:szCs w:val="24"/>
          <w:lang w:val="sr-Cyrl-CS"/>
        </w:rPr>
        <w:t>)_______________________________________из</w:t>
      </w:r>
      <w:r w:rsidRPr="002714B3">
        <w:rPr>
          <w:rFonts w:eastAsia="Calibri" w:cs="Arial"/>
          <w:sz w:val="24"/>
          <w:szCs w:val="24"/>
          <w:lang w:val="sr-Cyrl-CS"/>
        </w:rPr>
        <w:tab/>
        <w:t>_____________, улица</w:t>
      </w:r>
    </w:p>
    <w:p w14:paraId="778E7B72" w14:textId="00F9887A"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 _</w:t>
      </w:r>
      <w:r w:rsidR="00A14FA9">
        <w:rPr>
          <w:rFonts w:eastAsia="Calibri" w:cs="Arial"/>
          <w:sz w:val="24"/>
          <w:szCs w:val="24"/>
          <w:lang w:val="sr-Cyrl-CS"/>
        </w:rPr>
        <w:t>__________________ бр. ___, ПИБ</w:t>
      </w:r>
      <w:r w:rsidRPr="002714B3">
        <w:rPr>
          <w:rFonts w:eastAsia="Calibri" w:cs="Arial"/>
          <w:sz w:val="24"/>
          <w:szCs w:val="24"/>
          <w:lang w:val="sr-Cyrl-CS"/>
        </w:rPr>
        <w:t xml:space="preserve"> _____________, матични број _____________, </w:t>
      </w:r>
    </w:p>
    <w:p w14:paraId="3022B03D" w14:textId="1B7FB304" w:rsidR="00086E87"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Текући рачун ____________,</w:t>
      </w:r>
      <w:r w:rsidR="00A14FA9">
        <w:rPr>
          <w:rFonts w:eastAsia="Calibri" w:cs="Arial"/>
          <w:sz w:val="24"/>
          <w:szCs w:val="24"/>
          <w:lang w:val="sr-Cyrl-CS"/>
        </w:rPr>
        <w:t xml:space="preserve"> банка ______________</w:t>
      </w:r>
      <w:r w:rsidRPr="002714B3">
        <w:rPr>
          <w:rFonts w:eastAsia="Calibri" w:cs="Arial"/>
          <w:sz w:val="24"/>
          <w:szCs w:val="24"/>
          <w:lang w:val="sr-Cyrl-CS"/>
        </w:rPr>
        <w:t>,</w:t>
      </w:r>
      <w:r w:rsidR="00A14FA9">
        <w:rPr>
          <w:rFonts w:eastAsia="Calibri" w:cs="Arial"/>
          <w:sz w:val="24"/>
          <w:szCs w:val="24"/>
          <w:lang w:val="sr-Cyrl-CS"/>
        </w:rPr>
        <w:t xml:space="preserve"> </w:t>
      </w:r>
      <w:r w:rsidRPr="002714B3">
        <w:rPr>
          <w:rFonts w:eastAsia="Calibri" w:cs="Arial"/>
          <w:sz w:val="24"/>
          <w:szCs w:val="24"/>
          <w:lang w:val="sr-Cyrl-CS"/>
        </w:rPr>
        <w:t>кога  заступа _______________________, (члан групе понуђача или подизвођач)</w:t>
      </w:r>
    </w:p>
    <w:p w14:paraId="0D036F95" w14:textId="77777777" w:rsidR="00A14FA9" w:rsidRPr="002714B3" w:rsidRDefault="00A14FA9" w:rsidP="002714B3">
      <w:pPr>
        <w:spacing w:before="0"/>
        <w:contextualSpacing/>
        <w:rPr>
          <w:rFonts w:eastAsia="Calibri" w:cs="Arial"/>
          <w:sz w:val="24"/>
          <w:szCs w:val="24"/>
          <w:lang w:val="sr-Cyrl-CS"/>
        </w:rPr>
      </w:pPr>
    </w:p>
    <w:p w14:paraId="3DCFD653" w14:textId="77777777" w:rsidR="00086E87" w:rsidRPr="002714B3" w:rsidRDefault="00086E87" w:rsidP="002714B3">
      <w:pPr>
        <w:spacing w:before="0"/>
        <w:contextualSpacing/>
        <w:jc w:val="left"/>
        <w:rPr>
          <w:rFonts w:eastAsia="Calibri" w:cs="Arial"/>
          <w:sz w:val="24"/>
          <w:szCs w:val="24"/>
          <w:lang w:val="sr-Cyrl-CS"/>
        </w:rPr>
      </w:pPr>
      <w:r w:rsidRPr="002714B3">
        <w:rPr>
          <w:rFonts w:eastAsia="Calibri" w:cs="Arial"/>
          <w:sz w:val="24"/>
          <w:szCs w:val="24"/>
          <w:lang w:val="sr-Cyrl-CS"/>
        </w:rPr>
        <w:t>заједнички назив Стране.</w:t>
      </w:r>
    </w:p>
    <w:p w14:paraId="695DF089" w14:textId="77777777" w:rsidR="00086E87" w:rsidRPr="002714B3" w:rsidRDefault="00086E87" w:rsidP="002714B3">
      <w:pPr>
        <w:spacing w:before="0"/>
        <w:contextualSpacing/>
        <w:jc w:val="left"/>
        <w:rPr>
          <w:rFonts w:eastAsia="Calibri" w:cs="Arial"/>
          <w:sz w:val="24"/>
          <w:szCs w:val="24"/>
          <w:lang w:val="sr-Cyrl-CS"/>
        </w:rPr>
      </w:pPr>
    </w:p>
    <w:p w14:paraId="53E1B56C"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1.</w:t>
      </w:r>
    </w:p>
    <w:p w14:paraId="14F9E187" w14:textId="7611D9E1" w:rsidR="00086E87" w:rsidRPr="002714B3" w:rsidRDefault="00086E87" w:rsidP="002714B3">
      <w:pPr>
        <w:spacing w:before="0"/>
        <w:contextualSpacing/>
        <w:rPr>
          <w:rFonts w:eastAsia="Calibri" w:cs="Arial"/>
          <w:sz w:val="24"/>
          <w:szCs w:val="24"/>
          <w:lang w:val="sr-Latn-RS"/>
        </w:rPr>
      </w:pPr>
      <w:r w:rsidRPr="002714B3">
        <w:rPr>
          <w:rFonts w:eastAsia="Calibri" w:cs="Arial"/>
          <w:sz w:val="24"/>
          <w:szCs w:val="24"/>
          <w:lang w:val="sr-Cyrl-CS"/>
        </w:rPr>
        <w:t xml:space="preserve">Стране су </w:t>
      </w:r>
      <w:r w:rsidRPr="002714B3">
        <w:rPr>
          <w:rFonts w:eastAsia="Calibri" w:cs="Arial"/>
          <w:sz w:val="24"/>
          <w:szCs w:val="24"/>
          <w:lang w:val="sr-Cyrl-RS"/>
        </w:rPr>
        <w:t xml:space="preserve">сагласне </w:t>
      </w:r>
      <w:r w:rsidRPr="002714B3">
        <w:rPr>
          <w:rFonts w:eastAsia="Calibri" w:cs="Arial"/>
          <w:sz w:val="24"/>
          <w:szCs w:val="24"/>
          <w:lang w:val="sr-Cyrl-CS"/>
        </w:rPr>
        <w:t xml:space="preserve">да у вези са набавком </w:t>
      </w:r>
      <w:r w:rsidRPr="002714B3">
        <w:rPr>
          <w:rFonts w:eastAsia="Calibri" w:cs="Arial"/>
          <w:sz w:val="24"/>
          <w:szCs w:val="24"/>
          <w:lang w:val="sr-Cyrl-RS"/>
        </w:rPr>
        <w:t>радова</w:t>
      </w:r>
      <w:r w:rsidRPr="002714B3">
        <w:rPr>
          <w:rFonts w:eastAsia="Calibri" w:cs="Arial"/>
          <w:sz w:val="24"/>
          <w:szCs w:val="24"/>
          <w:lang w:val="sr-Cyrl-CS"/>
        </w:rPr>
        <w:t xml:space="preserve"> </w:t>
      </w:r>
      <w:r w:rsidRPr="002714B3">
        <w:rPr>
          <w:rFonts w:eastAsia="Calibri" w:cs="Arial"/>
          <w:b/>
          <w:sz w:val="24"/>
          <w:szCs w:val="24"/>
          <w:lang w:val="sr-Cyrl-RS"/>
        </w:rPr>
        <w:t>„</w:t>
      </w:r>
      <w:r w:rsidR="009D4672">
        <w:rPr>
          <w:rFonts w:eastAsia="Calibri" w:cs="Arial"/>
          <w:b/>
          <w:sz w:val="24"/>
          <w:szCs w:val="24"/>
          <w:lang w:val="ru-RU"/>
        </w:rPr>
        <w:t>Таложник -</w:t>
      </w:r>
      <w:r w:rsidRPr="002714B3">
        <w:rPr>
          <w:rFonts w:eastAsia="Calibri" w:cs="Arial"/>
          <w:b/>
          <w:sz w:val="24"/>
          <w:szCs w:val="24"/>
          <w:lang w:val="ru-RU"/>
        </w:rPr>
        <w:t xml:space="preserve"> Израда таложника и монтажа опреме</w:t>
      </w:r>
      <w:r w:rsidRPr="002714B3">
        <w:rPr>
          <w:rFonts w:eastAsia="Calibri" w:cs="Arial"/>
          <w:b/>
          <w:sz w:val="24"/>
          <w:szCs w:val="24"/>
          <w:lang w:val="sr-Cyrl-RS"/>
        </w:rPr>
        <w:t>“</w:t>
      </w:r>
      <w:r w:rsidRPr="002714B3">
        <w:rPr>
          <w:rFonts w:eastAsia="Calibri" w:cs="Arial"/>
          <w:sz w:val="24"/>
          <w:szCs w:val="24"/>
          <w:lang w:val="sr-Cyrl-CS"/>
        </w:rPr>
        <w:t xml:space="preserve">, Јавна набавка број </w:t>
      </w:r>
      <w:r w:rsidR="00256624" w:rsidRPr="00A14FA9">
        <w:rPr>
          <w:rFonts w:eastAsia="Calibri" w:cs="Arial"/>
          <w:sz w:val="24"/>
          <w:szCs w:val="24"/>
          <w:lang w:val="sr-Latn-CS"/>
        </w:rPr>
        <w:t>ЈН/4000/</w:t>
      </w:r>
      <w:r w:rsidR="0084190D">
        <w:rPr>
          <w:rFonts w:eastAsia="Calibri" w:cs="Arial"/>
          <w:sz w:val="24"/>
          <w:szCs w:val="24"/>
          <w:lang w:val="sr-Latn-CS"/>
        </w:rPr>
        <w:t>0848/2020</w:t>
      </w:r>
      <w:r w:rsidR="00256624" w:rsidRPr="00A14FA9">
        <w:rPr>
          <w:rFonts w:eastAsia="Calibri" w:cs="Arial"/>
          <w:sz w:val="24"/>
          <w:szCs w:val="24"/>
          <w:lang w:val="sr-Latn-CS"/>
        </w:rPr>
        <w:t xml:space="preserve"> (</w:t>
      </w:r>
      <w:r w:rsidR="0084190D">
        <w:rPr>
          <w:rFonts w:eastAsia="Calibri" w:cs="Arial"/>
          <w:sz w:val="24"/>
          <w:szCs w:val="24"/>
          <w:lang w:val="sr-Latn-CS"/>
        </w:rPr>
        <w:t>621/2020</w:t>
      </w:r>
      <w:r w:rsidR="00256624" w:rsidRPr="00A14FA9">
        <w:rPr>
          <w:rFonts w:eastAsia="Calibri" w:cs="Arial"/>
          <w:sz w:val="24"/>
          <w:szCs w:val="24"/>
          <w:lang w:val="sr-Latn-CS"/>
        </w:rPr>
        <w:t>)</w:t>
      </w:r>
      <w:r w:rsidRPr="002714B3">
        <w:rPr>
          <w:rFonts w:eastAsia="Calibri" w:cs="Arial"/>
          <w:sz w:val="24"/>
          <w:szCs w:val="24"/>
          <w:lang w:val="sr-Cyrl-CS"/>
        </w:rPr>
        <w:t xml:space="preserve"> (у даљем тексту: </w:t>
      </w:r>
      <w:r w:rsidRPr="002714B3">
        <w:rPr>
          <w:rFonts w:eastAsia="Calibri" w:cs="Arial"/>
          <w:sz w:val="24"/>
          <w:szCs w:val="24"/>
          <w:lang w:val="sr-Cyrl-RS"/>
        </w:rPr>
        <w:t>Радови</w:t>
      </w:r>
      <w:r w:rsidRPr="002714B3">
        <w:rPr>
          <w:rFonts w:eastAsia="Calibri"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14DC418" w14:textId="77777777" w:rsidR="00086E87" w:rsidRPr="002714B3" w:rsidRDefault="00086E87" w:rsidP="002714B3">
      <w:pPr>
        <w:spacing w:before="0"/>
        <w:contextualSpacing/>
        <w:rPr>
          <w:rFonts w:eastAsia="Calibri" w:cs="Arial"/>
          <w:sz w:val="24"/>
          <w:szCs w:val="24"/>
          <w:lang w:val="sr-Cyrl-CS"/>
        </w:rPr>
      </w:pPr>
    </w:p>
    <w:p w14:paraId="2F68B492" w14:textId="4ECE64B4"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Овај Уговор представља прилог </w:t>
      </w:r>
      <w:r w:rsidRPr="002714B3">
        <w:rPr>
          <w:rFonts w:eastAsia="Calibri" w:cs="Arial"/>
          <w:sz w:val="24"/>
          <w:szCs w:val="24"/>
          <w:lang w:val="sr-Cyrl-RS"/>
        </w:rPr>
        <w:t>Уговора</w:t>
      </w:r>
      <w:r w:rsidR="009D4672">
        <w:rPr>
          <w:rFonts w:eastAsia="Calibri" w:cs="Arial"/>
          <w:sz w:val="24"/>
          <w:szCs w:val="24"/>
          <w:lang w:val="sr-Cyrl-CS"/>
        </w:rPr>
        <w:t xml:space="preserve"> </w:t>
      </w:r>
      <w:r w:rsidRPr="002714B3">
        <w:rPr>
          <w:rFonts w:eastAsia="Calibri" w:cs="Arial"/>
          <w:sz w:val="24"/>
          <w:szCs w:val="24"/>
          <w:lang w:val="sr-Cyrl-CS"/>
        </w:rPr>
        <w:t>број ___</w:t>
      </w:r>
      <w:r w:rsidR="009D4672">
        <w:rPr>
          <w:rFonts w:eastAsia="Calibri" w:cs="Arial"/>
          <w:sz w:val="24"/>
          <w:szCs w:val="24"/>
          <w:lang w:val="sr-Cyrl-CS"/>
        </w:rPr>
        <w:t>______________</w:t>
      </w:r>
      <w:r w:rsidRPr="002714B3">
        <w:rPr>
          <w:rFonts w:eastAsia="Calibri" w:cs="Arial"/>
          <w:sz w:val="24"/>
          <w:szCs w:val="24"/>
          <w:lang w:val="sr-Cyrl-CS"/>
        </w:rPr>
        <w:t>__ од ___</w:t>
      </w:r>
      <w:r w:rsidR="009D4672">
        <w:rPr>
          <w:rFonts w:eastAsia="Calibri" w:cs="Arial"/>
          <w:sz w:val="24"/>
          <w:szCs w:val="24"/>
          <w:lang w:val="sr-Cyrl-CS"/>
        </w:rPr>
        <w:t>_____</w:t>
      </w:r>
      <w:r w:rsidRPr="002714B3">
        <w:rPr>
          <w:rFonts w:eastAsia="Calibri" w:cs="Arial"/>
          <w:sz w:val="24"/>
          <w:szCs w:val="24"/>
          <w:lang w:val="sr-Cyrl-CS"/>
        </w:rPr>
        <w:t xml:space="preserve">_. године. </w:t>
      </w:r>
    </w:p>
    <w:p w14:paraId="5EE41570" w14:textId="77777777" w:rsidR="00086E87" w:rsidRPr="002714B3" w:rsidRDefault="00086E87" w:rsidP="002714B3">
      <w:pPr>
        <w:spacing w:before="0"/>
        <w:contextualSpacing/>
        <w:rPr>
          <w:rFonts w:eastAsia="Calibri" w:cs="Arial"/>
          <w:sz w:val="24"/>
          <w:szCs w:val="24"/>
          <w:lang w:val="sr-Cyrl-CS"/>
        </w:rPr>
      </w:pPr>
    </w:p>
    <w:p w14:paraId="6F173FB4"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2.</w:t>
      </w:r>
    </w:p>
    <w:p w14:paraId="69F3CA4F"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48A52485" w14:textId="77777777" w:rsidR="00086E87" w:rsidRPr="002714B3" w:rsidRDefault="00086E87" w:rsidP="002714B3">
      <w:pPr>
        <w:spacing w:before="0"/>
        <w:contextualSpacing/>
        <w:rPr>
          <w:rFonts w:eastAsia="Calibri" w:cs="Arial"/>
          <w:sz w:val="24"/>
          <w:szCs w:val="24"/>
          <w:lang w:val="sr-Cyrl-CS"/>
        </w:rPr>
      </w:pPr>
    </w:p>
    <w:p w14:paraId="0276EAC5" w14:textId="77777777" w:rsidR="00086E87" w:rsidRPr="002714B3" w:rsidRDefault="00086E87" w:rsidP="00AC7458">
      <w:pPr>
        <w:numPr>
          <w:ilvl w:val="0"/>
          <w:numId w:val="45"/>
        </w:numPr>
        <w:spacing w:before="0"/>
        <w:contextualSpacing/>
        <w:jc w:val="left"/>
        <w:rPr>
          <w:rFonts w:eastAsia="Calibri" w:cs="Arial"/>
          <w:sz w:val="24"/>
          <w:szCs w:val="24"/>
          <w:lang w:val="sr-Cyrl-CS"/>
        </w:rPr>
      </w:pPr>
      <w:r w:rsidRPr="002714B3">
        <w:rPr>
          <w:rFonts w:eastAsia="Calibri" w:cs="Arial"/>
          <w:sz w:val="24"/>
          <w:szCs w:val="24"/>
          <w:lang w:val="sr-Cyrl-C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71942FD" w14:textId="77777777" w:rsidR="00086E87" w:rsidRPr="002714B3" w:rsidRDefault="00086E87" w:rsidP="002714B3">
      <w:pPr>
        <w:spacing w:before="0"/>
        <w:ind w:left="720"/>
        <w:contextualSpacing/>
        <w:rPr>
          <w:rFonts w:eastAsia="Calibri" w:cs="Arial"/>
          <w:sz w:val="24"/>
          <w:szCs w:val="24"/>
          <w:lang w:val="sr-Cyrl-CS"/>
        </w:rPr>
      </w:pPr>
    </w:p>
    <w:p w14:paraId="0F2B98F7" w14:textId="77777777" w:rsidR="00086E87" w:rsidRPr="002714B3" w:rsidRDefault="00086E87" w:rsidP="00AC7458">
      <w:pPr>
        <w:numPr>
          <w:ilvl w:val="0"/>
          <w:numId w:val="45"/>
        </w:numPr>
        <w:spacing w:before="0"/>
        <w:contextualSpacing/>
        <w:jc w:val="left"/>
        <w:rPr>
          <w:rFonts w:eastAsia="Calibri" w:cs="Arial"/>
          <w:sz w:val="24"/>
          <w:szCs w:val="24"/>
          <w:lang w:val="sr-Cyrl-CS"/>
        </w:rPr>
      </w:pPr>
      <w:r w:rsidRPr="002714B3">
        <w:rPr>
          <w:rFonts w:eastAsia="Calibri" w:cs="Arial"/>
          <w:sz w:val="24"/>
          <w:szCs w:val="24"/>
          <w:lang w:val="sr-Cyrl-CS"/>
        </w:rPr>
        <w:t xml:space="preserve">Држалац пословне тајне – лице које на основу закона контролише коришћење пословне тајне; </w:t>
      </w:r>
    </w:p>
    <w:p w14:paraId="1697F6ED" w14:textId="77777777" w:rsidR="00086E87" w:rsidRPr="002714B3" w:rsidRDefault="00086E87" w:rsidP="00AC7458">
      <w:pPr>
        <w:numPr>
          <w:ilvl w:val="0"/>
          <w:numId w:val="45"/>
        </w:numPr>
        <w:spacing w:before="0"/>
        <w:contextualSpacing/>
        <w:jc w:val="left"/>
        <w:rPr>
          <w:rFonts w:eastAsia="Calibri" w:cs="Arial"/>
          <w:sz w:val="24"/>
          <w:szCs w:val="24"/>
          <w:lang w:val="sr-Cyrl-CS"/>
        </w:rPr>
      </w:pPr>
      <w:r w:rsidRPr="002714B3">
        <w:rPr>
          <w:rFonts w:eastAsia="Calibri" w:cs="Arial"/>
          <w:sz w:val="24"/>
          <w:szCs w:val="24"/>
          <w:lang w:val="sr-Cyrl-C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EE8A89B" w14:textId="77777777" w:rsidR="00086E87" w:rsidRPr="002714B3" w:rsidRDefault="00086E87" w:rsidP="00AC7458">
      <w:pPr>
        <w:numPr>
          <w:ilvl w:val="0"/>
          <w:numId w:val="45"/>
        </w:numPr>
        <w:spacing w:before="0"/>
        <w:contextualSpacing/>
        <w:jc w:val="left"/>
        <w:rPr>
          <w:rFonts w:eastAsia="Calibri" w:cs="Arial"/>
          <w:sz w:val="24"/>
          <w:szCs w:val="24"/>
          <w:lang w:val="sr-Cyrl-CS"/>
        </w:rPr>
      </w:pPr>
      <w:r w:rsidRPr="002714B3">
        <w:rPr>
          <w:rFonts w:eastAsia="Calibri" w:cs="Arial"/>
          <w:sz w:val="24"/>
          <w:szCs w:val="24"/>
          <w:lang w:val="sr-Cyrl-C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E99193A" w14:textId="77777777" w:rsidR="00086E87" w:rsidRPr="002714B3" w:rsidRDefault="00086E87" w:rsidP="00AC7458">
      <w:pPr>
        <w:numPr>
          <w:ilvl w:val="0"/>
          <w:numId w:val="45"/>
        </w:numPr>
        <w:spacing w:before="0"/>
        <w:contextualSpacing/>
        <w:jc w:val="left"/>
        <w:rPr>
          <w:rFonts w:eastAsia="Calibri" w:cs="Arial"/>
          <w:sz w:val="24"/>
          <w:szCs w:val="24"/>
          <w:lang w:val="sr-Cyrl-CS"/>
        </w:rPr>
      </w:pPr>
      <w:r w:rsidRPr="002714B3">
        <w:rPr>
          <w:rFonts w:eastAsia="Calibri" w:cs="Arial"/>
          <w:sz w:val="24"/>
          <w:szCs w:val="24"/>
          <w:lang w:val="sr-Cyrl-CS"/>
        </w:rPr>
        <w:t>Давалац – Страна која је Држалац пословне тајне, која Примаоцу уступа податке који представљају пословну тајну;</w:t>
      </w:r>
    </w:p>
    <w:p w14:paraId="72699484" w14:textId="77777777" w:rsidR="00086E87" w:rsidRPr="002714B3" w:rsidRDefault="00086E87" w:rsidP="00AC7458">
      <w:pPr>
        <w:numPr>
          <w:ilvl w:val="0"/>
          <w:numId w:val="45"/>
        </w:numPr>
        <w:spacing w:before="0"/>
        <w:contextualSpacing/>
        <w:jc w:val="left"/>
        <w:rPr>
          <w:rFonts w:eastAsia="Calibri" w:cs="Arial"/>
          <w:sz w:val="24"/>
          <w:szCs w:val="24"/>
          <w:lang w:val="sr-Cyrl-CS"/>
        </w:rPr>
      </w:pPr>
      <w:r w:rsidRPr="002714B3">
        <w:rPr>
          <w:rFonts w:eastAsia="Calibri" w:cs="Arial"/>
          <w:sz w:val="24"/>
          <w:szCs w:val="24"/>
          <w:lang w:val="sr-Cyrl-CS"/>
        </w:rPr>
        <w:t>Прималац – Страна која од Даваоца прима податке који представљају пословну тајну, те пријемом истих постаје Држалац пословне тајне;</w:t>
      </w:r>
    </w:p>
    <w:p w14:paraId="577392F9" w14:textId="77777777" w:rsidR="00086E87" w:rsidRPr="002714B3" w:rsidRDefault="00086E87" w:rsidP="00AC7458">
      <w:pPr>
        <w:numPr>
          <w:ilvl w:val="0"/>
          <w:numId w:val="45"/>
        </w:numPr>
        <w:spacing w:before="0"/>
        <w:contextualSpacing/>
        <w:jc w:val="left"/>
        <w:rPr>
          <w:rFonts w:eastAsia="Calibri" w:cs="Arial"/>
          <w:sz w:val="24"/>
          <w:szCs w:val="24"/>
          <w:lang w:val="sr-Cyrl-CS"/>
        </w:rPr>
      </w:pPr>
      <w:r w:rsidRPr="002714B3">
        <w:rPr>
          <w:rFonts w:eastAsia="Calibri" w:cs="Arial"/>
          <w:sz w:val="24"/>
          <w:szCs w:val="24"/>
          <w:lang w:val="sr-Cyrl-C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7DA4097" w14:textId="77777777" w:rsidR="00086E87" w:rsidRPr="002714B3" w:rsidRDefault="00086E87" w:rsidP="00AC7458">
      <w:pPr>
        <w:numPr>
          <w:ilvl w:val="0"/>
          <w:numId w:val="45"/>
        </w:numPr>
        <w:spacing w:before="0"/>
        <w:contextualSpacing/>
        <w:jc w:val="left"/>
        <w:rPr>
          <w:rFonts w:eastAsia="Calibri" w:cs="Arial"/>
          <w:sz w:val="24"/>
          <w:szCs w:val="24"/>
          <w:lang w:val="sr-Cyrl-CS"/>
        </w:rPr>
      </w:pPr>
      <w:r w:rsidRPr="002714B3">
        <w:rPr>
          <w:rFonts w:eastAsia="Calibri" w:cs="Arial"/>
          <w:sz w:val="24"/>
          <w:szCs w:val="24"/>
          <w:lang w:val="sr-Cyrl-C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AEC8412" w14:textId="77777777" w:rsidR="00086E87" w:rsidRPr="002714B3" w:rsidRDefault="00086E87" w:rsidP="002714B3">
      <w:pPr>
        <w:spacing w:before="0"/>
        <w:contextualSpacing/>
        <w:rPr>
          <w:rFonts w:eastAsia="Calibri" w:cs="Arial"/>
          <w:sz w:val="24"/>
          <w:szCs w:val="24"/>
          <w:lang w:val="sr-Cyrl-CS"/>
        </w:rPr>
      </w:pPr>
    </w:p>
    <w:p w14:paraId="3E938E9D"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3.</w:t>
      </w:r>
    </w:p>
    <w:p w14:paraId="3DD30257" w14:textId="0CDB4460"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2714B3">
        <w:rPr>
          <w:rFonts w:eastAsia="Calibri" w:cs="Arial"/>
          <w:sz w:val="24"/>
          <w:szCs w:val="24"/>
          <w:lang w:val="sr-Cyrl-RS"/>
        </w:rPr>
        <w:t xml:space="preserve">Наручиоца </w:t>
      </w:r>
      <w:r w:rsidRPr="002714B3">
        <w:rPr>
          <w:rFonts w:eastAsia="Calibri" w:cs="Arial"/>
          <w:sz w:val="24"/>
          <w:szCs w:val="24"/>
          <w:lang w:val="sr-Cyrl-CS"/>
        </w:rPr>
        <w:t xml:space="preserve">и </w:t>
      </w:r>
      <w:r w:rsidRPr="002714B3">
        <w:rPr>
          <w:rFonts w:eastAsia="Calibri" w:cs="Arial"/>
          <w:sz w:val="24"/>
          <w:szCs w:val="24"/>
          <w:lang w:val="sr-Cyrl-RS"/>
        </w:rPr>
        <w:t xml:space="preserve">Извођача </w:t>
      </w:r>
      <w:r w:rsidRPr="002714B3">
        <w:rPr>
          <w:rFonts w:eastAsia="Calibri" w:cs="Arial"/>
          <w:sz w:val="24"/>
          <w:szCs w:val="24"/>
          <w:lang w:val="sr-Cyrl-CS"/>
        </w:rPr>
        <w:t>.</w:t>
      </w:r>
    </w:p>
    <w:p w14:paraId="630D8D42" w14:textId="5B2C5B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Свака страна признаје да је пословна тајна или поверљива информација друге стране од суштинске вредности </w:t>
      </w:r>
      <w:r w:rsidR="009D4672">
        <w:rPr>
          <w:rFonts w:eastAsia="Calibri" w:cs="Arial"/>
          <w:sz w:val="24"/>
          <w:szCs w:val="24"/>
          <w:lang w:val="sr-Cyrl-CS"/>
        </w:rPr>
        <w:t xml:space="preserve">другој страни, чија би вредност </w:t>
      </w:r>
      <w:r w:rsidRPr="002714B3">
        <w:rPr>
          <w:rFonts w:eastAsia="Calibri" w:cs="Arial"/>
          <w:sz w:val="24"/>
          <w:szCs w:val="24"/>
          <w:lang w:val="sr-Cyrl-CS"/>
        </w:rPr>
        <w:t xml:space="preserve">била умањена ако би таква информација доспела до треће стране. </w:t>
      </w:r>
    </w:p>
    <w:p w14:paraId="19F10C06" w14:textId="77777777" w:rsidR="00086E87" w:rsidRPr="002714B3" w:rsidRDefault="00086E87" w:rsidP="002714B3">
      <w:pPr>
        <w:spacing w:before="0"/>
        <w:contextualSpacing/>
        <w:rPr>
          <w:rFonts w:eastAsia="Calibri" w:cs="Arial"/>
          <w:sz w:val="24"/>
          <w:szCs w:val="24"/>
          <w:lang w:val="sr-Cyrl-CS"/>
        </w:rPr>
      </w:pPr>
    </w:p>
    <w:p w14:paraId="4F66FCFF"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D04B308" w14:textId="77777777" w:rsidR="00086E87" w:rsidRPr="002714B3" w:rsidRDefault="00086E87" w:rsidP="002714B3">
      <w:pPr>
        <w:spacing w:before="0"/>
        <w:contextualSpacing/>
        <w:jc w:val="left"/>
        <w:rPr>
          <w:rFonts w:eastAsia="Calibri" w:cs="Arial"/>
          <w:sz w:val="24"/>
          <w:szCs w:val="24"/>
          <w:lang w:val="sr-Cyrl-CS"/>
        </w:rPr>
      </w:pPr>
    </w:p>
    <w:p w14:paraId="7854FF10"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Осим ако изричито није другачије уређено, </w:t>
      </w:r>
    </w:p>
    <w:p w14:paraId="6FC9FBC0" w14:textId="77777777" w:rsidR="00086E87" w:rsidRPr="002714B3" w:rsidRDefault="00086E87" w:rsidP="00AC7458">
      <w:pPr>
        <w:numPr>
          <w:ilvl w:val="0"/>
          <w:numId w:val="46"/>
        </w:numPr>
        <w:spacing w:before="0"/>
        <w:contextualSpacing/>
        <w:jc w:val="left"/>
        <w:rPr>
          <w:rFonts w:eastAsia="Calibri" w:cs="Arial"/>
          <w:sz w:val="24"/>
          <w:szCs w:val="24"/>
          <w:lang w:val="sr-Cyrl-CS"/>
        </w:rPr>
      </w:pPr>
      <w:r w:rsidRPr="002714B3">
        <w:rPr>
          <w:rFonts w:eastAsia="Calibri" w:cs="Arial"/>
          <w:sz w:val="24"/>
          <w:szCs w:val="24"/>
          <w:lang w:val="sr-Cyrl-CS"/>
        </w:rPr>
        <w:t xml:space="preserve">ниједна страна неће користити пословну тајну или поверљиве информације друге стране, </w:t>
      </w:r>
    </w:p>
    <w:p w14:paraId="32CBE72B" w14:textId="77777777" w:rsidR="00086E87" w:rsidRPr="002714B3" w:rsidRDefault="00086E87" w:rsidP="00AC7458">
      <w:pPr>
        <w:numPr>
          <w:ilvl w:val="0"/>
          <w:numId w:val="46"/>
        </w:numPr>
        <w:spacing w:before="0"/>
        <w:contextualSpacing/>
        <w:jc w:val="left"/>
        <w:rPr>
          <w:rFonts w:eastAsia="Calibri" w:cs="Arial"/>
          <w:sz w:val="24"/>
          <w:szCs w:val="24"/>
          <w:lang w:val="sr-Cyrl-CS"/>
        </w:rPr>
      </w:pPr>
      <w:r w:rsidRPr="002714B3">
        <w:rPr>
          <w:rFonts w:eastAsia="Calibri"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3701E2F" w14:textId="77777777" w:rsidR="00086E87" w:rsidRPr="002714B3" w:rsidRDefault="00086E87" w:rsidP="00AC7458">
      <w:pPr>
        <w:numPr>
          <w:ilvl w:val="0"/>
          <w:numId w:val="46"/>
        </w:numPr>
        <w:spacing w:before="0"/>
        <w:contextualSpacing/>
        <w:jc w:val="left"/>
        <w:rPr>
          <w:rFonts w:eastAsia="Calibri" w:cs="Arial"/>
          <w:sz w:val="24"/>
          <w:szCs w:val="24"/>
          <w:lang w:val="sr-Cyrl-CS"/>
        </w:rPr>
      </w:pPr>
      <w:r w:rsidRPr="002714B3">
        <w:rPr>
          <w:rFonts w:eastAsia="Calibri" w:cs="Arial"/>
          <w:sz w:val="24"/>
          <w:szCs w:val="24"/>
          <w:lang w:val="sr-Cyrl-RS"/>
        </w:rPr>
        <w:t xml:space="preserve">да </w:t>
      </w:r>
      <w:r w:rsidRPr="002714B3">
        <w:rPr>
          <w:rFonts w:eastAsia="Calibri"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096FA35" w14:textId="2DAD1902" w:rsidR="00B64F69" w:rsidRPr="002714B3" w:rsidRDefault="00B64F69" w:rsidP="009D4672">
      <w:pPr>
        <w:spacing w:before="0"/>
        <w:contextualSpacing/>
        <w:rPr>
          <w:rFonts w:eastAsia="Calibri" w:cs="Arial"/>
          <w:b/>
          <w:sz w:val="24"/>
          <w:szCs w:val="24"/>
          <w:lang w:val="sr-Cyrl-CS"/>
        </w:rPr>
      </w:pPr>
    </w:p>
    <w:p w14:paraId="1B09AB7B"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4.</w:t>
      </w:r>
    </w:p>
    <w:p w14:paraId="5D045A8F" w14:textId="4A7382E8" w:rsidR="00086E87"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sidR="009D4672">
        <w:rPr>
          <w:rFonts w:eastAsia="Calibri" w:cs="Arial"/>
          <w:sz w:val="24"/>
          <w:szCs w:val="24"/>
          <w:lang w:val="sr-Cyrl-CS"/>
        </w:rPr>
        <w:t>.</w:t>
      </w:r>
    </w:p>
    <w:p w14:paraId="4C71E17C" w14:textId="77777777" w:rsidR="009D4672" w:rsidRPr="002714B3" w:rsidRDefault="009D4672" w:rsidP="002714B3">
      <w:pPr>
        <w:spacing w:before="0"/>
        <w:contextualSpacing/>
        <w:rPr>
          <w:rFonts w:eastAsia="Calibri" w:cs="Arial"/>
          <w:sz w:val="24"/>
          <w:szCs w:val="24"/>
          <w:lang w:val="sr-Cyrl-CS"/>
        </w:rPr>
      </w:pPr>
    </w:p>
    <w:p w14:paraId="0B1307BA"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41C33FF" w14:textId="77777777" w:rsidR="00086E87" w:rsidRPr="002714B3" w:rsidRDefault="00086E87" w:rsidP="002714B3">
      <w:pPr>
        <w:spacing w:before="0"/>
        <w:contextualSpacing/>
        <w:rPr>
          <w:rFonts w:eastAsia="Calibri" w:cs="Arial"/>
          <w:sz w:val="24"/>
          <w:szCs w:val="24"/>
          <w:lang w:val="sr-Cyrl-CS"/>
        </w:rPr>
      </w:pPr>
    </w:p>
    <w:p w14:paraId="7903BE23"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Обавеза из претходног става не постоји у случајевима:</w:t>
      </w:r>
    </w:p>
    <w:p w14:paraId="1FA23256" w14:textId="77777777" w:rsidR="00086E87" w:rsidRPr="002714B3" w:rsidRDefault="00086E87" w:rsidP="002714B3">
      <w:pPr>
        <w:spacing w:before="0"/>
        <w:contextualSpacing/>
        <w:rPr>
          <w:rFonts w:eastAsia="Calibri" w:cs="Arial"/>
          <w:sz w:val="24"/>
          <w:szCs w:val="24"/>
          <w:lang w:val="sr-Cyrl-CS"/>
        </w:rPr>
      </w:pPr>
    </w:p>
    <w:p w14:paraId="2C71DD31"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73F7360"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839E3CB"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FE4CC3E"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77C5D23" w14:textId="77777777" w:rsidR="00086E87" w:rsidRPr="002714B3" w:rsidRDefault="00086E87" w:rsidP="002714B3">
      <w:pPr>
        <w:spacing w:before="0"/>
        <w:contextualSpacing/>
        <w:rPr>
          <w:rFonts w:eastAsia="Calibri" w:cs="Arial"/>
          <w:sz w:val="24"/>
          <w:szCs w:val="24"/>
          <w:lang w:val="sr-Cyrl-CS"/>
        </w:rPr>
      </w:pPr>
    </w:p>
    <w:p w14:paraId="390DCFDF"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1EC74C7" w14:textId="77777777" w:rsidR="00086E87" w:rsidRPr="002714B3" w:rsidRDefault="00086E87" w:rsidP="00AC7458">
      <w:pPr>
        <w:numPr>
          <w:ilvl w:val="0"/>
          <w:numId w:val="47"/>
        </w:numPr>
        <w:spacing w:before="0"/>
        <w:contextualSpacing/>
        <w:jc w:val="left"/>
        <w:rPr>
          <w:rFonts w:eastAsia="Calibri" w:cs="Arial"/>
          <w:sz w:val="24"/>
          <w:szCs w:val="24"/>
          <w:lang w:val="sr-Cyrl-CS"/>
        </w:rPr>
      </w:pPr>
      <w:r w:rsidRPr="002714B3">
        <w:rPr>
          <w:rFonts w:eastAsia="Calibri" w:cs="Arial"/>
          <w:sz w:val="24"/>
          <w:szCs w:val="24"/>
          <w:lang w:val="sr-Cyrl-CS"/>
        </w:rPr>
        <w:t xml:space="preserve">то било познато Примаоцу у време одавања, </w:t>
      </w:r>
    </w:p>
    <w:p w14:paraId="4748DD2B" w14:textId="77777777" w:rsidR="00086E87" w:rsidRPr="002714B3" w:rsidRDefault="00086E87" w:rsidP="00AC7458">
      <w:pPr>
        <w:numPr>
          <w:ilvl w:val="0"/>
          <w:numId w:val="47"/>
        </w:numPr>
        <w:spacing w:before="0"/>
        <w:contextualSpacing/>
        <w:jc w:val="left"/>
        <w:rPr>
          <w:rFonts w:eastAsia="Calibri" w:cs="Arial"/>
          <w:sz w:val="24"/>
          <w:szCs w:val="24"/>
          <w:lang w:val="sr-Cyrl-CS"/>
        </w:rPr>
      </w:pPr>
      <w:r w:rsidRPr="002714B3">
        <w:rPr>
          <w:rFonts w:eastAsia="Calibri" w:cs="Arial"/>
          <w:sz w:val="24"/>
          <w:szCs w:val="24"/>
          <w:lang w:val="sr-Cyrl-CS"/>
        </w:rPr>
        <w:t xml:space="preserve">дошло до јавности, али не кривицом Примаоца, </w:t>
      </w:r>
    </w:p>
    <w:p w14:paraId="5159A385" w14:textId="77777777" w:rsidR="00086E87" w:rsidRPr="002714B3" w:rsidRDefault="00086E87" w:rsidP="00AC7458">
      <w:pPr>
        <w:numPr>
          <w:ilvl w:val="0"/>
          <w:numId w:val="47"/>
        </w:numPr>
        <w:spacing w:before="0"/>
        <w:contextualSpacing/>
        <w:jc w:val="left"/>
        <w:rPr>
          <w:rFonts w:eastAsia="Calibri" w:cs="Arial"/>
          <w:sz w:val="24"/>
          <w:szCs w:val="24"/>
          <w:lang w:val="sr-Cyrl-CS"/>
        </w:rPr>
      </w:pPr>
      <w:r w:rsidRPr="002714B3">
        <w:rPr>
          <w:rFonts w:eastAsia="Calibri" w:cs="Arial"/>
          <w:sz w:val="24"/>
          <w:szCs w:val="24"/>
          <w:lang w:val="sr-Cyrl-CS"/>
        </w:rPr>
        <w:t xml:space="preserve">то примљено правним путем без ограничења употребе од треће стране која је овлашћена да ода, </w:t>
      </w:r>
    </w:p>
    <w:p w14:paraId="76E30A8B" w14:textId="77777777" w:rsidR="00086E87" w:rsidRPr="002714B3" w:rsidRDefault="00086E87" w:rsidP="00AC7458">
      <w:pPr>
        <w:numPr>
          <w:ilvl w:val="0"/>
          <w:numId w:val="47"/>
        </w:numPr>
        <w:spacing w:before="0"/>
        <w:contextualSpacing/>
        <w:jc w:val="left"/>
        <w:rPr>
          <w:rFonts w:eastAsia="Calibri" w:cs="Arial"/>
          <w:sz w:val="24"/>
          <w:szCs w:val="24"/>
          <w:lang w:val="sr-Cyrl-CS"/>
        </w:rPr>
      </w:pPr>
      <w:r w:rsidRPr="002714B3">
        <w:rPr>
          <w:rFonts w:eastAsia="Calibri"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F185F8B" w14:textId="77777777" w:rsidR="00086E87" w:rsidRPr="002714B3" w:rsidRDefault="00086E87" w:rsidP="00AC7458">
      <w:pPr>
        <w:numPr>
          <w:ilvl w:val="0"/>
          <w:numId w:val="47"/>
        </w:numPr>
        <w:spacing w:before="0"/>
        <w:contextualSpacing/>
        <w:jc w:val="left"/>
        <w:rPr>
          <w:rFonts w:eastAsia="Calibri" w:cs="Arial"/>
          <w:sz w:val="24"/>
          <w:szCs w:val="24"/>
          <w:lang w:val="sr-Cyrl-CS"/>
        </w:rPr>
      </w:pPr>
      <w:r w:rsidRPr="002714B3">
        <w:rPr>
          <w:rFonts w:eastAsia="Calibri" w:cs="Arial"/>
          <w:sz w:val="24"/>
          <w:szCs w:val="24"/>
          <w:lang w:val="sr-Cyrl-CS"/>
        </w:rPr>
        <w:t>је писмено одобрено да се објави од стране Даваоца.</w:t>
      </w:r>
    </w:p>
    <w:p w14:paraId="65164ACF" w14:textId="77777777" w:rsidR="00086E87" w:rsidRPr="002714B3" w:rsidRDefault="00086E87" w:rsidP="002714B3">
      <w:pPr>
        <w:spacing w:before="0"/>
        <w:contextualSpacing/>
        <w:jc w:val="left"/>
        <w:rPr>
          <w:rFonts w:eastAsia="Calibri" w:cs="Arial"/>
          <w:sz w:val="24"/>
          <w:szCs w:val="24"/>
          <w:lang w:val="sr-Cyrl-CS"/>
        </w:rPr>
      </w:pPr>
    </w:p>
    <w:p w14:paraId="2340D605"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5.</w:t>
      </w:r>
    </w:p>
    <w:p w14:paraId="27AA511D" w14:textId="4B39D012" w:rsidR="00086E87" w:rsidRDefault="00086E87" w:rsidP="009D4672">
      <w:pPr>
        <w:spacing w:before="0"/>
        <w:contextualSpacing/>
        <w:rPr>
          <w:rFonts w:eastAsia="Calibri" w:cs="Arial"/>
          <w:sz w:val="24"/>
          <w:szCs w:val="24"/>
          <w:lang w:val="sr-Cyrl-CS"/>
        </w:rPr>
      </w:pPr>
      <w:r w:rsidRPr="002714B3">
        <w:rPr>
          <w:rFonts w:eastAsia="Calibri"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3F00D79" w14:textId="77777777" w:rsidR="009D4672" w:rsidRPr="002714B3" w:rsidRDefault="009D4672" w:rsidP="009D4672">
      <w:pPr>
        <w:spacing w:before="0"/>
        <w:contextualSpacing/>
        <w:rPr>
          <w:rFonts w:eastAsia="Calibri" w:cs="Arial"/>
          <w:sz w:val="24"/>
          <w:szCs w:val="24"/>
          <w:lang w:val="sr-Cyrl-CS"/>
        </w:rPr>
      </w:pPr>
    </w:p>
    <w:p w14:paraId="4BF68992"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6.</w:t>
      </w:r>
    </w:p>
    <w:p w14:paraId="4C087D2E"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Свака од Страна је обавезна да одреди:</w:t>
      </w:r>
    </w:p>
    <w:p w14:paraId="7CB73110" w14:textId="77777777" w:rsidR="00086E87" w:rsidRPr="002714B3" w:rsidRDefault="00086E87" w:rsidP="00AC7458">
      <w:pPr>
        <w:numPr>
          <w:ilvl w:val="0"/>
          <w:numId w:val="48"/>
        </w:numPr>
        <w:spacing w:before="0"/>
        <w:contextualSpacing/>
        <w:jc w:val="left"/>
        <w:rPr>
          <w:rFonts w:eastAsia="Calibri" w:cs="Arial"/>
          <w:sz w:val="24"/>
          <w:szCs w:val="24"/>
          <w:lang w:val="sr-Cyrl-CS"/>
        </w:rPr>
      </w:pPr>
      <w:r w:rsidRPr="002714B3">
        <w:rPr>
          <w:rFonts w:eastAsia="Calibri" w:cs="Arial"/>
          <w:sz w:val="24"/>
          <w:szCs w:val="24"/>
          <w:lang w:val="sr-Cyrl-CS"/>
        </w:rPr>
        <w:t>име и презиме лица задужених за размену пословне тајне (у даљем тексту: Задужено лице),</w:t>
      </w:r>
    </w:p>
    <w:p w14:paraId="1AE22D79" w14:textId="77777777" w:rsidR="00086E87" w:rsidRPr="002714B3" w:rsidRDefault="00086E87" w:rsidP="00AC7458">
      <w:pPr>
        <w:numPr>
          <w:ilvl w:val="0"/>
          <w:numId w:val="48"/>
        </w:numPr>
        <w:spacing w:before="0"/>
        <w:contextualSpacing/>
        <w:jc w:val="left"/>
        <w:rPr>
          <w:rFonts w:eastAsia="Calibri" w:cs="Arial"/>
          <w:sz w:val="24"/>
          <w:szCs w:val="24"/>
          <w:lang w:val="sr-Cyrl-CS"/>
        </w:rPr>
      </w:pPr>
      <w:r w:rsidRPr="002714B3">
        <w:rPr>
          <w:rFonts w:eastAsia="Calibri" w:cs="Arial"/>
          <w:sz w:val="24"/>
          <w:szCs w:val="24"/>
          <w:lang w:val="sr-Cyrl-CS"/>
        </w:rPr>
        <w:t>поштанску адресу за размену докумената у папирном облику, кад се подаци размењују у папирном облику</w:t>
      </w:r>
    </w:p>
    <w:p w14:paraId="71F73BC4" w14:textId="77777777" w:rsidR="00086E87" w:rsidRPr="002714B3" w:rsidRDefault="00086E87" w:rsidP="00AC7458">
      <w:pPr>
        <w:numPr>
          <w:ilvl w:val="0"/>
          <w:numId w:val="48"/>
        </w:numPr>
        <w:spacing w:before="0"/>
        <w:contextualSpacing/>
        <w:jc w:val="left"/>
        <w:rPr>
          <w:rFonts w:eastAsia="Calibri" w:cs="Arial"/>
          <w:sz w:val="24"/>
          <w:szCs w:val="24"/>
          <w:lang w:val="sr-Cyrl-CS"/>
        </w:rPr>
      </w:pPr>
      <w:r w:rsidRPr="002714B3">
        <w:rPr>
          <w:rFonts w:eastAsia="Calibri" w:cs="Arial"/>
          <w:sz w:val="24"/>
          <w:szCs w:val="24"/>
          <w:lang w:val="sr-Cyrl-CS"/>
        </w:rPr>
        <w:t>е-маил адресу за размену електронских докумената, кад се подаци достављају коришћењем интернет-а</w:t>
      </w:r>
    </w:p>
    <w:p w14:paraId="34BCD2FA" w14:textId="77777777" w:rsidR="00086E87" w:rsidRPr="002714B3" w:rsidRDefault="00086E87" w:rsidP="00AC7458">
      <w:pPr>
        <w:numPr>
          <w:ilvl w:val="0"/>
          <w:numId w:val="48"/>
        </w:numPr>
        <w:spacing w:before="0"/>
        <w:contextualSpacing/>
        <w:jc w:val="left"/>
        <w:rPr>
          <w:rFonts w:eastAsia="Calibri" w:cs="Arial"/>
          <w:sz w:val="24"/>
          <w:szCs w:val="24"/>
          <w:lang w:val="sr-Cyrl-CS"/>
        </w:rPr>
      </w:pPr>
      <w:r w:rsidRPr="002714B3">
        <w:rPr>
          <w:rFonts w:eastAsia="Calibri"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AF69590" w14:textId="77777777" w:rsidR="00086E87" w:rsidRPr="002714B3" w:rsidRDefault="00086E87" w:rsidP="002714B3">
      <w:pPr>
        <w:spacing w:before="0"/>
        <w:contextualSpacing/>
        <w:rPr>
          <w:rFonts w:eastAsia="Calibri" w:cs="Arial"/>
          <w:sz w:val="24"/>
          <w:szCs w:val="24"/>
          <w:lang w:val="sr-Cyrl-CS"/>
        </w:rPr>
      </w:pPr>
    </w:p>
    <w:p w14:paraId="70D49FDC"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14:paraId="2805A000" w14:textId="2951C2C4" w:rsidR="00086E87"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0A99FF0" w14:textId="77777777" w:rsidR="009D4672" w:rsidRPr="002714B3" w:rsidRDefault="009D4672" w:rsidP="002714B3">
      <w:pPr>
        <w:spacing w:before="0"/>
        <w:contextualSpacing/>
        <w:rPr>
          <w:rFonts w:eastAsia="Calibri" w:cs="Arial"/>
          <w:sz w:val="24"/>
          <w:szCs w:val="24"/>
          <w:lang w:val="sr-Cyrl-CS"/>
        </w:rPr>
      </w:pPr>
    </w:p>
    <w:p w14:paraId="7AD7FB2F"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7.</w:t>
      </w:r>
    </w:p>
    <w:p w14:paraId="4ACC3C73"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837E3B8" w14:textId="77777777" w:rsidR="00086E87" w:rsidRPr="002714B3" w:rsidRDefault="00086E87" w:rsidP="002714B3">
      <w:pPr>
        <w:spacing w:before="0"/>
        <w:contextualSpacing/>
        <w:rPr>
          <w:rFonts w:eastAsia="Calibri" w:cs="Arial"/>
          <w:sz w:val="24"/>
          <w:szCs w:val="24"/>
          <w:lang w:val="sr-Cyrl-CS"/>
        </w:rPr>
      </w:pPr>
    </w:p>
    <w:p w14:paraId="3327B873"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5DBECDF"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11AD95D" w14:textId="77777777" w:rsidR="00086E87" w:rsidRPr="002714B3" w:rsidRDefault="00086E87" w:rsidP="002714B3">
      <w:pPr>
        <w:spacing w:before="0"/>
        <w:contextualSpacing/>
        <w:rPr>
          <w:rFonts w:eastAsia="Calibri" w:cs="Arial"/>
          <w:sz w:val="24"/>
          <w:szCs w:val="24"/>
          <w:lang w:val="sr-Cyrl-CS"/>
        </w:rPr>
      </w:pPr>
    </w:p>
    <w:p w14:paraId="6E11A105"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8.</w:t>
      </w:r>
    </w:p>
    <w:p w14:paraId="355B2DA9"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05F37527"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7E21AF4"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6830EEE9" w14:textId="77777777" w:rsidR="00086E87" w:rsidRPr="002714B3" w:rsidRDefault="00086E87" w:rsidP="002714B3">
      <w:pPr>
        <w:spacing w:before="0"/>
        <w:contextualSpacing/>
        <w:rPr>
          <w:rFonts w:eastAsia="Calibri" w:cs="Arial"/>
          <w:sz w:val="24"/>
          <w:szCs w:val="24"/>
          <w:lang w:val="sr-Cyrl-CS"/>
        </w:rPr>
      </w:pPr>
    </w:p>
    <w:p w14:paraId="1567398E" w14:textId="46AC9D23" w:rsidR="00086E87" w:rsidRPr="002714B3" w:rsidRDefault="00086E87" w:rsidP="009D4672">
      <w:pPr>
        <w:spacing w:before="0"/>
        <w:contextualSpacing/>
        <w:jc w:val="center"/>
        <w:rPr>
          <w:rFonts w:eastAsia="Calibri" w:cs="Arial"/>
          <w:sz w:val="24"/>
          <w:szCs w:val="24"/>
          <w:lang w:val="sr-Cyrl-CS"/>
        </w:rPr>
      </w:pPr>
      <w:r w:rsidRPr="002714B3">
        <w:rPr>
          <w:rFonts w:eastAsia="Calibri" w:cs="Arial"/>
          <w:sz w:val="24"/>
          <w:szCs w:val="24"/>
          <w:lang w:val="sr-Cyrl-CS"/>
        </w:rPr>
        <w:t xml:space="preserve">За </w:t>
      </w:r>
      <w:r w:rsidRPr="002714B3">
        <w:rPr>
          <w:rFonts w:eastAsia="Calibri" w:cs="Arial"/>
          <w:sz w:val="24"/>
          <w:szCs w:val="24"/>
          <w:lang w:val="sr-Cyrl-RS"/>
        </w:rPr>
        <w:t>Наручиоца</w:t>
      </w:r>
    </w:p>
    <w:p w14:paraId="3417B3E2" w14:textId="77777777" w:rsidR="00086E87" w:rsidRPr="002714B3" w:rsidRDefault="00086E87" w:rsidP="002714B3">
      <w:pPr>
        <w:spacing w:before="0"/>
        <w:contextualSpacing/>
        <w:jc w:val="center"/>
        <w:rPr>
          <w:rFonts w:eastAsia="Calibri" w:cs="Arial"/>
          <w:sz w:val="24"/>
          <w:szCs w:val="24"/>
          <w:lang w:val="sr-Cyrl-CS"/>
        </w:rPr>
      </w:pPr>
      <w:r w:rsidRPr="002714B3">
        <w:rPr>
          <w:rFonts w:eastAsia="Calibri" w:cs="Arial"/>
          <w:sz w:val="24"/>
          <w:szCs w:val="24"/>
          <w:lang w:val="sr-Cyrl-CS"/>
        </w:rPr>
        <w:t>Пословна тајна</w:t>
      </w:r>
    </w:p>
    <w:p w14:paraId="0C5CC0E4" w14:textId="77777777" w:rsidR="00086E87" w:rsidRPr="002714B3" w:rsidRDefault="00086E87" w:rsidP="002714B3">
      <w:pPr>
        <w:spacing w:before="0"/>
        <w:contextualSpacing/>
        <w:jc w:val="center"/>
        <w:rPr>
          <w:rFonts w:eastAsia="Calibri" w:cs="Arial"/>
          <w:sz w:val="24"/>
          <w:szCs w:val="24"/>
          <w:lang w:val="sr-Cyrl-RS"/>
        </w:rPr>
      </w:pPr>
      <w:r w:rsidRPr="002714B3">
        <w:rPr>
          <w:rFonts w:eastAsia="Calibri" w:cs="Arial"/>
          <w:sz w:val="24"/>
          <w:szCs w:val="24"/>
          <w:lang w:val="sr-Cyrl-CS"/>
        </w:rPr>
        <w:t>Јавно предузеће „Електропривреда Србије“</w:t>
      </w:r>
      <w:r w:rsidRPr="002714B3">
        <w:rPr>
          <w:rFonts w:eastAsia="Calibri" w:cs="Arial"/>
          <w:sz w:val="24"/>
          <w:szCs w:val="24"/>
          <w:lang w:val="sr-Cyrl-RS"/>
        </w:rPr>
        <w:t xml:space="preserve"> Београд</w:t>
      </w:r>
    </w:p>
    <w:p w14:paraId="5D60B1DC" w14:textId="08896831" w:rsidR="00086E87" w:rsidRPr="002714B3" w:rsidRDefault="008A3752" w:rsidP="002714B3">
      <w:pPr>
        <w:spacing w:before="0"/>
        <w:contextualSpacing/>
        <w:jc w:val="center"/>
        <w:rPr>
          <w:rFonts w:eastAsia="Calibri" w:cs="Arial"/>
          <w:sz w:val="24"/>
          <w:szCs w:val="24"/>
          <w:lang w:val="sr-Cyrl-CS"/>
        </w:rPr>
      </w:pPr>
      <w:r w:rsidRPr="002714B3">
        <w:rPr>
          <w:rFonts w:eastAsia="Calibri" w:cs="Arial"/>
          <w:sz w:val="24"/>
          <w:szCs w:val="24"/>
          <w:lang w:val="sr-Cyrl-CS"/>
        </w:rPr>
        <w:t>Балканска 13</w:t>
      </w:r>
      <w:r w:rsidR="009D4672">
        <w:rPr>
          <w:rFonts w:eastAsia="Calibri" w:cs="Arial"/>
          <w:sz w:val="24"/>
          <w:szCs w:val="24"/>
          <w:lang w:val="sr-Cyrl-CS"/>
        </w:rPr>
        <w:t>,</w:t>
      </w:r>
      <w:r w:rsidR="00086E87" w:rsidRPr="002714B3">
        <w:rPr>
          <w:rFonts w:eastAsia="Calibri" w:cs="Arial"/>
          <w:sz w:val="24"/>
          <w:szCs w:val="24"/>
          <w:lang w:val="sr-Cyrl-CS"/>
        </w:rPr>
        <w:t xml:space="preserve"> Београд</w:t>
      </w:r>
    </w:p>
    <w:p w14:paraId="61942641" w14:textId="534D14AA" w:rsidR="00086E87" w:rsidRPr="002714B3" w:rsidRDefault="009D4672" w:rsidP="002714B3">
      <w:pPr>
        <w:spacing w:before="0"/>
        <w:contextualSpacing/>
        <w:jc w:val="center"/>
        <w:rPr>
          <w:rFonts w:eastAsia="Calibri" w:cs="Arial"/>
          <w:sz w:val="24"/>
          <w:szCs w:val="24"/>
          <w:lang w:val="sr-Cyrl-CS"/>
        </w:rPr>
      </w:pPr>
      <w:r>
        <w:rPr>
          <w:rFonts w:eastAsia="Calibri" w:cs="Arial"/>
          <w:sz w:val="24"/>
          <w:szCs w:val="24"/>
          <w:lang w:val="sr-Cyrl-CS"/>
        </w:rPr>
        <w:t>или</w:t>
      </w:r>
    </w:p>
    <w:p w14:paraId="0B8C6395" w14:textId="77777777" w:rsidR="00086E87" w:rsidRPr="002714B3" w:rsidRDefault="00086E87" w:rsidP="002714B3">
      <w:pPr>
        <w:spacing w:before="0"/>
        <w:contextualSpacing/>
        <w:jc w:val="center"/>
        <w:rPr>
          <w:rFonts w:eastAsia="Calibri" w:cs="Arial"/>
          <w:sz w:val="24"/>
          <w:szCs w:val="24"/>
          <w:lang w:val="sr-Cyrl-CS"/>
        </w:rPr>
      </w:pPr>
      <w:r w:rsidRPr="002714B3">
        <w:rPr>
          <w:rFonts w:eastAsia="Calibri" w:cs="Arial"/>
          <w:sz w:val="24"/>
          <w:szCs w:val="24"/>
          <w:lang w:val="sr-Cyrl-CS"/>
        </w:rPr>
        <w:t>Поверљиво</w:t>
      </w:r>
    </w:p>
    <w:p w14:paraId="23D5080C" w14:textId="77777777" w:rsidR="00086E87" w:rsidRPr="002714B3" w:rsidRDefault="00086E87" w:rsidP="002714B3">
      <w:pPr>
        <w:spacing w:before="0"/>
        <w:contextualSpacing/>
        <w:jc w:val="center"/>
        <w:rPr>
          <w:rFonts w:eastAsia="Calibri" w:cs="Arial"/>
          <w:sz w:val="24"/>
          <w:szCs w:val="24"/>
          <w:lang w:val="sr-Cyrl-RS"/>
        </w:rPr>
      </w:pPr>
      <w:r w:rsidRPr="002714B3">
        <w:rPr>
          <w:rFonts w:eastAsia="Calibri" w:cs="Arial"/>
          <w:sz w:val="24"/>
          <w:szCs w:val="24"/>
          <w:lang w:val="sr-Cyrl-CS"/>
        </w:rPr>
        <w:t>Јавно предузеће „Електропривреда Србије“</w:t>
      </w:r>
      <w:r w:rsidRPr="002714B3">
        <w:rPr>
          <w:rFonts w:eastAsia="Calibri" w:cs="Arial"/>
          <w:sz w:val="24"/>
          <w:szCs w:val="24"/>
          <w:lang w:val="sr-Cyrl-RS"/>
        </w:rPr>
        <w:t xml:space="preserve"> Београд</w:t>
      </w:r>
    </w:p>
    <w:p w14:paraId="3EA281B0" w14:textId="5D787052" w:rsidR="00086E87" w:rsidRPr="002714B3" w:rsidRDefault="008A3752" w:rsidP="002714B3">
      <w:pPr>
        <w:spacing w:before="0"/>
        <w:contextualSpacing/>
        <w:jc w:val="center"/>
        <w:rPr>
          <w:rFonts w:eastAsia="Calibri" w:cs="Arial"/>
          <w:sz w:val="24"/>
          <w:szCs w:val="24"/>
          <w:lang w:val="sr-Cyrl-CS"/>
        </w:rPr>
      </w:pPr>
      <w:r w:rsidRPr="002714B3">
        <w:rPr>
          <w:rFonts w:eastAsia="Calibri" w:cs="Arial"/>
          <w:sz w:val="24"/>
          <w:szCs w:val="24"/>
          <w:lang w:val="sr-Cyrl-CS"/>
        </w:rPr>
        <w:t>Балканска 13</w:t>
      </w:r>
      <w:r w:rsidR="009D4672">
        <w:rPr>
          <w:rFonts w:eastAsia="Calibri" w:cs="Arial"/>
          <w:sz w:val="24"/>
          <w:szCs w:val="24"/>
          <w:lang w:val="sr-Cyrl-CS"/>
        </w:rPr>
        <w:t>,</w:t>
      </w:r>
      <w:r w:rsidR="00086E87" w:rsidRPr="002714B3">
        <w:rPr>
          <w:rFonts w:eastAsia="Calibri" w:cs="Arial"/>
          <w:sz w:val="24"/>
          <w:szCs w:val="24"/>
          <w:lang w:val="sr-Cyrl-CS"/>
        </w:rPr>
        <w:t xml:space="preserve"> Београд</w:t>
      </w:r>
    </w:p>
    <w:p w14:paraId="7B5601CB" w14:textId="77777777" w:rsidR="00086E87" w:rsidRPr="002714B3" w:rsidRDefault="00086E87" w:rsidP="002714B3">
      <w:pPr>
        <w:spacing w:before="0"/>
        <w:contextualSpacing/>
        <w:jc w:val="center"/>
        <w:rPr>
          <w:rFonts w:eastAsia="Calibri" w:cs="Arial"/>
          <w:sz w:val="24"/>
          <w:szCs w:val="24"/>
          <w:lang w:val="sr-Cyrl-CS"/>
        </w:rPr>
      </w:pPr>
    </w:p>
    <w:p w14:paraId="7FB288E1" w14:textId="14AEBCD4" w:rsidR="00086E87" w:rsidRPr="002714B3" w:rsidRDefault="00086E87" w:rsidP="009D4672">
      <w:pPr>
        <w:spacing w:before="0"/>
        <w:contextualSpacing/>
        <w:jc w:val="center"/>
        <w:rPr>
          <w:rFonts w:eastAsia="Calibri" w:cs="Arial"/>
          <w:sz w:val="24"/>
          <w:szCs w:val="24"/>
          <w:lang w:val="sr-Cyrl-CS"/>
        </w:rPr>
      </w:pPr>
      <w:r w:rsidRPr="002714B3">
        <w:rPr>
          <w:rFonts w:eastAsia="Calibri" w:cs="Arial"/>
          <w:sz w:val="24"/>
          <w:szCs w:val="24"/>
          <w:lang w:val="sr-Cyrl-CS"/>
        </w:rPr>
        <w:t xml:space="preserve">За </w:t>
      </w:r>
      <w:r w:rsidRPr="002714B3">
        <w:rPr>
          <w:rFonts w:eastAsia="Calibri" w:cs="Arial"/>
          <w:sz w:val="24"/>
          <w:szCs w:val="24"/>
          <w:lang w:val="sr-Cyrl-RS"/>
        </w:rPr>
        <w:t>Извођача</w:t>
      </w:r>
      <w:r w:rsidR="009D4672">
        <w:rPr>
          <w:rFonts w:eastAsia="Calibri" w:cs="Arial"/>
          <w:sz w:val="24"/>
          <w:szCs w:val="24"/>
          <w:lang w:val="sr-Cyrl-RS"/>
        </w:rPr>
        <w:t xml:space="preserve"> радова</w:t>
      </w:r>
    </w:p>
    <w:p w14:paraId="7F3A2C73" w14:textId="77777777" w:rsidR="00086E87" w:rsidRPr="002714B3" w:rsidRDefault="00086E87" w:rsidP="002714B3">
      <w:pPr>
        <w:spacing w:before="0"/>
        <w:contextualSpacing/>
        <w:jc w:val="center"/>
        <w:rPr>
          <w:rFonts w:eastAsia="Calibri" w:cs="Arial"/>
          <w:sz w:val="24"/>
          <w:szCs w:val="24"/>
          <w:lang w:val="sr-Cyrl-CS"/>
        </w:rPr>
      </w:pPr>
      <w:r w:rsidRPr="002714B3">
        <w:rPr>
          <w:rFonts w:eastAsia="Calibri" w:cs="Arial"/>
          <w:sz w:val="24"/>
          <w:szCs w:val="24"/>
          <w:lang w:val="sr-Cyrl-CS"/>
        </w:rPr>
        <w:t>Пословна тајна</w:t>
      </w:r>
    </w:p>
    <w:p w14:paraId="75C83CC6" w14:textId="77777777" w:rsidR="00086E87" w:rsidRPr="002714B3" w:rsidRDefault="00086E87" w:rsidP="002714B3">
      <w:pPr>
        <w:spacing w:before="0"/>
        <w:contextualSpacing/>
        <w:jc w:val="center"/>
        <w:rPr>
          <w:rFonts w:eastAsia="Calibri" w:cs="Arial"/>
          <w:sz w:val="24"/>
          <w:szCs w:val="24"/>
          <w:lang w:val="sr-Cyrl-CS"/>
        </w:rPr>
      </w:pPr>
      <w:r w:rsidRPr="002714B3">
        <w:rPr>
          <w:rFonts w:eastAsia="Calibri" w:cs="Arial"/>
          <w:sz w:val="24"/>
          <w:szCs w:val="24"/>
          <w:lang w:val="sr-Cyrl-CS"/>
        </w:rPr>
        <w:t>___________</w:t>
      </w:r>
    </w:p>
    <w:p w14:paraId="1DD061A8" w14:textId="77777777" w:rsidR="00086E87" w:rsidRPr="002714B3" w:rsidRDefault="00086E87" w:rsidP="002714B3">
      <w:pPr>
        <w:spacing w:before="0"/>
        <w:contextualSpacing/>
        <w:jc w:val="center"/>
        <w:rPr>
          <w:rFonts w:eastAsia="Calibri" w:cs="Arial"/>
          <w:sz w:val="24"/>
          <w:szCs w:val="24"/>
          <w:lang w:val="sr-Cyrl-CS"/>
        </w:rPr>
      </w:pPr>
      <w:r w:rsidRPr="002714B3">
        <w:rPr>
          <w:rFonts w:eastAsia="Calibri" w:cs="Arial"/>
          <w:sz w:val="24"/>
          <w:szCs w:val="24"/>
          <w:lang w:val="sr-Cyrl-CS"/>
        </w:rPr>
        <w:t>_______________</w:t>
      </w:r>
    </w:p>
    <w:p w14:paraId="5E3F28E5" w14:textId="637546FB" w:rsidR="00086E87" w:rsidRPr="002714B3" w:rsidRDefault="009D4672" w:rsidP="002714B3">
      <w:pPr>
        <w:spacing w:before="0"/>
        <w:contextualSpacing/>
        <w:jc w:val="center"/>
        <w:rPr>
          <w:rFonts w:eastAsia="Calibri" w:cs="Arial"/>
          <w:sz w:val="24"/>
          <w:szCs w:val="24"/>
          <w:lang w:val="sr-Cyrl-CS"/>
        </w:rPr>
      </w:pPr>
      <w:r>
        <w:rPr>
          <w:rFonts w:eastAsia="Calibri" w:cs="Arial"/>
          <w:sz w:val="24"/>
          <w:szCs w:val="24"/>
          <w:lang w:val="sr-Cyrl-CS"/>
        </w:rPr>
        <w:t>или</w:t>
      </w:r>
    </w:p>
    <w:p w14:paraId="3810C23E" w14:textId="77777777" w:rsidR="00086E87" w:rsidRPr="002714B3" w:rsidRDefault="00086E87" w:rsidP="002714B3">
      <w:pPr>
        <w:spacing w:before="0"/>
        <w:contextualSpacing/>
        <w:jc w:val="center"/>
        <w:rPr>
          <w:rFonts w:eastAsia="Calibri" w:cs="Arial"/>
          <w:sz w:val="24"/>
          <w:szCs w:val="24"/>
          <w:lang w:val="sr-Cyrl-CS"/>
        </w:rPr>
      </w:pPr>
      <w:r w:rsidRPr="002714B3">
        <w:rPr>
          <w:rFonts w:eastAsia="Calibri" w:cs="Arial"/>
          <w:sz w:val="24"/>
          <w:szCs w:val="24"/>
          <w:lang w:val="sr-Cyrl-CS"/>
        </w:rPr>
        <w:t>Поверљиво</w:t>
      </w:r>
    </w:p>
    <w:p w14:paraId="75F89152" w14:textId="77777777" w:rsidR="00086E87" w:rsidRPr="002714B3" w:rsidRDefault="00086E87" w:rsidP="002714B3">
      <w:pPr>
        <w:spacing w:before="0"/>
        <w:contextualSpacing/>
        <w:jc w:val="center"/>
        <w:rPr>
          <w:rFonts w:eastAsia="Calibri" w:cs="Arial"/>
          <w:sz w:val="24"/>
          <w:szCs w:val="24"/>
          <w:lang w:val="sr-Cyrl-CS"/>
        </w:rPr>
      </w:pPr>
      <w:r w:rsidRPr="002714B3">
        <w:rPr>
          <w:rFonts w:eastAsia="Calibri" w:cs="Arial"/>
          <w:sz w:val="24"/>
          <w:szCs w:val="24"/>
          <w:lang w:val="sr-Cyrl-CS"/>
        </w:rPr>
        <w:t>_______________</w:t>
      </w:r>
    </w:p>
    <w:p w14:paraId="5BEBFDF5" w14:textId="740A9C91" w:rsidR="00086E87" w:rsidRDefault="00086E87" w:rsidP="002714B3">
      <w:pPr>
        <w:spacing w:before="0"/>
        <w:contextualSpacing/>
        <w:jc w:val="center"/>
        <w:rPr>
          <w:rFonts w:eastAsia="Calibri" w:cs="Arial"/>
          <w:sz w:val="24"/>
          <w:szCs w:val="24"/>
          <w:lang w:val="sr-Cyrl-CS"/>
        </w:rPr>
      </w:pPr>
      <w:r w:rsidRPr="002714B3">
        <w:rPr>
          <w:rFonts w:eastAsia="Calibri" w:cs="Arial"/>
          <w:sz w:val="24"/>
          <w:szCs w:val="24"/>
          <w:lang w:val="sr-Cyrl-CS"/>
        </w:rPr>
        <w:t>__________________</w:t>
      </w:r>
    </w:p>
    <w:p w14:paraId="56256F7E" w14:textId="77777777" w:rsidR="009D4672" w:rsidRPr="002714B3" w:rsidRDefault="009D4672" w:rsidP="002714B3">
      <w:pPr>
        <w:spacing w:before="0"/>
        <w:contextualSpacing/>
        <w:jc w:val="center"/>
        <w:rPr>
          <w:rFonts w:eastAsia="Calibri" w:cs="Arial"/>
          <w:sz w:val="24"/>
          <w:szCs w:val="24"/>
          <w:lang w:val="sr-Cyrl-CS"/>
        </w:rPr>
      </w:pPr>
    </w:p>
    <w:p w14:paraId="077A93EC" w14:textId="77777777" w:rsidR="00E409F4"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w:t>
      </w:r>
      <w:r w:rsidRPr="002714B3">
        <w:rPr>
          <w:rFonts w:eastAsia="Calibri" w:cs="Arial"/>
          <w:sz w:val="24"/>
          <w:szCs w:val="24"/>
          <w:lang w:val="sr-Cyrl-RS"/>
        </w:rPr>
        <w:t xml:space="preserve"> </w:t>
      </w:r>
      <w:r w:rsidRPr="002714B3">
        <w:rPr>
          <w:rFonts w:eastAsia="Calibri" w:cs="Arial"/>
          <w:sz w:val="24"/>
          <w:szCs w:val="24"/>
          <w:lang w:val="sr-Cyrl-CS"/>
        </w:rPr>
        <w:t>три) радна дана од дана усменог достављања, Примаоцу достављена напомена у писаној форми (у штампаној форми или електронским путем).</w:t>
      </w:r>
    </w:p>
    <w:p w14:paraId="04897824"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9.</w:t>
      </w:r>
    </w:p>
    <w:p w14:paraId="28D2A16C" w14:textId="17B18D50" w:rsidR="00086E87"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187003F" w14:textId="77777777" w:rsidR="009D4672" w:rsidRPr="002714B3" w:rsidRDefault="009D4672" w:rsidP="002714B3">
      <w:pPr>
        <w:spacing w:before="0"/>
        <w:contextualSpacing/>
        <w:rPr>
          <w:rFonts w:eastAsia="Calibri" w:cs="Arial"/>
          <w:sz w:val="24"/>
          <w:szCs w:val="24"/>
          <w:lang w:val="sr-Cyrl-CS"/>
        </w:rPr>
      </w:pPr>
    </w:p>
    <w:p w14:paraId="33876362"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FEAA51B" w14:textId="38E56F13" w:rsidR="00086E87" w:rsidRPr="002714B3" w:rsidRDefault="00086E87" w:rsidP="002714B3">
      <w:pPr>
        <w:spacing w:before="0"/>
        <w:contextualSpacing/>
        <w:jc w:val="left"/>
        <w:rPr>
          <w:rFonts w:eastAsia="Calibri" w:cs="Arial"/>
          <w:sz w:val="24"/>
          <w:szCs w:val="24"/>
          <w:lang w:val="sr-Cyrl-CS"/>
        </w:rPr>
      </w:pPr>
    </w:p>
    <w:p w14:paraId="77CCDAB1"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10.</w:t>
      </w:r>
    </w:p>
    <w:p w14:paraId="08EEA8FF" w14:textId="1DFE7BF0" w:rsidR="00086E87"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6E565F4" w14:textId="77777777" w:rsidR="009D4672" w:rsidRPr="002714B3" w:rsidRDefault="009D4672" w:rsidP="002714B3">
      <w:pPr>
        <w:spacing w:before="0"/>
        <w:contextualSpacing/>
        <w:rPr>
          <w:rFonts w:eastAsia="Calibri" w:cs="Arial"/>
          <w:sz w:val="24"/>
          <w:szCs w:val="24"/>
          <w:lang w:val="sr-Cyrl-CS"/>
        </w:rPr>
      </w:pPr>
    </w:p>
    <w:p w14:paraId="46D5F94E"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9CA07CB" w14:textId="77777777" w:rsidR="00086E87" w:rsidRPr="002714B3" w:rsidRDefault="00086E87" w:rsidP="002714B3">
      <w:pPr>
        <w:spacing w:before="0"/>
        <w:contextualSpacing/>
        <w:rPr>
          <w:rFonts w:eastAsia="Calibri" w:cs="Arial"/>
          <w:sz w:val="24"/>
          <w:szCs w:val="24"/>
          <w:lang w:val="sr-Cyrl-CS"/>
        </w:rPr>
      </w:pPr>
    </w:p>
    <w:p w14:paraId="7699C425"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11.</w:t>
      </w:r>
    </w:p>
    <w:p w14:paraId="0406B1A3"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FD966CD" w14:textId="77777777" w:rsidR="00086E87" w:rsidRPr="002714B3" w:rsidRDefault="00086E87" w:rsidP="002714B3">
      <w:pPr>
        <w:spacing w:before="0"/>
        <w:contextualSpacing/>
        <w:jc w:val="left"/>
        <w:rPr>
          <w:rFonts w:eastAsia="Calibri" w:cs="Arial"/>
          <w:sz w:val="24"/>
          <w:szCs w:val="24"/>
          <w:lang w:val="sr-Cyrl-CS"/>
        </w:rPr>
      </w:pPr>
    </w:p>
    <w:p w14:paraId="22497CDF"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12.</w:t>
      </w:r>
    </w:p>
    <w:p w14:paraId="0894D568" w14:textId="34A7C95B"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0CBAD41"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0C2727A" w14:textId="77777777" w:rsidR="00086E87" w:rsidRPr="002714B3" w:rsidRDefault="00086E87" w:rsidP="002714B3">
      <w:pPr>
        <w:spacing w:before="0"/>
        <w:contextualSpacing/>
        <w:rPr>
          <w:rFonts w:eastAsia="Calibri" w:cs="Arial"/>
          <w:sz w:val="24"/>
          <w:szCs w:val="24"/>
          <w:lang w:val="sr-Cyrl-CS"/>
        </w:rPr>
      </w:pPr>
      <w:r w:rsidRPr="002714B3">
        <w:rPr>
          <w:rFonts w:cs="Arial"/>
          <w:sz w:val="24"/>
          <w:szCs w:val="24"/>
          <w:lang w:val="sr-Cyrl-C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2EAE8052" w14:textId="3966953E" w:rsidR="00086E87" w:rsidRDefault="00086E87" w:rsidP="002714B3">
      <w:pPr>
        <w:spacing w:before="0"/>
        <w:contextualSpacing/>
        <w:rPr>
          <w:rFonts w:eastAsia="Calibri" w:cs="Arial"/>
          <w:sz w:val="24"/>
          <w:szCs w:val="24"/>
          <w:lang w:val="sr-Cyrl-CS"/>
        </w:rPr>
      </w:pPr>
    </w:p>
    <w:p w14:paraId="2F7850E7" w14:textId="77777777" w:rsidR="004F1F89" w:rsidRPr="002714B3" w:rsidRDefault="004F1F89" w:rsidP="002714B3">
      <w:pPr>
        <w:spacing w:before="0"/>
        <w:contextualSpacing/>
        <w:rPr>
          <w:rFonts w:eastAsia="Calibri" w:cs="Arial"/>
          <w:sz w:val="24"/>
          <w:szCs w:val="24"/>
          <w:lang w:val="sr-Cyrl-CS"/>
        </w:rPr>
      </w:pPr>
    </w:p>
    <w:p w14:paraId="777DA6FF"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13.</w:t>
      </w:r>
    </w:p>
    <w:p w14:paraId="2A7C8358" w14:textId="185457E1" w:rsidR="00086E87" w:rsidRDefault="00086E87" w:rsidP="002714B3">
      <w:pPr>
        <w:spacing w:before="0"/>
        <w:contextualSpacing/>
        <w:rPr>
          <w:rFonts w:cs="Arial"/>
          <w:i/>
          <w:sz w:val="24"/>
          <w:szCs w:val="24"/>
          <w:lang w:val="sr-Cyrl-CS"/>
        </w:rPr>
      </w:pPr>
      <w:r w:rsidRPr="002714B3">
        <w:rPr>
          <w:rFonts w:eastAsia="Calibri"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2714B3">
        <w:rPr>
          <w:rFonts w:eastAsia="Calibri" w:cs="Arial"/>
          <w:sz w:val="24"/>
          <w:szCs w:val="24"/>
          <w:lang w:val="sr-Cyrl-RS"/>
        </w:rPr>
        <w:t xml:space="preserve"> </w:t>
      </w:r>
      <w:r w:rsidRPr="002714B3">
        <w:rPr>
          <w:rFonts w:cs="Arial"/>
          <w:sz w:val="24"/>
          <w:szCs w:val="24"/>
          <w:lang w:val="sr-Cyrl-CS"/>
        </w:rPr>
        <w:t>(</w:t>
      </w:r>
      <w:r w:rsidRPr="002714B3">
        <w:rPr>
          <w:rFonts w:cs="Arial"/>
          <w:sz w:val="24"/>
          <w:szCs w:val="24"/>
          <w:lang w:val="sr-Cyrl-RS"/>
        </w:rPr>
        <w:t>Сталне</w:t>
      </w:r>
      <w:r w:rsidRPr="002714B3">
        <w:rPr>
          <w:rFonts w:cs="Arial"/>
          <w:sz w:val="24"/>
          <w:szCs w:val="24"/>
          <w:lang w:val="sr-Cyrl-CS"/>
        </w:rPr>
        <w:t xml:space="preserve"> арбитраже при Привредној комори Србије са местом арбитраже у Београду, уз примену њеног Правилника</w:t>
      </w:r>
      <w:r w:rsidRPr="002714B3">
        <w:rPr>
          <w:rFonts w:cs="Arial"/>
          <w:i/>
          <w:sz w:val="24"/>
          <w:szCs w:val="24"/>
          <w:lang w:val="sr-Cyrl-CS"/>
        </w:rPr>
        <w:t xml:space="preserve">)[напомена: коначан текст у Уговору зависи од тога да ли је изабран домаћи или страни </w:t>
      </w:r>
      <w:r w:rsidRPr="002714B3">
        <w:rPr>
          <w:rFonts w:cs="Arial"/>
          <w:i/>
          <w:sz w:val="24"/>
          <w:szCs w:val="24"/>
          <w:lang w:val="sr-Cyrl-RS"/>
        </w:rPr>
        <w:t>Извођач</w:t>
      </w:r>
      <w:r w:rsidRPr="002714B3">
        <w:rPr>
          <w:rFonts w:cs="Arial"/>
          <w:i/>
          <w:sz w:val="24"/>
          <w:szCs w:val="24"/>
          <w:lang w:val="sr-Cyrl-CS"/>
        </w:rPr>
        <w:t>)</w:t>
      </w:r>
    </w:p>
    <w:p w14:paraId="76BC187E" w14:textId="77777777" w:rsidR="009D4672" w:rsidRPr="002714B3" w:rsidRDefault="009D4672" w:rsidP="002714B3">
      <w:pPr>
        <w:spacing w:before="0"/>
        <w:contextualSpacing/>
        <w:rPr>
          <w:rFonts w:cs="Arial"/>
          <w:i/>
          <w:sz w:val="24"/>
          <w:szCs w:val="24"/>
          <w:lang w:val="sr-Cyrl-CS"/>
        </w:rPr>
      </w:pPr>
    </w:p>
    <w:p w14:paraId="05C78071"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14.</w:t>
      </w:r>
    </w:p>
    <w:p w14:paraId="51972EBD" w14:textId="657A2D24" w:rsidR="00086E87"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B22BB70" w14:textId="77777777" w:rsidR="009D4672" w:rsidRPr="002714B3" w:rsidRDefault="009D4672" w:rsidP="002714B3">
      <w:pPr>
        <w:spacing w:before="0"/>
        <w:contextualSpacing/>
        <w:rPr>
          <w:rFonts w:eastAsia="Calibri" w:cs="Arial"/>
          <w:sz w:val="24"/>
          <w:szCs w:val="24"/>
          <w:lang w:val="sr-Cyrl-CS"/>
        </w:rPr>
      </w:pPr>
    </w:p>
    <w:p w14:paraId="2FE8F1A3"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15.</w:t>
      </w:r>
    </w:p>
    <w:p w14:paraId="168AC00D" w14:textId="1B43BA41" w:rsidR="00A059D7"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На све што није регулисано одредбама овог Уговора, примениће се одредбе Закона о облигационим односима („Сл. лист СФРЈ“ бр. 29/78, 39/85, 45/89 – одлука УСЈ и 57/89, „Сл.лист СРЈ“ бр. 31/93 и „Сл. лист СЦГ“ бр. 1/2003 – Уставна повеља)</w:t>
      </w:r>
      <w:r w:rsidRPr="002714B3">
        <w:rPr>
          <w:rFonts w:eastAsia="Calibri" w:cs="Arial"/>
          <w:sz w:val="24"/>
          <w:szCs w:val="24"/>
          <w:lang w:val="sr-Cyrl-RS"/>
        </w:rPr>
        <w:t xml:space="preserve"> </w:t>
      </w:r>
      <w:r w:rsidRPr="002714B3">
        <w:rPr>
          <w:rFonts w:eastAsia="Calibri" w:cs="Arial"/>
          <w:sz w:val="24"/>
          <w:szCs w:val="24"/>
          <w:lang w:val="sr-Cyrl-CS"/>
        </w:rPr>
        <w:t xml:space="preserve">и позитивноправних прописа Републике Србије применљивих, с обзиром на предмет Уговора. </w:t>
      </w:r>
    </w:p>
    <w:p w14:paraId="104D03D7" w14:textId="77777777" w:rsidR="009D4672" w:rsidRPr="002714B3" w:rsidRDefault="009D4672" w:rsidP="002714B3">
      <w:pPr>
        <w:spacing w:before="0"/>
        <w:contextualSpacing/>
        <w:rPr>
          <w:rFonts w:eastAsia="Calibri" w:cs="Arial"/>
          <w:sz w:val="24"/>
          <w:szCs w:val="24"/>
          <w:lang w:val="sr-Cyrl-CS"/>
        </w:rPr>
      </w:pPr>
    </w:p>
    <w:p w14:paraId="63F67149"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16.</w:t>
      </w:r>
    </w:p>
    <w:p w14:paraId="0064F110"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3B80A9BC" w14:textId="77777777" w:rsidR="00086E87" w:rsidRPr="002714B3" w:rsidRDefault="00086E87" w:rsidP="002714B3">
      <w:pPr>
        <w:spacing w:before="0"/>
        <w:contextualSpacing/>
        <w:rPr>
          <w:rFonts w:eastAsia="Calibri" w:cs="Arial"/>
          <w:sz w:val="24"/>
          <w:szCs w:val="24"/>
          <w:lang w:val="sr-Cyrl-CS"/>
        </w:rPr>
      </w:pPr>
    </w:p>
    <w:p w14:paraId="51FC709B" w14:textId="77777777"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5C78D455" w14:textId="77777777" w:rsidR="00086E87" w:rsidRPr="002714B3" w:rsidRDefault="00086E87" w:rsidP="002714B3">
      <w:pPr>
        <w:spacing w:before="0"/>
        <w:contextualSpacing/>
        <w:jc w:val="left"/>
        <w:rPr>
          <w:rFonts w:eastAsia="Calibri" w:cs="Arial"/>
          <w:b/>
          <w:sz w:val="24"/>
          <w:szCs w:val="24"/>
          <w:lang w:val="sr-Cyrl-CS"/>
        </w:rPr>
      </w:pPr>
    </w:p>
    <w:p w14:paraId="22769B8B" w14:textId="77777777" w:rsidR="00086E87" w:rsidRPr="002714B3" w:rsidRDefault="00086E87" w:rsidP="002714B3">
      <w:pPr>
        <w:spacing w:before="0"/>
        <w:contextualSpacing/>
        <w:jc w:val="center"/>
        <w:rPr>
          <w:rFonts w:eastAsia="Calibri" w:cs="Arial"/>
          <w:b/>
          <w:sz w:val="24"/>
          <w:szCs w:val="24"/>
          <w:lang w:val="sr-Cyrl-CS"/>
        </w:rPr>
      </w:pPr>
      <w:r w:rsidRPr="002714B3">
        <w:rPr>
          <w:rFonts w:eastAsia="Calibri" w:cs="Arial"/>
          <w:b/>
          <w:sz w:val="24"/>
          <w:szCs w:val="24"/>
          <w:lang w:val="sr-Cyrl-CS"/>
        </w:rPr>
        <w:t>Члан 17.</w:t>
      </w:r>
    </w:p>
    <w:p w14:paraId="3B39F518" w14:textId="3AACD573" w:rsidR="00086E87" w:rsidRPr="002714B3" w:rsidRDefault="00086E87" w:rsidP="002714B3">
      <w:pPr>
        <w:spacing w:before="0"/>
        <w:contextualSpacing/>
        <w:rPr>
          <w:rFonts w:cs="Arial"/>
          <w:sz w:val="24"/>
          <w:szCs w:val="24"/>
          <w:lang w:val="sr-Cyrl-CS"/>
        </w:rPr>
      </w:pPr>
      <w:r w:rsidRPr="002714B3">
        <w:rPr>
          <w:rFonts w:cs="Arial"/>
          <w:sz w:val="24"/>
          <w:szCs w:val="24"/>
          <w:lang w:val="sr-Cyrl-CS"/>
        </w:rPr>
        <w:t>Овај Уговор је потписан у 6 (</w:t>
      </w:r>
      <w:r w:rsidR="009D4672">
        <w:rPr>
          <w:rFonts w:cs="Arial"/>
          <w:sz w:val="24"/>
          <w:szCs w:val="24"/>
          <w:lang w:val="sr-Cyrl-CS"/>
        </w:rPr>
        <w:t xml:space="preserve">словима: </w:t>
      </w:r>
      <w:r w:rsidRPr="002714B3">
        <w:rPr>
          <w:rFonts w:cs="Arial"/>
          <w:sz w:val="24"/>
          <w:szCs w:val="24"/>
          <w:lang w:val="sr-Cyrl-CS"/>
        </w:rPr>
        <w:t>шест) истоветних примерака од којих свака Уговорна страна задржава по 3 (словима: три) идентична примерка Уговора.</w:t>
      </w:r>
    </w:p>
    <w:p w14:paraId="397C6C24" w14:textId="77777777" w:rsidR="00086E87" w:rsidRPr="002714B3" w:rsidRDefault="00086E87" w:rsidP="002714B3">
      <w:pPr>
        <w:spacing w:before="0"/>
        <w:contextualSpacing/>
        <w:rPr>
          <w:rFonts w:eastAsia="Calibri" w:cs="Arial"/>
          <w:sz w:val="24"/>
          <w:szCs w:val="24"/>
          <w:lang w:val="sr-Cyrl-CS"/>
        </w:rPr>
      </w:pPr>
    </w:p>
    <w:p w14:paraId="5C3D3178" w14:textId="14A83E9A" w:rsidR="00086E87" w:rsidRPr="002714B3" w:rsidRDefault="00086E87" w:rsidP="002714B3">
      <w:pPr>
        <w:spacing w:before="0"/>
        <w:contextualSpacing/>
        <w:rPr>
          <w:rFonts w:eastAsia="Calibri" w:cs="Arial"/>
          <w:sz w:val="24"/>
          <w:szCs w:val="24"/>
          <w:lang w:val="sr-Cyrl-CS"/>
        </w:rPr>
      </w:pPr>
      <w:r w:rsidRPr="002714B3">
        <w:rPr>
          <w:rFonts w:eastAsia="Calibri"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329FA5A8" w14:textId="77777777" w:rsidR="00086E87" w:rsidRPr="002714B3" w:rsidRDefault="00086E87" w:rsidP="002714B3">
      <w:pPr>
        <w:spacing w:before="0"/>
        <w:contextualSpacing/>
        <w:jc w:val="left"/>
        <w:rPr>
          <w:rFonts w:eastAsia="Calibri" w:cs="Arial"/>
          <w:sz w:val="24"/>
          <w:szCs w:val="24"/>
          <w:lang w:val="sr-Cyrl-CS"/>
        </w:rPr>
      </w:pPr>
    </w:p>
    <w:p w14:paraId="31A2E870" w14:textId="77777777" w:rsidR="00086E87" w:rsidRPr="009D4672" w:rsidRDefault="00086E87" w:rsidP="002714B3">
      <w:pPr>
        <w:spacing w:before="0"/>
        <w:contextualSpacing/>
        <w:jc w:val="left"/>
        <w:rPr>
          <w:rFonts w:eastAsia="Calibri" w:cs="Arial"/>
          <w:b/>
          <w:sz w:val="24"/>
          <w:szCs w:val="24"/>
          <w:lang w:val="sr-Cyrl-RS"/>
        </w:rPr>
      </w:pPr>
      <w:r w:rsidRPr="002714B3">
        <w:rPr>
          <w:rFonts w:eastAsia="Calibri" w:cs="Arial"/>
          <w:sz w:val="24"/>
          <w:szCs w:val="24"/>
          <w:lang w:val="sr-Cyrl-CS"/>
        </w:rPr>
        <w:tab/>
      </w:r>
      <w:r w:rsidRPr="002714B3">
        <w:rPr>
          <w:rFonts w:eastAsia="Calibri" w:cs="Arial"/>
          <w:sz w:val="24"/>
          <w:szCs w:val="24"/>
          <w:lang w:val="sr-Cyrl-RS"/>
        </w:rPr>
        <w:t xml:space="preserve">      </w:t>
      </w:r>
      <w:r w:rsidRPr="009D4672">
        <w:rPr>
          <w:rFonts w:eastAsia="Calibri" w:cs="Arial"/>
          <w:b/>
          <w:sz w:val="24"/>
          <w:szCs w:val="24"/>
          <w:lang w:val="sr-Cyrl-RS"/>
        </w:rPr>
        <w:t>НАРУЧИЛАЦ</w:t>
      </w:r>
      <w:r w:rsidRPr="009D4672">
        <w:rPr>
          <w:rFonts w:eastAsia="Calibri" w:cs="Arial"/>
          <w:b/>
          <w:sz w:val="24"/>
          <w:szCs w:val="24"/>
          <w:lang w:val="sr-Cyrl-CS"/>
        </w:rPr>
        <w:t xml:space="preserve">                                          </w:t>
      </w:r>
      <w:r w:rsidRPr="009D4672">
        <w:rPr>
          <w:rFonts w:eastAsia="Calibri" w:cs="Arial"/>
          <w:b/>
          <w:sz w:val="24"/>
          <w:szCs w:val="24"/>
          <w:lang w:val="sr-Cyrl-RS"/>
        </w:rPr>
        <w:t xml:space="preserve">                 ИЗВОЂАЧ РАДОВА</w:t>
      </w:r>
    </w:p>
    <w:p w14:paraId="51BBD253" w14:textId="77777777" w:rsidR="00086E87" w:rsidRPr="002714B3" w:rsidRDefault="00086E87" w:rsidP="002714B3">
      <w:pPr>
        <w:spacing w:before="0"/>
        <w:contextualSpacing/>
        <w:jc w:val="left"/>
        <w:rPr>
          <w:rFonts w:eastAsia="Calibri" w:cs="Arial"/>
          <w:sz w:val="24"/>
          <w:szCs w:val="24"/>
          <w:lang w:val="sr-Cyrl-CS"/>
        </w:rPr>
      </w:pPr>
    </w:p>
    <w:p w14:paraId="2D80987D" w14:textId="77777777" w:rsidR="00086E87" w:rsidRPr="002714B3" w:rsidRDefault="00086E87" w:rsidP="002714B3">
      <w:pPr>
        <w:spacing w:before="0"/>
        <w:contextualSpacing/>
        <w:jc w:val="left"/>
        <w:rPr>
          <w:rFonts w:eastAsia="Calibri" w:cs="Arial"/>
          <w:sz w:val="24"/>
          <w:szCs w:val="24"/>
          <w:lang w:val="sr-Cyrl-CS"/>
        </w:rPr>
      </w:pPr>
      <w:r w:rsidRPr="002714B3">
        <w:rPr>
          <w:rFonts w:eastAsia="Calibri" w:cs="Arial"/>
          <w:sz w:val="24"/>
          <w:szCs w:val="24"/>
          <w:lang w:val="sr-Cyrl-RS"/>
        </w:rPr>
        <w:t xml:space="preserve">             </w:t>
      </w:r>
      <w:r w:rsidRPr="002714B3">
        <w:rPr>
          <w:rFonts w:eastAsia="Calibri" w:cs="Arial"/>
          <w:sz w:val="24"/>
          <w:szCs w:val="24"/>
          <w:lang w:val="sr-Cyrl-CS"/>
        </w:rPr>
        <w:t>Јавно предузеће</w:t>
      </w:r>
    </w:p>
    <w:p w14:paraId="3966C130" w14:textId="77777777" w:rsidR="00086E87" w:rsidRPr="002714B3" w:rsidRDefault="00086E87" w:rsidP="002714B3">
      <w:pPr>
        <w:spacing w:before="0"/>
        <w:contextualSpacing/>
        <w:jc w:val="left"/>
        <w:rPr>
          <w:rFonts w:eastAsia="Calibri" w:cs="Arial"/>
          <w:sz w:val="24"/>
          <w:szCs w:val="24"/>
          <w:lang w:val="sr-Cyrl-CS"/>
        </w:rPr>
      </w:pPr>
      <w:r w:rsidRPr="002714B3">
        <w:rPr>
          <w:rFonts w:eastAsia="Calibri" w:cs="Arial"/>
          <w:sz w:val="24"/>
          <w:szCs w:val="24"/>
          <w:lang w:val="sr-Cyrl-CS"/>
        </w:rPr>
        <w:t xml:space="preserve">„Електропривреда Србије“ Београд                                  </w:t>
      </w:r>
      <w:r w:rsidRPr="002714B3">
        <w:rPr>
          <w:rFonts w:eastAsia="Calibri" w:cs="Arial"/>
          <w:sz w:val="24"/>
          <w:szCs w:val="24"/>
          <w:lang w:val="sr-Cyrl-RS"/>
        </w:rPr>
        <w:t xml:space="preserve">               </w:t>
      </w:r>
      <w:r w:rsidRPr="002714B3">
        <w:rPr>
          <w:rFonts w:eastAsia="Calibri" w:cs="Arial"/>
          <w:sz w:val="24"/>
          <w:szCs w:val="24"/>
          <w:lang w:val="sr-Cyrl-CS"/>
        </w:rPr>
        <w:t>Назив</w:t>
      </w:r>
    </w:p>
    <w:p w14:paraId="360E16BF" w14:textId="77777777" w:rsidR="00086E87" w:rsidRPr="002714B3" w:rsidRDefault="00086E87" w:rsidP="002714B3">
      <w:pPr>
        <w:spacing w:before="0"/>
        <w:contextualSpacing/>
        <w:jc w:val="left"/>
        <w:rPr>
          <w:rFonts w:eastAsia="Calibri" w:cs="Arial"/>
          <w:sz w:val="24"/>
          <w:szCs w:val="24"/>
          <w:lang w:val="sr-Cyrl-CS"/>
        </w:rPr>
      </w:pPr>
    </w:p>
    <w:p w14:paraId="558B5BBA" w14:textId="77777777" w:rsidR="00086E87" w:rsidRPr="002714B3" w:rsidRDefault="00086E87" w:rsidP="002714B3">
      <w:pPr>
        <w:spacing w:before="0"/>
        <w:contextualSpacing/>
        <w:jc w:val="left"/>
        <w:rPr>
          <w:rFonts w:eastAsia="Calibri" w:cs="Arial"/>
          <w:sz w:val="24"/>
          <w:szCs w:val="24"/>
          <w:lang w:val="sr-Cyrl-CS"/>
        </w:rPr>
      </w:pPr>
    </w:p>
    <w:p w14:paraId="5E4ACD34" w14:textId="77777777" w:rsidR="00086E87" w:rsidRPr="002714B3" w:rsidRDefault="00086E87" w:rsidP="002714B3">
      <w:pPr>
        <w:spacing w:before="0"/>
        <w:contextualSpacing/>
        <w:jc w:val="left"/>
        <w:rPr>
          <w:rFonts w:eastAsia="Calibri" w:cs="Arial"/>
          <w:sz w:val="24"/>
          <w:szCs w:val="24"/>
          <w:lang w:val="sr-Cyrl-CS"/>
        </w:rPr>
      </w:pPr>
      <w:r w:rsidRPr="002714B3">
        <w:rPr>
          <w:rFonts w:eastAsia="Calibri" w:cs="Arial"/>
          <w:sz w:val="24"/>
          <w:szCs w:val="24"/>
          <w:lang w:val="sr-Cyrl-RS"/>
        </w:rPr>
        <w:t xml:space="preserve">         </w:t>
      </w:r>
      <w:r w:rsidRPr="002714B3">
        <w:rPr>
          <w:rFonts w:eastAsia="Calibri" w:cs="Arial"/>
          <w:sz w:val="24"/>
          <w:szCs w:val="24"/>
          <w:lang w:val="sr-Cyrl-CS"/>
        </w:rPr>
        <w:t xml:space="preserve">____________________                                            ____________________ </w:t>
      </w:r>
    </w:p>
    <w:p w14:paraId="76AF2D89" w14:textId="77777777" w:rsidR="00086E87" w:rsidRPr="002714B3" w:rsidRDefault="00086E87" w:rsidP="002714B3">
      <w:pPr>
        <w:spacing w:before="0"/>
        <w:contextualSpacing/>
        <w:jc w:val="left"/>
        <w:rPr>
          <w:rFonts w:eastAsia="Calibri" w:cs="Arial"/>
          <w:sz w:val="24"/>
          <w:szCs w:val="24"/>
          <w:lang w:val="sr-Cyrl-CS"/>
        </w:rPr>
      </w:pPr>
      <w:r w:rsidRPr="002714B3">
        <w:rPr>
          <w:rFonts w:cs="Arial"/>
          <w:sz w:val="24"/>
          <w:szCs w:val="24"/>
          <w:lang w:val="sr-Cyrl-RS"/>
        </w:rPr>
        <w:t xml:space="preserve">              </w:t>
      </w:r>
      <w:r w:rsidRPr="002714B3">
        <w:rPr>
          <w:rFonts w:cs="Arial"/>
          <w:sz w:val="24"/>
          <w:szCs w:val="24"/>
          <w:lang w:val="sr-Cyrl-CS"/>
        </w:rPr>
        <w:t>Милорад Грчић</w:t>
      </w:r>
      <w:r w:rsidRPr="002714B3">
        <w:rPr>
          <w:rFonts w:eastAsia="Calibri" w:cs="Arial"/>
          <w:sz w:val="24"/>
          <w:szCs w:val="24"/>
          <w:lang w:val="sr-Cyrl-CS"/>
        </w:rPr>
        <w:t xml:space="preserve">                                            име и презиме овлашћеног лица</w:t>
      </w:r>
    </w:p>
    <w:p w14:paraId="3972E552" w14:textId="7D58D18F" w:rsidR="00086E87" w:rsidRPr="002714B3" w:rsidRDefault="00086E87" w:rsidP="002714B3">
      <w:pPr>
        <w:spacing w:before="0"/>
        <w:contextualSpacing/>
        <w:jc w:val="left"/>
        <w:rPr>
          <w:rFonts w:eastAsia="Calibri" w:cs="Arial"/>
          <w:sz w:val="24"/>
          <w:szCs w:val="24"/>
          <w:lang w:val="sr-Cyrl-CS"/>
        </w:rPr>
      </w:pPr>
      <w:r w:rsidRPr="002714B3">
        <w:rPr>
          <w:rFonts w:eastAsia="Calibri" w:cs="Arial"/>
          <w:sz w:val="24"/>
          <w:szCs w:val="24"/>
          <w:lang w:val="sr-Cyrl-RS"/>
        </w:rPr>
        <w:t xml:space="preserve">              </w:t>
      </w:r>
      <w:r w:rsidRPr="002714B3">
        <w:rPr>
          <w:rFonts w:eastAsia="Calibri" w:cs="Arial"/>
          <w:sz w:val="24"/>
          <w:szCs w:val="24"/>
          <w:lang w:val="sr-Cyrl-CS"/>
        </w:rPr>
        <w:t xml:space="preserve">в.д. директора                                       </w:t>
      </w:r>
      <w:r w:rsidR="009D4672">
        <w:rPr>
          <w:rFonts w:eastAsia="Calibri" w:cs="Arial"/>
          <w:sz w:val="24"/>
          <w:szCs w:val="24"/>
          <w:lang w:val="sr-Cyrl-CS"/>
        </w:rPr>
        <w:t xml:space="preserve">                              </w:t>
      </w:r>
      <w:r w:rsidRPr="002714B3">
        <w:rPr>
          <w:rFonts w:eastAsia="Calibri" w:cs="Arial"/>
          <w:sz w:val="24"/>
          <w:szCs w:val="24"/>
          <w:lang w:val="sr-Cyrl-CS"/>
        </w:rPr>
        <w:t xml:space="preserve">функција     </w:t>
      </w:r>
    </w:p>
    <w:p w14:paraId="07D43AB5" w14:textId="77777777" w:rsidR="00086E87" w:rsidRPr="002714B3" w:rsidRDefault="00086E87" w:rsidP="002714B3">
      <w:pPr>
        <w:spacing w:before="0"/>
        <w:contextualSpacing/>
        <w:jc w:val="left"/>
        <w:rPr>
          <w:rFonts w:eastAsia="Calibri" w:cs="Arial"/>
          <w:sz w:val="24"/>
          <w:szCs w:val="24"/>
          <w:lang w:val="sr-Cyrl-CS"/>
        </w:rPr>
      </w:pPr>
    </w:p>
    <w:p w14:paraId="73DCE2E7" w14:textId="77777777" w:rsidR="00C004A3" w:rsidRPr="002714B3" w:rsidRDefault="00C004A3" w:rsidP="002714B3">
      <w:pPr>
        <w:spacing w:before="0"/>
        <w:contextualSpacing/>
        <w:rPr>
          <w:rFonts w:cs="Arial"/>
          <w:bCs/>
          <w:i/>
          <w:iCs/>
          <w:lang w:val="sr-Cyrl-RS"/>
        </w:rPr>
      </w:pPr>
    </w:p>
    <w:p w14:paraId="7BF9BE1C" w14:textId="77777777" w:rsidR="00A3776A" w:rsidRPr="002714B3" w:rsidRDefault="00A3776A" w:rsidP="002714B3">
      <w:pPr>
        <w:spacing w:before="0"/>
        <w:contextualSpacing/>
        <w:rPr>
          <w:rFonts w:cs="Arial"/>
          <w:bCs/>
          <w:i/>
          <w:iCs/>
          <w:lang w:val="sr-Cyrl-RS"/>
        </w:rPr>
      </w:pPr>
    </w:p>
    <w:p w14:paraId="36FF44AA" w14:textId="77777777" w:rsidR="00E409F4" w:rsidRPr="002714B3" w:rsidRDefault="00E409F4" w:rsidP="002714B3">
      <w:pPr>
        <w:spacing w:before="0"/>
        <w:contextualSpacing/>
        <w:jc w:val="right"/>
        <w:rPr>
          <w:rFonts w:cs="Arial"/>
          <w:b/>
          <w:lang w:val="sr-Cyrl-CS"/>
        </w:rPr>
      </w:pPr>
    </w:p>
    <w:p w14:paraId="79F9F769" w14:textId="77777777" w:rsidR="00E409F4" w:rsidRPr="002714B3" w:rsidRDefault="00E409F4" w:rsidP="002714B3">
      <w:pPr>
        <w:spacing w:before="0"/>
        <w:contextualSpacing/>
        <w:jc w:val="right"/>
        <w:rPr>
          <w:rFonts w:cs="Arial"/>
          <w:b/>
          <w:lang w:val="sr-Cyrl-CS"/>
        </w:rPr>
      </w:pPr>
    </w:p>
    <w:p w14:paraId="05956631" w14:textId="77777777" w:rsidR="00E409F4" w:rsidRPr="002714B3" w:rsidRDefault="00E409F4" w:rsidP="002714B3">
      <w:pPr>
        <w:spacing w:before="0"/>
        <w:contextualSpacing/>
        <w:jc w:val="right"/>
        <w:rPr>
          <w:rFonts w:cs="Arial"/>
          <w:b/>
          <w:lang w:val="sr-Cyrl-CS"/>
        </w:rPr>
      </w:pPr>
    </w:p>
    <w:p w14:paraId="4F7E20C5" w14:textId="77777777" w:rsidR="00E409F4" w:rsidRPr="002714B3" w:rsidRDefault="00E409F4" w:rsidP="002714B3">
      <w:pPr>
        <w:spacing w:before="0"/>
        <w:contextualSpacing/>
        <w:jc w:val="right"/>
        <w:rPr>
          <w:rFonts w:cs="Arial"/>
          <w:b/>
          <w:lang w:val="sr-Cyrl-CS"/>
        </w:rPr>
      </w:pPr>
    </w:p>
    <w:p w14:paraId="34BBFD89" w14:textId="77777777" w:rsidR="00E409F4" w:rsidRPr="002714B3" w:rsidRDefault="00E409F4" w:rsidP="002714B3">
      <w:pPr>
        <w:spacing w:before="0"/>
        <w:contextualSpacing/>
        <w:jc w:val="right"/>
        <w:rPr>
          <w:rFonts w:cs="Arial"/>
          <w:b/>
          <w:lang w:val="sr-Cyrl-CS"/>
        </w:rPr>
      </w:pPr>
    </w:p>
    <w:p w14:paraId="2AFA2DB0" w14:textId="77777777" w:rsidR="00E409F4" w:rsidRPr="002714B3" w:rsidRDefault="00E409F4" w:rsidP="002714B3">
      <w:pPr>
        <w:spacing w:before="0"/>
        <w:contextualSpacing/>
        <w:jc w:val="right"/>
        <w:rPr>
          <w:rFonts w:cs="Arial"/>
          <w:b/>
          <w:lang w:val="sr-Cyrl-CS"/>
        </w:rPr>
      </w:pPr>
    </w:p>
    <w:p w14:paraId="5AB78643" w14:textId="77777777" w:rsidR="00E409F4" w:rsidRPr="002714B3" w:rsidRDefault="00E409F4" w:rsidP="002714B3">
      <w:pPr>
        <w:spacing w:before="0"/>
        <w:contextualSpacing/>
        <w:jc w:val="right"/>
        <w:rPr>
          <w:rFonts w:cs="Arial"/>
          <w:b/>
          <w:lang w:val="sr-Cyrl-CS"/>
        </w:rPr>
      </w:pPr>
    </w:p>
    <w:p w14:paraId="0CDDA262" w14:textId="77777777" w:rsidR="00E409F4" w:rsidRPr="002714B3" w:rsidRDefault="00E409F4" w:rsidP="002714B3">
      <w:pPr>
        <w:spacing w:before="0"/>
        <w:contextualSpacing/>
        <w:jc w:val="right"/>
        <w:rPr>
          <w:rFonts w:cs="Arial"/>
          <w:b/>
          <w:lang w:val="sr-Cyrl-CS"/>
        </w:rPr>
      </w:pPr>
    </w:p>
    <w:p w14:paraId="2DAB3FA0" w14:textId="77777777" w:rsidR="00E409F4" w:rsidRPr="002714B3" w:rsidRDefault="00E409F4" w:rsidP="002714B3">
      <w:pPr>
        <w:spacing w:before="0"/>
        <w:contextualSpacing/>
        <w:jc w:val="right"/>
        <w:rPr>
          <w:rFonts w:cs="Arial"/>
          <w:b/>
          <w:lang w:val="sr-Cyrl-CS"/>
        </w:rPr>
      </w:pPr>
    </w:p>
    <w:p w14:paraId="46F7F862" w14:textId="0C8707EE" w:rsidR="00084348" w:rsidRPr="009D4672" w:rsidRDefault="00084348" w:rsidP="009D4672">
      <w:pPr>
        <w:pStyle w:val="ListParagraph"/>
        <w:numPr>
          <w:ilvl w:val="0"/>
          <w:numId w:val="14"/>
        </w:numPr>
        <w:spacing w:before="0"/>
        <w:jc w:val="center"/>
        <w:rPr>
          <w:rFonts w:ascii="Arial" w:eastAsia="Arial Unicode MS" w:hAnsi="Arial" w:cs="Arial"/>
          <w:b/>
          <w:lang w:val="sr-Cyrl-CS"/>
        </w:rPr>
      </w:pPr>
      <w:r w:rsidRPr="009D4672">
        <w:rPr>
          <w:rFonts w:ascii="Arial" w:eastAsia="Arial Unicode MS" w:hAnsi="Arial" w:cs="Arial"/>
          <w:b/>
          <w:sz w:val="24"/>
          <w:lang w:val="sr-Cyrl-CS"/>
        </w:rPr>
        <w:t>Прилог о безбедности и здрављу на раду</w:t>
      </w:r>
    </w:p>
    <w:p w14:paraId="61397617" w14:textId="7642E63C" w:rsidR="009D4672" w:rsidRDefault="00F74FCF" w:rsidP="002714B3">
      <w:pPr>
        <w:spacing w:before="0"/>
        <w:contextualSpacing/>
        <w:rPr>
          <w:rFonts w:eastAsia="Arial Unicode MS" w:cs="Arial"/>
          <w:sz w:val="24"/>
          <w:szCs w:val="24"/>
          <w:lang w:val="sr-Cyrl-CS"/>
        </w:rPr>
      </w:pPr>
      <w:r w:rsidRPr="00F74FCF">
        <w:rPr>
          <w:rFonts w:eastAsia="Arial Unicode MS" w:cs="Arial"/>
          <w:sz w:val="24"/>
          <w:szCs w:val="24"/>
          <w:lang w:val="sr-Cyrl-CS"/>
        </w:rPr>
        <w:t>Уговор ................................................ бр. ........................ од .........................године (даље: Прилог о БЗР)</w:t>
      </w:r>
    </w:p>
    <w:p w14:paraId="7F8774B1" w14:textId="77777777" w:rsidR="00F74FCF" w:rsidRDefault="00F74FCF" w:rsidP="002714B3">
      <w:pPr>
        <w:spacing w:before="0"/>
        <w:contextualSpacing/>
        <w:rPr>
          <w:rFonts w:eastAsia="Arial Unicode MS" w:cs="Arial"/>
          <w:sz w:val="24"/>
          <w:szCs w:val="24"/>
          <w:lang w:val="sr-Cyrl-CS"/>
        </w:rPr>
      </w:pPr>
    </w:p>
    <w:p w14:paraId="7662178B" w14:textId="2573B48A" w:rsidR="009D4672" w:rsidRPr="009D4672" w:rsidRDefault="009D4672" w:rsidP="002714B3">
      <w:pPr>
        <w:spacing w:before="0"/>
        <w:contextualSpacing/>
        <w:rPr>
          <w:rFonts w:eastAsia="Arial Unicode MS" w:cs="Arial"/>
          <w:b/>
          <w:sz w:val="24"/>
          <w:szCs w:val="24"/>
          <w:lang w:val="sr-Cyrl-CS"/>
        </w:rPr>
      </w:pPr>
      <w:r w:rsidRPr="009D4672">
        <w:rPr>
          <w:rFonts w:eastAsia="Arial Unicode MS" w:cs="Arial"/>
          <w:b/>
          <w:sz w:val="24"/>
          <w:szCs w:val="24"/>
          <w:lang w:val="sr-Cyrl-CS"/>
        </w:rPr>
        <w:t>НАРУЧИЛАЦ</w:t>
      </w:r>
    </w:p>
    <w:p w14:paraId="62E1C7A1" w14:textId="77777777" w:rsidR="009D4672" w:rsidRPr="009D4672" w:rsidRDefault="009D4672" w:rsidP="002714B3">
      <w:pPr>
        <w:spacing w:before="0"/>
        <w:contextualSpacing/>
        <w:rPr>
          <w:rFonts w:eastAsia="Arial Unicode MS" w:cs="Arial"/>
          <w:b/>
          <w:sz w:val="24"/>
          <w:szCs w:val="24"/>
          <w:lang w:val="sr-Cyrl-CS"/>
        </w:rPr>
      </w:pPr>
    </w:p>
    <w:p w14:paraId="5BF96C56" w14:textId="26BDF66B" w:rsidR="001A5DC1" w:rsidRPr="009D4672" w:rsidRDefault="009D4672" w:rsidP="009D4672">
      <w:pPr>
        <w:numPr>
          <w:ilvl w:val="0"/>
          <w:numId w:val="30"/>
        </w:numPr>
        <w:tabs>
          <w:tab w:val="left" w:pos="270"/>
        </w:tabs>
        <w:spacing w:before="0"/>
        <w:ind w:left="270" w:hanging="270"/>
        <w:contextualSpacing/>
        <w:rPr>
          <w:rFonts w:eastAsia="Arial Unicode MS" w:cs="Arial"/>
          <w:sz w:val="24"/>
          <w:szCs w:val="24"/>
          <w:lang w:val="sr-Latn-CS"/>
        </w:rPr>
      </w:pPr>
      <w:r w:rsidRPr="009D4672">
        <w:rPr>
          <w:rFonts w:eastAsia="Arial Unicode MS" w:cs="Arial"/>
          <w:sz w:val="24"/>
          <w:szCs w:val="24"/>
          <w:lang w:val="sr-Latn-CS"/>
        </w:rPr>
        <w:t xml:space="preserve">Јавно предузеће „Електропривреда Србије“ Београд, Балканска бр. 13, </w:t>
      </w:r>
      <w:r w:rsidR="007D6D06" w:rsidRPr="006C2083">
        <w:rPr>
          <w:rFonts w:eastAsia="Arial Unicode MS"/>
          <w:sz w:val="24"/>
          <w:szCs w:val="24"/>
          <w:lang w:val="sr-Cyrl-RS"/>
        </w:rPr>
        <w:t>Огранак РБ Колубара, Лазаревац, ул. Светог Саве бр.</w:t>
      </w:r>
      <w:r w:rsidR="007D6D06">
        <w:rPr>
          <w:rFonts w:eastAsia="Arial Unicode MS"/>
          <w:sz w:val="24"/>
          <w:szCs w:val="24"/>
          <w:lang w:val="sr-Cyrl-RS"/>
        </w:rPr>
        <w:t xml:space="preserve"> </w:t>
      </w:r>
      <w:r w:rsidR="007D6D06" w:rsidRPr="006C2083">
        <w:rPr>
          <w:rFonts w:eastAsia="Arial Unicode MS"/>
          <w:sz w:val="24"/>
          <w:szCs w:val="24"/>
          <w:lang w:val="sr-Cyrl-RS"/>
        </w:rPr>
        <w:t>1</w:t>
      </w:r>
      <w:r w:rsidR="007D6D06">
        <w:rPr>
          <w:rFonts w:eastAsia="Arial Unicode MS"/>
          <w:sz w:val="24"/>
          <w:szCs w:val="24"/>
          <w:lang w:val="sr-Cyrl-RS"/>
        </w:rPr>
        <w:t xml:space="preserve">, </w:t>
      </w:r>
      <w:r w:rsidRPr="009D4672">
        <w:rPr>
          <w:rFonts w:eastAsia="Arial Unicode MS" w:cs="Arial"/>
          <w:sz w:val="24"/>
          <w:szCs w:val="24"/>
          <w:lang w:val="sr-Latn-CS"/>
        </w:rPr>
        <w:t xml:space="preserve">матични број 20053658, ПИБ 103920327, текући рачун 160-700-13, Banca Intesа, а.д. Београд, које заступа законски заступник, Милорад Грчић, в.д. директора </w:t>
      </w:r>
      <w:r w:rsidR="001A5DC1" w:rsidRPr="009D4672">
        <w:rPr>
          <w:rFonts w:eastAsia="Arial Unicode MS" w:cs="Arial"/>
          <w:sz w:val="24"/>
          <w:szCs w:val="24"/>
          <w:lang w:val="sr-Latn-CS"/>
        </w:rPr>
        <w:t>(у даљем тексту: Наручилац)</w:t>
      </w:r>
    </w:p>
    <w:p w14:paraId="0EDC5C9F" w14:textId="77777777" w:rsidR="009D4672" w:rsidRDefault="009D4672" w:rsidP="009D4672">
      <w:pPr>
        <w:spacing w:before="0"/>
        <w:contextualSpacing/>
        <w:rPr>
          <w:rFonts w:eastAsia="Arial Unicode MS" w:cs="Arial"/>
          <w:sz w:val="24"/>
          <w:szCs w:val="24"/>
          <w:lang w:val="sr-Cyrl-CS"/>
        </w:rPr>
      </w:pPr>
    </w:p>
    <w:p w14:paraId="0ABDFDF5" w14:textId="0C404F28" w:rsidR="00084348" w:rsidRDefault="00084348" w:rsidP="009D4672">
      <w:pPr>
        <w:spacing w:before="0"/>
        <w:contextualSpacing/>
        <w:rPr>
          <w:rFonts w:eastAsia="Arial Unicode MS" w:cs="Arial"/>
          <w:sz w:val="24"/>
          <w:szCs w:val="24"/>
          <w:lang w:val="sr-Cyrl-CS"/>
        </w:rPr>
      </w:pPr>
      <w:r w:rsidRPr="009D4672">
        <w:rPr>
          <w:rFonts w:eastAsia="Arial Unicode MS" w:cs="Arial"/>
          <w:sz w:val="24"/>
          <w:szCs w:val="24"/>
          <w:lang w:val="sr-Cyrl-CS"/>
        </w:rPr>
        <w:t>и</w:t>
      </w:r>
    </w:p>
    <w:p w14:paraId="1A29592C" w14:textId="289B3AEC" w:rsidR="009D4672" w:rsidRDefault="009D4672" w:rsidP="009D4672">
      <w:pPr>
        <w:spacing w:before="0"/>
        <w:contextualSpacing/>
        <w:rPr>
          <w:rFonts w:eastAsia="Arial Unicode MS" w:cs="Arial"/>
          <w:sz w:val="24"/>
          <w:szCs w:val="24"/>
          <w:lang w:val="sr-Cyrl-CS"/>
        </w:rPr>
      </w:pPr>
    </w:p>
    <w:p w14:paraId="66303F3B" w14:textId="6DFEF707" w:rsidR="009D4672" w:rsidRPr="009D4672" w:rsidRDefault="009D4672" w:rsidP="009D4672">
      <w:pPr>
        <w:spacing w:before="0"/>
        <w:contextualSpacing/>
        <w:rPr>
          <w:rFonts w:eastAsia="Arial Unicode MS" w:cs="Arial"/>
          <w:b/>
          <w:sz w:val="24"/>
          <w:szCs w:val="24"/>
          <w:lang w:val="sr-Cyrl-CS"/>
        </w:rPr>
      </w:pPr>
      <w:r w:rsidRPr="009D4672">
        <w:rPr>
          <w:rFonts w:eastAsia="Arial Unicode MS" w:cs="Arial"/>
          <w:b/>
          <w:sz w:val="24"/>
          <w:szCs w:val="24"/>
          <w:lang w:val="sr-Cyrl-CS"/>
        </w:rPr>
        <w:t>ИЗВОЂАЧ РАДОВА</w:t>
      </w:r>
    </w:p>
    <w:p w14:paraId="6957B78F" w14:textId="77777777" w:rsidR="009D4672" w:rsidRPr="009D4672" w:rsidRDefault="009D4672" w:rsidP="009D4672">
      <w:pPr>
        <w:spacing w:before="0"/>
        <w:contextualSpacing/>
        <w:rPr>
          <w:rFonts w:eastAsia="Arial Unicode MS" w:cs="Arial"/>
          <w:sz w:val="24"/>
          <w:szCs w:val="24"/>
          <w:lang w:val="sr-Cyrl-CS"/>
        </w:rPr>
      </w:pPr>
    </w:p>
    <w:p w14:paraId="35C443E5"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456D8241" w14:textId="77777777" w:rsidR="00084348" w:rsidRPr="009D4672" w:rsidRDefault="00084348" w:rsidP="002714B3">
      <w:pPr>
        <w:spacing w:before="0"/>
        <w:contextualSpacing/>
        <w:rPr>
          <w:rFonts w:eastAsia="Arial Unicode MS" w:cs="Arial"/>
          <w:sz w:val="24"/>
          <w:szCs w:val="24"/>
          <w:lang w:val="sr-Cyrl-CS"/>
        </w:rPr>
      </w:pPr>
    </w:p>
    <w:p w14:paraId="152ADE31"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док су чланови групе/подизвођачи:</w:t>
      </w:r>
    </w:p>
    <w:p w14:paraId="289ACAD4" w14:textId="53EF0448" w:rsidR="00084348"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13842D81" w14:textId="77777777" w:rsidR="009D4672" w:rsidRPr="009D4672" w:rsidRDefault="009D4672" w:rsidP="002714B3">
      <w:pPr>
        <w:spacing w:before="0"/>
        <w:contextualSpacing/>
        <w:rPr>
          <w:rFonts w:eastAsia="Arial Unicode MS" w:cs="Arial"/>
          <w:sz w:val="24"/>
          <w:szCs w:val="24"/>
          <w:lang w:val="sr-Cyrl-CS"/>
        </w:rPr>
      </w:pPr>
    </w:p>
    <w:p w14:paraId="5563F65D" w14:textId="2809C51A" w:rsidR="00084348"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19DB36E3" w14:textId="77777777" w:rsidR="009D4672" w:rsidRPr="009D4672" w:rsidRDefault="009D4672" w:rsidP="002714B3">
      <w:pPr>
        <w:spacing w:before="0"/>
        <w:contextualSpacing/>
        <w:rPr>
          <w:rFonts w:eastAsia="Arial Unicode MS" w:cs="Arial"/>
          <w:sz w:val="24"/>
          <w:szCs w:val="24"/>
          <w:lang w:val="sr-Cyrl-CS"/>
        </w:rPr>
      </w:pPr>
    </w:p>
    <w:p w14:paraId="76EF3555" w14:textId="468B27B9" w:rsidR="00084348"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(у даљем тексту заједно: Уговорне стране)</w:t>
      </w:r>
    </w:p>
    <w:p w14:paraId="637FB68D" w14:textId="77777777" w:rsidR="009D4672" w:rsidRPr="009D4672" w:rsidRDefault="009D4672" w:rsidP="002714B3">
      <w:pPr>
        <w:spacing w:before="0"/>
        <w:contextualSpacing/>
        <w:rPr>
          <w:rFonts w:eastAsia="Arial Unicode MS" w:cs="Arial"/>
          <w:sz w:val="24"/>
          <w:szCs w:val="24"/>
          <w:lang w:val="sr-Cyrl-CS"/>
        </w:rPr>
      </w:pPr>
    </w:p>
    <w:p w14:paraId="51DDFF21" w14:textId="254FFEAD" w:rsidR="00084348" w:rsidRDefault="00084348" w:rsidP="002714B3">
      <w:pPr>
        <w:spacing w:before="0"/>
        <w:contextualSpacing/>
        <w:rPr>
          <w:rFonts w:eastAsia="Arial Unicode MS" w:cs="Arial"/>
          <w:sz w:val="24"/>
          <w:szCs w:val="24"/>
          <w:lang w:val="sr-Cyrl-RS"/>
        </w:rPr>
      </w:pPr>
      <w:r w:rsidRPr="009D4672">
        <w:rPr>
          <w:rFonts w:eastAsia="Arial Unicode MS" w:cs="Arial"/>
          <w:sz w:val="24"/>
          <w:szCs w:val="24"/>
          <w:lang w:val="sr-Cyrl-CS"/>
        </w:rPr>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9D4672">
        <w:rPr>
          <w:rFonts w:eastAsia="Arial Unicode MS" w:cs="Arial"/>
          <w:sz w:val="24"/>
          <w:szCs w:val="24"/>
          <w:lang w:val="sr-Cyrl-RS"/>
        </w:rPr>
        <w:t>, а у свему у складу са релевантним прописима Републике Србије.</w:t>
      </w:r>
    </w:p>
    <w:p w14:paraId="08EA0173" w14:textId="77777777" w:rsidR="009D4672" w:rsidRPr="009D4672" w:rsidRDefault="009D4672" w:rsidP="002714B3">
      <w:pPr>
        <w:spacing w:before="0"/>
        <w:contextualSpacing/>
        <w:rPr>
          <w:rFonts w:eastAsia="Arial Unicode MS" w:cs="Arial"/>
          <w:sz w:val="24"/>
          <w:szCs w:val="24"/>
          <w:lang w:val="sr-Cyrl-RS"/>
        </w:rPr>
      </w:pPr>
    </w:p>
    <w:p w14:paraId="4C917B91"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Наручилац посебно истиче и указује:</w:t>
      </w:r>
    </w:p>
    <w:p w14:paraId="043E36B5" w14:textId="77777777" w:rsidR="00084348" w:rsidRPr="009D4672" w:rsidRDefault="00084348" w:rsidP="00AC7458">
      <w:pPr>
        <w:numPr>
          <w:ilvl w:val="0"/>
          <w:numId w:val="16"/>
        </w:numPr>
        <w:spacing w:before="0"/>
        <w:contextualSpacing/>
        <w:rPr>
          <w:rFonts w:eastAsia="Arial Unicode MS" w:cs="Arial"/>
          <w:sz w:val="24"/>
          <w:szCs w:val="24"/>
          <w:lang w:val="sr-Latn-CS"/>
        </w:rPr>
      </w:pPr>
      <w:r w:rsidRPr="009D4672">
        <w:rPr>
          <w:rFonts w:eastAsia="Arial Unicode MS" w:cs="Arial"/>
          <w:sz w:val="24"/>
          <w:szCs w:val="24"/>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61C566BD" w14:textId="77777777" w:rsidR="00084348" w:rsidRPr="009D4672" w:rsidRDefault="00084348" w:rsidP="00AC7458">
      <w:pPr>
        <w:numPr>
          <w:ilvl w:val="0"/>
          <w:numId w:val="16"/>
        </w:numPr>
        <w:spacing w:before="0"/>
        <w:contextualSpacing/>
        <w:rPr>
          <w:rFonts w:eastAsia="Arial Unicode MS" w:cs="Arial"/>
          <w:sz w:val="24"/>
          <w:szCs w:val="24"/>
          <w:lang w:val="sr-Latn-CS"/>
        </w:rPr>
      </w:pPr>
      <w:r w:rsidRPr="009D4672">
        <w:rPr>
          <w:rFonts w:eastAsia="Arial Unicode MS" w:cs="Arial"/>
          <w:sz w:val="24"/>
          <w:szCs w:val="24"/>
          <w:lang w:val="sr-Latn-CS"/>
        </w:rPr>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D034835" w14:textId="769E2017" w:rsidR="00A3776A" w:rsidRDefault="00084348" w:rsidP="00AC7458">
      <w:pPr>
        <w:numPr>
          <w:ilvl w:val="0"/>
          <w:numId w:val="16"/>
        </w:numPr>
        <w:spacing w:before="0"/>
        <w:contextualSpacing/>
        <w:rPr>
          <w:rFonts w:eastAsia="Arial Unicode MS" w:cs="Arial"/>
          <w:sz w:val="24"/>
          <w:szCs w:val="24"/>
          <w:lang w:val="sr-Latn-CS"/>
        </w:rPr>
      </w:pPr>
      <w:r w:rsidRPr="009D4672">
        <w:rPr>
          <w:rFonts w:eastAsia="Arial Unicode MS" w:cs="Arial"/>
          <w:sz w:val="24"/>
          <w:szCs w:val="24"/>
          <w:lang w:val="sr-Latn-CS"/>
        </w:rPr>
        <w:t xml:space="preserve">Да Извођач радова прихвата захтеве Наручиоца из тачке 2. </w:t>
      </w:r>
      <w:r w:rsidRPr="009D4672">
        <w:rPr>
          <w:rFonts w:eastAsia="Arial Unicode MS" w:cs="Arial"/>
          <w:sz w:val="24"/>
          <w:szCs w:val="24"/>
          <w:lang w:val="sr-Cyrl-RS"/>
        </w:rPr>
        <w:t>о</w:t>
      </w:r>
      <w:r w:rsidRPr="009D4672">
        <w:rPr>
          <w:rFonts w:eastAsia="Arial Unicode MS" w:cs="Arial"/>
          <w:sz w:val="24"/>
          <w:szCs w:val="24"/>
          <w:lang w:val="sr-Latn-CS"/>
        </w:rPr>
        <w:t>вог става.</w:t>
      </w:r>
    </w:p>
    <w:p w14:paraId="2B421A80" w14:textId="77777777" w:rsidR="009D4672" w:rsidRPr="009D4672" w:rsidRDefault="009D4672" w:rsidP="009D4672">
      <w:pPr>
        <w:spacing w:before="0"/>
        <w:ind w:left="420"/>
        <w:contextualSpacing/>
        <w:rPr>
          <w:rFonts w:eastAsia="Arial Unicode MS" w:cs="Arial"/>
          <w:sz w:val="24"/>
          <w:szCs w:val="24"/>
          <w:lang w:val="sr-Latn-CS"/>
        </w:rPr>
      </w:pPr>
    </w:p>
    <w:p w14:paraId="31F61A82" w14:textId="785B5CFE" w:rsidR="00084348"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Предмет</w:t>
      </w:r>
    </w:p>
    <w:p w14:paraId="640B8684" w14:textId="77777777" w:rsidR="009D4672" w:rsidRPr="009D4672" w:rsidRDefault="009D4672" w:rsidP="002714B3">
      <w:pPr>
        <w:spacing w:before="0"/>
        <w:contextualSpacing/>
        <w:rPr>
          <w:rFonts w:eastAsia="Arial Unicode MS" w:cs="Arial"/>
          <w:sz w:val="24"/>
          <w:szCs w:val="24"/>
          <w:lang w:val="sr-Cyrl-CS"/>
        </w:rPr>
      </w:pPr>
    </w:p>
    <w:p w14:paraId="4963AD71"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Тачка 1.</w:t>
      </w:r>
    </w:p>
    <w:p w14:paraId="10019515"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27C0EF9E"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Тачка 2.</w:t>
      </w:r>
    </w:p>
    <w:p w14:paraId="2FB54196"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57A1F261"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Тачка 3.</w:t>
      </w:r>
    </w:p>
    <w:p w14:paraId="7ADC59BD"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726B9414"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Тачка 4.</w:t>
      </w:r>
    </w:p>
    <w:p w14:paraId="241CBD2D"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7D922F33"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Тачка 5.</w:t>
      </w:r>
    </w:p>
    <w:p w14:paraId="6C29BF25"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1896E5F4" w14:textId="77777777" w:rsidR="00084348" w:rsidRPr="009D4672" w:rsidRDefault="00084348" w:rsidP="00AC7458">
      <w:pPr>
        <w:numPr>
          <w:ilvl w:val="0"/>
          <w:numId w:val="17"/>
        </w:numPr>
        <w:spacing w:before="0"/>
        <w:contextualSpacing/>
        <w:rPr>
          <w:rFonts w:eastAsia="Arial Unicode MS" w:cs="Arial"/>
          <w:sz w:val="24"/>
          <w:szCs w:val="24"/>
          <w:lang w:val="sr-Latn-CS"/>
        </w:rPr>
      </w:pPr>
      <w:r w:rsidRPr="009D4672">
        <w:rPr>
          <w:rFonts w:eastAsia="Arial Unicode MS" w:cs="Arial"/>
          <w:sz w:val="24"/>
          <w:szCs w:val="24"/>
          <w:lang w:val="sr-Latn-CS"/>
        </w:rPr>
        <w:t>забрањено је избегавање примене и /или ометање спровођење БЗР;</w:t>
      </w:r>
    </w:p>
    <w:p w14:paraId="700090B0" w14:textId="77777777" w:rsidR="00084348" w:rsidRPr="009D4672" w:rsidRDefault="00084348" w:rsidP="00AC7458">
      <w:pPr>
        <w:numPr>
          <w:ilvl w:val="0"/>
          <w:numId w:val="17"/>
        </w:numPr>
        <w:spacing w:before="0"/>
        <w:contextualSpacing/>
        <w:rPr>
          <w:rFonts w:eastAsia="Arial Unicode MS" w:cs="Arial"/>
          <w:sz w:val="24"/>
          <w:szCs w:val="24"/>
          <w:lang w:val="sr-Latn-CS"/>
        </w:rPr>
      </w:pPr>
      <w:r w:rsidRPr="009D4672">
        <w:rPr>
          <w:rFonts w:eastAsia="Arial Unicode MS" w:cs="Arial"/>
          <w:sz w:val="24"/>
          <w:szCs w:val="24"/>
          <w:lang w:val="sr-Latn-CS"/>
        </w:rPr>
        <w:t>обавезно је поштовање правила коришћења средстава и опреме за личну заштиту на раду;</w:t>
      </w:r>
    </w:p>
    <w:p w14:paraId="60BBA1FA" w14:textId="77777777" w:rsidR="00084348" w:rsidRPr="009D4672" w:rsidRDefault="00084348" w:rsidP="00AC7458">
      <w:pPr>
        <w:numPr>
          <w:ilvl w:val="0"/>
          <w:numId w:val="17"/>
        </w:numPr>
        <w:spacing w:before="0"/>
        <w:contextualSpacing/>
        <w:rPr>
          <w:rFonts w:eastAsia="Arial Unicode MS" w:cs="Arial"/>
          <w:sz w:val="24"/>
          <w:szCs w:val="24"/>
          <w:lang w:val="sr-Latn-CS"/>
        </w:rPr>
      </w:pPr>
      <w:r w:rsidRPr="009D4672">
        <w:rPr>
          <w:rFonts w:eastAsia="Arial Unicode MS" w:cs="Arial"/>
          <w:sz w:val="24"/>
          <w:szCs w:val="24"/>
          <w:lang w:val="sr-Latn-CS"/>
        </w:rPr>
        <w:t>процедуре Наручиоца за спровођење система контроле приступа и дозвола за рад увек морају да буду испоштоване,</w:t>
      </w:r>
    </w:p>
    <w:p w14:paraId="1941DF58" w14:textId="77777777" w:rsidR="00084348" w:rsidRPr="009D4672" w:rsidRDefault="00084348" w:rsidP="00AC7458">
      <w:pPr>
        <w:numPr>
          <w:ilvl w:val="0"/>
          <w:numId w:val="17"/>
        </w:numPr>
        <w:spacing w:before="0"/>
        <w:contextualSpacing/>
        <w:rPr>
          <w:rFonts w:eastAsia="Arial Unicode MS" w:cs="Arial"/>
          <w:sz w:val="24"/>
          <w:szCs w:val="24"/>
          <w:lang w:val="sr-Latn-CS"/>
        </w:rPr>
      </w:pPr>
      <w:r w:rsidRPr="009D4672">
        <w:rPr>
          <w:rFonts w:eastAsia="Arial Unicode MS" w:cs="Arial"/>
          <w:sz w:val="24"/>
          <w:szCs w:val="24"/>
          <w:lang w:val="sr-Latn-CS"/>
        </w:rPr>
        <w:t>процедуре за изолацију и закључавање извора енергије и радних флуида увек морају да буду испоштоване;</w:t>
      </w:r>
    </w:p>
    <w:p w14:paraId="0F21FF8C" w14:textId="77777777" w:rsidR="00084348" w:rsidRPr="009D4672" w:rsidRDefault="00084348" w:rsidP="00AC7458">
      <w:pPr>
        <w:numPr>
          <w:ilvl w:val="0"/>
          <w:numId w:val="17"/>
        </w:numPr>
        <w:spacing w:before="0"/>
        <w:contextualSpacing/>
        <w:rPr>
          <w:rFonts w:eastAsia="Arial Unicode MS" w:cs="Arial"/>
          <w:sz w:val="24"/>
          <w:szCs w:val="24"/>
          <w:lang w:val="sr-Latn-CS"/>
        </w:rPr>
      </w:pPr>
      <w:r w:rsidRPr="009D4672">
        <w:rPr>
          <w:rFonts w:eastAsia="Arial Unicode MS" w:cs="Arial"/>
          <w:sz w:val="24"/>
          <w:szCs w:val="24"/>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265569C3" w14:textId="77777777" w:rsidR="00084348" w:rsidRPr="009D4672" w:rsidRDefault="00084348" w:rsidP="00AC7458">
      <w:pPr>
        <w:numPr>
          <w:ilvl w:val="0"/>
          <w:numId w:val="17"/>
        </w:numPr>
        <w:spacing w:before="0"/>
        <w:contextualSpacing/>
        <w:rPr>
          <w:rFonts w:eastAsia="Arial Unicode MS" w:cs="Arial"/>
          <w:sz w:val="24"/>
          <w:szCs w:val="24"/>
          <w:lang w:val="sr-Latn-CS"/>
        </w:rPr>
      </w:pPr>
      <w:r w:rsidRPr="009D4672">
        <w:rPr>
          <w:rFonts w:eastAsia="Arial Unicode MS" w:cs="Arial"/>
          <w:sz w:val="24"/>
          <w:szCs w:val="24"/>
          <w:lang w:val="sr-Latn-CS"/>
        </w:rPr>
        <w:t>забрањено је уношење оружја унутар локација Наручиоца, као и неовлашћено фотографисање;</w:t>
      </w:r>
    </w:p>
    <w:p w14:paraId="35C737C1" w14:textId="77777777" w:rsidR="00084348" w:rsidRPr="009D4672" w:rsidRDefault="00084348" w:rsidP="00AC7458">
      <w:pPr>
        <w:numPr>
          <w:ilvl w:val="0"/>
          <w:numId w:val="17"/>
        </w:numPr>
        <w:spacing w:before="0"/>
        <w:contextualSpacing/>
        <w:rPr>
          <w:rFonts w:eastAsia="Arial Unicode MS" w:cs="Arial"/>
          <w:sz w:val="24"/>
          <w:szCs w:val="24"/>
          <w:lang w:val="sr-Latn-CS"/>
        </w:rPr>
      </w:pPr>
      <w:r w:rsidRPr="009D4672">
        <w:rPr>
          <w:rFonts w:eastAsia="Arial Unicode MS" w:cs="Arial"/>
          <w:sz w:val="24"/>
          <w:szCs w:val="24"/>
          <w:lang w:val="sr-Latn-CS"/>
        </w:rPr>
        <w:t>обавезно је придржавање правила и сигнализације безбедности у саобраћају.</w:t>
      </w:r>
    </w:p>
    <w:p w14:paraId="36B2BFC1"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Тачка 6.</w:t>
      </w:r>
    </w:p>
    <w:p w14:paraId="02732463"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16479234" w14:textId="50E5F571" w:rsidR="004B7239"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2105D25C" w14:textId="77777777" w:rsidR="004F1F89" w:rsidRPr="009D4672" w:rsidRDefault="004F1F89" w:rsidP="002714B3">
      <w:pPr>
        <w:spacing w:before="0"/>
        <w:contextualSpacing/>
        <w:rPr>
          <w:rFonts w:eastAsia="Arial Unicode MS" w:cs="Arial"/>
          <w:sz w:val="24"/>
          <w:szCs w:val="24"/>
          <w:lang w:val="sr-Cyrl-CS"/>
        </w:rPr>
      </w:pPr>
    </w:p>
    <w:p w14:paraId="52C09D1F"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Тачка 7.</w:t>
      </w:r>
    </w:p>
    <w:p w14:paraId="4258A300"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5D7210B0"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Тачка 8.</w:t>
      </w:r>
    </w:p>
    <w:p w14:paraId="7BF71A08"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51AEACE6"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352BE778"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Тачка 9.</w:t>
      </w:r>
    </w:p>
    <w:p w14:paraId="705BC05B"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Извођач радова је дужан да Наручиоцу најкасније три дана пре датума почетка радова достави:</w:t>
      </w:r>
    </w:p>
    <w:p w14:paraId="0AEF5421" w14:textId="77777777" w:rsidR="00084348" w:rsidRPr="009D4672" w:rsidRDefault="00084348" w:rsidP="00AC7458">
      <w:pPr>
        <w:numPr>
          <w:ilvl w:val="0"/>
          <w:numId w:val="18"/>
        </w:numPr>
        <w:spacing w:before="0"/>
        <w:contextualSpacing/>
        <w:rPr>
          <w:rFonts w:eastAsia="Arial Unicode MS" w:cs="Arial"/>
          <w:sz w:val="24"/>
          <w:szCs w:val="24"/>
          <w:lang w:val="sr-Latn-CS"/>
        </w:rPr>
      </w:pPr>
      <w:r w:rsidRPr="009D4672">
        <w:rPr>
          <w:rFonts w:eastAsia="Arial Unicode MS" w:cs="Arial"/>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1A7B2D37" w14:textId="77777777" w:rsidR="00084348" w:rsidRPr="009D4672" w:rsidRDefault="00084348" w:rsidP="00AC7458">
      <w:pPr>
        <w:numPr>
          <w:ilvl w:val="0"/>
          <w:numId w:val="18"/>
        </w:numPr>
        <w:spacing w:before="0"/>
        <w:contextualSpacing/>
        <w:rPr>
          <w:rFonts w:eastAsia="Arial Unicode MS" w:cs="Arial"/>
          <w:sz w:val="24"/>
          <w:szCs w:val="24"/>
          <w:lang w:val="sr-Latn-CS"/>
        </w:rPr>
      </w:pPr>
      <w:r w:rsidRPr="009D4672">
        <w:rPr>
          <w:rFonts w:eastAsia="Arial Unicode MS" w:cs="Arial"/>
          <w:sz w:val="24"/>
          <w:szCs w:val="24"/>
          <w:lang w:val="sr-Latn-CS"/>
        </w:rPr>
        <w:t>списак средстава за рад која ће бити ангажована за извођење радова и</w:t>
      </w:r>
    </w:p>
    <w:p w14:paraId="02824571" w14:textId="77777777" w:rsidR="00084348" w:rsidRPr="009D4672" w:rsidRDefault="00084348" w:rsidP="00AC7458">
      <w:pPr>
        <w:numPr>
          <w:ilvl w:val="0"/>
          <w:numId w:val="18"/>
        </w:numPr>
        <w:spacing w:before="0"/>
        <w:contextualSpacing/>
        <w:rPr>
          <w:rFonts w:eastAsia="Arial Unicode MS" w:cs="Arial"/>
          <w:sz w:val="24"/>
          <w:szCs w:val="24"/>
          <w:lang w:val="sr-Latn-CS"/>
        </w:rPr>
      </w:pPr>
      <w:r w:rsidRPr="009D4672">
        <w:rPr>
          <w:rFonts w:eastAsia="Arial Unicode MS" w:cs="Arial"/>
          <w:sz w:val="24"/>
          <w:szCs w:val="24"/>
          <w:lang w:val="sr-Latn-CS"/>
        </w:rPr>
        <w:t>податке о лицу за безбедност и здравље на раду</w:t>
      </w:r>
    </w:p>
    <w:p w14:paraId="5AAEA4D7" w14:textId="77777777" w:rsidR="00084348" w:rsidRPr="009D4672" w:rsidRDefault="00084348" w:rsidP="00AC7458">
      <w:pPr>
        <w:numPr>
          <w:ilvl w:val="0"/>
          <w:numId w:val="18"/>
        </w:numPr>
        <w:spacing w:before="0"/>
        <w:contextualSpacing/>
        <w:rPr>
          <w:rFonts w:eastAsia="Arial Unicode MS" w:cs="Arial"/>
          <w:sz w:val="24"/>
          <w:szCs w:val="24"/>
          <w:lang w:val="sr-Latn-CS"/>
        </w:rPr>
      </w:pPr>
      <w:r w:rsidRPr="009D4672">
        <w:rPr>
          <w:rFonts w:eastAsia="Arial Unicode MS" w:cs="Arial"/>
          <w:sz w:val="24"/>
          <w:szCs w:val="24"/>
          <w:lang w:val="sr-Latn-CS"/>
        </w:rPr>
        <w:t>Уз списак лица из става 1. ове тачке, Извођач радова је дужан да достави доказе о:</w:t>
      </w:r>
    </w:p>
    <w:p w14:paraId="78F6AD10" w14:textId="77777777" w:rsidR="00084348" w:rsidRPr="009D4672" w:rsidRDefault="00084348" w:rsidP="00AC7458">
      <w:pPr>
        <w:numPr>
          <w:ilvl w:val="0"/>
          <w:numId w:val="18"/>
        </w:numPr>
        <w:spacing w:before="0"/>
        <w:contextualSpacing/>
        <w:rPr>
          <w:rFonts w:eastAsia="Arial Unicode MS" w:cs="Arial"/>
          <w:sz w:val="24"/>
          <w:szCs w:val="24"/>
          <w:lang w:val="sr-Latn-CS"/>
        </w:rPr>
      </w:pPr>
      <w:r w:rsidRPr="009D4672">
        <w:rPr>
          <w:rFonts w:eastAsia="Arial Unicode MS" w:cs="Arial"/>
          <w:sz w:val="24"/>
          <w:szCs w:val="24"/>
          <w:lang w:val="sr-Latn-CS"/>
        </w:rPr>
        <w:t>извршеном оспособљавању запослених за безбедан и здрав рад,</w:t>
      </w:r>
    </w:p>
    <w:p w14:paraId="2A5A314E" w14:textId="77777777" w:rsidR="00084348" w:rsidRPr="009D4672" w:rsidRDefault="00084348" w:rsidP="00AC7458">
      <w:pPr>
        <w:numPr>
          <w:ilvl w:val="0"/>
          <w:numId w:val="18"/>
        </w:numPr>
        <w:spacing w:before="0"/>
        <w:contextualSpacing/>
        <w:rPr>
          <w:rFonts w:eastAsia="Arial Unicode MS" w:cs="Arial"/>
          <w:sz w:val="24"/>
          <w:szCs w:val="24"/>
          <w:lang w:val="sr-Latn-CS"/>
        </w:rPr>
      </w:pPr>
      <w:r w:rsidRPr="009D4672">
        <w:rPr>
          <w:rFonts w:eastAsia="Arial Unicode MS" w:cs="Arial"/>
          <w:sz w:val="24"/>
          <w:szCs w:val="24"/>
          <w:lang w:val="sr-Latn-CS"/>
        </w:rPr>
        <w:t>извршеним лекарским прегледима запослених,</w:t>
      </w:r>
    </w:p>
    <w:p w14:paraId="612245CA" w14:textId="77777777" w:rsidR="00084348" w:rsidRPr="009D4672" w:rsidRDefault="00084348" w:rsidP="00AC7458">
      <w:pPr>
        <w:numPr>
          <w:ilvl w:val="0"/>
          <w:numId w:val="18"/>
        </w:numPr>
        <w:spacing w:before="0"/>
        <w:contextualSpacing/>
        <w:rPr>
          <w:rFonts w:eastAsia="Arial Unicode MS" w:cs="Arial"/>
          <w:sz w:val="24"/>
          <w:szCs w:val="24"/>
          <w:lang w:val="sr-Latn-CS"/>
        </w:rPr>
      </w:pPr>
      <w:r w:rsidRPr="009D4672">
        <w:rPr>
          <w:rFonts w:eastAsia="Arial Unicode MS" w:cs="Arial"/>
          <w:sz w:val="24"/>
          <w:szCs w:val="24"/>
          <w:lang w:val="sr-Latn-CS"/>
        </w:rPr>
        <w:t>извршеним прегледима и испитивањима опреме за рад и</w:t>
      </w:r>
    </w:p>
    <w:p w14:paraId="7ADC4905" w14:textId="77777777" w:rsidR="00084348" w:rsidRPr="009D4672" w:rsidRDefault="00084348" w:rsidP="00AC7458">
      <w:pPr>
        <w:numPr>
          <w:ilvl w:val="0"/>
          <w:numId w:val="18"/>
        </w:numPr>
        <w:spacing w:before="0"/>
        <w:contextualSpacing/>
        <w:rPr>
          <w:rFonts w:eastAsia="Arial Unicode MS" w:cs="Arial"/>
          <w:sz w:val="24"/>
          <w:szCs w:val="24"/>
          <w:lang w:val="sr-Latn-CS"/>
        </w:rPr>
      </w:pPr>
      <w:r w:rsidRPr="009D4672">
        <w:rPr>
          <w:rFonts w:eastAsia="Arial Unicode MS" w:cs="Arial"/>
          <w:sz w:val="24"/>
          <w:szCs w:val="24"/>
          <w:lang w:val="sr-Latn-CS"/>
        </w:rPr>
        <w:t>коришћењу средстава и опреме за личну заштиту на раду.</w:t>
      </w:r>
    </w:p>
    <w:p w14:paraId="6FEA4192"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Тачка 10.</w:t>
      </w:r>
    </w:p>
    <w:p w14:paraId="08E26884"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70D047C6"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015E5D23"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1C27B1E7"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Извођач радова се обавезује да поступи по налогу Наручиоца из става 3.ове тачке.</w:t>
      </w:r>
    </w:p>
    <w:p w14:paraId="39E0A883"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Тачка 11.</w:t>
      </w:r>
    </w:p>
    <w:p w14:paraId="7AAD7467"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B578E99"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1906751A"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Начин остваривања сарадње из ст. 1. и 2. ове тачке утврђује се писменим споразумом.</w:t>
      </w:r>
    </w:p>
    <w:p w14:paraId="27C7211E" w14:textId="77777777" w:rsidR="00EA0DD6" w:rsidRPr="009D4672" w:rsidRDefault="00084348" w:rsidP="002714B3">
      <w:pPr>
        <w:spacing w:before="0"/>
        <w:contextualSpacing/>
        <w:rPr>
          <w:rFonts w:eastAsia="Arial Unicode MS" w:cs="Arial"/>
          <w:sz w:val="24"/>
          <w:szCs w:val="24"/>
          <w:lang w:val="sr-Latn-RS"/>
        </w:rPr>
      </w:pPr>
      <w:r w:rsidRPr="009D4672">
        <w:rPr>
          <w:rFonts w:eastAsia="Arial Unicode MS" w:cs="Arial"/>
          <w:sz w:val="24"/>
          <w:szCs w:val="24"/>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1D4E37FE"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Тачка 12.</w:t>
      </w:r>
    </w:p>
    <w:p w14:paraId="5CC6D8AC"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537330AD"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051F2FCC" w14:textId="77777777"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Тачка 13.</w:t>
      </w:r>
    </w:p>
    <w:p w14:paraId="18795B83" w14:textId="01DBE5F6" w:rsidR="00084348" w:rsidRPr="009D4672" w:rsidRDefault="00084348" w:rsidP="002714B3">
      <w:pPr>
        <w:spacing w:before="0"/>
        <w:contextualSpacing/>
        <w:rPr>
          <w:rFonts w:eastAsia="Arial Unicode MS" w:cs="Arial"/>
          <w:sz w:val="24"/>
          <w:szCs w:val="24"/>
          <w:lang w:val="sr-Cyrl-CS"/>
        </w:rPr>
      </w:pPr>
      <w:r w:rsidRPr="009D4672">
        <w:rPr>
          <w:rFonts w:eastAsia="Arial Unicode MS" w:cs="Arial"/>
          <w:sz w:val="24"/>
          <w:szCs w:val="24"/>
          <w:lang w:val="sr-Cyrl-CS"/>
        </w:rPr>
        <w:t>Овај Прилог је сачињен у 6 (</w:t>
      </w:r>
      <w:r w:rsidR="009D4672">
        <w:rPr>
          <w:rFonts w:eastAsia="Arial Unicode MS" w:cs="Arial"/>
          <w:sz w:val="24"/>
          <w:szCs w:val="24"/>
          <w:lang w:val="sr-Cyrl-CS"/>
        </w:rPr>
        <w:t xml:space="preserve">словима: </w:t>
      </w:r>
      <w:r w:rsidRPr="009D4672">
        <w:rPr>
          <w:rFonts w:eastAsia="Arial Unicode MS" w:cs="Arial"/>
          <w:sz w:val="24"/>
          <w:szCs w:val="24"/>
          <w:lang w:val="sr-Cyrl-CS"/>
        </w:rPr>
        <w:t xml:space="preserve">шест) истоветних примерака, од којих по </w:t>
      </w:r>
      <w:r w:rsidR="009D4672">
        <w:rPr>
          <w:rFonts w:eastAsia="Arial Unicode MS" w:cs="Arial"/>
          <w:sz w:val="24"/>
          <w:szCs w:val="24"/>
          <w:lang w:val="sr-Cyrl-CS"/>
        </w:rPr>
        <w:t xml:space="preserve">3 (словима: </w:t>
      </w:r>
      <w:r w:rsidRPr="009D4672">
        <w:rPr>
          <w:rFonts w:eastAsia="Arial Unicode MS" w:cs="Arial"/>
          <w:sz w:val="24"/>
          <w:szCs w:val="24"/>
          <w:lang w:val="sr-Cyrl-CS"/>
        </w:rPr>
        <w:t>три</w:t>
      </w:r>
      <w:r w:rsidR="009D4672">
        <w:rPr>
          <w:rFonts w:eastAsia="Arial Unicode MS" w:cs="Arial"/>
          <w:sz w:val="24"/>
          <w:szCs w:val="24"/>
          <w:lang w:val="sr-Cyrl-CS"/>
        </w:rPr>
        <w:t>)</w:t>
      </w:r>
      <w:r w:rsidRPr="009D4672">
        <w:rPr>
          <w:rFonts w:eastAsia="Arial Unicode MS" w:cs="Arial"/>
          <w:sz w:val="24"/>
          <w:szCs w:val="24"/>
          <w:lang w:val="sr-Cyrl-CS"/>
        </w:rPr>
        <w:t xml:space="preserve"> примерка задржавају Наручилац и Извођач радова.</w:t>
      </w:r>
    </w:p>
    <w:p w14:paraId="02B85F20" w14:textId="77777777" w:rsidR="00084348" w:rsidRPr="009D4672" w:rsidRDefault="00084348" w:rsidP="002714B3">
      <w:pPr>
        <w:spacing w:before="0"/>
        <w:contextualSpacing/>
        <w:rPr>
          <w:rFonts w:eastAsia="Arial Unicode MS" w:cs="Arial"/>
          <w:sz w:val="24"/>
          <w:szCs w:val="24"/>
          <w:lang w:val="sr-Cyrl-CS"/>
        </w:rPr>
      </w:pPr>
    </w:p>
    <w:p w14:paraId="7625FA61" w14:textId="77777777" w:rsidR="00E409F4" w:rsidRPr="009D4672" w:rsidRDefault="00E409F4" w:rsidP="002714B3">
      <w:pPr>
        <w:spacing w:before="0"/>
        <w:contextualSpacing/>
        <w:rPr>
          <w:rFonts w:cs="Arial"/>
          <w:bCs/>
          <w:i/>
          <w:iCs/>
          <w:sz w:val="24"/>
          <w:szCs w:val="24"/>
          <w:lang w:val="sr-Cyrl-CS"/>
        </w:rPr>
      </w:pPr>
    </w:p>
    <w:p w14:paraId="49BBA79D" w14:textId="77777777" w:rsidR="007D6D06" w:rsidRDefault="007D6D06" w:rsidP="009D4672">
      <w:pPr>
        <w:spacing w:before="0"/>
        <w:contextualSpacing/>
        <w:rPr>
          <w:rFonts w:cs="Arial"/>
          <w:b/>
          <w:sz w:val="24"/>
          <w:szCs w:val="24"/>
          <w:lang w:val="sr-Cyrl-CS"/>
        </w:rPr>
        <w:sectPr w:rsidR="007D6D06" w:rsidSect="00E409F4">
          <w:pgSz w:w="11906" w:h="16838" w:code="9"/>
          <w:pgMar w:top="851" w:right="851" w:bottom="851" w:left="851" w:header="289" w:footer="340" w:gutter="0"/>
          <w:cols w:space="708"/>
          <w:docGrid w:linePitch="360"/>
        </w:sectPr>
      </w:pPr>
    </w:p>
    <w:p w14:paraId="0B3AC2AB" w14:textId="437B5FDA" w:rsidR="009D4672" w:rsidRPr="009D4672" w:rsidRDefault="007D6D06" w:rsidP="009D4672">
      <w:pPr>
        <w:tabs>
          <w:tab w:val="left" w:pos="567"/>
        </w:tabs>
        <w:spacing w:before="0"/>
        <w:contextualSpacing/>
        <w:jc w:val="center"/>
        <w:rPr>
          <w:rFonts w:cs="Arial"/>
          <w:b/>
          <w:sz w:val="24"/>
          <w:szCs w:val="24"/>
          <w:lang w:val="sr-Cyrl-RS"/>
        </w:rPr>
      </w:pPr>
      <w:r>
        <w:rPr>
          <w:rFonts w:cs="Arial"/>
          <w:b/>
          <w:sz w:val="24"/>
          <w:szCs w:val="24"/>
          <w:lang w:val="sr-Cyrl-RS"/>
        </w:rPr>
        <w:t>11</w:t>
      </w:r>
      <w:r w:rsidR="009D4672">
        <w:rPr>
          <w:rFonts w:cs="Arial"/>
          <w:b/>
          <w:sz w:val="24"/>
          <w:szCs w:val="24"/>
          <w:lang w:val="sr-Cyrl-RS"/>
        </w:rPr>
        <w:t>.</w:t>
      </w:r>
      <w:r>
        <w:rPr>
          <w:rFonts w:cs="Arial"/>
          <w:b/>
          <w:sz w:val="24"/>
          <w:szCs w:val="24"/>
          <w:lang w:val="sr-Cyrl-RS"/>
        </w:rPr>
        <w:t xml:space="preserve"> </w:t>
      </w:r>
      <w:r w:rsidR="009D4672">
        <w:rPr>
          <w:rFonts w:cs="Arial"/>
          <w:b/>
          <w:sz w:val="24"/>
          <w:szCs w:val="24"/>
          <w:lang w:val="sr-Cyrl-RS"/>
        </w:rPr>
        <w:t xml:space="preserve"> Модел с</w:t>
      </w:r>
      <w:r w:rsidR="009D4672" w:rsidRPr="009D4672">
        <w:rPr>
          <w:rFonts w:cs="Arial"/>
          <w:b/>
          <w:sz w:val="24"/>
          <w:szCs w:val="24"/>
        </w:rPr>
        <w:t>поразум</w:t>
      </w:r>
      <w:r w:rsidR="009D4672">
        <w:rPr>
          <w:rFonts w:cs="Arial"/>
          <w:b/>
          <w:sz w:val="24"/>
          <w:szCs w:val="24"/>
          <w:lang w:val="sr-Cyrl-RS"/>
        </w:rPr>
        <w:t>а</w:t>
      </w:r>
    </w:p>
    <w:p w14:paraId="684AC68D" w14:textId="700B5C3B" w:rsidR="009D4672" w:rsidRDefault="009D4672" w:rsidP="009D4672">
      <w:pPr>
        <w:tabs>
          <w:tab w:val="left" w:pos="567"/>
        </w:tabs>
        <w:spacing w:before="0"/>
        <w:contextualSpacing/>
        <w:jc w:val="center"/>
        <w:rPr>
          <w:rFonts w:cs="Arial"/>
          <w:b/>
          <w:sz w:val="24"/>
          <w:szCs w:val="24"/>
        </w:rPr>
      </w:pPr>
      <w:r w:rsidRPr="009D4672">
        <w:rPr>
          <w:rFonts w:cs="Arial"/>
          <w:b/>
          <w:sz w:val="24"/>
          <w:szCs w:val="24"/>
        </w:rPr>
        <w:t>о сарадњи у примени прописаних мера за безбедност и здравље запослених</w:t>
      </w:r>
    </w:p>
    <w:p w14:paraId="7EDE2BBB" w14:textId="77777777" w:rsidR="009D4672" w:rsidRPr="009D4672" w:rsidRDefault="009D4672" w:rsidP="009D4672">
      <w:pPr>
        <w:tabs>
          <w:tab w:val="left" w:pos="567"/>
        </w:tabs>
        <w:spacing w:before="0"/>
        <w:contextualSpacing/>
        <w:jc w:val="center"/>
        <w:rPr>
          <w:rFonts w:cs="Arial"/>
          <w:b/>
          <w:sz w:val="24"/>
          <w:szCs w:val="24"/>
        </w:rPr>
      </w:pPr>
    </w:p>
    <w:p w14:paraId="342ED15A" w14:textId="028590B3" w:rsidR="00E409F4" w:rsidRPr="009D4672" w:rsidRDefault="00E409F4" w:rsidP="002714B3">
      <w:pPr>
        <w:tabs>
          <w:tab w:val="left" w:pos="567"/>
        </w:tabs>
        <w:spacing w:before="0"/>
        <w:contextualSpacing/>
        <w:rPr>
          <w:rFonts w:cs="Arial"/>
          <w:sz w:val="24"/>
          <w:szCs w:val="24"/>
        </w:rPr>
      </w:pPr>
      <w:r w:rsidRPr="009D4672">
        <w:rPr>
          <w:rFonts w:cs="Arial"/>
          <w:sz w:val="24"/>
          <w:szCs w:val="24"/>
        </w:rPr>
        <w:t>На основу члана 19. Закона о безбедности и здрављу на раду,</w:t>
      </w:r>
      <w:r w:rsidR="009D4672">
        <w:rPr>
          <w:rFonts w:cs="Arial"/>
          <w:sz w:val="24"/>
          <w:szCs w:val="24"/>
        </w:rPr>
        <w:t xml:space="preserve"> Уговора о извођењу радова број_______________, од __.__.20</w:t>
      </w:r>
      <w:r w:rsidR="00D26CE3">
        <w:rPr>
          <w:rFonts w:cs="Arial"/>
          <w:sz w:val="24"/>
          <w:szCs w:val="24"/>
        </w:rPr>
        <w:t>20</w:t>
      </w:r>
      <w:r w:rsidRPr="009D4672">
        <w:rPr>
          <w:rFonts w:cs="Arial"/>
          <w:sz w:val="24"/>
          <w:szCs w:val="24"/>
        </w:rPr>
        <w:t>.</w:t>
      </w:r>
      <w:r w:rsidR="009D4672">
        <w:rPr>
          <w:rFonts w:cs="Arial"/>
          <w:sz w:val="24"/>
          <w:szCs w:val="24"/>
          <w:lang w:val="sr-Cyrl-RS"/>
        </w:rPr>
        <w:t xml:space="preserve"> </w:t>
      </w:r>
      <w:r w:rsidRPr="009D4672">
        <w:rPr>
          <w:rFonts w:cs="Arial"/>
          <w:sz w:val="24"/>
          <w:szCs w:val="24"/>
        </w:rPr>
        <w:t>године и тачке 11. Прилога о безбедности и здрављу на раду наведеног Уговора, послодавци:</w:t>
      </w:r>
    </w:p>
    <w:p w14:paraId="0322420A" w14:textId="77777777" w:rsidR="00E409F4" w:rsidRPr="009D4672" w:rsidRDefault="00E409F4" w:rsidP="002714B3">
      <w:pPr>
        <w:tabs>
          <w:tab w:val="left" w:pos="567"/>
        </w:tabs>
        <w:spacing w:before="0"/>
        <w:contextualSpacing/>
        <w:rPr>
          <w:rFonts w:cs="Arial"/>
          <w:sz w:val="24"/>
          <w:szCs w:val="24"/>
        </w:rPr>
      </w:pPr>
    </w:p>
    <w:p w14:paraId="544C3307" w14:textId="24F8CC74" w:rsidR="006C2083" w:rsidRPr="009D4672" w:rsidRDefault="009D4672" w:rsidP="009D4672">
      <w:pPr>
        <w:spacing w:before="0"/>
        <w:contextualSpacing/>
        <w:rPr>
          <w:rFonts w:eastAsia="Arial Unicode MS" w:cs="Arial"/>
          <w:sz w:val="24"/>
          <w:szCs w:val="24"/>
          <w:lang w:val="sr-Latn-CS"/>
        </w:rPr>
      </w:pPr>
      <w:r w:rsidRPr="009D4672">
        <w:rPr>
          <w:rFonts w:eastAsia="Arial Unicode MS" w:cs="Arial"/>
          <w:sz w:val="24"/>
          <w:szCs w:val="24"/>
          <w:lang w:val="sr-Latn-CS"/>
        </w:rPr>
        <w:t xml:space="preserve">Јавно предузеће „Електропривреда Србије“ Београд, Балканска бр. 13, </w:t>
      </w:r>
      <w:r w:rsidR="007D6D06" w:rsidRPr="006C2083">
        <w:rPr>
          <w:rFonts w:eastAsia="Arial Unicode MS"/>
          <w:sz w:val="24"/>
          <w:szCs w:val="24"/>
          <w:lang w:val="sr-Cyrl-RS"/>
        </w:rPr>
        <w:t>Огранак РБ Колубара, Лазаревац, ул. Светог Саве бр.</w:t>
      </w:r>
      <w:r w:rsidR="007D6D06">
        <w:rPr>
          <w:rFonts w:eastAsia="Arial Unicode MS"/>
          <w:sz w:val="24"/>
          <w:szCs w:val="24"/>
          <w:lang w:val="sr-Cyrl-RS"/>
        </w:rPr>
        <w:t xml:space="preserve"> </w:t>
      </w:r>
      <w:r w:rsidR="007D6D06" w:rsidRPr="006C2083">
        <w:rPr>
          <w:rFonts w:eastAsia="Arial Unicode MS"/>
          <w:sz w:val="24"/>
          <w:szCs w:val="24"/>
          <w:lang w:val="sr-Cyrl-RS"/>
        </w:rPr>
        <w:t>1</w:t>
      </w:r>
      <w:r w:rsidR="007D6D06">
        <w:rPr>
          <w:rFonts w:eastAsia="Arial Unicode MS"/>
          <w:sz w:val="24"/>
          <w:szCs w:val="24"/>
          <w:lang w:val="sr-Cyrl-RS"/>
        </w:rPr>
        <w:t xml:space="preserve">, </w:t>
      </w:r>
      <w:r w:rsidRPr="009D4672">
        <w:rPr>
          <w:rFonts w:eastAsia="Arial Unicode MS" w:cs="Arial"/>
          <w:sz w:val="24"/>
          <w:szCs w:val="24"/>
          <w:lang w:val="sr-Latn-CS"/>
        </w:rPr>
        <w:t xml:space="preserve">матични број 20053658, ПИБ 103920327, текући рачун 160-700-13, Banca Intesа, а.д. Београд, које заступа законски заступник, Милорад Грчић, в.д. директора </w:t>
      </w:r>
      <w:r w:rsidR="006C2083" w:rsidRPr="009D4672">
        <w:rPr>
          <w:rFonts w:eastAsia="Arial Unicode MS" w:cs="Arial"/>
          <w:sz w:val="24"/>
          <w:szCs w:val="24"/>
          <w:lang w:val="sr-Latn-CS"/>
        </w:rPr>
        <w:t>(у даљем тексту: Наручилац)</w:t>
      </w:r>
    </w:p>
    <w:p w14:paraId="4394BFE3" w14:textId="77777777" w:rsidR="009D4672" w:rsidRDefault="009D4672" w:rsidP="009D4672">
      <w:pPr>
        <w:autoSpaceDE w:val="0"/>
        <w:spacing w:before="0"/>
        <w:contextualSpacing/>
        <w:rPr>
          <w:rFonts w:cs="Arial"/>
          <w:sz w:val="24"/>
          <w:szCs w:val="24"/>
          <w:lang w:val="sr-Cyrl-CS"/>
        </w:rPr>
      </w:pPr>
    </w:p>
    <w:p w14:paraId="0A4E72A2" w14:textId="33046824" w:rsidR="00E409F4" w:rsidRDefault="00E409F4" w:rsidP="009D4672">
      <w:pPr>
        <w:autoSpaceDE w:val="0"/>
        <w:spacing w:before="0"/>
        <w:contextualSpacing/>
        <w:rPr>
          <w:rFonts w:cs="Arial"/>
          <w:sz w:val="24"/>
          <w:szCs w:val="24"/>
          <w:lang w:val="sr-Cyrl-CS"/>
        </w:rPr>
      </w:pPr>
      <w:r w:rsidRPr="009D4672">
        <w:rPr>
          <w:rFonts w:cs="Arial"/>
          <w:sz w:val="24"/>
          <w:szCs w:val="24"/>
          <w:lang w:val="sr-Cyrl-CS"/>
        </w:rPr>
        <w:t>и</w:t>
      </w:r>
    </w:p>
    <w:p w14:paraId="4B1C087E" w14:textId="77777777" w:rsidR="009D4672" w:rsidRPr="009D4672" w:rsidRDefault="009D4672" w:rsidP="009D4672">
      <w:pPr>
        <w:autoSpaceDE w:val="0"/>
        <w:spacing w:before="0"/>
        <w:contextualSpacing/>
        <w:rPr>
          <w:rFonts w:cs="Arial"/>
          <w:sz w:val="24"/>
          <w:szCs w:val="24"/>
          <w:lang w:val="sr-Cyrl-CS"/>
        </w:rPr>
      </w:pPr>
    </w:p>
    <w:p w14:paraId="7E906838" w14:textId="3F43E622" w:rsidR="00E409F4" w:rsidRDefault="006C2083" w:rsidP="009D4672">
      <w:pPr>
        <w:pStyle w:val="ListParagraph"/>
        <w:autoSpaceDE w:val="0"/>
        <w:spacing w:before="0" w:after="0" w:line="240" w:lineRule="auto"/>
        <w:ind w:left="0"/>
        <w:rPr>
          <w:rFonts w:ascii="Arial" w:hAnsi="Arial" w:cs="Arial"/>
          <w:sz w:val="24"/>
          <w:szCs w:val="24"/>
          <w:lang w:val="sr-Cyrl-CS"/>
        </w:rPr>
      </w:pPr>
      <w:r w:rsidRPr="009D4672">
        <w:rPr>
          <w:rFonts w:ascii="Arial" w:hAnsi="Arial" w:cs="Arial"/>
          <w:sz w:val="24"/>
          <w:szCs w:val="24"/>
          <w:lang w:val="sr-Cyrl-CS"/>
        </w:rPr>
        <w:t>__________</w:t>
      </w:r>
      <w:r w:rsidR="00E409F4" w:rsidRPr="009D4672">
        <w:rPr>
          <w:rFonts w:ascii="Arial" w:hAnsi="Arial" w:cs="Arial"/>
          <w:sz w:val="24"/>
          <w:szCs w:val="24"/>
          <w:lang w:val="sr-Cyrl-CS"/>
        </w:rPr>
        <w:t>_________________ и</w:t>
      </w:r>
      <w:r w:rsidR="009D4672">
        <w:rPr>
          <w:rFonts w:ascii="Arial" w:hAnsi="Arial" w:cs="Arial"/>
          <w:sz w:val="24"/>
          <w:szCs w:val="24"/>
          <w:lang w:val="sr-Cyrl-CS"/>
        </w:rPr>
        <w:t>з _________, Ул. _______ бр.__ м</w:t>
      </w:r>
      <w:r w:rsidR="00E409F4" w:rsidRPr="009D4672">
        <w:rPr>
          <w:rFonts w:ascii="Arial" w:hAnsi="Arial" w:cs="Arial"/>
          <w:sz w:val="24"/>
          <w:szCs w:val="24"/>
          <w:lang w:val="sr-Cyrl-CS"/>
        </w:rPr>
        <w:t>атични број _________, ПИБ _______, Текући рачун _____ Банка________,кога заступа ___________________, ______________(у даљем тексту: Извођач радова)</w:t>
      </w:r>
    </w:p>
    <w:p w14:paraId="2AE07806" w14:textId="77777777" w:rsidR="009D4672" w:rsidRPr="009D4672" w:rsidRDefault="009D4672" w:rsidP="009D4672">
      <w:pPr>
        <w:pStyle w:val="ListParagraph"/>
        <w:autoSpaceDE w:val="0"/>
        <w:spacing w:before="0" w:after="0" w:line="240" w:lineRule="auto"/>
        <w:ind w:left="0"/>
        <w:rPr>
          <w:rFonts w:ascii="Arial" w:hAnsi="Arial" w:cs="Arial"/>
          <w:sz w:val="24"/>
          <w:szCs w:val="24"/>
          <w:lang w:val="sr-Cyrl-CS"/>
        </w:rPr>
      </w:pPr>
    </w:p>
    <w:p w14:paraId="04FB3577" w14:textId="07E03711" w:rsidR="00E409F4" w:rsidRDefault="00E409F4" w:rsidP="009D4672">
      <w:pPr>
        <w:autoSpaceDE w:val="0"/>
        <w:spacing w:before="0"/>
        <w:ind w:firstLine="502"/>
        <w:contextualSpacing/>
        <w:rPr>
          <w:rFonts w:cs="Arial"/>
          <w:sz w:val="24"/>
          <w:szCs w:val="24"/>
          <w:lang w:val="sr-Cyrl-CS"/>
        </w:rPr>
      </w:pPr>
      <w:r w:rsidRPr="009D4672">
        <w:rPr>
          <w:rFonts w:cs="Arial"/>
          <w:sz w:val="24"/>
          <w:szCs w:val="24"/>
          <w:lang w:val="sr-Cyrl-CS"/>
        </w:rPr>
        <w:t>док су чланови групе/подизвођачи:</w:t>
      </w:r>
    </w:p>
    <w:p w14:paraId="3FAD30D7" w14:textId="77777777" w:rsidR="009D4672" w:rsidRPr="009D4672" w:rsidRDefault="009D4672" w:rsidP="009D4672">
      <w:pPr>
        <w:autoSpaceDE w:val="0"/>
        <w:spacing w:before="0"/>
        <w:ind w:firstLine="502"/>
        <w:contextualSpacing/>
        <w:rPr>
          <w:rFonts w:cs="Arial"/>
          <w:sz w:val="24"/>
          <w:szCs w:val="24"/>
          <w:lang w:val="sr-Cyrl-CS"/>
        </w:rPr>
      </w:pPr>
    </w:p>
    <w:p w14:paraId="343ED94B" w14:textId="53543E40" w:rsidR="00E409F4" w:rsidRDefault="00E409F4" w:rsidP="009D4672">
      <w:pPr>
        <w:autoSpaceDE w:val="0"/>
        <w:spacing w:before="0"/>
        <w:contextualSpacing/>
        <w:rPr>
          <w:rFonts w:cs="Arial"/>
          <w:sz w:val="24"/>
          <w:szCs w:val="24"/>
          <w:lang w:val="sr-Cyrl-CS"/>
        </w:rPr>
      </w:pPr>
      <w:r w:rsidRPr="009D4672">
        <w:rPr>
          <w:rFonts w:cs="Arial"/>
          <w:sz w:val="24"/>
          <w:szCs w:val="24"/>
          <w:lang w:val="sr-Cyrl-CS"/>
        </w:rPr>
        <w:t>________________</w:t>
      </w:r>
      <w:r w:rsidR="00F74FCF">
        <w:rPr>
          <w:rFonts w:cs="Arial"/>
          <w:sz w:val="24"/>
          <w:szCs w:val="24"/>
          <w:lang w:val="sr-Cyrl-CS"/>
        </w:rPr>
        <w:t>__________</w:t>
      </w:r>
      <w:r w:rsidRPr="009D4672">
        <w:rPr>
          <w:rFonts w:cs="Arial"/>
          <w:sz w:val="24"/>
          <w:szCs w:val="24"/>
          <w:lang w:val="sr-Cyrl-CS"/>
        </w:rPr>
        <w:t>_ и</w:t>
      </w:r>
      <w:r w:rsidR="009D4672">
        <w:rPr>
          <w:rFonts w:cs="Arial"/>
          <w:sz w:val="24"/>
          <w:szCs w:val="24"/>
          <w:lang w:val="sr-Cyrl-CS"/>
        </w:rPr>
        <w:t>з _________, Ул. _______ бр.__ м</w:t>
      </w:r>
      <w:r w:rsidRPr="009D4672">
        <w:rPr>
          <w:rFonts w:cs="Arial"/>
          <w:sz w:val="24"/>
          <w:szCs w:val="24"/>
          <w:lang w:val="sr-Cyrl-CS"/>
        </w:rPr>
        <w:t>атични број _________, ПИБ _______, Текући рачун _____ Банка____</w:t>
      </w:r>
      <w:r w:rsidR="009D4672">
        <w:rPr>
          <w:rFonts w:cs="Arial"/>
          <w:sz w:val="24"/>
          <w:szCs w:val="24"/>
          <w:lang w:val="sr-Cyrl-CS"/>
        </w:rPr>
        <w:t>_______ кога заступа __________</w:t>
      </w:r>
    </w:p>
    <w:p w14:paraId="748A548E" w14:textId="77777777" w:rsidR="009D4672" w:rsidRPr="009D4672" w:rsidRDefault="009D4672" w:rsidP="009D4672">
      <w:pPr>
        <w:autoSpaceDE w:val="0"/>
        <w:spacing w:before="0"/>
        <w:contextualSpacing/>
        <w:rPr>
          <w:rFonts w:cs="Arial"/>
          <w:sz w:val="24"/>
          <w:szCs w:val="24"/>
          <w:lang w:val="sr-Cyrl-CS"/>
        </w:rPr>
      </w:pPr>
    </w:p>
    <w:p w14:paraId="6A22DB86" w14:textId="115A1A40" w:rsidR="00E409F4" w:rsidRPr="009D4672" w:rsidRDefault="00E409F4" w:rsidP="009D4672">
      <w:pPr>
        <w:autoSpaceDE w:val="0"/>
        <w:spacing w:before="0"/>
        <w:contextualSpacing/>
        <w:rPr>
          <w:rFonts w:cs="Arial"/>
          <w:sz w:val="24"/>
          <w:szCs w:val="24"/>
          <w:lang w:val="sr-Cyrl-CS"/>
        </w:rPr>
      </w:pPr>
      <w:r w:rsidRPr="009D4672">
        <w:rPr>
          <w:rFonts w:cs="Arial"/>
          <w:sz w:val="24"/>
          <w:szCs w:val="24"/>
          <w:lang w:val="sr-Cyrl-CS"/>
        </w:rPr>
        <w:t>____________</w:t>
      </w:r>
      <w:r w:rsidR="00F74FCF">
        <w:rPr>
          <w:rFonts w:cs="Arial"/>
          <w:sz w:val="24"/>
          <w:szCs w:val="24"/>
          <w:lang w:val="sr-Cyrl-CS"/>
        </w:rPr>
        <w:t>__________</w:t>
      </w:r>
      <w:r w:rsidRPr="009D4672">
        <w:rPr>
          <w:rFonts w:cs="Arial"/>
          <w:sz w:val="24"/>
          <w:szCs w:val="24"/>
          <w:lang w:val="sr-Cyrl-CS"/>
        </w:rPr>
        <w:t>_____ из ______</w:t>
      </w:r>
      <w:r w:rsidR="009D4672">
        <w:rPr>
          <w:rFonts w:cs="Arial"/>
          <w:sz w:val="24"/>
          <w:szCs w:val="24"/>
          <w:lang w:val="sr-Cyrl-CS"/>
        </w:rPr>
        <w:t>___, Ул. _______ бр.__ м</w:t>
      </w:r>
      <w:r w:rsidRPr="009D4672">
        <w:rPr>
          <w:rFonts w:cs="Arial"/>
          <w:sz w:val="24"/>
          <w:szCs w:val="24"/>
          <w:lang w:val="sr-Cyrl-CS"/>
        </w:rPr>
        <w:t>атични број _________, ПИБ _______, Текући рачун _____ Банка ____</w:t>
      </w:r>
      <w:r w:rsidR="009D4672">
        <w:rPr>
          <w:rFonts w:cs="Arial"/>
          <w:sz w:val="24"/>
          <w:szCs w:val="24"/>
          <w:lang w:val="sr-Cyrl-CS"/>
        </w:rPr>
        <w:t>_____,  кога заступа __________</w:t>
      </w:r>
    </w:p>
    <w:p w14:paraId="047E49E0" w14:textId="77777777" w:rsidR="009D4672" w:rsidRDefault="009D4672" w:rsidP="002714B3">
      <w:pPr>
        <w:spacing w:before="0"/>
        <w:contextualSpacing/>
        <w:rPr>
          <w:rFonts w:eastAsia="Arial Unicode MS" w:cs="Arial"/>
          <w:sz w:val="24"/>
          <w:szCs w:val="24"/>
        </w:rPr>
      </w:pPr>
    </w:p>
    <w:p w14:paraId="564C963E" w14:textId="06BC55BB" w:rsidR="00E409F4" w:rsidRDefault="00E409F4" w:rsidP="002714B3">
      <w:pPr>
        <w:spacing w:before="0"/>
        <w:contextualSpacing/>
        <w:rPr>
          <w:rFonts w:eastAsia="Arial Unicode MS" w:cs="Arial"/>
          <w:sz w:val="24"/>
          <w:szCs w:val="24"/>
        </w:rPr>
      </w:pPr>
      <w:r w:rsidRPr="009D4672">
        <w:rPr>
          <w:rFonts w:eastAsia="Arial Unicode MS" w:cs="Arial"/>
          <w:sz w:val="24"/>
          <w:szCs w:val="24"/>
        </w:rPr>
        <w:t>У</w:t>
      </w:r>
      <w:r w:rsidRPr="009D4672">
        <w:rPr>
          <w:rFonts w:eastAsia="Arial Unicode MS" w:cs="Arial"/>
          <w:sz w:val="24"/>
          <w:szCs w:val="24"/>
          <w:lang w:val="sr-Cyrl-CS"/>
        </w:rPr>
        <w:t xml:space="preserve"> даљем тексту </w:t>
      </w:r>
      <w:r w:rsidRPr="009D4672">
        <w:rPr>
          <w:rFonts w:eastAsia="Arial Unicode MS" w:cs="Arial"/>
          <w:sz w:val="24"/>
          <w:szCs w:val="24"/>
        </w:rPr>
        <w:t xml:space="preserve">за потребе овог Уговора </w:t>
      </w:r>
      <w:r w:rsidRPr="009D4672">
        <w:rPr>
          <w:rFonts w:eastAsia="Arial Unicode MS" w:cs="Arial"/>
          <w:sz w:val="24"/>
          <w:szCs w:val="24"/>
          <w:lang w:val="sr-Cyrl-CS"/>
        </w:rPr>
        <w:t>заједно</w:t>
      </w:r>
      <w:r w:rsidRPr="009D4672">
        <w:rPr>
          <w:rFonts w:eastAsia="Arial Unicode MS" w:cs="Arial"/>
          <w:sz w:val="24"/>
          <w:szCs w:val="24"/>
        </w:rPr>
        <w:t xml:space="preserve"> названи</w:t>
      </w:r>
      <w:r w:rsidRPr="009D4672">
        <w:rPr>
          <w:rFonts w:eastAsia="Arial Unicode MS" w:cs="Arial"/>
          <w:sz w:val="24"/>
          <w:szCs w:val="24"/>
          <w:lang w:val="sr-Cyrl-CS"/>
        </w:rPr>
        <w:t>: Уговорне стране</w:t>
      </w:r>
      <w:r w:rsidRPr="009D4672">
        <w:rPr>
          <w:rFonts w:eastAsia="Arial Unicode MS" w:cs="Arial"/>
          <w:sz w:val="24"/>
          <w:szCs w:val="24"/>
        </w:rPr>
        <w:t>,</w:t>
      </w:r>
    </w:p>
    <w:p w14:paraId="0231A341" w14:textId="77777777" w:rsidR="009D4672" w:rsidRPr="009D4672" w:rsidRDefault="009D4672" w:rsidP="002714B3">
      <w:pPr>
        <w:spacing w:before="0"/>
        <w:contextualSpacing/>
        <w:rPr>
          <w:rFonts w:eastAsia="Arial Unicode MS" w:cs="Arial"/>
          <w:sz w:val="24"/>
          <w:szCs w:val="24"/>
        </w:rPr>
      </w:pPr>
    </w:p>
    <w:p w14:paraId="532CBE4F" w14:textId="68338FFB" w:rsidR="00E409F4" w:rsidRPr="009D4672" w:rsidRDefault="009D4672" w:rsidP="002714B3">
      <w:pPr>
        <w:spacing w:before="0"/>
        <w:contextualSpacing/>
        <w:rPr>
          <w:rFonts w:eastAsia="Arial Unicode MS" w:cs="Arial"/>
          <w:sz w:val="24"/>
          <w:szCs w:val="24"/>
        </w:rPr>
      </w:pPr>
      <w:r>
        <w:rPr>
          <w:rFonts w:eastAsia="Arial Unicode MS" w:cs="Arial"/>
          <w:sz w:val="24"/>
          <w:szCs w:val="24"/>
        </w:rPr>
        <w:t xml:space="preserve">Закључиле су, </w:t>
      </w:r>
      <w:r w:rsidR="00E409F4" w:rsidRPr="009D4672">
        <w:rPr>
          <w:rFonts w:eastAsia="Arial Unicode MS" w:cs="Arial"/>
          <w:sz w:val="24"/>
          <w:szCs w:val="24"/>
        </w:rPr>
        <w:t>следећи</w:t>
      </w:r>
    </w:p>
    <w:p w14:paraId="768DCB37" w14:textId="77777777" w:rsidR="00E409F4" w:rsidRPr="009D4672" w:rsidRDefault="00E409F4" w:rsidP="002714B3">
      <w:pPr>
        <w:pStyle w:val="ListParagraph"/>
        <w:autoSpaceDE w:val="0"/>
        <w:spacing w:before="0" w:after="0" w:line="240" w:lineRule="auto"/>
        <w:rPr>
          <w:rFonts w:ascii="Arial" w:hAnsi="Arial" w:cs="Arial"/>
          <w:sz w:val="24"/>
          <w:szCs w:val="24"/>
          <w:lang w:val="sr-Cyrl-CS"/>
        </w:rPr>
      </w:pPr>
    </w:p>
    <w:p w14:paraId="38B9FA1D"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За потребе овог Споразума о сарадњи у примени прописаних мера за безбедност и здравље запослених заједно названи: Стране у споразуму</w:t>
      </w:r>
    </w:p>
    <w:p w14:paraId="51BCEB33"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закључују следећи</w:t>
      </w:r>
    </w:p>
    <w:p w14:paraId="5797D400" w14:textId="77777777" w:rsidR="00E409F4" w:rsidRPr="009D4672" w:rsidRDefault="00E409F4" w:rsidP="002714B3">
      <w:pPr>
        <w:tabs>
          <w:tab w:val="left" w:pos="567"/>
        </w:tabs>
        <w:spacing w:before="0"/>
        <w:contextualSpacing/>
        <w:jc w:val="center"/>
        <w:rPr>
          <w:rFonts w:cs="Arial"/>
          <w:b/>
          <w:sz w:val="24"/>
          <w:szCs w:val="24"/>
        </w:rPr>
      </w:pPr>
      <w:r w:rsidRPr="009D4672">
        <w:rPr>
          <w:rFonts w:cs="Arial"/>
          <w:b/>
          <w:sz w:val="24"/>
          <w:szCs w:val="24"/>
        </w:rPr>
        <w:t xml:space="preserve">Споразум </w:t>
      </w:r>
    </w:p>
    <w:p w14:paraId="76ACE0FC" w14:textId="66CF3156" w:rsidR="00E409F4" w:rsidRDefault="00E409F4" w:rsidP="002714B3">
      <w:pPr>
        <w:tabs>
          <w:tab w:val="left" w:pos="567"/>
        </w:tabs>
        <w:spacing w:before="0"/>
        <w:contextualSpacing/>
        <w:jc w:val="center"/>
        <w:rPr>
          <w:rFonts w:cs="Arial"/>
          <w:b/>
          <w:sz w:val="24"/>
          <w:szCs w:val="24"/>
        </w:rPr>
      </w:pPr>
      <w:r w:rsidRPr="009D4672">
        <w:rPr>
          <w:rFonts w:cs="Arial"/>
          <w:b/>
          <w:sz w:val="24"/>
          <w:szCs w:val="24"/>
        </w:rPr>
        <w:t>о сарадњи у примени прописаних мера за безбедност и здравље запослених</w:t>
      </w:r>
    </w:p>
    <w:p w14:paraId="35A4ADBF" w14:textId="77777777" w:rsidR="009D4672" w:rsidRPr="009D4672" w:rsidRDefault="009D4672" w:rsidP="002714B3">
      <w:pPr>
        <w:tabs>
          <w:tab w:val="left" w:pos="567"/>
        </w:tabs>
        <w:spacing w:before="0"/>
        <w:contextualSpacing/>
        <w:jc w:val="center"/>
        <w:rPr>
          <w:rFonts w:cs="Arial"/>
          <w:b/>
          <w:sz w:val="24"/>
          <w:szCs w:val="24"/>
        </w:rPr>
      </w:pPr>
    </w:p>
    <w:p w14:paraId="61400D58" w14:textId="77777777" w:rsidR="00E409F4" w:rsidRPr="009D4672" w:rsidRDefault="00E409F4" w:rsidP="002714B3">
      <w:pPr>
        <w:tabs>
          <w:tab w:val="left" w:pos="567"/>
        </w:tabs>
        <w:spacing w:before="0"/>
        <w:contextualSpacing/>
        <w:jc w:val="center"/>
        <w:rPr>
          <w:rFonts w:cs="Arial"/>
          <w:sz w:val="24"/>
          <w:szCs w:val="24"/>
        </w:rPr>
      </w:pPr>
      <w:r w:rsidRPr="009D4672">
        <w:rPr>
          <w:rFonts w:cs="Arial"/>
          <w:sz w:val="24"/>
          <w:szCs w:val="24"/>
        </w:rPr>
        <w:t>Члан 1.</w:t>
      </w:r>
    </w:p>
    <w:p w14:paraId="714CD516" w14:textId="77777777" w:rsidR="00E409F4" w:rsidRPr="009D4672" w:rsidRDefault="00E409F4" w:rsidP="00D26CE3">
      <w:pPr>
        <w:tabs>
          <w:tab w:val="left" w:pos="567"/>
        </w:tabs>
        <w:spacing w:before="0"/>
        <w:contextualSpacing/>
        <w:rPr>
          <w:rFonts w:cs="Arial"/>
          <w:sz w:val="24"/>
          <w:szCs w:val="24"/>
        </w:rPr>
      </w:pPr>
      <w:r w:rsidRPr="009D4672">
        <w:rPr>
          <w:rFonts w:cs="Arial"/>
          <w:sz w:val="24"/>
          <w:szCs w:val="24"/>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2B97B151" w14:textId="154408EB" w:rsidR="00E409F4" w:rsidRPr="009D4672" w:rsidRDefault="00E409F4" w:rsidP="00D26CE3">
      <w:pPr>
        <w:tabs>
          <w:tab w:val="left" w:pos="567"/>
        </w:tabs>
        <w:spacing w:before="0"/>
        <w:contextualSpacing/>
        <w:rPr>
          <w:rFonts w:cs="Arial"/>
          <w:sz w:val="24"/>
          <w:szCs w:val="24"/>
        </w:rPr>
      </w:pPr>
      <w:r w:rsidRPr="009D4672">
        <w:rPr>
          <w:rFonts w:cs="Arial"/>
          <w:sz w:val="24"/>
          <w:szCs w:val="24"/>
        </w:rPr>
        <w:t>Стране у споразуму деле радни простор, у смислу прописа о безбедности и здрављу на раду и овог Споразума, у ситуацијама када обављање послова код Извођача радова може да изазове опасности и штетности за запослене код Наручиоца и обрнуто.</w:t>
      </w:r>
    </w:p>
    <w:p w14:paraId="757A41DF" w14:textId="77777777" w:rsidR="00E409F4" w:rsidRPr="009D4672" w:rsidRDefault="00E409F4" w:rsidP="002714B3">
      <w:pPr>
        <w:tabs>
          <w:tab w:val="left" w:pos="567"/>
        </w:tabs>
        <w:spacing w:before="0"/>
        <w:contextualSpacing/>
        <w:jc w:val="center"/>
        <w:rPr>
          <w:rFonts w:cs="Arial"/>
          <w:sz w:val="24"/>
          <w:szCs w:val="24"/>
        </w:rPr>
      </w:pPr>
      <w:r w:rsidRPr="009D4672">
        <w:rPr>
          <w:rFonts w:cs="Arial"/>
          <w:sz w:val="24"/>
          <w:szCs w:val="24"/>
        </w:rPr>
        <w:t>Члан 2.</w:t>
      </w:r>
    </w:p>
    <w:p w14:paraId="6E3DF2DB"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ab/>
        <w:t>У случају када деле радни простор, Стране у споразуму су дужне да:</w:t>
      </w:r>
    </w:p>
    <w:p w14:paraId="599ABCA9" w14:textId="77777777" w:rsidR="00E409F4" w:rsidRPr="009D4672" w:rsidRDefault="00E409F4" w:rsidP="00AC7458">
      <w:pPr>
        <w:pStyle w:val="ListParagraph"/>
        <w:numPr>
          <w:ilvl w:val="1"/>
          <w:numId w:val="49"/>
        </w:numPr>
        <w:tabs>
          <w:tab w:val="left" w:pos="567"/>
        </w:tabs>
        <w:spacing w:before="0" w:after="0" w:line="240" w:lineRule="auto"/>
        <w:rPr>
          <w:rFonts w:ascii="Arial" w:hAnsi="Arial" w:cs="Arial"/>
          <w:sz w:val="24"/>
          <w:szCs w:val="24"/>
        </w:rPr>
      </w:pPr>
      <w:r w:rsidRPr="009D4672">
        <w:rPr>
          <w:rFonts w:ascii="Arial" w:hAnsi="Arial" w:cs="Arial"/>
          <w:sz w:val="24"/>
          <w:szCs w:val="24"/>
        </w:rPr>
        <w:t>сарађују у примени прописаних мера за безбедност и здравље на раду запослених,</w:t>
      </w:r>
    </w:p>
    <w:p w14:paraId="20447809" w14:textId="77777777" w:rsidR="00E409F4" w:rsidRPr="009D4672" w:rsidRDefault="00E409F4" w:rsidP="00AC7458">
      <w:pPr>
        <w:pStyle w:val="ListParagraph"/>
        <w:numPr>
          <w:ilvl w:val="1"/>
          <w:numId w:val="49"/>
        </w:numPr>
        <w:tabs>
          <w:tab w:val="left" w:pos="567"/>
        </w:tabs>
        <w:spacing w:before="0" w:after="0" w:line="240" w:lineRule="auto"/>
        <w:rPr>
          <w:rFonts w:ascii="Arial" w:hAnsi="Arial" w:cs="Arial"/>
          <w:sz w:val="24"/>
          <w:szCs w:val="24"/>
        </w:rPr>
      </w:pPr>
      <w:r w:rsidRPr="009D4672">
        <w:rPr>
          <w:rFonts w:ascii="Arial" w:hAnsi="Arial" w:cs="Arial"/>
          <w:sz w:val="24"/>
          <w:szCs w:val="24"/>
        </w:rPr>
        <w:t>координирају активности у вези са применом мера за отклањање ризика од настанка повреда на раду или оштећења здравља запослених, и</w:t>
      </w:r>
    </w:p>
    <w:p w14:paraId="7DBDC689" w14:textId="77777777" w:rsidR="00E409F4" w:rsidRPr="009D4672" w:rsidRDefault="00E409F4" w:rsidP="00AC7458">
      <w:pPr>
        <w:pStyle w:val="ListParagraph"/>
        <w:numPr>
          <w:ilvl w:val="1"/>
          <w:numId w:val="49"/>
        </w:numPr>
        <w:tabs>
          <w:tab w:val="left" w:pos="567"/>
        </w:tabs>
        <w:spacing w:before="0" w:after="0" w:line="240" w:lineRule="auto"/>
        <w:rPr>
          <w:rFonts w:ascii="Arial" w:hAnsi="Arial" w:cs="Arial"/>
          <w:sz w:val="24"/>
          <w:szCs w:val="24"/>
        </w:rPr>
      </w:pPr>
      <w:r w:rsidRPr="009D4672">
        <w:rPr>
          <w:rFonts w:ascii="Arial" w:hAnsi="Arial" w:cs="Arial"/>
          <w:sz w:val="24"/>
          <w:szCs w:val="24"/>
        </w:rPr>
        <w:t>обавештавају једна другу и своје запослене о тим ризицима и мерама за њихово отклањање.</w:t>
      </w:r>
      <w:r w:rsidRPr="009D4672">
        <w:rPr>
          <w:rFonts w:ascii="Arial" w:hAnsi="Arial" w:cs="Arial"/>
          <w:sz w:val="24"/>
          <w:szCs w:val="24"/>
        </w:rPr>
        <w:tab/>
      </w:r>
    </w:p>
    <w:p w14:paraId="74766ABB" w14:textId="77777777" w:rsidR="00E409F4" w:rsidRPr="009D4672" w:rsidRDefault="00E409F4" w:rsidP="002714B3">
      <w:pPr>
        <w:tabs>
          <w:tab w:val="left" w:pos="567"/>
        </w:tabs>
        <w:spacing w:before="0"/>
        <w:contextualSpacing/>
        <w:jc w:val="center"/>
        <w:rPr>
          <w:rFonts w:cs="Arial"/>
          <w:sz w:val="24"/>
          <w:szCs w:val="24"/>
        </w:rPr>
      </w:pPr>
      <w:r w:rsidRPr="009D4672">
        <w:rPr>
          <w:rFonts w:cs="Arial"/>
          <w:sz w:val="24"/>
          <w:szCs w:val="24"/>
        </w:rPr>
        <w:t>Члан 3.</w:t>
      </w:r>
    </w:p>
    <w:p w14:paraId="7DE97699"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ab/>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0077D6BA"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ab/>
        <w:t>- одржавање састанка пре почетка рада,</w:t>
      </w:r>
    </w:p>
    <w:p w14:paraId="10755CE3"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ab/>
        <w:t>- одржавање периодичних састанака,</w:t>
      </w:r>
    </w:p>
    <w:p w14:paraId="0179369A"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ab/>
        <w:t>- израда Плана заједничких мера,</w:t>
      </w:r>
    </w:p>
    <w:p w14:paraId="22307186"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ab/>
        <w:t>- међусобно обавештавање, информисање и извештавање,</w:t>
      </w:r>
    </w:p>
    <w:p w14:paraId="377FED06"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ab/>
        <w:t>- стална контрола примене заједничких мера.</w:t>
      </w:r>
    </w:p>
    <w:p w14:paraId="41B4C384"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ab/>
        <w:t>Пре отпочињања радова, Стране у споразуму организују  прелиминарни састанак ради:</w:t>
      </w:r>
    </w:p>
    <w:p w14:paraId="4EBD6B9B" w14:textId="77777777" w:rsidR="00E409F4" w:rsidRPr="009D4672" w:rsidRDefault="00E409F4" w:rsidP="00AC7458">
      <w:pPr>
        <w:pStyle w:val="ListParagraph"/>
        <w:numPr>
          <w:ilvl w:val="0"/>
          <w:numId w:val="50"/>
        </w:numPr>
        <w:tabs>
          <w:tab w:val="left" w:pos="567"/>
        </w:tabs>
        <w:spacing w:before="0" w:after="0" w:line="240" w:lineRule="auto"/>
        <w:rPr>
          <w:rFonts w:ascii="Arial" w:hAnsi="Arial" w:cs="Arial"/>
          <w:sz w:val="24"/>
          <w:szCs w:val="24"/>
        </w:rPr>
      </w:pPr>
      <w:r w:rsidRPr="009D4672">
        <w:rPr>
          <w:rFonts w:ascii="Arial" w:hAnsi="Arial" w:cs="Arial"/>
          <w:sz w:val="24"/>
          <w:szCs w:val="24"/>
        </w:rPr>
        <w:t>информисања и упознавања са врстом, обимом, начином и динамиком извођења радова,</w:t>
      </w:r>
    </w:p>
    <w:p w14:paraId="53D5EC2E" w14:textId="77777777" w:rsidR="00E409F4" w:rsidRPr="009D4672" w:rsidRDefault="00E409F4" w:rsidP="00AC7458">
      <w:pPr>
        <w:pStyle w:val="ListParagraph"/>
        <w:numPr>
          <w:ilvl w:val="0"/>
          <w:numId w:val="50"/>
        </w:numPr>
        <w:tabs>
          <w:tab w:val="left" w:pos="567"/>
        </w:tabs>
        <w:spacing w:before="0" w:after="0" w:line="240" w:lineRule="auto"/>
        <w:rPr>
          <w:rFonts w:ascii="Arial" w:hAnsi="Arial" w:cs="Arial"/>
          <w:sz w:val="24"/>
          <w:szCs w:val="24"/>
        </w:rPr>
      </w:pPr>
      <w:r w:rsidRPr="009D4672">
        <w:rPr>
          <w:rFonts w:ascii="Arial" w:hAnsi="Arial" w:cs="Arial"/>
          <w:sz w:val="24"/>
          <w:szCs w:val="24"/>
        </w:rPr>
        <w:t>препознавања и утврђивања опасности и штетности које захтевају координацију у примени мера за безбедан и здрав рад,</w:t>
      </w:r>
    </w:p>
    <w:p w14:paraId="50D27681" w14:textId="77777777" w:rsidR="00E409F4" w:rsidRPr="009D4672" w:rsidRDefault="00E409F4" w:rsidP="00AC7458">
      <w:pPr>
        <w:pStyle w:val="ListParagraph"/>
        <w:numPr>
          <w:ilvl w:val="0"/>
          <w:numId w:val="50"/>
        </w:numPr>
        <w:tabs>
          <w:tab w:val="left" w:pos="567"/>
        </w:tabs>
        <w:spacing w:before="0" w:after="0" w:line="240" w:lineRule="auto"/>
        <w:rPr>
          <w:rFonts w:ascii="Arial" w:hAnsi="Arial" w:cs="Arial"/>
          <w:sz w:val="24"/>
          <w:szCs w:val="24"/>
        </w:rPr>
      </w:pPr>
      <w:r w:rsidRPr="009D4672">
        <w:rPr>
          <w:rFonts w:ascii="Arial" w:hAnsi="Arial" w:cs="Arial"/>
          <w:sz w:val="24"/>
          <w:szCs w:val="24"/>
        </w:rPr>
        <w:t>израде Плана заједничких мера.</w:t>
      </w:r>
    </w:p>
    <w:p w14:paraId="35190BE1"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ab/>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радова који се изводе, а по потреби се могу одржавати и на дневном нивоу.</w:t>
      </w:r>
    </w:p>
    <w:p w14:paraId="1CE9887D"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ab/>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4625DD68"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ab/>
        <w:t>План заједничких мера налази се у прилогу овог Споразума и представља његов саставни део.</w:t>
      </w:r>
    </w:p>
    <w:p w14:paraId="35ABA8E3" w14:textId="34131986" w:rsidR="00E409F4" w:rsidRDefault="00E409F4" w:rsidP="002714B3">
      <w:pPr>
        <w:tabs>
          <w:tab w:val="left" w:pos="567"/>
        </w:tabs>
        <w:spacing w:before="0"/>
        <w:contextualSpacing/>
        <w:rPr>
          <w:rFonts w:cs="Arial"/>
          <w:sz w:val="24"/>
          <w:szCs w:val="24"/>
        </w:rPr>
      </w:pPr>
      <w:r w:rsidRPr="009D4672">
        <w:rPr>
          <w:rFonts w:cs="Arial"/>
          <w:sz w:val="24"/>
          <w:szCs w:val="24"/>
        </w:rPr>
        <w:tab/>
        <w:t>Међусобно обавештавање Страна у споразуму, информисање и извештавање се по правилу врши у писменој форми (дописи, електронска пошта, SMS и др.).</w:t>
      </w:r>
    </w:p>
    <w:p w14:paraId="5BC706AA" w14:textId="77777777" w:rsidR="009D4672" w:rsidRPr="009D4672" w:rsidRDefault="009D4672" w:rsidP="002714B3">
      <w:pPr>
        <w:tabs>
          <w:tab w:val="left" w:pos="567"/>
        </w:tabs>
        <w:spacing w:before="0"/>
        <w:contextualSpacing/>
        <w:rPr>
          <w:rFonts w:cs="Arial"/>
          <w:sz w:val="24"/>
          <w:szCs w:val="24"/>
        </w:rPr>
      </w:pPr>
    </w:p>
    <w:p w14:paraId="157AD898" w14:textId="77777777" w:rsidR="00E409F4" w:rsidRPr="009D4672" w:rsidRDefault="00E409F4" w:rsidP="002714B3">
      <w:pPr>
        <w:tabs>
          <w:tab w:val="left" w:pos="567"/>
        </w:tabs>
        <w:spacing w:before="0"/>
        <w:contextualSpacing/>
        <w:jc w:val="center"/>
        <w:rPr>
          <w:rFonts w:cs="Arial"/>
          <w:sz w:val="24"/>
          <w:szCs w:val="24"/>
        </w:rPr>
      </w:pPr>
      <w:r w:rsidRPr="009D4672">
        <w:rPr>
          <w:rFonts w:cs="Arial"/>
          <w:sz w:val="24"/>
          <w:szCs w:val="24"/>
        </w:rPr>
        <w:t>Члан 4.</w:t>
      </w:r>
    </w:p>
    <w:p w14:paraId="24D407AD"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7537441F"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Као лице за координацију одређује се: лице за надзор Наручиоц радова (по Решењу) или координатор надзора у случају када постоји више лица која врше надзор</w:t>
      </w:r>
    </w:p>
    <w:p w14:paraId="643D5604"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Представник Наручиоца радова, надзор Наручиоца радова именован решењем</w:t>
      </w:r>
    </w:p>
    <w:p w14:paraId="2019C1EE" w14:textId="23E09E30" w:rsidR="00E409F4" w:rsidRDefault="00E409F4" w:rsidP="002714B3">
      <w:pPr>
        <w:tabs>
          <w:tab w:val="left" w:pos="567"/>
        </w:tabs>
        <w:spacing w:before="0"/>
        <w:contextualSpacing/>
        <w:rPr>
          <w:rFonts w:cs="Arial"/>
          <w:sz w:val="24"/>
          <w:szCs w:val="24"/>
        </w:rPr>
      </w:pPr>
      <w:r w:rsidRPr="009D4672">
        <w:rPr>
          <w:rFonts w:cs="Arial"/>
          <w:sz w:val="24"/>
          <w:szCs w:val="24"/>
        </w:rPr>
        <w:t>Представник Извођача радова, oдговорно лице Извођач радова.</w:t>
      </w:r>
    </w:p>
    <w:p w14:paraId="7B214E22" w14:textId="77777777" w:rsidR="009D4672" w:rsidRPr="009D4672" w:rsidRDefault="009D4672" w:rsidP="002714B3">
      <w:pPr>
        <w:tabs>
          <w:tab w:val="left" w:pos="567"/>
        </w:tabs>
        <w:spacing w:before="0"/>
        <w:contextualSpacing/>
        <w:rPr>
          <w:rFonts w:cs="Arial"/>
          <w:sz w:val="24"/>
          <w:szCs w:val="24"/>
        </w:rPr>
      </w:pPr>
    </w:p>
    <w:p w14:paraId="17317F36" w14:textId="77777777" w:rsidR="00E409F4" w:rsidRPr="009D4672" w:rsidRDefault="00E409F4" w:rsidP="002714B3">
      <w:pPr>
        <w:tabs>
          <w:tab w:val="left" w:pos="567"/>
        </w:tabs>
        <w:spacing w:before="0"/>
        <w:contextualSpacing/>
        <w:jc w:val="center"/>
        <w:rPr>
          <w:rFonts w:cs="Arial"/>
          <w:sz w:val="24"/>
          <w:szCs w:val="24"/>
        </w:rPr>
      </w:pPr>
      <w:r w:rsidRPr="009D4672">
        <w:rPr>
          <w:rFonts w:cs="Arial"/>
          <w:sz w:val="24"/>
          <w:szCs w:val="24"/>
        </w:rPr>
        <w:t>Члан 5.</w:t>
      </w:r>
    </w:p>
    <w:p w14:paraId="60E9F37C"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Лице за координацију из члана 4. овог Споразума,  има право и обавезу да:</w:t>
      </w:r>
    </w:p>
    <w:p w14:paraId="0A2ED715" w14:textId="77777777" w:rsidR="00E409F4" w:rsidRPr="009D4672" w:rsidRDefault="00E409F4" w:rsidP="00AC7458">
      <w:pPr>
        <w:pStyle w:val="ListParagraph"/>
        <w:numPr>
          <w:ilvl w:val="0"/>
          <w:numId w:val="50"/>
        </w:numPr>
        <w:tabs>
          <w:tab w:val="left" w:pos="567"/>
        </w:tabs>
        <w:spacing w:before="0" w:after="0" w:line="240" w:lineRule="auto"/>
        <w:rPr>
          <w:rFonts w:ascii="Arial" w:hAnsi="Arial" w:cs="Arial"/>
          <w:sz w:val="24"/>
          <w:szCs w:val="24"/>
        </w:rPr>
      </w:pPr>
      <w:r w:rsidRPr="009D4672">
        <w:rPr>
          <w:rFonts w:ascii="Arial" w:hAnsi="Arial" w:cs="Arial"/>
          <w:sz w:val="24"/>
          <w:szCs w:val="24"/>
        </w:rPr>
        <w:t>организује прелиминарне и периодичне састанке Страна у споразуму,</w:t>
      </w:r>
    </w:p>
    <w:p w14:paraId="41FDFDD8" w14:textId="77777777" w:rsidR="00E409F4" w:rsidRPr="009D4672" w:rsidRDefault="00E409F4" w:rsidP="00AC7458">
      <w:pPr>
        <w:pStyle w:val="ListParagraph"/>
        <w:numPr>
          <w:ilvl w:val="0"/>
          <w:numId w:val="50"/>
        </w:numPr>
        <w:tabs>
          <w:tab w:val="left" w:pos="567"/>
        </w:tabs>
        <w:spacing w:before="0" w:after="0" w:line="240" w:lineRule="auto"/>
        <w:rPr>
          <w:rFonts w:ascii="Arial" w:hAnsi="Arial" w:cs="Arial"/>
          <w:sz w:val="24"/>
          <w:szCs w:val="24"/>
        </w:rPr>
      </w:pPr>
      <w:r w:rsidRPr="009D4672">
        <w:rPr>
          <w:rFonts w:ascii="Arial" w:hAnsi="Arial" w:cs="Arial"/>
          <w:sz w:val="24"/>
          <w:szCs w:val="24"/>
        </w:rPr>
        <w:t>организује сарадњу и међусобно обавештавање Страна у споразуму,</w:t>
      </w:r>
    </w:p>
    <w:p w14:paraId="480030AB" w14:textId="77777777" w:rsidR="00E409F4" w:rsidRPr="009D4672" w:rsidRDefault="00E409F4" w:rsidP="00AC7458">
      <w:pPr>
        <w:pStyle w:val="ListParagraph"/>
        <w:numPr>
          <w:ilvl w:val="0"/>
          <w:numId w:val="50"/>
        </w:numPr>
        <w:tabs>
          <w:tab w:val="left" w:pos="567"/>
        </w:tabs>
        <w:spacing w:before="0" w:after="0" w:line="240" w:lineRule="auto"/>
        <w:rPr>
          <w:rFonts w:ascii="Arial" w:hAnsi="Arial" w:cs="Arial"/>
          <w:sz w:val="24"/>
          <w:szCs w:val="24"/>
        </w:rPr>
      </w:pPr>
      <w:r w:rsidRPr="009D4672">
        <w:rPr>
          <w:rFonts w:ascii="Arial" w:hAnsi="Arial" w:cs="Arial"/>
          <w:sz w:val="24"/>
          <w:szCs w:val="24"/>
        </w:rPr>
        <w:t xml:space="preserve">врши координацију активности у погледу спровођења заједничких мера за безбедност и здравље на раду </w:t>
      </w:r>
    </w:p>
    <w:p w14:paraId="4A57EADC" w14:textId="77777777" w:rsidR="00E409F4" w:rsidRPr="009D4672" w:rsidRDefault="00E409F4" w:rsidP="00AC7458">
      <w:pPr>
        <w:pStyle w:val="ListParagraph"/>
        <w:numPr>
          <w:ilvl w:val="0"/>
          <w:numId w:val="50"/>
        </w:numPr>
        <w:tabs>
          <w:tab w:val="left" w:pos="567"/>
        </w:tabs>
        <w:spacing w:before="0" w:after="0" w:line="240" w:lineRule="auto"/>
        <w:rPr>
          <w:rFonts w:ascii="Arial" w:hAnsi="Arial" w:cs="Arial"/>
          <w:sz w:val="24"/>
          <w:szCs w:val="24"/>
        </w:rPr>
      </w:pPr>
      <w:r w:rsidRPr="009D4672">
        <w:rPr>
          <w:rFonts w:ascii="Arial" w:hAnsi="Arial" w:cs="Arial"/>
          <w:sz w:val="24"/>
          <w:szCs w:val="24"/>
        </w:rPr>
        <w:t>у сарадњи са именованим представницима Страна у споразуму, израђује План заједничких мера,</w:t>
      </w:r>
    </w:p>
    <w:p w14:paraId="29D9D27D" w14:textId="77777777" w:rsidR="00E409F4" w:rsidRPr="009D4672" w:rsidRDefault="00E409F4" w:rsidP="00AC7458">
      <w:pPr>
        <w:pStyle w:val="ListParagraph"/>
        <w:numPr>
          <w:ilvl w:val="0"/>
          <w:numId w:val="50"/>
        </w:numPr>
        <w:tabs>
          <w:tab w:val="left" w:pos="567"/>
        </w:tabs>
        <w:spacing w:before="0" w:after="0" w:line="240" w:lineRule="auto"/>
        <w:rPr>
          <w:rFonts w:ascii="Arial" w:hAnsi="Arial" w:cs="Arial"/>
          <w:sz w:val="24"/>
          <w:szCs w:val="24"/>
        </w:rPr>
      </w:pPr>
      <w:r w:rsidRPr="009D4672">
        <w:rPr>
          <w:rFonts w:ascii="Arial" w:hAnsi="Arial" w:cs="Arial"/>
          <w:sz w:val="24"/>
          <w:szCs w:val="24"/>
        </w:rPr>
        <w:t>обезбеђује да Стране у споразуму буду упознате са Планом заједничких мера, односно са његовим изменама или допунама,</w:t>
      </w:r>
    </w:p>
    <w:p w14:paraId="246CD3B6" w14:textId="77777777" w:rsidR="00E409F4" w:rsidRPr="009D4672" w:rsidRDefault="00E409F4" w:rsidP="00AC7458">
      <w:pPr>
        <w:pStyle w:val="ListParagraph"/>
        <w:numPr>
          <w:ilvl w:val="0"/>
          <w:numId w:val="51"/>
        </w:numPr>
        <w:tabs>
          <w:tab w:val="left" w:pos="567"/>
        </w:tabs>
        <w:spacing w:before="0" w:after="0" w:line="240" w:lineRule="auto"/>
        <w:rPr>
          <w:rFonts w:ascii="Arial" w:hAnsi="Arial" w:cs="Arial"/>
          <w:sz w:val="24"/>
          <w:szCs w:val="24"/>
        </w:rPr>
      </w:pPr>
      <w:r w:rsidRPr="009D4672">
        <w:rPr>
          <w:rFonts w:ascii="Arial" w:hAnsi="Arial" w:cs="Arial"/>
          <w:sz w:val="24"/>
          <w:szCs w:val="24"/>
        </w:rPr>
        <w:t>-спроводи сталну контролу примене заједничких мера,</w:t>
      </w:r>
    </w:p>
    <w:p w14:paraId="7E02BFD6" w14:textId="77777777" w:rsidR="00E409F4" w:rsidRPr="009D4672" w:rsidRDefault="00E409F4" w:rsidP="00AC7458">
      <w:pPr>
        <w:pStyle w:val="ListParagraph"/>
        <w:numPr>
          <w:ilvl w:val="0"/>
          <w:numId w:val="51"/>
        </w:numPr>
        <w:tabs>
          <w:tab w:val="left" w:pos="567"/>
        </w:tabs>
        <w:spacing w:before="0" w:after="0" w:line="240" w:lineRule="auto"/>
        <w:rPr>
          <w:rFonts w:ascii="Arial" w:hAnsi="Arial" w:cs="Arial"/>
          <w:sz w:val="24"/>
          <w:szCs w:val="24"/>
        </w:rPr>
      </w:pPr>
      <w:r w:rsidRPr="009D4672">
        <w:rPr>
          <w:rFonts w:ascii="Arial" w:hAnsi="Arial" w:cs="Arial"/>
          <w:sz w:val="24"/>
          <w:szCs w:val="24"/>
        </w:rPr>
        <w:t>обавештава Наручиоца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4A8662F6" w14:textId="77777777" w:rsidR="00E409F4" w:rsidRPr="009D4672" w:rsidRDefault="00E409F4" w:rsidP="002714B3">
      <w:pPr>
        <w:tabs>
          <w:tab w:val="left" w:pos="567"/>
        </w:tabs>
        <w:spacing w:before="0"/>
        <w:contextualSpacing/>
        <w:jc w:val="center"/>
        <w:rPr>
          <w:rFonts w:cs="Arial"/>
          <w:sz w:val="24"/>
          <w:szCs w:val="24"/>
        </w:rPr>
      </w:pPr>
      <w:r w:rsidRPr="009D4672">
        <w:rPr>
          <w:rFonts w:cs="Arial"/>
          <w:sz w:val="24"/>
          <w:szCs w:val="24"/>
        </w:rPr>
        <w:t>Тачка 6.</w:t>
      </w:r>
    </w:p>
    <w:p w14:paraId="208F58B4" w14:textId="77777777" w:rsidR="00E409F4" w:rsidRPr="009D4672" w:rsidRDefault="00E409F4" w:rsidP="002714B3">
      <w:pPr>
        <w:tabs>
          <w:tab w:val="left" w:pos="567"/>
        </w:tabs>
        <w:spacing w:before="0"/>
        <w:contextualSpacing/>
        <w:rPr>
          <w:rFonts w:cs="Arial"/>
          <w:sz w:val="24"/>
          <w:szCs w:val="24"/>
        </w:rPr>
      </w:pPr>
      <w:r w:rsidRPr="009D4672">
        <w:rPr>
          <w:rFonts w:cs="Arial"/>
          <w:sz w:val="24"/>
          <w:szCs w:val="24"/>
        </w:rPr>
        <w:tab/>
        <w:t>Овај Споразум је сачињен у 6 (словима: шест) примерака, од којих за сваку Страну у споразуму по 3 (словима: три) примерка.</w:t>
      </w:r>
    </w:p>
    <w:p w14:paraId="364AA2FE" w14:textId="77777777" w:rsidR="00E409F4" w:rsidRPr="009D4672" w:rsidRDefault="00E409F4" w:rsidP="002714B3">
      <w:pPr>
        <w:tabs>
          <w:tab w:val="left" w:pos="567"/>
        </w:tabs>
        <w:spacing w:before="0"/>
        <w:contextualSpacing/>
        <w:rPr>
          <w:rFonts w:cs="Arial"/>
          <w:sz w:val="24"/>
          <w:szCs w:val="24"/>
        </w:rPr>
      </w:pPr>
    </w:p>
    <w:p w14:paraId="4A9C509B" w14:textId="1895312E" w:rsidR="009D4672" w:rsidRPr="009D4672" w:rsidRDefault="009D4672" w:rsidP="009D4672">
      <w:pPr>
        <w:spacing w:before="0"/>
        <w:contextualSpacing/>
        <w:jc w:val="left"/>
        <w:rPr>
          <w:rFonts w:eastAsia="Calibri" w:cs="Arial"/>
          <w:b/>
          <w:sz w:val="24"/>
          <w:szCs w:val="24"/>
          <w:lang w:val="sr-Cyrl-RS"/>
        </w:rPr>
      </w:pPr>
      <w:r w:rsidRPr="002714B3">
        <w:rPr>
          <w:rFonts w:eastAsia="Calibri" w:cs="Arial"/>
          <w:sz w:val="24"/>
          <w:szCs w:val="24"/>
          <w:lang w:val="sr-Cyrl-RS"/>
        </w:rPr>
        <w:t xml:space="preserve">      </w:t>
      </w:r>
      <w:r>
        <w:rPr>
          <w:rFonts w:eastAsia="Calibri" w:cs="Arial"/>
          <w:sz w:val="24"/>
          <w:szCs w:val="24"/>
          <w:lang w:val="sr-Cyrl-RS"/>
        </w:rPr>
        <w:t xml:space="preserve">          </w:t>
      </w:r>
      <w:r w:rsidRPr="009D4672">
        <w:rPr>
          <w:rFonts w:eastAsia="Calibri" w:cs="Arial"/>
          <w:b/>
          <w:sz w:val="24"/>
          <w:szCs w:val="24"/>
          <w:lang w:val="sr-Cyrl-RS"/>
        </w:rPr>
        <w:t>НАРУЧИЛАЦ</w:t>
      </w:r>
      <w:r w:rsidRPr="009D4672">
        <w:rPr>
          <w:rFonts w:eastAsia="Calibri" w:cs="Arial"/>
          <w:b/>
          <w:sz w:val="24"/>
          <w:szCs w:val="24"/>
          <w:lang w:val="sr-Cyrl-CS"/>
        </w:rPr>
        <w:t xml:space="preserve">                                          </w:t>
      </w:r>
      <w:r>
        <w:rPr>
          <w:rFonts w:eastAsia="Calibri" w:cs="Arial"/>
          <w:b/>
          <w:sz w:val="24"/>
          <w:szCs w:val="24"/>
          <w:lang w:val="sr-Cyrl-RS"/>
        </w:rPr>
        <w:t xml:space="preserve">              </w:t>
      </w:r>
      <w:r w:rsidRPr="009D4672">
        <w:rPr>
          <w:rFonts w:eastAsia="Calibri" w:cs="Arial"/>
          <w:b/>
          <w:sz w:val="24"/>
          <w:szCs w:val="24"/>
          <w:lang w:val="sr-Cyrl-RS"/>
        </w:rPr>
        <w:t>ИЗВОЂАЧ РАДОВА</w:t>
      </w:r>
    </w:p>
    <w:p w14:paraId="69CD3A53" w14:textId="77777777" w:rsidR="009D4672" w:rsidRPr="002714B3" w:rsidRDefault="009D4672" w:rsidP="009D4672">
      <w:pPr>
        <w:spacing w:before="0"/>
        <w:contextualSpacing/>
        <w:jc w:val="left"/>
        <w:rPr>
          <w:rFonts w:eastAsia="Calibri" w:cs="Arial"/>
          <w:sz w:val="24"/>
          <w:szCs w:val="24"/>
          <w:lang w:val="sr-Cyrl-CS"/>
        </w:rPr>
      </w:pPr>
      <w:r w:rsidRPr="002714B3">
        <w:rPr>
          <w:rFonts w:eastAsia="Calibri" w:cs="Arial"/>
          <w:sz w:val="24"/>
          <w:szCs w:val="24"/>
          <w:lang w:val="sr-Cyrl-RS"/>
        </w:rPr>
        <w:t xml:space="preserve">             </w:t>
      </w:r>
      <w:r w:rsidRPr="002714B3">
        <w:rPr>
          <w:rFonts w:eastAsia="Calibri" w:cs="Arial"/>
          <w:sz w:val="24"/>
          <w:szCs w:val="24"/>
          <w:lang w:val="sr-Cyrl-CS"/>
        </w:rPr>
        <w:t>Јавно предузеће</w:t>
      </w:r>
    </w:p>
    <w:p w14:paraId="01437133" w14:textId="77777777" w:rsidR="009D4672" w:rsidRPr="002714B3" w:rsidRDefault="009D4672" w:rsidP="009D4672">
      <w:pPr>
        <w:spacing w:before="0"/>
        <w:contextualSpacing/>
        <w:jc w:val="left"/>
        <w:rPr>
          <w:rFonts w:eastAsia="Calibri" w:cs="Arial"/>
          <w:sz w:val="24"/>
          <w:szCs w:val="24"/>
          <w:lang w:val="sr-Cyrl-CS"/>
        </w:rPr>
      </w:pPr>
      <w:r w:rsidRPr="002714B3">
        <w:rPr>
          <w:rFonts w:eastAsia="Calibri" w:cs="Arial"/>
          <w:sz w:val="24"/>
          <w:szCs w:val="24"/>
          <w:lang w:val="sr-Cyrl-CS"/>
        </w:rPr>
        <w:t xml:space="preserve">„Електропривреда Србије“ Београд                                  </w:t>
      </w:r>
      <w:r w:rsidRPr="002714B3">
        <w:rPr>
          <w:rFonts w:eastAsia="Calibri" w:cs="Arial"/>
          <w:sz w:val="24"/>
          <w:szCs w:val="24"/>
          <w:lang w:val="sr-Cyrl-RS"/>
        </w:rPr>
        <w:t xml:space="preserve">               </w:t>
      </w:r>
      <w:r w:rsidRPr="002714B3">
        <w:rPr>
          <w:rFonts w:eastAsia="Calibri" w:cs="Arial"/>
          <w:sz w:val="24"/>
          <w:szCs w:val="24"/>
          <w:lang w:val="sr-Cyrl-CS"/>
        </w:rPr>
        <w:t>Назив</w:t>
      </w:r>
    </w:p>
    <w:p w14:paraId="135A6C59" w14:textId="77777777" w:rsidR="009D4672" w:rsidRPr="002714B3" w:rsidRDefault="009D4672" w:rsidP="009D4672">
      <w:pPr>
        <w:spacing w:before="0"/>
        <w:contextualSpacing/>
        <w:jc w:val="left"/>
        <w:rPr>
          <w:rFonts w:eastAsia="Calibri" w:cs="Arial"/>
          <w:sz w:val="24"/>
          <w:szCs w:val="24"/>
          <w:lang w:val="sr-Cyrl-CS"/>
        </w:rPr>
      </w:pPr>
    </w:p>
    <w:p w14:paraId="0EFB5C5E" w14:textId="77777777" w:rsidR="009D4672" w:rsidRPr="002714B3" w:rsidRDefault="009D4672" w:rsidP="009D4672">
      <w:pPr>
        <w:spacing w:before="0"/>
        <w:contextualSpacing/>
        <w:jc w:val="left"/>
        <w:rPr>
          <w:rFonts w:eastAsia="Calibri" w:cs="Arial"/>
          <w:sz w:val="24"/>
          <w:szCs w:val="24"/>
          <w:lang w:val="sr-Cyrl-CS"/>
        </w:rPr>
      </w:pPr>
    </w:p>
    <w:p w14:paraId="5C132C72" w14:textId="77777777" w:rsidR="009D4672" w:rsidRPr="002714B3" w:rsidRDefault="009D4672" w:rsidP="009D4672">
      <w:pPr>
        <w:spacing w:before="0"/>
        <w:contextualSpacing/>
        <w:jc w:val="left"/>
        <w:rPr>
          <w:rFonts w:eastAsia="Calibri" w:cs="Arial"/>
          <w:sz w:val="24"/>
          <w:szCs w:val="24"/>
          <w:lang w:val="sr-Cyrl-CS"/>
        </w:rPr>
      </w:pPr>
      <w:r w:rsidRPr="002714B3">
        <w:rPr>
          <w:rFonts w:eastAsia="Calibri" w:cs="Arial"/>
          <w:sz w:val="24"/>
          <w:szCs w:val="24"/>
          <w:lang w:val="sr-Cyrl-RS"/>
        </w:rPr>
        <w:t xml:space="preserve">         </w:t>
      </w:r>
      <w:r w:rsidRPr="002714B3">
        <w:rPr>
          <w:rFonts w:eastAsia="Calibri" w:cs="Arial"/>
          <w:sz w:val="24"/>
          <w:szCs w:val="24"/>
          <w:lang w:val="sr-Cyrl-CS"/>
        </w:rPr>
        <w:t xml:space="preserve">____________________                                            ____________________ </w:t>
      </w:r>
    </w:p>
    <w:p w14:paraId="669CECA3" w14:textId="77777777" w:rsidR="009D4672" w:rsidRPr="002714B3" w:rsidRDefault="009D4672" w:rsidP="009D4672">
      <w:pPr>
        <w:spacing w:before="0"/>
        <w:contextualSpacing/>
        <w:jc w:val="left"/>
        <w:rPr>
          <w:rFonts w:eastAsia="Calibri" w:cs="Arial"/>
          <w:sz w:val="24"/>
          <w:szCs w:val="24"/>
          <w:lang w:val="sr-Cyrl-CS"/>
        </w:rPr>
      </w:pPr>
      <w:r w:rsidRPr="002714B3">
        <w:rPr>
          <w:rFonts w:cs="Arial"/>
          <w:sz w:val="24"/>
          <w:szCs w:val="24"/>
          <w:lang w:val="sr-Cyrl-RS"/>
        </w:rPr>
        <w:t xml:space="preserve">              </w:t>
      </w:r>
      <w:r w:rsidRPr="002714B3">
        <w:rPr>
          <w:rFonts w:cs="Arial"/>
          <w:sz w:val="24"/>
          <w:szCs w:val="24"/>
          <w:lang w:val="sr-Cyrl-CS"/>
        </w:rPr>
        <w:t>Милорад Грчић</w:t>
      </w:r>
      <w:r w:rsidRPr="002714B3">
        <w:rPr>
          <w:rFonts w:eastAsia="Calibri" w:cs="Arial"/>
          <w:sz w:val="24"/>
          <w:szCs w:val="24"/>
          <w:lang w:val="sr-Cyrl-CS"/>
        </w:rPr>
        <w:t xml:space="preserve">                                            име и презиме овлашћеног лица</w:t>
      </w:r>
    </w:p>
    <w:p w14:paraId="2D2F1BDB" w14:textId="77777777" w:rsidR="009D4672" w:rsidRPr="002714B3" w:rsidRDefault="009D4672" w:rsidP="009D4672">
      <w:pPr>
        <w:spacing w:before="0"/>
        <w:contextualSpacing/>
        <w:jc w:val="left"/>
        <w:rPr>
          <w:rFonts w:eastAsia="Calibri" w:cs="Arial"/>
          <w:sz w:val="24"/>
          <w:szCs w:val="24"/>
          <w:lang w:val="sr-Cyrl-CS"/>
        </w:rPr>
      </w:pPr>
      <w:r w:rsidRPr="002714B3">
        <w:rPr>
          <w:rFonts w:eastAsia="Calibri" w:cs="Arial"/>
          <w:sz w:val="24"/>
          <w:szCs w:val="24"/>
          <w:lang w:val="sr-Cyrl-RS"/>
        </w:rPr>
        <w:t xml:space="preserve">              </w:t>
      </w:r>
      <w:r w:rsidRPr="002714B3">
        <w:rPr>
          <w:rFonts w:eastAsia="Calibri" w:cs="Arial"/>
          <w:sz w:val="24"/>
          <w:szCs w:val="24"/>
          <w:lang w:val="sr-Cyrl-CS"/>
        </w:rPr>
        <w:t xml:space="preserve">в.д. директора                                       </w:t>
      </w:r>
      <w:r>
        <w:rPr>
          <w:rFonts w:eastAsia="Calibri" w:cs="Arial"/>
          <w:sz w:val="24"/>
          <w:szCs w:val="24"/>
          <w:lang w:val="sr-Cyrl-CS"/>
        </w:rPr>
        <w:t xml:space="preserve">                              </w:t>
      </w:r>
      <w:r w:rsidRPr="002714B3">
        <w:rPr>
          <w:rFonts w:eastAsia="Calibri" w:cs="Arial"/>
          <w:sz w:val="24"/>
          <w:szCs w:val="24"/>
          <w:lang w:val="sr-Cyrl-CS"/>
        </w:rPr>
        <w:t xml:space="preserve">функција     </w:t>
      </w:r>
    </w:p>
    <w:p w14:paraId="034C76F4" w14:textId="77777777" w:rsidR="009D4672" w:rsidRPr="002714B3" w:rsidRDefault="009D4672" w:rsidP="009D4672">
      <w:pPr>
        <w:spacing w:before="0"/>
        <w:contextualSpacing/>
        <w:jc w:val="left"/>
        <w:rPr>
          <w:rFonts w:eastAsia="Calibri" w:cs="Arial"/>
          <w:sz w:val="24"/>
          <w:szCs w:val="24"/>
          <w:lang w:val="sr-Cyrl-CS"/>
        </w:rPr>
      </w:pPr>
    </w:p>
    <w:p w14:paraId="277C32AD" w14:textId="77777777" w:rsidR="009D4672" w:rsidRPr="002714B3" w:rsidRDefault="009D4672" w:rsidP="009D4672">
      <w:pPr>
        <w:spacing w:before="0"/>
        <w:contextualSpacing/>
        <w:rPr>
          <w:rFonts w:cs="Arial"/>
          <w:bCs/>
          <w:i/>
          <w:iCs/>
          <w:lang w:val="sr-Cyrl-RS"/>
        </w:rPr>
      </w:pPr>
    </w:p>
    <w:p w14:paraId="7F685289" w14:textId="77777777" w:rsidR="00E409F4" w:rsidRPr="002714B3" w:rsidRDefault="00E409F4" w:rsidP="002714B3">
      <w:pPr>
        <w:spacing w:before="0"/>
        <w:ind w:left="360"/>
        <w:contextualSpacing/>
        <w:jc w:val="center"/>
        <w:rPr>
          <w:rFonts w:cs="Arial"/>
          <w:sz w:val="24"/>
          <w:szCs w:val="24"/>
        </w:rPr>
        <w:sectPr w:rsidR="00E409F4" w:rsidRPr="002714B3" w:rsidSect="00E409F4">
          <w:pgSz w:w="11906" w:h="16838" w:code="9"/>
          <w:pgMar w:top="851" w:right="851" w:bottom="851" w:left="851" w:header="289" w:footer="340" w:gutter="0"/>
          <w:cols w:space="708"/>
          <w:docGrid w:linePitch="360"/>
        </w:sectPr>
      </w:pPr>
    </w:p>
    <w:p w14:paraId="60335318" w14:textId="77777777" w:rsidR="00E409F4" w:rsidRPr="002714B3" w:rsidRDefault="00E409F4" w:rsidP="002714B3">
      <w:pPr>
        <w:widowControl w:val="0"/>
        <w:tabs>
          <w:tab w:val="left" w:pos="567"/>
        </w:tabs>
        <w:suppressAutoHyphens/>
        <w:autoSpaceDE w:val="0"/>
        <w:autoSpaceDN w:val="0"/>
        <w:spacing w:before="0"/>
        <w:contextualSpacing/>
        <w:rPr>
          <w:rFonts w:cs="Arial"/>
          <w:sz w:val="24"/>
          <w:szCs w:val="24"/>
        </w:rPr>
      </w:pPr>
    </w:p>
    <w:p w14:paraId="2C07AD57" w14:textId="77777777" w:rsidR="00E409F4" w:rsidRPr="002714B3" w:rsidRDefault="00E409F4" w:rsidP="002714B3">
      <w:pPr>
        <w:tabs>
          <w:tab w:val="left" w:pos="567"/>
        </w:tabs>
        <w:spacing w:before="0"/>
        <w:contextualSpacing/>
        <w:jc w:val="center"/>
        <w:rPr>
          <w:rFonts w:cs="Arial"/>
          <w:sz w:val="24"/>
          <w:szCs w:val="24"/>
        </w:rPr>
      </w:pPr>
      <w:r w:rsidRPr="002714B3">
        <w:rPr>
          <w:rFonts w:cs="Arial"/>
          <w:sz w:val="24"/>
          <w:szCs w:val="24"/>
        </w:rPr>
        <w:t>План заједничких мера</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35"/>
        <w:gridCol w:w="1849"/>
        <w:gridCol w:w="1308"/>
        <w:gridCol w:w="1283"/>
        <w:gridCol w:w="1402"/>
        <w:gridCol w:w="1410"/>
        <w:gridCol w:w="1525"/>
        <w:gridCol w:w="1722"/>
        <w:gridCol w:w="1210"/>
        <w:gridCol w:w="1644"/>
      </w:tblGrid>
      <w:tr w:rsidR="00E409F4" w:rsidRPr="002714B3" w14:paraId="4EE7E6A1" w14:textId="77777777" w:rsidTr="00E409F4">
        <w:trPr>
          <w:jc w:val="center"/>
        </w:trPr>
        <w:tc>
          <w:tcPr>
            <w:tcW w:w="679" w:type="dxa"/>
            <w:vAlign w:val="center"/>
          </w:tcPr>
          <w:p w14:paraId="3D91B27B" w14:textId="77777777" w:rsidR="00E409F4" w:rsidRPr="002714B3" w:rsidRDefault="00E409F4" w:rsidP="002714B3">
            <w:pPr>
              <w:tabs>
                <w:tab w:val="left" w:pos="567"/>
              </w:tabs>
              <w:spacing w:before="0"/>
              <w:contextualSpacing/>
              <w:jc w:val="center"/>
              <w:rPr>
                <w:rFonts w:cs="Arial"/>
                <w:noProof/>
              </w:rPr>
            </w:pPr>
            <w:r w:rsidRPr="002714B3">
              <w:rPr>
                <w:rFonts w:cs="Arial"/>
                <w:noProof/>
              </w:rPr>
              <w:t>Р.бр.</w:t>
            </w:r>
          </w:p>
        </w:tc>
        <w:tc>
          <w:tcPr>
            <w:tcW w:w="2260" w:type="dxa"/>
            <w:vAlign w:val="center"/>
          </w:tcPr>
          <w:p w14:paraId="1978E44A" w14:textId="77777777" w:rsidR="00E409F4" w:rsidRPr="002714B3" w:rsidRDefault="00E409F4" w:rsidP="002714B3">
            <w:pPr>
              <w:tabs>
                <w:tab w:val="left" w:pos="567"/>
              </w:tabs>
              <w:spacing w:before="0"/>
              <w:contextualSpacing/>
              <w:jc w:val="center"/>
              <w:rPr>
                <w:rFonts w:cs="Arial"/>
              </w:rPr>
            </w:pPr>
            <w:r w:rsidRPr="002714B3">
              <w:rPr>
                <w:rFonts w:cs="Arial"/>
              </w:rPr>
              <w:t>Активност – Локација</w:t>
            </w:r>
          </w:p>
        </w:tc>
        <w:tc>
          <w:tcPr>
            <w:tcW w:w="1470" w:type="dxa"/>
            <w:vAlign w:val="center"/>
          </w:tcPr>
          <w:p w14:paraId="4DDAA8EC" w14:textId="77777777" w:rsidR="00E409F4" w:rsidRPr="002714B3" w:rsidRDefault="00E409F4" w:rsidP="002714B3">
            <w:pPr>
              <w:tabs>
                <w:tab w:val="left" w:pos="567"/>
              </w:tabs>
              <w:spacing w:before="0"/>
              <w:contextualSpacing/>
              <w:jc w:val="center"/>
              <w:rPr>
                <w:rFonts w:cs="Arial"/>
              </w:rPr>
            </w:pPr>
            <w:r w:rsidRPr="002714B3">
              <w:rPr>
                <w:rFonts w:cs="Arial"/>
              </w:rPr>
              <w:t>Извођач радова</w:t>
            </w:r>
          </w:p>
        </w:tc>
        <w:tc>
          <w:tcPr>
            <w:tcW w:w="1469" w:type="dxa"/>
            <w:vAlign w:val="center"/>
          </w:tcPr>
          <w:p w14:paraId="588F4EDC" w14:textId="77777777" w:rsidR="00E409F4" w:rsidRPr="002714B3" w:rsidRDefault="00E409F4" w:rsidP="002714B3">
            <w:pPr>
              <w:tabs>
                <w:tab w:val="left" w:pos="567"/>
              </w:tabs>
              <w:spacing w:before="0"/>
              <w:contextualSpacing/>
              <w:jc w:val="center"/>
              <w:rPr>
                <w:rFonts w:cs="Arial"/>
              </w:rPr>
            </w:pPr>
            <w:r w:rsidRPr="002714B3">
              <w:rPr>
                <w:rFonts w:cs="Arial"/>
              </w:rPr>
              <w:t>Датум и време почетка</w:t>
            </w:r>
          </w:p>
        </w:tc>
        <w:tc>
          <w:tcPr>
            <w:tcW w:w="1474" w:type="dxa"/>
            <w:vAlign w:val="center"/>
          </w:tcPr>
          <w:p w14:paraId="0CD121B2" w14:textId="77777777" w:rsidR="00E409F4" w:rsidRPr="002714B3" w:rsidRDefault="00E409F4" w:rsidP="002714B3">
            <w:pPr>
              <w:tabs>
                <w:tab w:val="left" w:pos="567"/>
              </w:tabs>
              <w:spacing w:before="0"/>
              <w:contextualSpacing/>
              <w:jc w:val="center"/>
              <w:rPr>
                <w:rFonts w:cs="Arial"/>
              </w:rPr>
            </w:pPr>
            <w:r w:rsidRPr="002714B3">
              <w:rPr>
                <w:rFonts w:cs="Arial"/>
              </w:rPr>
              <w:t>Датум и време завршетка</w:t>
            </w:r>
          </w:p>
        </w:tc>
        <w:tc>
          <w:tcPr>
            <w:tcW w:w="1475" w:type="dxa"/>
            <w:vAlign w:val="center"/>
          </w:tcPr>
          <w:p w14:paraId="4E065FFD" w14:textId="77777777" w:rsidR="00E409F4" w:rsidRPr="002714B3" w:rsidRDefault="00E409F4" w:rsidP="002714B3">
            <w:pPr>
              <w:tabs>
                <w:tab w:val="left" w:pos="567"/>
              </w:tabs>
              <w:spacing w:before="0"/>
              <w:contextualSpacing/>
              <w:jc w:val="center"/>
              <w:rPr>
                <w:rFonts w:cs="Arial"/>
              </w:rPr>
            </w:pPr>
            <w:r w:rsidRPr="002714B3">
              <w:rPr>
                <w:rFonts w:cs="Arial"/>
              </w:rPr>
              <w:t>Опасности и штетности</w:t>
            </w:r>
          </w:p>
        </w:tc>
        <w:tc>
          <w:tcPr>
            <w:tcW w:w="1478" w:type="dxa"/>
            <w:vAlign w:val="center"/>
          </w:tcPr>
          <w:p w14:paraId="659D3AD5" w14:textId="77777777" w:rsidR="00E409F4" w:rsidRPr="002714B3" w:rsidRDefault="00E409F4" w:rsidP="002714B3">
            <w:pPr>
              <w:tabs>
                <w:tab w:val="left" w:pos="567"/>
              </w:tabs>
              <w:spacing w:before="0"/>
              <w:contextualSpacing/>
              <w:jc w:val="center"/>
              <w:rPr>
                <w:rFonts w:cs="Arial"/>
              </w:rPr>
            </w:pPr>
            <w:r w:rsidRPr="002714B3">
              <w:rPr>
                <w:rFonts w:cs="Arial"/>
              </w:rPr>
              <w:t>Заједничке превентивне мере</w:t>
            </w:r>
          </w:p>
        </w:tc>
        <w:tc>
          <w:tcPr>
            <w:tcW w:w="1563" w:type="dxa"/>
            <w:vAlign w:val="center"/>
          </w:tcPr>
          <w:p w14:paraId="5BE6F9FC" w14:textId="77777777" w:rsidR="00E409F4" w:rsidRPr="002714B3" w:rsidRDefault="00E409F4" w:rsidP="002714B3">
            <w:pPr>
              <w:tabs>
                <w:tab w:val="left" w:pos="567"/>
              </w:tabs>
              <w:spacing w:before="0"/>
              <w:contextualSpacing/>
              <w:jc w:val="center"/>
              <w:rPr>
                <w:rFonts w:cs="Arial"/>
              </w:rPr>
            </w:pPr>
            <w:r w:rsidRPr="002714B3">
              <w:rPr>
                <w:rFonts w:cs="Arial"/>
              </w:rPr>
              <w:t>Задужен за обезбеђивање примене заједничких превентивних мера</w:t>
            </w:r>
          </w:p>
        </w:tc>
        <w:tc>
          <w:tcPr>
            <w:tcW w:w="1459" w:type="dxa"/>
            <w:vAlign w:val="center"/>
          </w:tcPr>
          <w:p w14:paraId="47111502" w14:textId="77777777" w:rsidR="00E409F4" w:rsidRPr="002714B3" w:rsidRDefault="00E409F4" w:rsidP="002714B3">
            <w:pPr>
              <w:tabs>
                <w:tab w:val="left" w:pos="567"/>
              </w:tabs>
              <w:spacing w:before="0"/>
              <w:contextualSpacing/>
              <w:jc w:val="center"/>
              <w:rPr>
                <w:rFonts w:cs="Arial"/>
              </w:rPr>
            </w:pPr>
            <w:r w:rsidRPr="002714B3">
              <w:rPr>
                <w:rFonts w:cs="Arial"/>
              </w:rPr>
              <w:t>Датум</w:t>
            </w:r>
          </w:p>
        </w:tc>
        <w:tc>
          <w:tcPr>
            <w:tcW w:w="1459" w:type="dxa"/>
            <w:vAlign w:val="center"/>
          </w:tcPr>
          <w:p w14:paraId="755FCD1B" w14:textId="77777777" w:rsidR="00E409F4" w:rsidRPr="002714B3" w:rsidRDefault="00E409F4" w:rsidP="002714B3">
            <w:pPr>
              <w:tabs>
                <w:tab w:val="left" w:pos="567"/>
              </w:tabs>
              <w:spacing w:before="0"/>
              <w:contextualSpacing/>
              <w:jc w:val="center"/>
              <w:rPr>
                <w:rFonts w:cs="Arial"/>
              </w:rPr>
            </w:pPr>
            <w:r w:rsidRPr="002714B3">
              <w:rPr>
                <w:rFonts w:cs="Arial"/>
              </w:rPr>
              <w:t>Овера</w:t>
            </w:r>
          </w:p>
          <w:p w14:paraId="774C8DC6" w14:textId="77777777" w:rsidR="00E409F4" w:rsidRPr="002714B3" w:rsidRDefault="00E409F4" w:rsidP="002714B3">
            <w:pPr>
              <w:tabs>
                <w:tab w:val="left" w:pos="567"/>
              </w:tabs>
              <w:spacing w:before="0"/>
              <w:contextualSpacing/>
              <w:jc w:val="center"/>
              <w:rPr>
                <w:rFonts w:cs="Arial"/>
              </w:rPr>
            </w:pPr>
            <w:r w:rsidRPr="002714B3">
              <w:rPr>
                <w:rFonts w:cs="Arial"/>
              </w:rPr>
              <w:t>(лице за координацију, представник Наручиоца и представник Извођача)</w:t>
            </w:r>
          </w:p>
        </w:tc>
      </w:tr>
      <w:tr w:rsidR="00E409F4" w:rsidRPr="002714B3" w14:paraId="64D50A9D" w14:textId="77777777" w:rsidTr="00E409F4">
        <w:trPr>
          <w:jc w:val="center"/>
        </w:trPr>
        <w:tc>
          <w:tcPr>
            <w:tcW w:w="679" w:type="dxa"/>
            <w:vAlign w:val="center"/>
          </w:tcPr>
          <w:p w14:paraId="31879883" w14:textId="77777777" w:rsidR="00E409F4" w:rsidRPr="002714B3" w:rsidRDefault="00E409F4" w:rsidP="002714B3">
            <w:pPr>
              <w:tabs>
                <w:tab w:val="left" w:pos="567"/>
              </w:tabs>
              <w:spacing w:before="0"/>
              <w:contextualSpacing/>
              <w:jc w:val="center"/>
              <w:rPr>
                <w:rFonts w:cs="Arial"/>
              </w:rPr>
            </w:pPr>
            <w:r w:rsidRPr="002714B3">
              <w:rPr>
                <w:rFonts w:cs="Arial"/>
              </w:rPr>
              <w:t>1.</w:t>
            </w:r>
          </w:p>
        </w:tc>
        <w:tc>
          <w:tcPr>
            <w:tcW w:w="2260" w:type="dxa"/>
            <w:vAlign w:val="center"/>
          </w:tcPr>
          <w:p w14:paraId="39F2B441" w14:textId="77777777" w:rsidR="00E409F4" w:rsidRPr="002714B3" w:rsidRDefault="00E409F4" w:rsidP="002714B3">
            <w:pPr>
              <w:tabs>
                <w:tab w:val="left" w:pos="567"/>
              </w:tabs>
              <w:spacing w:before="0"/>
              <w:contextualSpacing/>
              <w:jc w:val="center"/>
              <w:rPr>
                <w:rFonts w:cs="Arial"/>
              </w:rPr>
            </w:pPr>
            <w:r w:rsidRPr="002714B3">
              <w:rPr>
                <w:rFonts w:cs="Arial"/>
              </w:rPr>
              <w:t>2.</w:t>
            </w:r>
          </w:p>
        </w:tc>
        <w:tc>
          <w:tcPr>
            <w:tcW w:w="1470" w:type="dxa"/>
            <w:vAlign w:val="center"/>
          </w:tcPr>
          <w:p w14:paraId="2EF9F336" w14:textId="77777777" w:rsidR="00E409F4" w:rsidRPr="002714B3" w:rsidRDefault="00E409F4" w:rsidP="002714B3">
            <w:pPr>
              <w:tabs>
                <w:tab w:val="left" w:pos="567"/>
              </w:tabs>
              <w:spacing w:before="0"/>
              <w:contextualSpacing/>
              <w:jc w:val="center"/>
              <w:rPr>
                <w:rFonts w:cs="Arial"/>
              </w:rPr>
            </w:pPr>
            <w:r w:rsidRPr="002714B3">
              <w:rPr>
                <w:rFonts w:cs="Arial"/>
              </w:rPr>
              <w:t>3.</w:t>
            </w:r>
          </w:p>
        </w:tc>
        <w:tc>
          <w:tcPr>
            <w:tcW w:w="1469" w:type="dxa"/>
            <w:vAlign w:val="center"/>
          </w:tcPr>
          <w:p w14:paraId="45F4310A" w14:textId="77777777" w:rsidR="00E409F4" w:rsidRPr="002714B3" w:rsidRDefault="00E409F4" w:rsidP="002714B3">
            <w:pPr>
              <w:tabs>
                <w:tab w:val="left" w:pos="567"/>
              </w:tabs>
              <w:spacing w:before="0"/>
              <w:contextualSpacing/>
              <w:jc w:val="center"/>
              <w:rPr>
                <w:rFonts w:cs="Arial"/>
              </w:rPr>
            </w:pPr>
            <w:r w:rsidRPr="002714B3">
              <w:rPr>
                <w:rFonts w:cs="Arial"/>
              </w:rPr>
              <w:t>4.</w:t>
            </w:r>
          </w:p>
        </w:tc>
        <w:tc>
          <w:tcPr>
            <w:tcW w:w="1474" w:type="dxa"/>
            <w:vAlign w:val="center"/>
          </w:tcPr>
          <w:p w14:paraId="440A1EFB" w14:textId="77777777" w:rsidR="00E409F4" w:rsidRPr="002714B3" w:rsidRDefault="00E409F4" w:rsidP="002714B3">
            <w:pPr>
              <w:tabs>
                <w:tab w:val="left" w:pos="567"/>
              </w:tabs>
              <w:spacing w:before="0"/>
              <w:contextualSpacing/>
              <w:jc w:val="center"/>
              <w:rPr>
                <w:rFonts w:cs="Arial"/>
              </w:rPr>
            </w:pPr>
            <w:r w:rsidRPr="002714B3">
              <w:rPr>
                <w:rFonts w:cs="Arial"/>
              </w:rPr>
              <w:t>5.</w:t>
            </w:r>
          </w:p>
        </w:tc>
        <w:tc>
          <w:tcPr>
            <w:tcW w:w="1475" w:type="dxa"/>
            <w:vAlign w:val="center"/>
          </w:tcPr>
          <w:p w14:paraId="53534E90" w14:textId="77777777" w:rsidR="00E409F4" w:rsidRPr="002714B3" w:rsidRDefault="00E409F4" w:rsidP="002714B3">
            <w:pPr>
              <w:tabs>
                <w:tab w:val="left" w:pos="567"/>
              </w:tabs>
              <w:spacing w:before="0"/>
              <w:contextualSpacing/>
              <w:jc w:val="center"/>
              <w:rPr>
                <w:rFonts w:cs="Arial"/>
              </w:rPr>
            </w:pPr>
            <w:r w:rsidRPr="002714B3">
              <w:rPr>
                <w:rFonts w:cs="Arial"/>
              </w:rPr>
              <w:t>6.</w:t>
            </w:r>
          </w:p>
        </w:tc>
        <w:tc>
          <w:tcPr>
            <w:tcW w:w="1478" w:type="dxa"/>
            <w:vAlign w:val="center"/>
          </w:tcPr>
          <w:p w14:paraId="3DF9B9D0" w14:textId="77777777" w:rsidR="00E409F4" w:rsidRPr="002714B3" w:rsidRDefault="00E409F4" w:rsidP="002714B3">
            <w:pPr>
              <w:tabs>
                <w:tab w:val="left" w:pos="567"/>
              </w:tabs>
              <w:spacing w:before="0"/>
              <w:contextualSpacing/>
              <w:jc w:val="center"/>
              <w:rPr>
                <w:rFonts w:cs="Arial"/>
              </w:rPr>
            </w:pPr>
            <w:r w:rsidRPr="002714B3">
              <w:rPr>
                <w:rFonts w:cs="Arial"/>
              </w:rPr>
              <w:t>7.</w:t>
            </w:r>
          </w:p>
        </w:tc>
        <w:tc>
          <w:tcPr>
            <w:tcW w:w="1563" w:type="dxa"/>
            <w:vAlign w:val="center"/>
          </w:tcPr>
          <w:p w14:paraId="305A2FB0" w14:textId="77777777" w:rsidR="00E409F4" w:rsidRPr="002714B3" w:rsidRDefault="00E409F4" w:rsidP="002714B3">
            <w:pPr>
              <w:tabs>
                <w:tab w:val="left" w:pos="567"/>
              </w:tabs>
              <w:spacing w:before="0"/>
              <w:contextualSpacing/>
              <w:jc w:val="center"/>
              <w:rPr>
                <w:rFonts w:cs="Arial"/>
              </w:rPr>
            </w:pPr>
            <w:r w:rsidRPr="002714B3">
              <w:rPr>
                <w:rFonts w:cs="Arial"/>
              </w:rPr>
              <w:t>8.</w:t>
            </w:r>
          </w:p>
        </w:tc>
        <w:tc>
          <w:tcPr>
            <w:tcW w:w="1459" w:type="dxa"/>
            <w:vAlign w:val="center"/>
          </w:tcPr>
          <w:p w14:paraId="0EE44596" w14:textId="77777777" w:rsidR="00E409F4" w:rsidRPr="002714B3" w:rsidRDefault="00E409F4" w:rsidP="002714B3">
            <w:pPr>
              <w:tabs>
                <w:tab w:val="left" w:pos="567"/>
              </w:tabs>
              <w:spacing w:before="0"/>
              <w:contextualSpacing/>
              <w:jc w:val="center"/>
              <w:rPr>
                <w:rFonts w:cs="Arial"/>
              </w:rPr>
            </w:pPr>
            <w:r w:rsidRPr="002714B3">
              <w:rPr>
                <w:rFonts w:cs="Arial"/>
              </w:rPr>
              <w:t>9.</w:t>
            </w:r>
          </w:p>
        </w:tc>
        <w:tc>
          <w:tcPr>
            <w:tcW w:w="1459" w:type="dxa"/>
            <w:vAlign w:val="center"/>
          </w:tcPr>
          <w:p w14:paraId="664E4C61" w14:textId="77777777" w:rsidR="00E409F4" w:rsidRPr="002714B3" w:rsidRDefault="00E409F4" w:rsidP="002714B3">
            <w:pPr>
              <w:tabs>
                <w:tab w:val="left" w:pos="567"/>
              </w:tabs>
              <w:spacing w:before="0"/>
              <w:contextualSpacing/>
              <w:jc w:val="center"/>
              <w:rPr>
                <w:rFonts w:cs="Arial"/>
              </w:rPr>
            </w:pPr>
            <w:r w:rsidRPr="002714B3">
              <w:rPr>
                <w:rFonts w:cs="Arial"/>
              </w:rPr>
              <w:t>10.</w:t>
            </w:r>
          </w:p>
        </w:tc>
      </w:tr>
      <w:tr w:rsidR="00E409F4" w:rsidRPr="002714B3" w14:paraId="29E78CF9" w14:textId="77777777" w:rsidTr="00E409F4">
        <w:trPr>
          <w:jc w:val="center"/>
        </w:trPr>
        <w:tc>
          <w:tcPr>
            <w:tcW w:w="679" w:type="dxa"/>
          </w:tcPr>
          <w:p w14:paraId="5C052005" w14:textId="77777777" w:rsidR="00E409F4" w:rsidRPr="002714B3" w:rsidRDefault="00E409F4" w:rsidP="002714B3">
            <w:pPr>
              <w:tabs>
                <w:tab w:val="left" w:pos="567"/>
              </w:tabs>
              <w:spacing w:before="0"/>
              <w:contextualSpacing/>
              <w:jc w:val="center"/>
              <w:rPr>
                <w:rFonts w:cs="Arial"/>
              </w:rPr>
            </w:pPr>
          </w:p>
          <w:p w14:paraId="4BAA4ABD" w14:textId="77777777" w:rsidR="00E409F4" w:rsidRPr="002714B3" w:rsidRDefault="00E409F4" w:rsidP="002714B3">
            <w:pPr>
              <w:tabs>
                <w:tab w:val="left" w:pos="567"/>
              </w:tabs>
              <w:spacing w:before="0"/>
              <w:contextualSpacing/>
              <w:jc w:val="center"/>
              <w:rPr>
                <w:rFonts w:cs="Arial"/>
              </w:rPr>
            </w:pPr>
            <w:r w:rsidRPr="002714B3">
              <w:rPr>
                <w:rFonts w:cs="Arial"/>
              </w:rPr>
              <w:t>1.</w:t>
            </w:r>
          </w:p>
          <w:p w14:paraId="5F021637" w14:textId="77777777" w:rsidR="00E409F4" w:rsidRPr="002714B3" w:rsidRDefault="00E409F4" w:rsidP="002714B3">
            <w:pPr>
              <w:tabs>
                <w:tab w:val="left" w:pos="567"/>
              </w:tabs>
              <w:spacing w:before="0"/>
              <w:contextualSpacing/>
              <w:jc w:val="center"/>
              <w:rPr>
                <w:rFonts w:cs="Arial"/>
              </w:rPr>
            </w:pPr>
          </w:p>
        </w:tc>
        <w:tc>
          <w:tcPr>
            <w:tcW w:w="2260" w:type="dxa"/>
          </w:tcPr>
          <w:p w14:paraId="6E1B28D9" w14:textId="77777777" w:rsidR="00E409F4" w:rsidRPr="002714B3" w:rsidRDefault="00E409F4" w:rsidP="002714B3">
            <w:pPr>
              <w:tabs>
                <w:tab w:val="left" w:pos="567"/>
              </w:tabs>
              <w:spacing w:before="0"/>
              <w:contextualSpacing/>
              <w:rPr>
                <w:rFonts w:cs="Arial"/>
              </w:rPr>
            </w:pPr>
          </w:p>
        </w:tc>
        <w:tc>
          <w:tcPr>
            <w:tcW w:w="1470" w:type="dxa"/>
          </w:tcPr>
          <w:p w14:paraId="22FB0A1D" w14:textId="77777777" w:rsidR="00E409F4" w:rsidRPr="002714B3" w:rsidRDefault="00E409F4" w:rsidP="002714B3">
            <w:pPr>
              <w:tabs>
                <w:tab w:val="left" w:pos="567"/>
              </w:tabs>
              <w:spacing w:before="0"/>
              <w:contextualSpacing/>
              <w:rPr>
                <w:rFonts w:cs="Arial"/>
              </w:rPr>
            </w:pPr>
          </w:p>
        </w:tc>
        <w:tc>
          <w:tcPr>
            <w:tcW w:w="1469" w:type="dxa"/>
          </w:tcPr>
          <w:p w14:paraId="13BFC8FD" w14:textId="77777777" w:rsidR="00E409F4" w:rsidRPr="002714B3" w:rsidRDefault="00E409F4" w:rsidP="002714B3">
            <w:pPr>
              <w:tabs>
                <w:tab w:val="left" w:pos="567"/>
              </w:tabs>
              <w:spacing w:before="0"/>
              <w:contextualSpacing/>
              <w:rPr>
                <w:rFonts w:cs="Arial"/>
              </w:rPr>
            </w:pPr>
          </w:p>
        </w:tc>
        <w:tc>
          <w:tcPr>
            <w:tcW w:w="1474" w:type="dxa"/>
          </w:tcPr>
          <w:p w14:paraId="3F8E4C34" w14:textId="77777777" w:rsidR="00E409F4" w:rsidRPr="002714B3" w:rsidRDefault="00E409F4" w:rsidP="002714B3">
            <w:pPr>
              <w:tabs>
                <w:tab w:val="left" w:pos="567"/>
              </w:tabs>
              <w:spacing w:before="0"/>
              <w:contextualSpacing/>
              <w:rPr>
                <w:rFonts w:cs="Arial"/>
              </w:rPr>
            </w:pPr>
          </w:p>
        </w:tc>
        <w:tc>
          <w:tcPr>
            <w:tcW w:w="1475" w:type="dxa"/>
          </w:tcPr>
          <w:p w14:paraId="510E4CDE" w14:textId="77777777" w:rsidR="00E409F4" w:rsidRPr="002714B3" w:rsidRDefault="00E409F4" w:rsidP="002714B3">
            <w:pPr>
              <w:tabs>
                <w:tab w:val="left" w:pos="567"/>
              </w:tabs>
              <w:spacing w:before="0"/>
              <w:contextualSpacing/>
              <w:rPr>
                <w:rFonts w:cs="Arial"/>
              </w:rPr>
            </w:pPr>
          </w:p>
        </w:tc>
        <w:tc>
          <w:tcPr>
            <w:tcW w:w="1478" w:type="dxa"/>
          </w:tcPr>
          <w:p w14:paraId="2CA7C2A8" w14:textId="77777777" w:rsidR="00E409F4" w:rsidRPr="002714B3" w:rsidRDefault="00E409F4" w:rsidP="002714B3">
            <w:pPr>
              <w:tabs>
                <w:tab w:val="left" w:pos="567"/>
              </w:tabs>
              <w:spacing w:before="0"/>
              <w:contextualSpacing/>
              <w:rPr>
                <w:rFonts w:cs="Arial"/>
              </w:rPr>
            </w:pPr>
          </w:p>
        </w:tc>
        <w:tc>
          <w:tcPr>
            <w:tcW w:w="1563" w:type="dxa"/>
          </w:tcPr>
          <w:p w14:paraId="3AE370FC" w14:textId="77777777" w:rsidR="00E409F4" w:rsidRPr="002714B3" w:rsidRDefault="00E409F4" w:rsidP="002714B3">
            <w:pPr>
              <w:tabs>
                <w:tab w:val="left" w:pos="567"/>
              </w:tabs>
              <w:spacing w:before="0"/>
              <w:contextualSpacing/>
              <w:rPr>
                <w:rFonts w:cs="Arial"/>
              </w:rPr>
            </w:pPr>
          </w:p>
        </w:tc>
        <w:tc>
          <w:tcPr>
            <w:tcW w:w="1459" w:type="dxa"/>
          </w:tcPr>
          <w:p w14:paraId="4272581A" w14:textId="77777777" w:rsidR="00E409F4" w:rsidRPr="002714B3" w:rsidRDefault="00E409F4" w:rsidP="002714B3">
            <w:pPr>
              <w:tabs>
                <w:tab w:val="left" w:pos="567"/>
              </w:tabs>
              <w:spacing w:before="0"/>
              <w:contextualSpacing/>
              <w:rPr>
                <w:rFonts w:cs="Arial"/>
              </w:rPr>
            </w:pPr>
          </w:p>
        </w:tc>
        <w:tc>
          <w:tcPr>
            <w:tcW w:w="1459" w:type="dxa"/>
          </w:tcPr>
          <w:p w14:paraId="37AAAE25" w14:textId="77777777" w:rsidR="00E409F4" w:rsidRPr="002714B3" w:rsidRDefault="00E409F4" w:rsidP="002714B3">
            <w:pPr>
              <w:tabs>
                <w:tab w:val="left" w:pos="567"/>
              </w:tabs>
              <w:spacing w:before="0"/>
              <w:contextualSpacing/>
              <w:rPr>
                <w:rFonts w:cs="Arial"/>
              </w:rPr>
            </w:pPr>
          </w:p>
        </w:tc>
      </w:tr>
      <w:tr w:rsidR="00E409F4" w:rsidRPr="002714B3" w14:paraId="2500B630" w14:textId="77777777" w:rsidTr="00E409F4">
        <w:trPr>
          <w:jc w:val="center"/>
        </w:trPr>
        <w:tc>
          <w:tcPr>
            <w:tcW w:w="679" w:type="dxa"/>
          </w:tcPr>
          <w:p w14:paraId="3317E388" w14:textId="77777777" w:rsidR="00E409F4" w:rsidRPr="002714B3" w:rsidRDefault="00E409F4" w:rsidP="002714B3">
            <w:pPr>
              <w:tabs>
                <w:tab w:val="left" w:pos="567"/>
              </w:tabs>
              <w:spacing w:before="0"/>
              <w:contextualSpacing/>
              <w:jc w:val="center"/>
              <w:rPr>
                <w:rFonts w:cs="Arial"/>
              </w:rPr>
            </w:pPr>
          </w:p>
          <w:p w14:paraId="36809F4A" w14:textId="77777777" w:rsidR="00E409F4" w:rsidRPr="002714B3" w:rsidRDefault="00E409F4" w:rsidP="002714B3">
            <w:pPr>
              <w:tabs>
                <w:tab w:val="left" w:pos="567"/>
              </w:tabs>
              <w:spacing w:before="0"/>
              <w:contextualSpacing/>
              <w:jc w:val="center"/>
              <w:rPr>
                <w:rFonts w:cs="Arial"/>
              </w:rPr>
            </w:pPr>
            <w:r w:rsidRPr="002714B3">
              <w:rPr>
                <w:rFonts w:cs="Arial"/>
              </w:rPr>
              <w:t>2.</w:t>
            </w:r>
          </w:p>
          <w:p w14:paraId="7F6BAD46" w14:textId="77777777" w:rsidR="00E409F4" w:rsidRPr="002714B3" w:rsidRDefault="00E409F4" w:rsidP="002714B3">
            <w:pPr>
              <w:tabs>
                <w:tab w:val="left" w:pos="567"/>
              </w:tabs>
              <w:spacing w:before="0"/>
              <w:contextualSpacing/>
              <w:jc w:val="center"/>
              <w:rPr>
                <w:rFonts w:cs="Arial"/>
              </w:rPr>
            </w:pPr>
          </w:p>
        </w:tc>
        <w:tc>
          <w:tcPr>
            <w:tcW w:w="2260" w:type="dxa"/>
          </w:tcPr>
          <w:p w14:paraId="60E35D00" w14:textId="77777777" w:rsidR="00E409F4" w:rsidRPr="002714B3" w:rsidRDefault="00E409F4" w:rsidP="002714B3">
            <w:pPr>
              <w:tabs>
                <w:tab w:val="left" w:pos="567"/>
              </w:tabs>
              <w:spacing w:before="0"/>
              <w:contextualSpacing/>
              <w:rPr>
                <w:rFonts w:cs="Arial"/>
              </w:rPr>
            </w:pPr>
          </w:p>
        </w:tc>
        <w:tc>
          <w:tcPr>
            <w:tcW w:w="1470" w:type="dxa"/>
          </w:tcPr>
          <w:p w14:paraId="0D73AB89" w14:textId="77777777" w:rsidR="00E409F4" w:rsidRPr="002714B3" w:rsidRDefault="00E409F4" w:rsidP="002714B3">
            <w:pPr>
              <w:tabs>
                <w:tab w:val="left" w:pos="567"/>
              </w:tabs>
              <w:spacing w:before="0"/>
              <w:contextualSpacing/>
              <w:rPr>
                <w:rFonts w:cs="Arial"/>
              </w:rPr>
            </w:pPr>
          </w:p>
        </w:tc>
        <w:tc>
          <w:tcPr>
            <w:tcW w:w="1469" w:type="dxa"/>
          </w:tcPr>
          <w:p w14:paraId="298854C7" w14:textId="77777777" w:rsidR="00E409F4" w:rsidRPr="002714B3" w:rsidRDefault="00E409F4" w:rsidP="002714B3">
            <w:pPr>
              <w:tabs>
                <w:tab w:val="left" w:pos="567"/>
              </w:tabs>
              <w:spacing w:before="0"/>
              <w:contextualSpacing/>
              <w:rPr>
                <w:rFonts w:cs="Arial"/>
              </w:rPr>
            </w:pPr>
          </w:p>
        </w:tc>
        <w:tc>
          <w:tcPr>
            <w:tcW w:w="1474" w:type="dxa"/>
          </w:tcPr>
          <w:p w14:paraId="6E291DFF" w14:textId="77777777" w:rsidR="00E409F4" w:rsidRPr="002714B3" w:rsidRDefault="00E409F4" w:rsidP="002714B3">
            <w:pPr>
              <w:tabs>
                <w:tab w:val="left" w:pos="567"/>
              </w:tabs>
              <w:spacing w:before="0"/>
              <w:contextualSpacing/>
              <w:rPr>
                <w:rFonts w:cs="Arial"/>
              </w:rPr>
            </w:pPr>
          </w:p>
        </w:tc>
        <w:tc>
          <w:tcPr>
            <w:tcW w:w="1475" w:type="dxa"/>
          </w:tcPr>
          <w:p w14:paraId="3A70B952" w14:textId="77777777" w:rsidR="00E409F4" w:rsidRPr="002714B3" w:rsidRDefault="00E409F4" w:rsidP="002714B3">
            <w:pPr>
              <w:tabs>
                <w:tab w:val="left" w:pos="567"/>
              </w:tabs>
              <w:spacing w:before="0"/>
              <w:contextualSpacing/>
              <w:rPr>
                <w:rFonts w:cs="Arial"/>
              </w:rPr>
            </w:pPr>
          </w:p>
        </w:tc>
        <w:tc>
          <w:tcPr>
            <w:tcW w:w="1478" w:type="dxa"/>
          </w:tcPr>
          <w:p w14:paraId="11825808" w14:textId="77777777" w:rsidR="00E409F4" w:rsidRPr="002714B3" w:rsidRDefault="00E409F4" w:rsidP="002714B3">
            <w:pPr>
              <w:tabs>
                <w:tab w:val="left" w:pos="567"/>
              </w:tabs>
              <w:spacing w:before="0"/>
              <w:contextualSpacing/>
              <w:rPr>
                <w:rFonts w:cs="Arial"/>
              </w:rPr>
            </w:pPr>
          </w:p>
        </w:tc>
        <w:tc>
          <w:tcPr>
            <w:tcW w:w="1563" w:type="dxa"/>
          </w:tcPr>
          <w:p w14:paraId="5077EB32" w14:textId="77777777" w:rsidR="00E409F4" w:rsidRPr="002714B3" w:rsidRDefault="00E409F4" w:rsidP="002714B3">
            <w:pPr>
              <w:tabs>
                <w:tab w:val="left" w:pos="567"/>
              </w:tabs>
              <w:spacing w:before="0"/>
              <w:contextualSpacing/>
              <w:rPr>
                <w:rFonts w:cs="Arial"/>
              </w:rPr>
            </w:pPr>
          </w:p>
        </w:tc>
        <w:tc>
          <w:tcPr>
            <w:tcW w:w="1459" w:type="dxa"/>
          </w:tcPr>
          <w:p w14:paraId="2386B129" w14:textId="77777777" w:rsidR="00E409F4" w:rsidRPr="002714B3" w:rsidRDefault="00E409F4" w:rsidP="002714B3">
            <w:pPr>
              <w:tabs>
                <w:tab w:val="left" w:pos="567"/>
              </w:tabs>
              <w:spacing w:before="0"/>
              <w:contextualSpacing/>
              <w:rPr>
                <w:rFonts w:cs="Arial"/>
              </w:rPr>
            </w:pPr>
          </w:p>
        </w:tc>
        <w:tc>
          <w:tcPr>
            <w:tcW w:w="1459" w:type="dxa"/>
          </w:tcPr>
          <w:p w14:paraId="01473D20" w14:textId="77777777" w:rsidR="00E409F4" w:rsidRPr="002714B3" w:rsidRDefault="00E409F4" w:rsidP="002714B3">
            <w:pPr>
              <w:tabs>
                <w:tab w:val="left" w:pos="567"/>
              </w:tabs>
              <w:spacing w:before="0"/>
              <w:contextualSpacing/>
              <w:rPr>
                <w:rFonts w:cs="Arial"/>
              </w:rPr>
            </w:pPr>
          </w:p>
        </w:tc>
      </w:tr>
      <w:tr w:rsidR="00E409F4" w:rsidRPr="002714B3" w14:paraId="6645E1AF" w14:textId="77777777" w:rsidTr="00E409F4">
        <w:trPr>
          <w:jc w:val="center"/>
        </w:trPr>
        <w:tc>
          <w:tcPr>
            <w:tcW w:w="679" w:type="dxa"/>
          </w:tcPr>
          <w:p w14:paraId="275A26CF" w14:textId="77777777" w:rsidR="00E409F4" w:rsidRPr="002714B3" w:rsidRDefault="00E409F4" w:rsidP="002714B3">
            <w:pPr>
              <w:tabs>
                <w:tab w:val="left" w:pos="567"/>
              </w:tabs>
              <w:spacing w:before="0"/>
              <w:contextualSpacing/>
              <w:jc w:val="center"/>
              <w:rPr>
                <w:rFonts w:cs="Arial"/>
              </w:rPr>
            </w:pPr>
          </w:p>
          <w:p w14:paraId="488F8A3C" w14:textId="77777777" w:rsidR="00E409F4" w:rsidRPr="002714B3" w:rsidRDefault="00E409F4" w:rsidP="002714B3">
            <w:pPr>
              <w:tabs>
                <w:tab w:val="left" w:pos="567"/>
              </w:tabs>
              <w:spacing w:before="0"/>
              <w:contextualSpacing/>
              <w:jc w:val="center"/>
              <w:rPr>
                <w:rFonts w:cs="Arial"/>
              </w:rPr>
            </w:pPr>
            <w:r w:rsidRPr="002714B3">
              <w:rPr>
                <w:rFonts w:cs="Arial"/>
              </w:rPr>
              <w:t>3.</w:t>
            </w:r>
          </w:p>
          <w:p w14:paraId="45B6F660" w14:textId="77777777" w:rsidR="00E409F4" w:rsidRPr="002714B3" w:rsidRDefault="00E409F4" w:rsidP="002714B3">
            <w:pPr>
              <w:tabs>
                <w:tab w:val="left" w:pos="567"/>
              </w:tabs>
              <w:spacing w:before="0"/>
              <w:contextualSpacing/>
              <w:jc w:val="center"/>
              <w:rPr>
                <w:rFonts w:cs="Arial"/>
              </w:rPr>
            </w:pPr>
          </w:p>
        </w:tc>
        <w:tc>
          <w:tcPr>
            <w:tcW w:w="2260" w:type="dxa"/>
          </w:tcPr>
          <w:p w14:paraId="1716A97A" w14:textId="77777777" w:rsidR="00E409F4" w:rsidRPr="002714B3" w:rsidRDefault="00E409F4" w:rsidP="002714B3">
            <w:pPr>
              <w:tabs>
                <w:tab w:val="left" w:pos="567"/>
              </w:tabs>
              <w:spacing w:before="0"/>
              <w:contextualSpacing/>
              <w:rPr>
                <w:rFonts w:cs="Arial"/>
              </w:rPr>
            </w:pPr>
          </w:p>
        </w:tc>
        <w:tc>
          <w:tcPr>
            <w:tcW w:w="1470" w:type="dxa"/>
          </w:tcPr>
          <w:p w14:paraId="5B7076AC" w14:textId="77777777" w:rsidR="00E409F4" w:rsidRPr="002714B3" w:rsidRDefault="00E409F4" w:rsidP="002714B3">
            <w:pPr>
              <w:tabs>
                <w:tab w:val="left" w:pos="567"/>
              </w:tabs>
              <w:spacing w:before="0"/>
              <w:contextualSpacing/>
              <w:rPr>
                <w:rFonts w:cs="Arial"/>
              </w:rPr>
            </w:pPr>
          </w:p>
        </w:tc>
        <w:tc>
          <w:tcPr>
            <w:tcW w:w="1469" w:type="dxa"/>
          </w:tcPr>
          <w:p w14:paraId="04859E06" w14:textId="77777777" w:rsidR="00E409F4" w:rsidRPr="002714B3" w:rsidRDefault="00E409F4" w:rsidP="002714B3">
            <w:pPr>
              <w:tabs>
                <w:tab w:val="left" w:pos="567"/>
              </w:tabs>
              <w:spacing w:before="0"/>
              <w:contextualSpacing/>
              <w:rPr>
                <w:rFonts w:cs="Arial"/>
              </w:rPr>
            </w:pPr>
          </w:p>
        </w:tc>
        <w:tc>
          <w:tcPr>
            <w:tcW w:w="1474" w:type="dxa"/>
          </w:tcPr>
          <w:p w14:paraId="150BF11F" w14:textId="77777777" w:rsidR="00E409F4" w:rsidRPr="002714B3" w:rsidRDefault="00E409F4" w:rsidP="002714B3">
            <w:pPr>
              <w:tabs>
                <w:tab w:val="left" w:pos="567"/>
              </w:tabs>
              <w:spacing w:before="0"/>
              <w:contextualSpacing/>
              <w:rPr>
                <w:rFonts w:cs="Arial"/>
              </w:rPr>
            </w:pPr>
          </w:p>
        </w:tc>
        <w:tc>
          <w:tcPr>
            <w:tcW w:w="1475" w:type="dxa"/>
          </w:tcPr>
          <w:p w14:paraId="062DFACC" w14:textId="77777777" w:rsidR="00E409F4" w:rsidRPr="002714B3" w:rsidRDefault="00E409F4" w:rsidP="002714B3">
            <w:pPr>
              <w:tabs>
                <w:tab w:val="left" w:pos="567"/>
              </w:tabs>
              <w:spacing w:before="0"/>
              <w:contextualSpacing/>
              <w:rPr>
                <w:rFonts w:cs="Arial"/>
              </w:rPr>
            </w:pPr>
          </w:p>
        </w:tc>
        <w:tc>
          <w:tcPr>
            <w:tcW w:w="1478" w:type="dxa"/>
          </w:tcPr>
          <w:p w14:paraId="2CFB10FE" w14:textId="77777777" w:rsidR="00E409F4" w:rsidRPr="002714B3" w:rsidRDefault="00E409F4" w:rsidP="002714B3">
            <w:pPr>
              <w:tabs>
                <w:tab w:val="left" w:pos="567"/>
              </w:tabs>
              <w:spacing w:before="0"/>
              <w:contextualSpacing/>
              <w:rPr>
                <w:rFonts w:cs="Arial"/>
              </w:rPr>
            </w:pPr>
          </w:p>
        </w:tc>
        <w:tc>
          <w:tcPr>
            <w:tcW w:w="1563" w:type="dxa"/>
          </w:tcPr>
          <w:p w14:paraId="36C7B28C" w14:textId="77777777" w:rsidR="00E409F4" w:rsidRPr="002714B3" w:rsidRDefault="00E409F4" w:rsidP="002714B3">
            <w:pPr>
              <w:tabs>
                <w:tab w:val="left" w:pos="567"/>
              </w:tabs>
              <w:spacing w:before="0"/>
              <w:contextualSpacing/>
              <w:rPr>
                <w:rFonts w:cs="Arial"/>
              </w:rPr>
            </w:pPr>
          </w:p>
        </w:tc>
        <w:tc>
          <w:tcPr>
            <w:tcW w:w="1459" w:type="dxa"/>
          </w:tcPr>
          <w:p w14:paraId="26196945" w14:textId="77777777" w:rsidR="00E409F4" w:rsidRPr="002714B3" w:rsidRDefault="00E409F4" w:rsidP="002714B3">
            <w:pPr>
              <w:tabs>
                <w:tab w:val="left" w:pos="567"/>
              </w:tabs>
              <w:spacing w:before="0"/>
              <w:contextualSpacing/>
              <w:rPr>
                <w:rFonts w:cs="Arial"/>
              </w:rPr>
            </w:pPr>
          </w:p>
        </w:tc>
        <w:tc>
          <w:tcPr>
            <w:tcW w:w="1459" w:type="dxa"/>
          </w:tcPr>
          <w:p w14:paraId="37E84FB0" w14:textId="77777777" w:rsidR="00E409F4" w:rsidRPr="002714B3" w:rsidRDefault="00E409F4" w:rsidP="002714B3">
            <w:pPr>
              <w:tabs>
                <w:tab w:val="left" w:pos="567"/>
              </w:tabs>
              <w:spacing w:before="0"/>
              <w:contextualSpacing/>
              <w:rPr>
                <w:rFonts w:cs="Arial"/>
              </w:rPr>
            </w:pPr>
          </w:p>
        </w:tc>
      </w:tr>
      <w:tr w:rsidR="00E409F4" w:rsidRPr="002714B3" w14:paraId="1D311D69" w14:textId="77777777" w:rsidTr="00E409F4">
        <w:trPr>
          <w:jc w:val="center"/>
        </w:trPr>
        <w:tc>
          <w:tcPr>
            <w:tcW w:w="679" w:type="dxa"/>
          </w:tcPr>
          <w:p w14:paraId="21EFF31B" w14:textId="77777777" w:rsidR="00E409F4" w:rsidRPr="002714B3" w:rsidRDefault="00E409F4" w:rsidP="002714B3">
            <w:pPr>
              <w:tabs>
                <w:tab w:val="left" w:pos="567"/>
              </w:tabs>
              <w:spacing w:before="0"/>
              <w:contextualSpacing/>
              <w:jc w:val="center"/>
              <w:rPr>
                <w:rFonts w:cs="Arial"/>
              </w:rPr>
            </w:pPr>
          </w:p>
          <w:p w14:paraId="0D4E284E" w14:textId="77777777" w:rsidR="00E409F4" w:rsidRPr="002714B3" w:rsidRDefault="00E409F4" w:rsidP="002714B3">
            <w:pPr>
              <w:tabs>
                <w:tab w:val="left" w:pos="567"/>
              </w:tabs>
              <w:spacing w:before="0"/>
              <w:contextualSpacing/>
              <w:jc w:val="center"/>
              <w:rPr>
                <w:rFonts w:cs="Arial"/>
              </w:rPr>
            </w:pPr>
            <w:r w:rsidRPr="002714B3">
              <w:rPr>
                <w:rFonts w:cs="Arial"/>
              </w:rPr>
              <w:t>4.</w:t>
            </w:r>
          </w:p>
          <w:p w14:paraId="0A6CF57B" w14:textId="77777777" w:rsidR="00E409F4" w:rsidRPr="002714B3" w:rsidRDefault="00E409F4" w:rsidP="002714B3">
            <w:pPr>
              <w:tabs>
                <w:tab w:val="left" w:pos="567"/>
              </w:tabs>
              <w:spacing w:before="0"/>
              <w:contextualSpacing/>
              <w:jc w:val="center"/>
              <w:rPr>
                <w:rFonts w:cs="Arial"/>
              </w:rPr>
            </w:pPr>
          </w:p>
        </w:tc>
        <w:tc>
          <w:tcPr>
            <w:tcW w:w="2260" w:type="dxa"/>
          </w:tcPr>
          <w:p w14:paraId="11122B8E" w14:textId="77777777" w:rsidR="00E409F4" w:rsidRPr="002714B3" w:rsidRDefault="00E409F4" w:rsidP="002714B3">
            <w:pPr>
              <w:tabs>
                <w:tab w:val="left" w:pos="567"/>
              </w:tabs>
              <w:spacing w:before="0"/>
              <w:contextualSpacing/>
              <w:rPr>
                <w:rFonts w:cs="Arial"/>
              </w:rPr>
            </w:pPr>
          </w:p>
        </w:tc>
        <w:tc>
          <w:tcPr>
            <w:tcW w:w="1470" w:type="dxa"/>
          </w:tcPr>
          <w:p w14:paraId="011D9F16" w14:textId="77777777" w:rsidR="00E409F4" w:rsidRPr="002714B3" w:rsidRDefault="00E409F4" w:rsidP="002714B3">
            <w:pPr>
              <w:tabs>
                <w:tab w:val="left" w:pos="567"/>
              </w:tabs>
              <w:spacing w:before="0"/>
              <w:contextualSpacing/>
              <w:rPr>
                <w:rFonts w:cs="Arial"/>
              </w:rPr>
            </w:pPr>
          </w:p>
        </w:tc>
        <w:tc>
          <w:tcPr>
            <w:tcW w:w="1469" w:type="dxa"/>
          </w:tcPr>
          <w:p w14:paraId="686CC0D1" w14:textId="77777777" w:rsidR="00E409F4" w:rsidRPr="002714B3" w:rsidRDefault="00E409F4" w:rsidP="002714B3">
            <w:pPr>
              <w:tabs>
                <w:tab w:val="left" w:pos="567"/>
              </w:tabs>
              <w:spacing w:before="0"/>
              <w:contextualSpacing/>
              <w:rPr>
                <w:rFonts w:cs="Arial"/>
              </w:rPr>
            </w:pPr>
          </w:p>
        </w:tc>
        <w:tc>
          <w:tcPr>
            <w:tcW w:w="1474" w:type="dxa"/>
          </w:tcPr>
          <w:p w14:paraId="2F2E0A1D" w14:textId="77777777" w:rsidR="00E409F4" w:rsidRPr="002714B3" w:rsidRDefault="00E409F4" w:rsidP="002714B3">
            <w:pPr>
              <w:tabs>
                <w:tab w:val="left" w:pos="567"/>
              </w:tabs>
              <w:spacing w:before="0"/>
              <w:contextualSpacing/>
              <w:rPr>
                <w:rFonts w:cs="Arial"/>
              </w:rPr>
            </w:pPr>
          </w:p>
        </w:tc>
        <w:tc>
          <w:tcPr>
            <w:tcW w:w="1475" w:type="dxa"/>
          </w:tcPr>
          <w:p w14:paraId="1446C6F7" w14:textId="77777777" w:rsidR="00E409F4" w:rsidRPr="002714B3" w:rsidRDefault="00E409F4" w:rsidP="002714B3">
            <w:pPr>
              <w:tabs>
                <w:tab w:val="left" w:pos="567"/>
              </w:tabs>
              <w:spacing w:before="0"/>
              <w:contextualSpacing/>
              <w:rPr>
                <w:rFonts w:cs="Arial"/>
              </w:rPr>
            </w:pPr>
          </w:p>
        </w:tc>
        <w:tc>
          <w:tcPr>
            <w:tcW w:w="1478" w:type="dxa"/>
          </w:tcPr>
          <w:p w14:paraId="7A4BAFB1" w14:textId="77777777" w:rsidR="00E409F4" w:rsidRPr="002714B3" w:rsidRDefault="00E409F4" w:rsidP="002714B3">
            <w:pPr>
              <w:tabs>
                <w:tab w:val="left" w:pos="567"/>
              </w:tabs>
              <w:spacing w:before="0"/>
              <w:contextualSpacing/>
              <w:rPr>
                <w:rFonts w:cs="Arial"/>
              </w:rPr>
            </w:pPr>
          </w:p>
        </w:tc>
        <w:tc>
          <w:tcPr>
            <w:tcW w:w="1563" w:type="dxa"/>
          </w:tcPr>
          <w:p w14:paraId="44A021D2" w14:textId="77777777" w:rsidR="00E409F4" w:rsidRPr="002714B3" w:rsidRDefault="00E409F4" w:rsidP="002714B3">
            <w:pPr>
              <w:tabs>
                <w:tab w:val="left" w:pos="567"/>
              </w:tabs>
              <w:spacing w:before="0"/>
              <w:contextualSpacing/>
              <w:rPr>
                <w:rFonts w:cs="Arial"/>
              </w:rPr>
            </w:pPr>
          </w:p>
        </w:tc>
        <w:tc>
          <w:tcPr>
            <w:tcW w:w="1459" w:type="dxa"/>
          </w:tcPr>
          <w:p w14:paraId="4E3E4D54" w14:textId="77777777" w:rsidR="00E409F4" w:rsidRPr="002714B3" w:rsidRDefault="00E409F4" w:rsidP="002714B3">
            <w:pPr>
              <w:tabs>
                <w:tab w:val="left" w:pos="567"/>
              </w:tabs>
              <w:spacing w:before="0"/>
              <w:contextualSpacing/>
              <w:rPr>
                <w:rFonts w:cs="Arial"/>
              </w:rPr>
            </w:pPr>
          </w:p>
        </w:tc>
        <w:tc>
          <w:tcPr>
            <w:tcW w:w="1459" w:type="dxa"/>
          </w:tcPr>
          <w:p w14:paraId="472979C4" w14:textId="77777777" w:rsidR="00E409F4" w:rsidRPr="002714B3" w:rsidRDefault="00E409F4" w:rsidP="002714B3">
            <w:pPr>
              <w:tabs>
                <w:tab w:val="left" w:pos="567"/>
              </w:tabs>
              <w:spacing w:before="0"/>
              <w:contextualSpacing/>
              <w:rPr>
                <w:rFonts w:cs="Arial"/>
              </w:rPr>
            </w:pPr>
          </w:p>
        </w:tc>
      </w:tr>
      <w:tr w:rsidR="00E409F4" w:rsidRPr="002714B3" w14:paraId="33F602CE" w14:textId="77777777" w:rsidTr="00E409F4">
        <w:trPr>
          <w:jc w:val="center"/>
        </w:trPr>
        <w:tc>
          <w:tcPr>
            <w:tcW w:w="679" w:type="dxa"/>
          </w:tcPr>
          <w:p w14:paraId="00420A62" w14:textId="77777777" w:rsidR="00E409F4" w:rsidRPr="002714B3" w:rsidRDefault="00E409F4" w:rsidP="002714B3">
            <w:pPr>
              <w:tabs>
                <w:tab w:val="left" w:pos="567"/>
              </w:tabs>
              <w:spacing w:before="0"/>
              <w:contextualSpacing/>
              <w:jc w:val="center"/>
              <w:rPr>
                <w:rFonts w:cs="Arial"/>
              </w:rPr>
            </w:pPr>
          </w:p>
          <w:p w14:paraId="0094FECA" w14:textId="77777777" w:rsidR="00E409F4" w:rsidRPr="002714B3" w:rsidRDefault="00E409F4" w:rsidP="002714B3">
            <w:pPr>
              <w:tabs>
                <w:tab w:val="left" w:pos="567"/>
              </w:tabs>
              <w:spacing w:before="0"/>
              <w:contextualSpacing/>
              <w:jc w:val="center"/>
              <w:rPr>
                <w:rFonts w:cs="Arial"/>
              </w:rPr>
            </w:pPr>
            <w:r w:rsidRPr="002714B3">
              <w:rPr>
                <w:rFonts w:cs="Arial"/>
              </w:rPr>
              <w:t>5.</w:t>
            </w:r>
          </w:p>
          <w:p w14:paraId="6EFF2CCD" w14:textId="77777777" w:rsidR="00E409F4" w:rsidRPr="002714B3" w:rsidRDefault="00E409F4" w:rsidP="002714B3">
            <w:pPr>
              <w:tabs>
                <w:tab w:val="left" w:pos="567"/>
              </w:tabs>
              <w:spacing w:before="0"/>
              <w:contextualSpacing/>
              <w:jc w:val="center"/>
              <w:rPr>
                <w:rFonts w:cs="Arial"/>
              </w:rPr>
            </w:pPr>
          </w:p>
        </w:tc>
        <w:tc>
          <w:tcPr>
            <w:tcW w:w="2260" w:type="dxa"/>
          </w:tcPr>
          <w:p w14:paraId="4E669D22" w14:textId="77777777" w:rsidR="00E409F4" w:rsidRPr="002714B3" w:rsidRDefault="00E409F4" w:rsidP="002714B3">
            <w:pPr>
              <w:tabs>
                <w:tab w:val="left" w:pos="567"/>
              </w:tabs>
              <w:spacing w:before="0"/>
              <w:contextualSpacing/>
              <w:rPr>
                <w:rFonts w:cs="Arial"/>
              </w:rPr>
            </w:pPr>
          </w:p>
        </w:tc>
        <w:tc>
          <w:tcPr>
            <w:tcW w:w="1470" w:type="dxa"/>
          </w:tcPr>
          <w:p w14:paraId="51A70CB9" w14:textId="77777777" w:rsidR="00E409F4" w:rsidRPr="002714B3" w:rsidRDefault="00E409F4" w:rsidP="002714B3">
            <w:pPr>
              <w:tabs>
                <w:tab w:val="left" w:pos="567"/>
              </w:tabs>
              <w:spacing w:before="0"/>
              <w:contextualSpacing/>
              <w:rPr>
                <w:rFonts w:cs="Arial"/>
              </w:rPr>
            </w:pPr>
          </w:p>
        </w:tc>
        <w:tc>
          <w:tcPr>
            <w:tcW w:w="1469" w:type="dxa"/>
          </w:tcPr>
          <w:p w14:paraId="109FFA37" w14:textId="77777777" w:rsidR="00E409F4" w:rsidRPr="002714B3" w:rsidRDefault="00E409F4" w:rsidP="002714B3">
            <w:pPr>
              <w:tabs>
                <w:tab w:val="left" w:pos="567"/>
              </w:tabs>
              <w:spacing w:before="0"/>
              <w:contextualSpacing/>
              <w:rPr>
                <w:rFonts w:cs="Arial"/>
              </w:rPr>
            </w:pPr>
          </w:p>
        </w:tc>
        <w:tc>
          <w:tcPr>
            <w:tcW w:w="1474" w:type="dxa"/>
          </w:tcPr>
          <w:p w14:paraId="644EBDC3" w14:textId="77777777" w:rsidR="00E409F4" w:rsidRPr="002714B3" w:rsidRDefault="00E409F4" w:rsidP="002714B3">
            <w:pPr>
              <w:tabs>
                <w:tab w:val="left" w:pos="567"/>
              </w:tabs>
              <w:spacing w:before="0"/>
              <w:contextualSpacing/>
              <w:rPr>
                <w:rFonts w:cs="Arial"/>
              </w:rPr>
            </w:pPr>
          </w:p>
        </w:tc>
        <w:tc>
          <w:tcPr>
            <w:tcW w:w="1475" w:type="dxa"/>
          </w:tcPr>
          <w:p w14:paraId="3BD2BB01" w14:textId="77777777" w:rsidR="00E409F4" w:rsidRPr="002714B3" w:rsidRDefault="00E409F4" w:rsidP="002714B3">
            <w:pPr>
              <w:tabs>
                <w:tab w:val="left" w:pos="567"/>
              </w:tabs>
              <w:spacing w:before="0"/>
              <w:contextualSpacing/>
              <w:rPr>
                <w:rFonts w:cs="Arial"/>
              </w:rPr>
            </w:pPr>
          </w:p>
        </w:tc>
        <w:tc>
          <w:tcPr>
            <w:tcW w:w="1478" w:type="dxa"/>
          </w:tcPr>
          <w:p w14:paraId="1E5CF50D" w14:textId="77777777" w:rsidR="00E409F4" w:rsidRPr="002714B3" w:rsidRDefault="00E409F4" w:rsidP="002714B3">
            <w:pPr>
              <w:tabs>
                <w:tab w:val="left" w:pos="567"/>
              </w:tabs>
              <w:spacing w:before="0"/>
              <w:contextualSpacing/>
              <w:rPr>
                <w:rFonts w:cs="Arial"/>
              </w:rPr>
            </w:pPr>
          </w:p>
        </w:tc>
        <w:tc>
          <w:tcPr>
            <w:tcW w:w="1563" w:type="dxa"/>
          </w:tcPr>
          <w:p w14:paraId="6F31A579" w14:textId="77777777" w:rsidR="00E409F4" w:rsidRPr="002714B3" w:rsidRDefault="00E409F4" w:rsidP="002714B3">
            <w:pPr>
              <w:tabs>
                <w:tab w:val="left" w:pos="567"/>
              </w:tabs>
              <w:spacing w:before="0"/>
              <w:contextualSpacing/>
              <w:rPr>
                <w:rFonts w:cs="Arial"/>
              </w:rPr>
            </w:pPr>
          </w:p>
        </w:tc>
        <w:tc>
          <w:tcPr>
            <w:tcW w:w="1459" w:type="dxa"/>
          </w:tcPr>
          <w:p w14:paraId="5EA6042C" w14:textId="77777777" w:rsidR="00E409F4" w:rsidRPr="002714B3" w:rsidRDefault="00E409F4" w:rsidP="002714B3">
            <w:pPr>
              <w:tabs>
                <w:tab w:val="left" w:pos="567"/>
              </w:tabs>
              <w:spacing w:before="0"/>
              <w:contextualSpacing/>
              <w:rPr>
                <w:rFonts w:cs="Arial"/>
              </w:rPr>
            </w:pPr>
          </w:p>
        </w:tc>
        <w:tc>
          <w:tcPr>
            <w:tcW w:w="1459" w:type="dxa"/>
          </w:tcPr>
          <w:p w14:paraId="21FAF782" w14:textId="77777777" w:rsidR="00E409F4" w:rsidRPr="002714B3" w:rsidRDefault="00E409F4" w:rsidP="002714B3">
            <w:pPr>
              <w:tabs>
                <w:tab w:val="left" w:pos="567"/>
              </w:tabs>
              <w:spacing w:before="0"/>
              <w:contextualSpacing/>
              <w:rPr>
                <w:rFonts w:cs="Arial"/>
              </w:rPr>
            </w:pPr>
          </w:p>
        </w:tc>
      </w:tr>
    </w:tbl>
    <w:p w14:paraId="7FD664BC" w14:textId="77777777" w:rsidR="00E409F4" w:rsidRPr="002714B3" w:rsidRDefault="00E409F4" w:rsidP="002714B3">
      <w:pPr>
        <w:spacing w:before="0"/>
        <w:ind w:left="360"/>
        <w:contextualSpacing/>
        <w:jc w:val="center"/>
        <w:rPr>
          <w:rFonts w:cs="Arial"/>
          <w:sz w:val="24"/>
          <w:szCs w:val="24"/>
        </w:rPr>
      </w:pPr>
    </w:p>
    <w:p w14:paraId="5EE38093" w14:textId="77777777" w:rsidR="00E409F4" w:rsidRPr="002714B3" w:rsidRDefault="00E409F4" w:rsidP="002714B3">
      <w:pPr>
        <w:tabs>
          <w:tab w:val="left" w:pos="1293"/>
        </w:tabs>
        <w:spacing w:before="0"/>
        <w:contextualSpacing/>
        <w:rPr>
          <w:rFonts w:cs="Arial"/>
        </w:rPr>
      </w:pPr>
    </w:p>
    <w:p w14:paraId="58C8600B" w14:textId="77777777" w:rsidR="00E409F4" w:rsidRPr="002714B3" w:rsidRDefault="00E409F4" w:rsidP="002714B3">
      <w:pPr>
        <w:tabs>
          <w:tab w:val="left" w:pos="1293"/>
        </w:tabs>
        <w:spacing w:before="0"/>
        <w:contextualSpacing/>
        <w:rPr>
          <w:rFonts w:cs="Arial"/>
        </w:rPr>
      </w:pPr>
    </w:p>
    <w:p w14:paraId="1A195B44" w14:textId="77777777" w:rsidR="00E409F4" w:rsidRPr="002714B3" w:rsidRDefault="00E409F4" w:rsidP="002714B3">
      <w:pPr>
        <w:tabs>
          <w:tab w:val="left" w:pos="1293"/>
        </w:tabs>
        <w:spacing w:before="0"/>
        <w:contextualSpacing/>
        <w:rPr>
          <w:rFonts w:cs="Arial"/>
        </w:rPr>
      </w:pPr>
    </w:p>
    <w:p w14:paraId="59CF0E4D" w14:textId="77777777" w:rsidR="00E409F4" w:rsidRPr="002714B3" w:rsidRDefault="00E409F4" w:rsidP="002714B3">
      <w:pPr>
        <w:tabs>
          <w:tab w:val="left" w:pos="1293"/>
        </w:tabs>
        <w:spacing w:before="0"/>
        <w:contextualSpacing/>
        <w:rPr>
          <w:rFonts w:cs="Arial"/>
        </w:rPr>
      </w:pPr>
    </w:p>
    <w:p w14:paraId="77648E90" w14:textId="71DF4125" w:rsidR="00E409F4" w:rsidRPr="002714B3" w:rsidRDefault="00E409F4" w:rsidP="002714B3">
      <w:pPr>
        <w:spacing w:before="0"/>
        <w:contextualSpacing/>
        <w:rPr>
          <w:rFonts w:cs="Arial"/>
          <w:bCs/>
          <w:i/>
          <w:iCs/>
          <w:lang w:val="sr-Cyrl-CS"/>
        </w:rPr>
      </w:pPr>
    </w:p>
    <w:sectPr w:rsidR="00E409F4" w:rsidRPr="002714B3" w:rsidSect="00E409F4">
      <w:headerReference w:type="default" r:id="rId178"/>
      <w:footerReference w:type="even" r:id="rId179"/>
      <w:footerReference w:type="default" r:id="rId180"/>
      <w:headerReference w:type="first" r:id="rId181"/>
      <w:footerReference w:type="first" r:id="rId182"/>
      <w:footnotePr>
        <w:pos w:val="beneathText"/>
      </w:footnotePr>
      <w:pgSz w:w="16834" w:h="11909" w:orient="landscape" w:code="9"/>
      <w:pgMar w:top="1080" w:right="1276" w:bottom="108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596EF" w14:textId="77777777" w:rsidR="007C3687" w:rsidRDefault="007C3687">
      <w:r>
        <w:separator/>
      </w:r>
    </w:p>
    <w:p w14:paraId="0FAC2538" w14:textId="77777777" w:rsidR="007C3687" w:rsidRDefault="007C3687"/>
  </w:endnote>
  <w:endnote w:type="continuationSeparator" w:id="0">
    <w:p w14:paraId="1634F562" w14:textId="77777777" w:rsidR="007C3687" w:rsidRDefault="007C3687">
      <w:r>
        <w:continuationSeparator/>
      </w:r>
    </w:p>
    <w:p w14:paraId="08B66D99" w14:textId="77777777" w:rsidR="007C3687" w:rsidRDefault="007C3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ahoma"/>
    <w:charset w:val="00"/>
    <w:family w:val="auto"/>
    <w:pitch w:val="variable"/>
    <w:sig w:usb0="00000083" w:usb1="00000000" w:usb2="00000000" w:usb3="00000000" w:csb0="00000009"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YU">
    <w:charset w:val="00"/>
    <w:family w:val="roman"/>
    <w:pitch w:val="variable"/>
    <w:sig w:usb0="00000003" w:usb1="00000000" w:usb2="00000000" w:usb3="00000000" w:csb0="00000001" w:csb1="00000000"/>
  </w:font>
  <w:font w:name="Arial Cirilica">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Swiss-Bold">
    <w:charset w:val="00"/>
    <w:family w:val="auto"/>
    <w:pitch w:val="variable"/>
    <w:sig w:usb0="00000087" w:usb1="00000000" w:usb2="00000000" w:usb3="00000000" w:csb0="0000001B" w:csb1="00000000"/>
  </w:font>
  <w:font w:name="Swiss-Roman">
    <w:charset w:val="00"/>
    <w:family w:val="auto"/>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477467"/>
      <w:docPartObj>
        <w:docPartGallery w:val="Page Numbers (Bottom of Page)"/>
        <w:docPartUnique/>
      </w:docPartObj>
    </w:sdtPr>
    <w:sdtEndPr/>
    <w:sdtContent>
      <w:sdt>
        <w:sdtPr>
          <w:id w:val="-1769616900"/>
          <w:docPartObj>
            <w:docPartGallery w:val="Page Numbers (Top of Page)"/>
            <w:docPartUnique/>
          </w:docPartObj>
        </w:sdtPr>
        <w:sdtEndPr/>
        <w:sdtContent>
          <w:p w14:paraId="396E2C59" w14:textId="07952995" w:rsidR="0006049B" w:rsidRDefault="0006049B">
            <w:pPr>
              <w:pStyle w:val="Footer"/>
              <w:jc w:val="right"/>
            </w:pPr>
            <w:r w:rsidRPr="00B64F69">
              <w:rPr>
                <w:b/>
                <w:lang w:val="sr-Cyrl-RS"/>
              </w:rPr>
              <w:t>Страна</w:t>
            </w:r>
            <w:r w:rsidRPr="00B64F69">
              <w:rPr>
                <w:b/>
              </w:rPr>
              <w:t xml:space="preserve"> </w:t>
            </w:r>
            <w:r w:rsidRPr="00B64F69">
              <w:rPr>
                <w:b/>
                <w:bCs/>
                <w:szCs w:val="24"/>
              </w:rPr>
              <w:fldChar w:fldCharType="begin"/>
            </w:r>
            <w:r w:rsidRPr="00B64F69">
              <w:rPr>
                <w:b/>
                <w:bCs/>
              </w:rPr>
              <w:instrText xml:space="preserve"> PAGE </w:instrText>
            </w:r>
            <w:r w:rsidRPr="00B64F69">
              <w:rPr>
                <w:b/>
                <w:bCs/>
                <w:szCs w:val="24"/>
              </w:rPr>
              <w:fldChar w:fldCharType="separate"/>
            </w:r>
            <w:r w:rsidR="00895A58">
              <w:rPr>
                <w:b/>
                <w:bCs/>
                <w:noProof/>
              </w:rPr>
              <w:t>1</w:t>
            </w:r>
            <w:r w:rsidRPr="00B64F69">
              <w:rPr>
                <w:b/>
                <w:bCs/>
                <w:szCs w:val="24"/>
              </w:rPr>
              <w:fldChar w:fldCharType="end"/>
            </w:r>
            <w:r w:rsidRPr="00B64F69">
              <w:rPr>
                <w:b/>
              </w:rPr>
              <w:t xml:space="preserve"> од </w:t>
            </w:r>
            <w:r w:rsidRPr="00B64F69">
              <w:rPr>
                <w:b/>
                <w:bCs/>
                <w:szCs w:val="24"/>
              </w:rPr>
              <w:fldChar w:fldCharType="begin"/>
            </w:r>
            <w:r w:rsidRPr="00B64F69">
              <w:rPr>
                <w:b/>
                <w:bCs/>
              </w:rPr>
              <w:instrText xml:space="preserve"> NUMPAGES  </w:instrText>
            </w:r>
            <w:r w:rsidRPr="00B64F69">
              <w:rPr>
                <w:b/>
                <w:bCs/>
                <w:szCs w:val="24"/>
              </w:rPr>
              <w:fldChar w:fldCharType="separate"/>
            </w:r>
            <w:r w:rsidR="00895A58">
              <w:rPr>
                <w:b/>
                <w:bCs/>
                <w:noProof/>
              </w:rPr>
              <w:t>46</w:t>
            </w:r>
            <w:r w:rsidRPr="00B64F69">
              <w:rPr>
                <w:b/>
                <w:bCs/>
                <w:szCs w:val="24"/>
              </w:rPr>
              <w:fldChar w:fldCharType="end"/>
            </w:r>
          </w:p>
        </w:sdtContent>
      </w:sdt>
    </w:sdtContent>
  </w:sdt>
  <w:p w14:paraId="52A836BC" w14:textId="77777777" w:rsidR="0006049B" w:rsidRDefault="000604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AE36A" w14:textId="77777777" w:rsidR="0006049B" w:rsidRDefault="0006049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35837" w14:textId="77777777" w:rsidR="0006049B" w:rsidRDefault="0006049B" w:rsidP="00841BE7">
    <w:pPr>
      <w:pStyle w:val="Footer"/>
      <w:ind w:right="360"/>
    </w:pPr>
  </w:p>
  <w:p w14:paraId="044BEF74" w14:textId="77777777" w:rsidR="0006049B" w:rsidRDefault="0006049B" w:rsidP="00F7304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51FE" w14:textId="77777777" w:rsidR="0006049B" w:rsidRPr="00EC5BB4" w:rsidRDefault="0006049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Pr>
        <w:rStyle w:val="PageNumber"/>
        <w:rFonts w:cs="Arial"/>
        <w:b/>
        <w:noProof/>
        <w:szCs w:val="24"/>
      </w:rPr>
      <w:t>155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Pr>
        <w:rStyle w:val="PageNumber"/>
        <w:rFonts w:cs="Arial"/>
        <w:b/>
        <w:noProof/>
        <w:szCs w:val="24"/>
      </w:rPr>
      <w:t>146</w:t>
    </w:r>
    <w:r w:rsidRPr="00EC5BB4">
      <w:rPr>
        <w:rStyle w:val="PageNumber"/>
        <w:rFonts w:cs="Arial"/>
        <w:b/>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5039" w14:textId="53D640C4" w:rsidR="0006049B" w:rsidRPr="00EC5BB4" w:rsidRDefault="0006049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C73D9">
      <w:rPr>
        <w:rStyle w:val="PageNumber"/>
        <w:rFonts w:cs="Arial"/>
        <w:b/>
        <w:noProof/>
        <w:szCs w:val="24"/>
      </w:rPr>
      <w:t>168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C73D9">
      <w:rPr>
        <w:rStyle w:val="PageNumber"/>
        <w:rFonts w:cs="Arial"/>
        <w:b/>
        <w:noProof/>
        <w:szCs w:val="24"/>
      </w:rPr>
      <w:t>168</w:t>
    </w:r>
    <w:r w:rsidRPr="00EC5BB4">
      <w:rPr>
        <w:rStyle w:val="PageNumber"/>
        <w:rFonts w:cs="Arial"/>
        <w:b/>
        <w:szCs w:val="24"/>
      </w:rPr>
      <w:fldChar w:fldCharType="end"/>
    </w:r>
  </w:p>
  <w:p w14:paraId="68DE61BD" w14:textId="77777777" w:rsidR="0006049B" w:rsidRDefault="000604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98308" w14:textId="77777777" w:rsidR="007C3687" w:rsidRDefault="007C3687">
      <w:r>
        <w:separator/>
      </w:r>
    </w:p>
    <w:p w14:paraId="07E49BA8" w14:textId="77777777" w:rsidR="007C3687" w:rsidRDefault="007C3687"/>
  </w:footnote>
  <w:footnote w:type="continuationSeparator" w:id="0">
    <w:p w14:paraId="360974A6" w14:textId="77777777" w:rsidR="007C3687" w:rsidRDefault="007C3687">
      <w:r>
        <w:continuationSeparator/>
      </w:r>
    </w:p>
    <w:p w14:paraId="23CCD06F" w14:textId="77777777" w:rsidR="007C3687" w:rsidRDefault="007C368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48A19" w14:textId="77777777" w:rsidR="0006049B" w:rsidRDefault="0006049B" w:rsidP="00700C74">
    <w:pPr>
      <w:tabs>
        <w:tab w:val="center" w:pos="4320"/>
        <w:tab w:val="right" w:pos="8640"/>
      </w:tabs>
      <w:rPr>
        <w:sz w:val="20"/>
        <w:szCs w:val="20"/>
        <w:lang w:eastAsia="ar-SA"/>
      </w:rPr>
    </w:pPr>
  </w:p>
  <w:p w14:paraId="3223721F" w14:textId="77777777" w:rsidR="0006049B" w:rsidRDefault="0006049B" w:rsidP="00744EA8">
    <w:pPr>
      <w:tabs>
        <w:tab w:val="center" w:pos="4320"/>
        <w:tab w:val="right" w:pos="8640"/>
      </w:tabs>
      <w:spacing w:before="0"/>
      <w:contextualSpacing/>
      <w:rPr>
        <w:sz w:val="20"/>
        <w:szCs w:val="20"/>
        <w:lang w:eastAsia="ar-SA"/>
      </w:rPr>
    </w:pPr>
    <w:r>
      <w:rPr>
        <w:sz w:val="20"/>
        <w:szCs w:val="20"/>
        <w:lang w:eastAsia="ar-SA"/>
      </w:rPr>
      <w:t>Јавно предузеће</w:t>
    </w:r>
    <w:r w:rsidRPr="00700C74">
      <w:rPr>
        <w:sz w:val="20"/>
        <w:szCs w:val="20"/>
        <w:lang w:eastAsia="ar-SA"/>
      </w:rPr>
      <w:t xml:space="preserve"> „</w:t>
    </w:r>
    <w:r>
      <w:rPr>
        <w:sz w:val="20"/>
        <w:szCs w:val="20"/>
        <w:lang w:eastAsia="ar-SA"/>
      </w:rPr>
      <w:t xml:space="preserve">Електропривреда Србије“ Београд                    </w:t>
    </w:r>
    <w:r w:rsidRPr="00700C74">
      <w:rPr>
        <w:sz w:val="20"/>
        <w:szCs w:val="20"/>
        <w:lang w:eastAsia="ar-SA"/>
      </w:rPr>
      <w:t xml:space="preserve">        </w:t>
    </w:r>
  </w:p>
  <w:p w14:paraId="484C618B" w14:textId="73C9C87F" w:rsidR="0006049B" w:rsidRDefault="0006049B" w:rsidP="00744EA8">
    <w:pPr>
      <w:tabs>
        <w:tab w:val="center" w:pos="4320"/>
        <w:tab w:val="right" w:pos="8640"/>
      </w:tabs>
      <w:spacing w:before="0"/>
      <w:contextualSpacing/>
      <w:rPr>
        <w:sz w:val="20"/>
        <w:szCs w:val="20"/>
        <w:lang w:val="sr-Cyrl-RS" w:eastAsia="ar-SA"/>
      </w:rPr>
    </w:pPr>
    <w:r w:rsidRPr="00700C74">
      <w:rPr>
        <w:sz w:val="20"/>
        <w:szCs w:val="20"/>
        <w:lang w:eastAsia="ar-SA"/>
      </w:rPr>
      <w:t xml:space="preserve">Конкурсна документација </w:t>
    </w:r>
    <w:r>
      <w:rPr>
        <w:sz w:val="20"/>
        <w:szCs w:val="20"/>
        <w:lang w:eastAsia="ar-SA"/>
      </w:rPr>
      <w:t xml:space="preserve">4000/0848/2020 </w:t>
    </w:r>
    <w:r>
      <w:rPr>
        <w:sz w:val="20"/>
        <w:szCs w:val="20"/>
        <w:lang w:val="sr-Cyrl-RS" w:eastAsia="ar-SA"/>
      </w:rPr>
      <w:t>(621/2020)</w:t>
    </w:r>
    <w:r w:rsidRPr="00700C74">
      <w:rPr>
        <w:sz w:val="20"/>
        <w:szCs w:val="20"/>
        <w:lang w:val="sr-Cyrl-RS" w:eastAsia="ar-SA"/>
      </w:rPr>
      <w:t xml:space="preserve">    </w:t>
    </w:r>
  </w:p>
  <w:p w14:paraId="6B492427" w14:textId="79027372" w:rsidR="0006049B" w:rsidRPr="00700C74" w:rsidRDefault="0006049B" w:rsidP="00700C74">
    <w:pPr>
      <w:tabs>
        <w:tab w:val="center" w:pos="4320"/>
        <w:tab w:val="right" w:pos="8640"/>
      </w:tabs>
      <w:rPr>
        <w:sz w:val="20"/>
        <w:szCs w:val="20"/>
        <w:lang w:val="sr-Cyrl-RS" w:eastAsia="ar-SA"/>
      </w:rPr>
    </w:pPr>
    <w:r>
      <w:rPr>
        <w:sz w:val="20"/>
        <w:szCs w:val="20"/>
        <w:lang w:val="sr-Cyrl-RS" w:eastAsia="ar-SA"/>
      </w:rPr>
      <w:t xml:space="preserve">                </w:t>
    </w:r>
    <w:r w:rsidRPr="00700C74">
      <w:rPr>
        <w:sz w:val="20"/>
        <w:szCs w:val="20"/>
        <w:lang w:val="sr-Cyrl-RS" w:eastAsia="ar-S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2F895" w14:textId="77777777" w:rsidR="0006049B" w:rsidRDefault="0006049B">
    <w:pPr>
      <w:pStyle w:val="Header"/>
      <w:rPr>
        <w:sz w:val="20"/>
      </w:rPr>
    </w:pPr>
  </w:p>
  <w:p w14:paraId="0C95DAF5" w14:textId="297E7D20" w:rsidR="0006049B" w:rsidRDefault="0006049B">
    <w:pPr>
      <w:pStyle w:val="Header"/>
    </w:pPr>
    <w:r w:rsidRPr="00700C74">
      <w:rPr>
        <w:sz w:val="20"/>
      </w:rPr>
      <w:t>ЈП „</w:t>
    </w:r>
    <w:r>
      <w:rPr>
        <w:sz w:val="20"/>
      </w:rPr>
      <w:t xml:space="preserve">Електропривреда Србије“ Београд                    </w:t>
    </w:r>
    <w:r w:rsidRPr="00700C74">
      <w:rPr>
        <w:sz w:val="20"/>
      </w:rPr>
      <w:t xml:space="preserve">         Конкурсна документација </w:t>
    </w:r>
    <w:r>
      <w:rPr>
        <w:sz w:val="20"/>
      </w:rPr>
      <w:t>ЈН/4000/1041/2019</w:t>
    </w:r>
    <w:r>
      <w:rPr>
        <w:sz w:val="20"/>
        <w:lang w:val="sr-Cyrl-RS"/>
      </w:rPr>
      <w:t xml:space="preserve"> (767/2019</w:t>
    </w:r>
    <w:r w:rsidRPr="00700C74">
      <w:rPr>
        <w:sz w:val="20"/>
        <w:lang w:val="sr-Cyrl-R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80A00" w14:textId="77777777" w:rsidR="0006049B" w:rsidRDefault="0006049B" w:rsidP="004276AD">
    <w:pPr>
      <w:pStyle w:val="Header"/>
      <w:rPr>
        <w:sz w:val="20"/>
      </w:rPr>
    </w:pPr>
  </w:p>
  <w:p w14:paraId="1F44A50D" w14:textId="77777777" w:rsidR="0006049B" w:rsidRPr="004276AD" w:rsidRDefault="0006049B" w:rsidP="004276A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279C" w14:textId="77777777" w:rsidR="0006049B" w:rsidRDefault="0006049B" w:rsidP="004276AD">
    <w:pPr>
      <w:pStyle w:val="Header"/>
    </w:pPr>
  </w:p>
  <w:p w14:paraId="07D654BB" w14:textId="77777777" w:rsidR="0006049B" w:rsidRPr="00210557" w:rsidRDefault="0006049B"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clip_image001"/>
      </v:shape>
    </w:pict>
  </w:numPicBullet>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BF547E"/>
    <w:multiLevelType w:val="hybridMultilevel"/>
    <w:tmpl w:val="6B66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1" w15:restartNumberingAfterBreak="0">
    <w:nsid w:val="038007BE"/>
    <w:multiLevelType w:val="hybridMultilevel"/>
    <w:tmpl w:val="79F2CC4A"/>
    <w:lvl w:ilvl="0" w:tplc="D36C7A72">
      <w:start w:val="1"/>
      <w:numFmt w:val="decimal"/>
      <w:lvlText w:val="%1."/>
      <w:lvlJc w:val="left"/>
      <w:pPr>
        <w:ind w:left="4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53" w15:restartNumberingAfterBreak="0">
    <w:nsid w:val="04235FB5"/>
    <w:multiLevelType w:val="hybridMultilevel"/>
    <w:tmpl w:val="F4E8E7FC"/>
    <w:lvl w:ilvl="0" w:tplc="756AF9DA">
      <w:start w:val="1"/>
      <w:numFmt w:val="decimal"/>
      <w:lvlText w:val="%1)"/>
      <w:lvlJc w:val="left"/>
      <w:pPr>
        <w:ind w:left="3060" w:hanging="360"/>
      </w:pPr>
      <w:rPr>
        <w:rFonts w:hint="default"/>
        <w:b w:val="0"/>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6" w15:restartNumberingAfterBreak="0">
    <w:nsid w:val="0AFA5654"/>
    <w:multiLevelType w:val="hybridMultilevel"/>
    <w:tmpl w:val="6816A05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7" w15:restartNumberingAfterBreak="0">
    <w:nsid w:val="0BA55D32"/>
    <w:multiLevelType w:val="hybridMultilevel"/>
    <w:tmpl w:val="02AA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C705218"/>
    <w:multiLevelType w:val="hybridMultilevel"/>
    <w:tmpl w:val="6546AA22"/>
    <w:lvl w:ilvl="0" w:tplc="82B4C7FE">
      <w:start w:val="1"/>
      <w:numFmt w:val="bullet"/>
      <w:lvlText w:val=""/>
      <w:lvlPicBulletId w:val="0"/>
      <w:lvlJc w:val="left"/>
      <w:pPr>
        <w:ind w:left="644" w:hanging="360"/>
      </w:pPr>
      <w:rPr>
        <w:rFonts w:ascii="Symbol" w:hAnsi="Symbol" w:hint="default"/>
        <w:color w:val="auto"/>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5E52403"/>
    <w:multiLevelType w:val="hybridMultilevel"/>
    <w:tmpl w:val="834A5692"/>
    <w:lvl w:ilvl="0" w:tplc="241A0011">
      <w:start w:val="1"/>
      <w:numFmt w:val="decimal"/>
      <w:lvlText w:val="%1)"/>
      <w:lvlJc w:val="left"/>
      <w:pPr>
        <w:ind w:left="2007" w:hanging="360"/>
      </w:pPr>
      <w:rPr>
        <w:rFont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70" w15:restartNumberingAfterBreak="0">
    <w:nsid w:val="16E44E10"/>
    <w:multiLevelType w:val="hybridMultilevel"/>
    <w:tmpl w:val="A658F0B2"/>
    <w:lvl w:ilvl="0" w:tplc="F1DC38C2">
      <w:start w:val="1"/>
      <w:numFmt w:val="decimal"/>
      <w:lvlText w:val="%1)"/>
      <w:lvlJc w:val="left"/>
      <w:pPr>
        <w:ind w:left="786" w:hanging="360"/>
      </w:pPr>
      <w:rPr>
        <w:rFonts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1A0D2560"/>
    <w:multiLevelType w:val="hybridMultilevel"/>
    <w:tmpl w:val="4BDA56D2"/>
    <w:lvl w:ilvl="0" w:tplc="FFFFFFFF">
      <w:start w:val="2"/>
      <w:numFmt w:val="bullet"/>
      <w:pStyle w:val="buletssa"/>
      <w:lvlText w:val="-"/>
      <w:lvlJc w:val="left"/>
      <w:pPr>
        <w:tabs>
          <w:tab w:val="num" w:pos="1871"/>
        </w:tabs>
        <w:ind w:left="1871" w:hanging="283"/>
      </w:pPr>
      <w:rPr>
        <w:rFonts w:ascii="Times New Roman" w:eastAsia="Times New Roman" w:hAnsi="Times New Roman" w:cs="Times New Roman" w:hint="default"/>
      </w:rPr>
    </w:lvl>
    <w:lvl w:ilvl="1" w:tplc="FFFFFFFF">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5" w15:restartNumberingAfterBreak="0">
    <w:nsid w:val="1CD00179"/>
    <w:multiLevelType w:val="multilevel"/>
    <w:tmpl w:val="F81E526A"/>
    <w:lvl w:ilvl="0">
      <w:start w:val="2"/>
      <w:numFmt w:val="decimal"/>
      <w:lvlText w:val="%1."/>
      <w:lvlJc w:val="left"/>
      <w:pPr>
        <w:ind w:left="1070" w:hanging="360"/>
      </w:pPr>
      <w:rPr>
        <w:rFonts w:hint="default"/>
        <w:color w:val="auto"/>
      </w:rPr>
    </w:lvl>
    <w:lvl w:ilvl="1">
      <w:start w:val="1"/>
      <w:numFmt w:val="decimal"/>
      <w:isLgl/>
      <w:lvlText w:val="%1.%2."/>
      <w:lvlJc w:val="left"/>
      <w:pPr>
        <w:ind w:left="720" w:hanging="720"/>
      </w:pPr>
      <w:rPr>
        <w:rFonts w:ascii="Arial" w:hAnsi="Arial" w:cs="Arial"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7" w15:restartNumberingAfterBreak="0">
    <w:nsid w:val="2291585B"/>
    <w:multiLevelType w:val="hybridMultilevel"/>
    <w:tmpl w:val="FC6685BA"/>
    <w:lvl w:ilvl="0" w:tplc="CF687374">
      <w:start w:val="2"/>
      <w:numFmt w:val="bullet"/>
      <w:pStyle w:val="bulittacka"/>
      <w:lvlText w:val="-"/>
      <w:lvlJc w:val="left"/>
      <w:pPr>
        <w:tabs>
          <w:tab w:val="num" w:pos="1335"/>
        </w:tabs>
        <w:ind w:left="1488" w:hanging="360"/>
      </w:pPr>
      <w:rPr>
        <w:rFonts w:ascii="Times New Roman" w:eastAsia="TimesNewRomanPSMT" w:hAnsi="Times New Roman" w:cs="Times New Roman" w:hint="default"/>
      </w:rPr>
    </w:lvl>
    <w:lvl w:ilvl="1" w:tplc="04090003" w:tentative="1">
      <w:start w:val="1"/>
      <w:numFmt w:val="bullet"/>
      <w:lvlText w:val="o"/>
      <w:lvlJc w:val="left"/>
      <w:pPr>
        <w:tabs>
          <w:tab w:val="num" w:pos="2208"/>
        </w:tabs>
        <w:ind w:left="2208" w:hanging="360"/>
      </w:pPr>
      <w:rPr>
        <w:rFonts w:ascii="Courier New" w:hAnsi="Courier New" w:cs="Courier New" w:hint="default"/>
      </w:rPr>
    </w:lvl>
    <w:lvl w:ilvl="2" w:tplc="04090005" w:tentative="1">
      <w:start w:val="1"/>
      <w:numFmt w:val="bullet"/>
      <w:lvlText w:val=""/>
      <w:lvlJc w:val="left"/>
      <w:pPr>
        <w:tabs>
          <w:tab w:val="num" w:pos="2928"/>
        </w:tabs>
        <w:ind w:left="2928" w:hanging="360"/>
      </w:pPr>
      <w:rPr>
        <w:rFonts w:ascii="Wingdings" w:hAnsi="Wingdings" w:hint="default"/>
      </w:rPr>
    </w:lvl>
    <w:lvl w:ilvl="3" w:tplc="04090001" w:tentative="1">
      <w:start w:val="1"/>
      <w:numFmt w:val="bullet"/>
      <w:lvlText w:val=""/>
      <w:lvlJc w:val="left"/>
      <w:pPr>
        <w:tabs>
          <w:tab w:val="num" w:pos="3648"/>
        </w:tabs>
        <w:ind w:left="3648" w:hanging="360"/>
      </w:pPr>
      <w:rPr>
        <w:rFonts w:ascii="Symbol" w:hAnsi="Symbol" w:hint="default"/>
      </w:rPr>
    </w:lvl>
    <w:lvl w:ilvl="4" w:tplc="04090003" w:tentative="1">
      <w:start w:val="1"/>
      <w:numFmt w:val="bullet"/>
      <w:lvlText w:val="o"/>
      <w:lvlJc w:val="left"/>
      <w:pPr>
        <w:tabs>
          <w:tab w:val="num" w:pos="4368"/>
        </w:tabs>
        <w:ind w:left="4368" w:hanging="360"/>
      </w:pPr>
      <w:rPr>
        <w:rFonts w:ascii="Courier New" w:hAnsi="Courier New" w:cs="Courier New" w:hint="default"/>
      </w:rPr>
    </w:lvl>
    <w:lvl w:ilvl="5" w:tplc="04090005" w:tentative="1">
      <w:start w:val="1"/>
      <w:numFmt w:val="bullet"/>
      <w:lvlText w:val=""/>
      <w:lvlJc w:val="left"/>
      <w:pPr>
        <w:tabs>
          <w:tab w:val="num" w:pos="5088"/>
        </w:tabs>
        <w:ind w:left="5088" w:hanging="360"/>
      </w:pPr>
      <w:rPr>
        <w:rFonts w:ascii="Wingdings" w:hAnsi="Wingdings" w:hint="default"/>
      </w:rPr>
    </w:lvl>
    <w:lvl w:ilvl="6" w:tplc="04090001" w:tentative="1">
      <w:start w:val="1"/>
      <w:numFmt w:val="bullet"/>
      <w:lvlText w:val=""/>
      <w:lvlJc w:val="left"/>
      <w:pPr>
        <w:tabs>
          <w:tab w:val="num" w:pos="5808"/>
        </w:tabs>
        <w:ind w:left="5808" w:hanging="360"/>
      </w:pPr>
      <w:rPr>
        <w:rFonts w:ascii="Symbol" w:hAnsi="Symbol" w:hint="default"/>
      </w:rPr>
    </w:lvl>
    <w:lvl w:ilvl="7" w:tplc="04090003" w:tentative="1">
      <w:start w:val="1"/>
      <w:numFmt w:val="bullet"/>
      <w:lvlText w:val="o"/>
      <w:lvlJc w:val="left"/>
      <w:pPr>
        <w:tabs>
          <w:tab w:val="num" w:pos="6528"/>
        </w:tabs>
        <w:ind w:left="6528" w:hanging="360"/>
      </w:pPr>
      <w:rPr>
        <w:rFonts w:ascii="Courier New" w:hAnsi="Courier New" w:cs="Courier New" w:hint="default"/>
      </w:rPr>
    </w:lvl>
    <w:lvl w:ilvl="8" w:tplc="04090005" w:tentative="1">
      <w:start w:val="1"/>
      <w:numFmt w:val="bullet"/>
      <w:lvlText w:val=""/>
      <w:lvlJc w:val="left"/>
      <w:pPr>
        <w:tabs>
          <w:tab w:val="num" w:pos="7248"/>
        </w:tabs>
        <w:ind w:left="7248" w:hanging="360"/>
      </w:pPr>
      <w:rPr>
        <w:rFonts w:ascii="Wingdings" w:hAnsi="Wingdings" w:hint="default"/>
      </w:rPr>
    </w:lvl>
  </w:abstractNum>
  <w:abstractNum w:abstractNumId="7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263F70FF"/>
    <w:multiLevelType w:val="hybridMultilevel"/>
    <w:tmpl w:val="D7EC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15:restartNumberingAfterBreak="0">
    <w:nsid w:val="2E244D64"/>
    <w:multiLevelType w:val="multilevel"/>
    <w:tmpl w:val="87A6722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1A04C66"/>
    <w:multiLevelType w:val="hybridMultilevel"/>
    <w:tmpl w:val="5936F956"/>
    <w:lvl w:ilvl="0" w:tplc="4F3895A2">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9" w15:restartNumberingAfterBreak="0">
    <w:nsid w:val="43317EF3"/>
    <w:multiLevelType w:val="multilevel"/>
    <w:tmpl w:val="FF96E7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8A05BF3"/>
    <w:multiLevelType w:val="multilevel"/>
    <w:tmpl w:val="6C06980C"/>
    <w:lvl w:ilvl="0">
      <w:start w:val="6"/>
      <w:numFmt w:val="decimal"/>
      <w:lvlText w:val="%1"/>
      <w:lvlJc w:val="left"/>
      <w:pPr>
        <w:ind w:left="468" w:hanging="468"/>
      </w:pPr>
      <w:rPr>
        <w:rFonts w:hint="default"/>
      </w:rPr>
    </w:lvl>
    <w:lvl w:ilvl="1">
      <w:start w:val="15"/>
      <w:numFmt w:val="decimal"/>
      <w:lvlText w:val="%1.%2"/>
      <w:lvlJc w:val="left"/>
      <w:pPr>
        <w:ind w:left="1383" w:hanging="468"/>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120" w:hanging="1800"/>
      </w:pPr>
      <w:rPr>
        <w:rFonts w:hint="default"/>
      </w:rPr>
    </w:lvl>
  </w:abstractNum>
  <w:abstractNum w:abstractNumId="92" w15:restartNumberingAfterBreak="0">
    <w:nsid w:val="493365FA"/>
    <w:multiLevelType w:val="hybridMultilevel"/>
    <w:tmpl w:val="EEDE68B0"/>
    <w:lvl w:ilvl="0" w:tplc="A67086A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9E52258"/>
    <w:multiLevelType w:val="hybridMultilevel"/>
    <w:tmpl w:val="65143A8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5" w15:restartNumberingAfterBreak="0">
    <w:nsid w:val="4A3F2836"/>
    <w:multiLevelType w:val="hybridMultilevel"/>
    <w:tmpl w:val="D7FEE834"/>
    <w:lvl w:ilvl="0" w:tplc="BE02D41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45D2EC5"/>
    <w:multiLevelType w:val="hybridMultilevel"/>
    <w:tmpl w:val="F92C912A"/>
    <w:lvl w:ilvl="0" w:tplc="241A0011">
      <w:start w:val="1"/>
      <w:numFmt w:val="decimal"/>
      <w:lvlText w:val="%1)"/>
      <w:lvlJc w:val="left"/>
      <w:pPr>
        <w:ind w:left="1591" w:hanging="360"/>
      </w:pPr>
    </w:lvl>
    <w:lvl w:ilvl="1" w:tplc="241A0019" w:tentative="1">
      <w:start w:val="1"/>
      <w:numFmt w:val="lowerLetter"/>
      <w:lvlText w:val="%2."/>
      <w:lvlJc w:val="left"/>
      <w:pPr>
        <w:ind w:left="2311" w:hanging="360"/>
      </w:pPr>
    </w:lvl>
    <w:lvl w:ilvl="2" w:tplc="241A001B" w:tentative="1">
      <w:start w:val="1"/>
      <w:numFmt w:val="lowerRoman"/>
      <w:lvlText w:val="%3."/>
      <w:lvlJc w:val="right"/>
      <w:pPr>
        <w:ind w:left="3031" w:hanging="180"/>
      </w:pPr>
    </w:lvl>
    <w:lvl w:ilvl="3" w:tplc="241A000F" w:tentative="1">
      <w:start w:val="1"/>
      <w:numFmt w:val="decimal"/>
      <w:lvlText w:val="%4."/>
      <w:lvlJc w:val="left"/>
      <w:pPr>
        <w:ind w:left="3751" w:hanging="360"/>
      </w:pPr>
    </w:lvl>
    <w:lvl w:ilvl="4" w:tplc="241A0019" w:tentative="1">
      <w:start w:val="1"/>
      <w:numFmt w:val="lowerLetter"/>
      <w:lvlText w:val="%5."/>
      <w:lvlJc w:val="left"/>
      <w:pPr>
        <w:ind w:left="4471" w:hanging="360"/>
      </w:pPr>
    </w:lvl>
    <w:lvl w:ilvl="5" w:tplc="241A001B" w:tentative="1">
      <w:start w:val="1"/>
      <w:numFmt w:val="lowerRoman"/>
      <w:lvlText w:val="%6."/>
      <w:lvlJc w:val="right"/>
      <w:pPr>
        <w:ind w:left="5191" w:hanging="180"/>
      </w:pPr>
    </w:lvl>
    <w:lvl w:ilvl="6" w:tplc="241A000F" w:tentative="1">
      <w:start w:val="1"/>
      <w:numFmt w:val="decimal"/>
      <w:lvlText w:val="%7."/>
      <w:lvlJc w:val="left"/>
      <w:pPr>
        <w:ind w:left="5911" w:hanging="360"/>
      </w:pPr>
    </w:lvl>
    <w:lvl w:ilvl="7" w:tplc="241A0019" w:tentative="1">
      <w:start w:val="1"/>
      <w:numFmt w:val="lowerLetter"/>
      <w:lvlText w:val="%8."/>
      <w:lvlJc w:val="left"/>
      <w:pPr>
        <w:ind w:left="6631" w:hanging="360"/>
      </w:pPr>
    </w:lvl>
    <w:lvl w:ilvl="8" w:tplc="241A001B" w:tentative="1">
      <w:start w:val="1"/>
      <w:numFmt w:val="lowerRoman"/>
      <w:lvlText w:val="%9."/>
      <w:lvlJc w:val="right"/>
      <w:pPr>
        <w:ind w:left="7351" w:hanging="180"/>
      </w:pPr>
    </w:lvl>
  </w:abstractNum>
  <w:abstractNum w:abstractNumId="97" w15:restartNumberingAfterBreak="0">
    <w:nsid w:val="55BC5183"/>
    <w:multiLevelType w:val="hybridMultilevel"/>
    <w:tmpl w:val="A4141696"/>
    <w:lvl w:ilvl="0" w:tplc="241A0011">
      <w:start w:val="1"/>
      <w:numFmt w:val="decimal"/>
      <w:lvlText w:val="%1)"/>
      <w:lvlJc w:val="left"/>
      <w:pPr>
        <w:ind w:left="1636" w:hanging="360"/>
      </w:pPr>
    </w:lvl>
    <w:lvl w:ilvl="1" w:tplc="241A0019" w:tentative="1">
      <w:start w:val="1"/>
      <w:numFmt w:val="lowerLetter"/>
      <w:lvlText w:val="%2."/>
      <w:lvlJc w:val="left"/>
      <w:pPr>
        <w:ind w:left="2356" w:hanging="360"/>
      </w:pPr>
    </w:lvl>
    <w:lvl w:ilvl="2" w:tplc="241A001B" w:tentative="1">
      <w:start w:val="1"/>
      <w:numFmt w:val="lowerRoman"/>
      <w:lvlText w:val="%3."/>
      <w:lvlJc w:val="right"/>
      <w:pPr>
        <w:ind w:left="3076" w:hanging="180"/>
      </w:pPr>
    </w:lvl>
    <w:lvl w:ilvl="3" w:tplc="241A000F" w:tentative="1">
      <w:start w:val="1"/>
      <w:numFmt w:val="decimal"/>
      <w:lvlText w:val="%4."/>
      <w:lvlJc w:val="left"/>
      <w:pPr>
        <w:ind w:left="3796" w:hanging="360"/>
      </w:pPr>
    </w:lvl>
    <w:lvl w:ilvl="4" w:tplc="241A0019" w:tentative="1">
      <w:start w:val="1"/>
      <w:numFmt w:val="lowerLetter"/>
      <w:lvlText w:val="%5."/>
      <w:lvlJc w:val="left"/>
      <w:pPr>
        <w:ind w:left="4516" w:hanging="360"/>
      </w:pPr>
    </w:lvl>
    <w:lvl w:ilvl="5" w:tplc="241A001B" w:tentative="1">
      <w:start w:val="1"/>
      <w:numFmt w:val="lowerRoman"/>
      <w:lvlText w:val="%6."/>
      <w:lvlJc w:val="right"/>
      <w:pPr>
        <w:ind w:left="5236" w:hanging="180"/>
      </w:pPr>
    </w:lvl>
    <w:lvl w:ilvl="6" w:tplc="241A000F" w:tentative="1">
      <w:start w:val="1"/>
      <w:numFmt w:val="decimal"/>
      <w:lvlText w:val="%7."/>
      <w:lvlJc w:val="left"/>
      <w:pPr>
        <w:ind w:left="5956" w:hanging="360"/>
      </w:pPr>
    </w:lvl>
    <w:lvl w:ilvl="7" w:tplc="241A0019" w:tentative="1">
      <w:start w:val="1"/>
      <w:numFmt w:val="lowerLetter"/>
      <w:lvlText w:val="%8."/>
      <w:lvlJc w:val="left"/>
      <w:pPr>
        <w:ind w:left="6676" w:hanging="360"/>
      </w:pPr>
    </w:lvl>
    <w:lvl w:ilvl="8" w:tplc="241A001B" w:tentative="1">
      <w:start w:val="1"/>
      <w:numFmt w:val="lowerRoman"/>
      <w:lvlText w:val="%9."/>
      <w:lvlJc w:val="right"/>
      <w:pPr>
        <w:ind w:left="7396" w:hanging="180"/>
      </w:pPr>
    </w:lvl>
  </w:abstractNum>
  <w:abstractNum w:abstractNumId="9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15:restartNumberingAfterBreak="0">
    <w:nsid w:val="59293180"/>
    <w:multiLevelType w:val="hybridMultilevel"/>
    <w:tmpl w:val="469C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9794280"/>
    <w:multiLevelType w:val="hybridMultilevel"/>
    <w:tmpl w:val="A7561774"/>
    <w:lvl w:ilvl="0" w:tplc="0BD8BAA4">
      <w:start w:val="5"/>
      <w:numFmt w:val="bullet"/>
      <w:lvlText w:val="-"/>
      <w:lvlJc w:val="left"/>
      <w:pPr>
        <w:ind w:left="928" w:hanging="360"/>
      </w:pPr>
      <w:rPr>
        <w:rFonts w:ascii="Arial" w:eastAsia="Times New Roman"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01" w15:restartNumberingAfterBreak="0">
    <w:nsid w:val="59AD7BA8"/>
    <w:multiLevelType w:val="hybridMultilevel"/>
    <w:tmpl w:val="C58E54E8"/>
    <w:lvl w:ilvl="0" w:tplc="9816F5B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4" w15:restartNumberingAfterBreak="0">
    <w:nsid w:val="60206F5A"/>
    <w:multiLevelType w:val="hybridMultilevel"/>
    <w:tmpl w:val="CDE6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9B5B65"/>
    <w:multiLevelType w:val="hybridMultilevel"/>
    <w:tmpl w:val="22D4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FD0645"/>
    <w:multiLevelType w:val="hybridMultilevel"/>
    <w:tmpl w:val="A7D2AE3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7" w15:restartNumberingAfterBreak="0">
    <w:nsid w:val="61635BFF"/>
    <w:multiLevelType w:val="hybridMultilevel"/>
    <w:tmpl w:val="39EA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A7C758F"/>
    <w:multiLevelType w:val="hybridMultilevel"/>
    <w:tmpl w:val="6C22AC4A"/>
    <w:lvl w:ilvl="0" w:tplc="241A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2" w15:restartNumberingAfterBreak="0">
    <w:nsid w:val="6B5310A0"/>
    <w:multiLevelType w:val="multilevel"/>
    <w:tmpl w:val="E23A6F56"/>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13"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4" w15:restartNumberingAfterBreak="0">
    <w:nsid w:val="6CD44213"/>
    <w:multiLevelType w:val="hybridMultilevel"/>
    <w:tmpl w:val="E6F01254"/>
    <w:lvl w:ilvl="0" w:tplc="7B26FEA2">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949" w:hanging="360"/>
      </w:pPr>
    </w:lvl>
    <w:lvl w:ilvl="2" w:tplc="0409001B" w:tentative="1">
      <w:start w:val="1"/>
      <w:numFmt w:val="lowerRoman"/>
      <w:lvlText w:val="%3."/>
      <w:lvlJc w:val="right"/>
      <w:pPr>
        <w:ind w:left="1669" w:hanging="180"/>
      </w:pPr>
    </w:lvl>
    <w:lvl w:ilvl="3" w:tplc="0409000F" w:tentative="1">
      <w:start w:val="1"/>
      <w:numFmt w:val="decimal"/>
      <w:lvlText w:val="%4."/>
      <w:lvlJc w:val="left"/>
      <w:pPr>
        <w:ind w:left="2389" w:hanging="360"/>
      </w:pPr>
    </w:lvl>
    <w:lvl w:ilvl="4" w:tplc="04090019" w:tentative="1">
      <w:start w:val="1"/>
      <w:numFmt w:val="lowerLetter"/>
      <w:lvlText w:val="%5."/>
      <w:lvlJc w:val="left"/>
      <w:pPr>
        <w:ind w:left="3109" w:hanging="360"/>
      </w:pPr>
    </w:lvl>
    <w:lvl w:ilvl="5" w:tplc="0409001B" w:tentative="1">
      <w:start w:val="1"/>
      <w:numFmt w:val="lowerRoman"/>
      <w:lvlText w:val="%6."/>
      <w:lvlJc w:val="right"/>
      <w:pPr>
        <w:ind w:left="3829" w:hanging="180"/>
      </w:pPr>
    </w:lvl>
    <w:lvl w:ilvl="6" w:tplc="0409000F" w:tentative="1">
      <w:start w:val="1"/>
      <w:numFmt w:val="decimal"/>
      <w:lvlText w:val="%7."/>
      <w:lvlJc w:val="left"/>
      <w:pPr>
        <w:ind w:left="4549" w:hanging="360"/>
      </w:pPr>
    </w:lvl>
    <w:lvl w:ilvl="7" w:tplc="04090019" w:tentative="1">
      <w:start w:val="1"/>
      <w:numFmt w:val="lowerLetter"/>
      <w:lvlText w:val="%8."/>
      <w:lvlJc w:val="left"/>
      <w:pPr>
        <w:ind w:left="5269" w:hanging="360"/>
      </w:pPr>
    </w:lvl>
    <w:lvl w:ilvl="8" w:tplc="0409001B" w:tentative="1">
      <w:start w:val="1"/>
      <w:numFmt w:val="lowerRoman"/>
      <w:lvlText w:val="%9."/>
      <w:lvlJc w:val="right"/>
      <w:pPr>
        <w:ind w:left="5989" w:hanging="180"/>
      </w:pPr>
    </w:lvl>
  </w:abstractNum>
  <w:abstractNum w:abstractNumId="115" w15:restartNumberingAfterBreak="0">
    <w:nsid w:val="6FFB39D3"/>
    <w:multiLevelType w:val="hybridMultilevel"/>
    <w:tmpl w:val="40043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785C54"/>
    <w:multiLevelType w:val="hybridMultilevel"/>
    <w:tmpl w:val="7AE87D1C"/>
    <w:lvl w:ilvl="0" w:tplc="4F3895A2">
      <w:numFmt w:val="bullet"/>
      <w:lvlText w:val="-"/>
      <w:lvlJc w:val="left"/>
      <w:pPr>
        <w:ind w:left="720" w:hanging="360"/>
      </w:pPr>
      <w:rPr>
        <w:rFonts w:ascii="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9" w15:restartNumberingAfterBreak="0">
    <w:nsid w:val="7396219D"/>
    <w:multiLevelType w:val="multilevel"/>
    <w:tmpl w:val="9E7462E8"/>
    <w:lvl w:ilvl="0">
      <w:start w:val="1"/>
      <w:numFmt w:val="upperRoman"/>
      <w:pStyle w:val="naslov2"/>
      <w:lvlText w:val="%1"/>
      <w:lvlJc w:val="left"/>
      <w:pPr>
        <w:tabs>
          <w:tab w:val="num" w:pos="720"/>
        </w:tabs>
        <w:ind w:left="0" w:firstLine="0"/>
      </w:pPr>
    </w:lvl>
    <w:lvl w:ilvl="1">
      <w:start w:val="1"/>
      <w:numFmt w:val="decimal"/>
      <w:pStyle w:val="tablica"/>
      <w:lvlText w:val="%2."/>
      <w:lvlJc w:val="left"/>
      <w:pPr>
        <w:tabs>
          <w:tab w:val="num" w:pos="1080"/>
        </w:tabs>
        <w:ind w:left="720" w:firstLine="0"/>
      </w:pPr>
    </w:lvl>
    <w:lvl w:ilvl="2">
      <w:numFmt w:val="decimal"/>
      <w:lvlText w:val="%2.%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3" w15:restartNumberingAfterBreak="0">
    <w:nsid w:val="789D6334"/>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BBD4F1F"/>
    <w:multiLevelType w:val="hybridMultilevel"/>
    <w:tmpl w:val="5DB0966E"/>
    <w:styleLink w:val="1111111"/>
    <w:lvl w:ilvl="0" w:tplc="FFFFFFFF">
      <w:start w:val="1"/>
      <w:numFmt w:val="decimal"/>
      <w:pStyle w:val="MilaColestyle"/>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7BF067BD"/>
    <w:multiLevelType w:val="hybridMultilevel"/>
    <w:tmpl w:val="0896D18C"/>
    <w:lvl w:ilvl="0" w:tplc="04090001">
      <w:numFmt w:val="bullet"/>
      <w:lvlText w:val="-"/>
      <w:lvlJc w:val="left"/>
      <w:pPr>
        <w:ind w:left="927" w:hanging="360"/>
      </w:pPr>
      <w:rPr>
        <w:rFonts w:ascii="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6"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118"/>
  </w:num>
  <w:num w:numId="2">
    <w:abstractNumId w:val="76"/>
  </w:num>
  <w:num w:numId="3">
    <w:abstractNumId w:val="103"/>
  </w:num>
  <w:num w:numId="4">
    <w:abstractNumId w:val="66"/>
  </w:num>
  <w:num w:numId="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124"/>
  </w:num>
  <w:num w:numId="8">
    <w:abstractNumId w:val="87"/>
  </w:num>
  <w:num w:numId="9">
    <w:abstractNumId w:val="79"/>
  </w:num>
  <w:num w:numId="10">
    <w:abstractNumId w:val="68"/>
  </w:num>
  <w:num w:numId="11">
    <w:abstractNumId w:val="75"/>
  </w:num>
  <w:num w:numId="12">
    <w:abstractNumId w:val="78"/>
  </w:num>
  <w:num w:numId="13">
    <w:abstractNumId w:val="85"/>
  </w:num>
  <w:num w:numId="14">
    <w:abstractNumId w:val="51"/>
  </w:num>
  <w:num w:numId="15">
    <w:abstractNumId w:val="72"/>
  </w:num>
  <w:num w:numId="16">
    <w:abstractNumId w:val="63"/>
  </w:num>
  <w:num w:numId="17">
    <w:abstractNumId w:val="110"/>
  </w:num>
  <w:num w:numId="18">
    <w:abstractNumId w:val="115"/>
  </w:num>
  <w:num w:numId="19">
    <w:abstractNumId w:val="55"/>
  </w:num>
  <w:num w:numId="20">
    <w:abstractNumId w:val="52"/>
  </w:num>
  <w:num w:numId="21">
    <w:abstractNumId w:val="112"/>
  </w:num>
  <w:num w:numId="22">
    <w:abstractNumId w:val="77"/>
  </w:num>
  <w:num w:numId="23">
    <w:abstractNumId w:val="82"/>
  </w:num>
  <w:num w:numId="24">
    <w:abstractNumId w:val="70"/>
  </w:num>
  <w:num w:numId="25">
    <w:abstractNumId w:val="58"/>
  </w:num>
  <w:num w:numId="26">
    <w:abstractNumId w:val="119"/>
  </w:num>
  <w:num w:numId="27">
    <w:abstractNumId w:val="74"/>
  </w:num>
  <w:num w:numId="28">
    <w:abstractNumId w:val="93"/>
  </w:num>
  <w:num w:numId="29">
    <w:abstractNumId w:val="89"/>
  </w:num>
  <w:num w:numId="30">
    <w:abstractNumId w:val="123"/>
  </w:num>
  <w:num w:numId="31">
    <w:abstractNumId w:val="116"/>
  </w:num>
  <w:num w:numId="32">
    <w:abstractNumId w:val="53"/>
  </w:num>
  <w:num w:numId="33">
    <w:abstractNumId w:val="88"/>
  </w:num>
  <w:num w:numId="34">
    <w:abstractNumId w:val="125"/>
  </w:num>
  <w:num w:numId="35">
    <w:abstractNumId w:val="114"/>
  </w:num>
  <w:num w:numId="36">
    <w:abstractNumId w:val="92"/>
  </w:num>
  <w:num w:numId="37">
    <w:abstractNumId w:val="49"/>
  </w:num>
  <w:num w:numId="38">
    <w:abstractNumId w:val="106"/>
  </w:num>
  <w:num w:numId="39">
    <w:abstractNumId w:val="97"/>
  </w:num>
  <w:num w:numId="40">
    <w:abstractNumId w:val="69"/>
  </w:num>
  <w:num w:numId="41">
    <w:abstractNumId w:val="96"/>
  </w:num>
  <w:num w:numId="42">
    <w:abstractNumId w:val="111"/>
  </w:num>
  <w:num w:numId="43">
    <w:abstractNumId w:val="81"/>
  </w:num>
  <w:num w:numId="44">
    <w:abstractNumId w:val="95"/>
  </w:num>
  <w:num w:numId="45">
    <w:abstractNumId w:val="104"/>
  </w:num>
  <w:num w:numId="46">
    <w:abstractNumId w:val="80"/>
  </w:num>
  <w:num w:numId="47">
    <w:abstractNumId w:val="57"/>
  </w:num>
  <w:num w:numId="48">
    <w:abstractNumId w:val="99"/>
  </w:num>
  <w:num w:numId="49">
    <w:abstractNumId w:val="50"/>
  </w:num>
  <w:num w:numId="50">
    <w:abstractNumId w:val="126"/>
  </w:num>
  <w:num w:numId="51">
    <w:abstractNumId w:val="113"/>
  </w:num>
  <w:num w:numId="52">
    <w:abstractNumId w:val="90"/>
  </w:num>
  <w:num w:numId="53">
    <w:abstractNumId w:val="108"/>
  </w:num>
  <w:num w:numId="54">
    <w:abstractNumId w:val="117"/>
  </w:num>
  <w:num w:numId="55">
    <w:abstractNumId w:val="54"/>
  </w:num>
  <w:num w:numId="56">
    <w:abstractNumId w:val="105"/>
  </w:num>
  <w:num w:numId="57">
    <w:abstractNumId w:val="73"/>
  </w:num>
  <w:num w:numId="58">
    <w:abstractNumId w:val="64"/>
  </w:num>
  <w:num w:numId="59">
    <w:abstractNumId w:val="83"/>
  </w:num>
  <w:num w:numId="60">
    <w:abstractNumId w:val="107"/>
  </w:num>
  <w:num w:numId="61">
    <w:abstractNumId w:val="101"/>
  </w:num>
  <w:num w:numId="62">
    <w:abstractNumId w:val="62"/>
  </w:num>
  <w:num w:numId="63">
    <w:abstractNumId w:val="91"/>
  </w:num>
  <w:num w:numId="64">
    <w:abstractNumId w:val="100"/>
  </w:num>
  <w:num w:numId="65">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BF"/>
    <w:rsid w:val="00000258"/>
    <w:rsid w:val="000003A7"/>
    <w:rsid w:val="0000063E"/>
    <w:rsid w:val="000006F6"/>
    <w:rsid w:val="00000822"/>
    <w:rsid w:val="0000099A"/>
    <w:rsid w:val="00001095"/>
    <w:rsid w:val="00001727"/>
    <w:rsid w:val="000022FF"/>
    <w:rsid w:val="000024F4"/>
    <w:rsid w:val="00002690"/>
    <w:rsid w:val="00003023"/>
    <w:rsid w:val="000035F7"/>
    <w:rsid w:val="000042FE"/>
    <w:rsid w:val="0000496D"/>
    <w:rsid w:val="000056C1"/>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00"/>
    <w:rsid w:val="00015D88"/>
    <w:rsid w:val="00015E2F"/>
    <w:rsid w:val="00015E7C"/>
    <w:rsid w:val="00015EFC"/>
    <w:rsid w:val="000167FC"/>
    <w:rsid w:val="000170DE"/>
    <w:rsid w:val="00017C93"/>
    <w:rsid w:val="00017F00"/>
    <w:rsid w:val="000203D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8AF"/>
    <w:rsid w:val="00025ABF"/>
    <w:rsid w:val="00025B97"/>
    <w:rsid w:val="00025EC5"/>
    <w:rsid w:val="00026036"/>
    <w:rsid w:val="000261C8"/>
    <w:rsid w:val="00026444"/>
    <w:rsid w:val="00026621"/>
    <w:rsid w:val="000267C3"/>
    <w:rsid w:val="0002693D"/>
    <w:rsid w:val="00026F32"/>
    <w:rsid w:val="00026F45"/>
    <w:rsid w:val="000273E4"/>
    <w:rsid w:val="00027418"/>
    <w:rsid w:val="0002750F"/>
    <w:rsid w:val="00027F81"/>
    <w:rsid w:val="000303E2"/>
    <w:rsid w:val="0003046A"/>
    <w:rsid w:val="00030591"/>
    <w:rsid w:val="00030815"/>
    <w:rsid w:val="00030949"/>
    <w:rsid w:val="00030B9D"/>
    <w:rsid w:val="0003103E"/>
    <w:rsid w:val="00031665"/>
    <w:rsid w:val="0003169E"/>
    <w:rsid w:val="000317BA"/>
    <w:rsid w:val="00031E71"/>
    <w:rsid w:val="00032272"/>
    <w:rsid w:val="00032B7E"/>
    <w:rsid w:val="00032C65"/>
    <w:rsid w:val="000333B2"/>
    <w:rsid w:val="00033D74"/>
    <w:rsid w:val="00034535"/>
    <w:rsid w:val="00034605"/>
    <w:rsid w:val="0003493C"/>
    <w:rsid w:val="00034E4F"/>
    <w:rsid w:val="00034FFF"/>
    <w:rsid w:val="00035379"/>
    <w:rsid w:val="0003588D"/>
    <w:rsid w:val="000359EE"/>
    <w:rsid w:val="00035C04"/>
    <w:rsid w:val="00036222"/>
    <w:rsid w:val="000364AD"/>
    <w:rsid w:val="000365C7"/>
    <w:rsid w:val="00036776"/>
    <w:rsid w:val="00036BDD"/>
    <w:rsid w:val="00036E86"/>
    <w:rsid w:val="0003771A"/>
    <w:rsid w:val="00037B82"/>
    <w:rsid w:val="00037E5A"/>
    <w:rsid w:val="00040ACB"/>
    <w:rsid w:val="00041105"/>
    <w:rsid w:val="00041595"/>
    <w:rsid w:val="00041B26"/>
    <w:rsid w:val="00041CE5"/>
    <w:rsid w:val="00041D7D"/>
    <w:rsid w:val="00041D9B"/>
    <w:rsid w:val="000420FF"/>
    <w:rsid w:val="00042335"/>
    <w:rsid w:val="000426A6"/>
    <w:rsid w:val="00042846"/>
    <w:rsid w:val="00042AB1"/>
    <w:rsid w:val="00042D8E"/>
    <w:rsid w:val="00043187"/>
    <w:rsid w:val="0004327C"/>
    <w:rsid w:val="00043B23"/>
    <w:rsid w:val="00043C87"/>
    <w:rsid w:val="00043D31"/>
    <w:rsid w:val="000440B1"/>
    <w:rsid w:val="00044484"/>
    <w:rsid w:val="00044A8E"/>
    <w:rsid w:val="000455D2"/>
    <w:rsid w:val="00045FB6"/>
    <w:rsid w:val="00046A81"/>
    <w:rsid w:val="00046BC7"/>
    <w:rsid w:val="00046BE9"/>
    <w:rsid w:val="00046D24"/>
    <w:rsid w:val="00046DA8"/>
    <w:rsid w:val="00046F29"/>
    <w:rsid w:val="00046FA0"/>
    <w:rsid w:val="0004799D"/>
    <w:rsid w:val="00050278"/>
    <w:rsid w:val="0005083D"/>
    <w:rsid w:val="00050CD6"/>
    <w:rsid w:val="00050FBE"/>
    <w:rsid w:val="0005127F"/>
    <w:rsid w:val="00051432"/>
    <w:rsid w:val="00051B4A"/>
    <w:rsid w:val="0005212B"/>
    <w:rsid w:val="00052B06"/>
    <w:rsid w:val="00052DCF"/>
    <w:rsid w:val="00052F72"/>
    <w:rsid w:val="0005316D"/>
    <w:rsid w:val="000532AB"/>
    <w:rsid w:val="000533E6"/>
    <w:rsid w:val="00053796"/>
    <w:rsid w:val="00053D87"/>
    <w:rsid w:val="00053DB9"/>
    <w:rsid w:val="00053E33"/>
    <w:rsid w:val="00055239"/>
    <w:rsid w:val="000554F7"/>
    <w:rsid w:val="000556DA"/>
    <w:rsid w:val="000556E9"/>
    <w:rsid w:val="00055834"/>
    <w:rsid w:val="00055A4F"/>
    <w:rsid w:val="00056C77"/>
    <w:rsid w:val="000577BC"/>
    <w:rsid w:val="00057E3F"/>
    <w:rsid w:val="00057F61"/>
    <w:rsid w:val="0006049B"/>
    <w:rsid w:val="0006051E"/>
    <w:rsid w:val="000607E8"/>
    <w:rsid w:val="000609A8"/>
    <w:rsid w:val="00060B84"/>
    <w:rsid w:val="00060DAC"/>
    <w:rsid w:val="0006139C"/>
    <w:rsid w:val="000613C3"/>
    <w:rsid w:val="00061507"/>
    <w:rsid w:val="000616A5"/>
    <w:rsid w:val="000616FA"/>
    <w:rsid w:val="00061902"/>
    <w:rsid w:val="00061F18"/>
    <w:rsid w:val="00062080"/>
    <w:rsid w:val="000620CC"/>
    <w:rsid w:val="0006233D"/>
    <w:rsid w:val="00062432"/>
    <w:rsid w:val="000628D0"/>
    <w:rsid w:val="00062E62"/>
    <w:rsid w:val="00062FA8"/>
    <w:rsid w:val="00063C21"/>
    <w:rsid w:val="00063C5D"/>
    <w:rsid w:val="00063D1A"/>
    <w:rsid w:val="00063F0B"/>
    <w:rsid w:val="00063F3D"/>
    <w:rsid w:val="000641BD"/>
    <w:rsid w:val="0006437F"/>
    <w:rsid w:val="000648A2"/>
    <w:rsid w:val="00064D93"/>
    <w:rsid w:val="00065071"/>
    <w:rsid w:val="0006514D"/>
    <w:rsid w:val="00065368"/>
    <w:rsid w:val="00065849"/>
    <w:rsid w:val="00065DE7"/>
    <w:rsid w:val="000663EE"/>
    <w:rsid w:val="000669AF"/>
    <w:rsid w:val="00066E57"/>
    <w:rsid w:val="0006783E"/>
    <w:rsid w:val="00070234"/>
    <w:rsid w:val="00070240"/>
    <w:rsid w:val="000706CF"/>
    <w:rsid w:val="000706E1"/>
    <w:rsid w:val="000709E4"/>
    <w:rsid w:val="00071074"/>
    <w:rsid w:val="000711DD"/>
    <w:rsid w:val="000718B1"/>
    <w:rsid w:val="0007247C"/>
    <w:rsid w:val="00072668"/>
    <w:rsid w:val="00072ABE"/>
    <w:rsid w:val="00073409"/>
    <w:rsid w:val="00073D60"/>
    <w:rsid w:val="00073E65"/>
    <w:rsid w:val="00073EC5"/>
    <w:rsid w:val="0007456F"/>
    <w:rsid w:val="00074B21"/>
    <w:rsid w:val="00075AA0"/>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A37"/>
    <w:rsid w:val="00080E72"/>
    <w:rsid w:val="00080EA3"/>
    <w:rsid w:val="00081070"/>
    <w:rsid w:val="00081E22"/>
    <w:rsid w:val="00081E41"/>
    <w:rsid w:val="00082081"/>
    <w:rsid w:val="0008225F"/>
    <w:rsid w:val="0008263C"/>
    <w:rsid w:val="0008265D"/>
    <w:rsid w:val="000826A8"/>
    <w:rsid w:val="00082792"/>
    <w:rsid w:val="0008290D"/>
    <w:rsid w:val="00082EB6"/>
    <w:rsid w:val="000832E3"/>
    <w:rsid w:val="0008339B"/>
    <w:rsid w:val="0008372E"/>
    <w:rsid w:val="000837B5"/>
    <w:rsid w:val="00084348"/>
    <w:rsid w:val="0008446C"/>
    <w:rsid w:val="00084811"/>
    <w:rsid w:val="00084C7E"/>
    <w:rsid w:val="00085036"/>
    <w:rsid w:val="00085380"/>
    <w:rsid w:val="00085745"/>
    <w:rsid w:val="00085788"/>
    <w:rsid w:val="00085E88"/>
    <w:rsid w:val="00086E87"/>
    <w:rsid w:val="00086EED"/>
    <w:rsid w:val="00086F03"/>
    <w:rsid w:val="0008707A"/>
    <w:rsid w:val="000870AF"/>
    <w:rsid w:val="0008737F"/>
    <w:rsid w:val="000875AB"/>
    <w:rsid w:val="0008794A"/>
    <w:rsid w:val="00087D31"/>
    <w:rsid w:val="00090362"/>
    <w:rsid w:val="000905C6"/>
    <w:rsid w:val="00090A5C"/>
    <w:rsid w:val="00090DF6"/>
    <w:rsid w:val="000912C2"/>
    <w:rsid w:val="00091559"/>
    <w:rsid w:val="0009158D"/>
    <w:rsid w:val="000917DD"/>
    <w:rsid w:val="00091BB0"/>
    <w:rsid w:val="0009245D"/>
    <w:rsid w:val="0009251A"/>
    <w:rsid w:val="000927C9"/>
    <w:rsid w:val="0009315D"/>
    <w:rsid w:val="00093300"/>
    <w:rsid w:val="000934CF"/>
    <w:rsid w:val="0009423C"/>
    <w:rsid w:val="0009435A"/>
    <w:rsid w:val="00094481"/>
    <w:rsid w:val="00094706"/>
    <w:rsid w:val="000949B0"/>
    <w:rsid w:val="00094AC4"/>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964"/>
    <w:rsid w:val="00097FA2"/>
    <w:rsid w:val="000A070F"/>
    <w:rsid w:val="000A0720"/>
    <w:rsid w:val="000A10E3"/>
    <w:rsid w:val="000A2227"/>
    <w:rsid w:val="000A3715"/>
    <w:rsid w:val="000A388F"/>
    <w:rsid w:val="000A3F5E"/>
    <w:rsid w:val="000A4425"/>
    <w:rsid w:val="000A4D7F"/>
    <w:rsid w:val="000A50AD"/>
    <w:rsid w:val="000A52EE"/>
    <w:rsid w:val="000A5BAE"/>
    <w:rsid w:val="000A5CC1"/>
    <w:rsid w:val="000A64B8"/>
    <w:rsid w:val="000A6515"/>
    <w:rsid w:val="000A658B"/>
    <w:rsid w:val="000A67D0"/>
    <w:rsid w:val="000A6980"/>
    <w:rsid w:val="000A6A0C"/>
    <w:rsid w:val="000A6F54"/>
    <w:rsid w:val="000A6FB8"/>
    <w:rsid w:val="000A70B6"/>
    <w:rsid w:val="000A7203"/>
    <w:rsid w:val="000A7492"/>
    <w:rsid w:val="000A760B"/>
    <w:rsid w:val="000A7725"/>
    <w:rsid w:val="000A791F"/>
    <w:rsid w:val="000A7A41"/>
    <w:rsid w:val="000A7CFA"/>
    <w:rsid w:val="000B02D2"/>
    <w:rsid w:val="000B057D"/>
    <w:rsid w:val="000B0BB9"/>
    <w:rsid w:val="000B0E5B"/>
    <w:rsid w:val="000B13F7"/>
    <w:rsid w:val="000B1B73"/>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FD"/>
    <w:rsid w:val="000B58E8"/>
    <w:rsid w:val="000B59E2"/>
    <w:rsid w:val="000B59EB"/>
    <w:rsid w:val="000B5F30"/>
    <w:rsid w:val="000B67DA"/>
    <w:rsid w:val="000B6C6F"/>
    <w:rsid w:val="000B6E4A"/>
    <w:rsid w:val="000B711D"/>
    <w:rsid w:val="000B722D"/>
    <w:rsid w:val="000B7499"/>
    <w:rsid w:val="000B7943"/>
    <w:rsid w:val="000B7A06"/>
    <w:rsid w:val="000C0476"/>
    <w:rsid w:val="000C0611"/>
    <w:rsid w:val="000C0C0E"/>
    <w:rsid w:val="000C0DF3"/>
    <w:rsid w:val="000C11FE"/>
    <w:rsid w:val="000C13F9"/>
    <w:rsid w:val="000C1516"/>
    <w:rsid w:val="000C1A46"/>
    <w:rsid w:val="000C2283"/>
    <w:rsid w:val="000C24C5"/>
    <w:rsid w:val="000C259B"/>
    <w:rsid w:val="000C28FA"/>
    <w:rsid w:val="000C2D52"/>
    <w:rsid w:val="000C2E01"/>
    <w:rsid w:val="000C37DF"/>
    <w:rsid w:val="000C3B2D"/>
    <w:rsid w:val="000C3B49"/>
    <w:rsid w:val="000C3B64"/>
    <w:rsid w:val="000C4021"/>
    <w:rsid w:val="000C50A0"/>
    <w:rsid w:val="000C5468"/>
    <w:rsid w:val="000C547B"/>
    <w:rsid w:val="000C562B"/>
    <w:rsid w:val="000C5731"/>
    <w:rsid w:val="000C5D43"/>
    <w:rsid w:val="000C5E00"/>
    <w:rsid w:val="000C67B2"/>
    <w:rsid w:val="000C7024"/>
    <w:rsid w:val="000C7B91"/>
    <w:rsid w:val="000C7BB7"/>
    <w:rsid w:val="000D003F"/>
    <w:rsid w:val="000D02E0"/>
    <w:rsid w:val="000D0967"/>
    <w:rsid w:val="000D0D30"/>
    <w:rsid w:val="000D1051"/>
    <w:rsid w:val="000D14F7"/>
    <w:rsid w:val="000D18B7"/>
    <w:rsid w:val="000D1D98"/>
    <w:rsid w:val="000D243D"/>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D7DE3"/>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037"/>
    <w:rsid w:val="000E43B9"/>
    <w:rsid w:val="000E4657"/>
    <w:rsid w:val="000E4A42"/>
    <w:rsid w:val="000E4CA1"/>
    <w:rsid w:val="000E4D87"/>
    <w:rsid w:val="000E4F91"/>
    <w:rsid w:val="000E5186"/>
    <w:rsid w:val="000E5886"/>
    <w:rsid w:val="000E5999"/>
    <w:rsid w:val="000E5B82"/>
    <w:rsid w:val="000E5D83"/>
    <w:rsid w:val="000E5E8B"/>
    <w:rsid w:val="000E6103"/>
    <w:rsid w:val="000E62CC"/>
    <w:rsid w:val="000E636D"/>
    <w:rsid w:val="000E64E3"/>
    <w:rsid w:val="000E6A72"/>
    <w:rsid w:val="000E6E77"/>
    <w:rsid w:val="000E6FE3"/>
    <w:rsid w:val="000E73E6"/>
    <w:rsid w:val="000E75A0"/>
    <w:rsid w:val="000E78F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080"/>
    <w:rsid w:val="000F4109"/>
    <w:rsid w:val="000F4348"/>
    <w:rsid w:val="000F458B"/>
    <w:rsid w:val="000F4610"/>
    <w:rsid w:val="000F48FD"/>
    <w:rsid w:val="000F4C79"/>
    <w:rsid w:val="000F5103"/>
    <w:rsid w:val="000F5222"/>
    <w:rsid w:val="000F5255"/>
    <w:rsid w:val="000F53AA"/>
    <w:rsid w:val="000F57ED"/>
    <w:rsid w:val="000F59DB"/>
    <w:rsid w:val="000F6421"/>
    <w:rsid w:val="000F683D"/>
    <w:rsid w:val="000F6D51"/>
    <w:rsid w:val="000F6EA8"/>
    <w:rsid w:val="000F71D6"/>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7D7"/>
    <w:rsid w:val="00105A35"/>
    <w:rsid w:val="001066B6"/>
    <w:rsid w:val="0010671F"/>
    <w:rsid w:val="00107098"/>
    <w:rsid w:val="001070C7"/>
    <w:rsid w:val="0010773D"/>
    <w:rsid w:val="00107CB3"/>
    <w:rsid w:val="00110207"/>
    <w:rsid w:val="001105E6"/>
    <w:rsid w:val="0011086D"/>
    <w:rsid w:val="00110BD5"/>
    <w:rsid w:val="00110E6A"/>
    <w:rsid w:val="00111067"/>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491"/>
    <w:rsid w:val="00127BB9"/>
    <w:rsid w:val="00127FB9"/>
    <w:rsid w:val="001301EA"/>
    <w:rsid w:val="0013047A"/>
    <w:rsid w:val="00130595"/>
    <w:rsid w:val="00130633"/>
    <w:rsid w:val="00130A88"/>
    <w:rsid w:val="0013155E"/>
    <w:rsid w:val="0013191B"/>
    <w:rsid w:val="001320F3"/>
    <w:rsid w:val="00132368"/>
    <w:rsid w:val="001329FE"/>
    <w:rsid w:val="00132A42"/>
    <w:rsid w:val="00132C66"/>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25D"/>
    <w:rsid w:val="001364AE"/>
    <w:rsid w:val="001364B9"/>
    <w:rsid w:val="00136ED7"/>
    <w:rsid w:val="001370C5"/>
    <w:rsid w:val="001374C4"/>
    <w:rsid w:val="00137540"/>
    <w:rsid w:val="00137B56"/>
    <w:rsid w:val="001403C4"/>
    <w:rsid w:val="001405B1"/>
    <w:rsid w:val="00140694"/>
    <w:rsid w:val="00140BCC"/>
    <w:rsid w:val="00140C2C"/>
    <w:rsid w:val="0014115C"/>
    <w:rsid w:val="001411CA"/>
    <w:rsid w:val="001412D9"/>
    <w:rsid w:val="00141344"/>
    <w:rsid w:val="001413C6"/>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AF0"/>
    <w:rsid w:val="00153E32"/>
    <w:rsid w:val="00153EC1"/>
    <w:rsid w:val="00153F9F"/>
    <w:rsid w:val="001540BB"/>
    <w:rsid w:val="001541DC"/>
    <w:rsid w:val="00154F96"/>
    <w:rsid w:val="00155004"/>
    <w:rsid w:val="001553E5"/>
    <w:rsid w:val="00155607"/>
    <w:rsid w:val="001558D3"/>
    <w:rsid w:val="00155A46"/>
    <w:rsid w:val="001560FE"/>
    <w:rsid w:val="001563C0"/>
    <w:rsid w:val="00156578"/>
    <w:rsid w:val="00156580"/>
    <w:rsid w:val="001567D2"/>
    <w:rsid w:val="0015754B"/>
    <w:rsid w:val="00157A0A"/>
    <w:rsid w:val="00157E0D"/>
    <w:rsid w:val="0016015F"/>
    <w:rsid w:val="0016027D"/>
    <w:rsid w:val="001603BC"/>
    <w:rsid w:val="001606AA"/>
    <w:rsid w:val="00160BF4"/>
    <w:rsid w:val="001612D9"/>
    <w:rsid w:val="00161309"/>
    <w:rsid w:val="0016196A"/>
    <w:rsid w:val="00161E3E"/>
    <w:rsid w:val="00161F40"/>
    <w:rsid w:val="001620BD"/>
    <w:rsid w:val="00162A6D"/>
    <w:rsid w:val="00162B82"/>
    <w:rsid w:val="00162C5E"/>
    <w:rsid w:val="0016338C"/>
    <w:rsid w:val="001639C5"/>
    <w:rsid w:val="00164411"/>
    <w:rsid w:val="00164470"/>
    <w:rsid w:val="001644F1"/>
    <w:rsid w:val="001651DE"/>
    <w:rsid w:val="00165568"/>
    <w:rsid w:val="0016626F"/>
    <w:rsid w:val="00166649"/>
    <w:rsid w:val="00166795"/>
    <w:rsid w:val="00166967"/>
    <w:rsid w:val="00166B2E"/>
    <w:rsid w:val="001671CA"/>
    <w:rsid w:val="00167255"/>
    <w:rsid w:val="001676E7"/>
    <w:rsid w:val="00167882"/>
    <w:rsid w:val="001703C6"/>
    <w:rsid w:val="0017050C"/>
    <w:rsid w:val="001707F9"/>
    <w:rsid w:val="0017081A"/>
    <w:rsid w:val="00170832"/>
    <w:rsid w:val="001708D7"/>
    <w:rsid w:val="00170A0C"/>
    <w:rsid w:val="00170AA3"/>
    <w:rsid w:val="00170B21"/>
    <w:rsid w:val="00170BE8"/>
    <w:rsid w:val="00170C81"/>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9C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6F1"/>
    <w:rsid w:val="00190ACE"/>
    <w:rsid w:val="00190D4A"/>
    <w:rsid w:val="00190EED"/>
    <w:rsid w:val="0019115C"/>
    <w:rsid w:val="00191706"/>
    <w:rsid w:val="001917F1"/>
    <w:rsid w:val="00191978"/>
    <w:rsid w:val="00191A6C"/>
    <w:rsid w:val="00191AA9"/>
    <w:rsid w:val="00191B87"/>
    <w:rsid w:val="00191DBB"/>
    <w:rsid w:val="00191FBA"/>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163"/>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DC1"/>
    <w:rsid w:val="001A5F0F"/>
    <w:rsid w:val="001A6457"/>
    <w:rsid w:val="001A6FBB"/>
    <w:rsid w:val="001A706C"/>
    <w:rsid w:val="001A72BF"/>
    <w:rsid w:val="001A73BC"/>
    <w:rsid w:val="001A7C5E"/>
    <w:rsid w:val="001A7FCA"/>
    <w:rsid w:val="001B0314"/>
    <w:rsid w:val="001B0370"/>
    <w:rsid w:val="001B048E"/>
    <w:rsid w:val="001B096F"/>
    <w:rsid w:val="001B0CC3"/>
    <w:rsid w:val="001B12D0"/>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7B"/>
    <w:rsid w:val="001C03D9"/>
    <w:rsid w:val="001C0928"/>
    <w:rsid w:val="001C1BA6"/>
    <w:rsid w:val="001C1C80"/>
    <w:rsid w:val="001C2401"/>
    <w:rsid w:val="001C2554"/>
    <w:rsid w:val="001C2959"/>
    <w:rsid w:val="001C2D06"/>
    <w:rsid w:val="001C2DE2"/>
    <w:rsid w:val="001C30C8"/>
    <w:rsid w:val="001C3152"/>
    <w:rsid w:val="001C3413"/>
    <w:rsid w:val="001C3BAF"/>
    <w:rsid w:val="001C3C76"/>
    <w:rsid w:val="001C3DD2"/>
    <w:rsid w:val="001C416A"/>
    <w:rsid w:val="001C4318"/>
    <w:rsid w:val="001C45CF"/>
    <w:rsid w:val="001C4AC7"/>
    <w:rsid w:val="001C4B47"/>
    <w:rsid w:val="001C53FD"/>
    <w:rsid w:val="001C57BF"/>
    <w:rsid w:val="001C588D"/>
    <w:rsid w:val="001C5A01"/>
    <w:rsid w:val="001C5CA1"/>
    <w:rsid w:val="001C5EBF"/>
    <w:rsid w:val="001C65A0"/>
    <w:rsid w:val="001C6B5D"/>
    <w:rsid w:val="001C73B1"/>
    <w:rsid w:val="001C74FB"/>
    <w:rsid w:val="001C777A"/>
    <w:rsid w:val="001C7790"/>
    <w:rsid w:val="001C7B29"/>
    <w:rsid w:val="001C7B8E"/>
    <w:rsid w:val="001D04CF"/>
    <w:rsid w:val="001D09B2"/>
    <w:rsid w:val="001D1027"/>
    <w:rsid w:val="001D104C"/>
    <w:rsid w:val="001D1471"/>
    <w:rsid w:val="001D1509"/>
    <w:rsid w:val="001D1EB2"/>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F4"/>
    <w:rsid w:val="001D6C0F"/>
    <w:rsid w:val="001D7032"/>
    <w:rsid w:val="001D744E"/>
    <w:rsid w:val="001D752F"/>
    <w:rsid w:val="001D770B"/>
    <w:rsid w:val="001D79EC"/>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4B5"/>
    <w:rsid w:val="001E577C"/>
    <w:rsid w:val="001E5DA3"/>
    <w:rsid w:val="001E62A9"/>
    <w:rsid w:val="001E6997"/>
    <w:rsid w:val="001E6C8B"/>
    <w:rsid w:val="001E6DC5"/>
    <w:rsid w:val="001E6E32"/>
    <w:rsid w:val="001E70CB"/>
    <w:rsid w:val="001E77A5"/>
    <w:rsid w:val="001F05D3"/>
    <w:rsid w:val="001F0CE3"/>
    <w:rsid w:val="001F10C6"/>
    <w:rsid w:val="001F17A8"/>
    <w:rsid w:val="001F1802"/>
    <w:rsid w:val="001F18F4"/>
    <w:rsid w:val="001F1BB2"/>
    <w:rsid w:val="001F2550"/>
    <w:rsid w:val="001F26D1"/>
    <w:rsid w:val="001F282D"/>
    <w:rsid w:val="001F2AC6"/>
    <w:rsid w:val="001F2BE5"/>
    <w:rsid w:val="001F2E75"/>
    <w:rsid w:val="001F31B2"/>
    <w:rsid w:val="001F31C3"/>
    <w:rsid w:val="001F322B"/>
    <w:rsid w:val="001F3DA5"/>
    <w:rsid w:val="001F3DCE"/>
    <w:rsid w:val="001F43E0"/>
    <w:rsid w:val="001F46C9"/>
    <w:rsid w:val="001F4A68"/>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3F"/>
    <w:rsid w:val="00210FF3"/>
    <w:rsid w:val="0021136F"/>
    <w:rsid w:val="00211424"/>
    <w:rsid w:val="002114E5"/>
    <w:rsid w:val="0021152F"/>
    <w:rsid w:val="00211BA2"/>
    <w:rsid w:val="00211CE8"/>
    <w:rsid w:val="00211DDA"/>
    <w:rsid w:val="002123E0"/>
    <w:rsid w:val="0021302C"/>
    <w:rsid w:val="00213058"/>
    <w:rsid w:val="00213277"/>
    <w:rsid w:val="0021344A"/>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7ED"/>
    <w:rsid w:val="00215AB4"/>
    <w:rsid w:val="00215D0A"/>
    <w:rsid w:val="00215E1D"/>
    <w:rsid w:val="0021628F"/>
    <w:rsid w:val="002163D0"/>
    <w:rsid w:val="002164E6"/>
    <w:rsid w:val="002165CA"/>
    <w:rsid w:val="0021666D"/>
    <w:rsid w:val="0021672E"/>
    <w:rsid w:val="00216A49"/>
    <w:rsid w:val="002176BF"/>
    <w:rsid w:val="00217EA9"/>
    <w:rsid w:val="00220B82"/>
    <w:rsid w:val="0022170E"/>
    <w:rsid w:val="00221994"/>
    <w:rsid w:val="002219D8"/>
    <w:rsid w:val="002227E8"/>
    <w:rsid w:val="00222BA3"/>
    <w:rsid w:val="00222C12"/>
    <w:rsid w:val="00222E33"/>
    <w:rsid w:val="00222EC2"/>
    <w:rsid w:val="002231BA"/>
    <w:rsid w:val="002231ED"/>
    <w:rsid w:val="002232C0"/>
    <w:rsid w:val="002233C3"/>
    <w:rsid w:val="002234C5"/>
    <w:rsid w:val="00223749"/>
    <w:rsid w:val="00223A5B"/>
    <w:rsid w:val="00223C02"/>
    <w:rsid w:val="00224C2B"/>
    <w:rsid w:val="00224CF4"/>
    <w:rsid w:val="00224D9E"/>
    <w:rsid w:val="002251A4"/>
    <w:rsid w:val="00225879"/>
    <w:rsid w:val="00225990"/>
    <w:rsid w:val="002260F7"/>
    <w:rsid w:val="00226574"/>
    <w:rsid w:val="00226BE6"/>
    <w:rsid w:val="0022742B"/>
    <w:rsid w:val="002275E8"/>
    <w:rsid w:val="00227901"/>
    <w:rsid w:val="00227CD0"/>
    <w:rsid w:val="0023000F"/>
    <w:rsid w:val="00230D77"/>
    <w:rsid w:val="00230DAD"/>
    <w:rsid w:val="00230DC9"/>
    <w:rsid w:val="00231487"/>
    <w:rsid w:val="00232552"/>
    <w:rsid w:val="0023287A"/>
    <w:rsid w:val="00232912"/>
    <w:rsid w:val="00232AB4"/>
    <w:rsid w:val="00232BD9"/>
    <w:rsid w:val="00232EA3"/>
    <w:rsid w:val="00233121"/>
    <w:rsid w:val="00233412"/>
    <w:rsid w:val="00233981"/>
    <w:rsid w:val="00233B0E"/>
    <w:rsid w:val="00234135"/>
    <w:rsid w:val="00234AFE"/>
    <w:rsid w:val="002352D8"/>
    <w:rsid w:val="0023562B"/>
    <w:rsid w:val="00235837"/>
    <w:rsid w:val="0023587D"/>
    <w:rsid w:val="002364C5"/>
    <w:rsid w:val="00236565"/>
    <w:rsid w:val="0023668D"/>
    <w:rsid w:val="00236692"/>
    <w:rsid w:val="00236BCF"/>
    <w:rsid w:val="00236FFC"/>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3E77"/>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F3"/>
    <w:rsid w:val="00250733"/>
    <w:rsid w:val="002508A8"/>
    <w:rsid w:val="00251496"/>
    <w:rsid w:val="00251B5E"/>
    <w:rsid w:val="00251B96"/>
    <w:rsid w:val="00251C99"/>
    <w:rsid w:val="00251CF5"/>
    <w:rsid w:val="00251EE8"/>
    <w:rsid w:val="0025238C"/>
    <w:rsid w:val="00252A63"/>
    <w:rsid w:val="00252B1F"/>
    <w:rsid w:val="00252CA3"/>
    <w:rsid w:val="00252D25"/>
    <w:rsid w:val="00253011"/>
    <w:rsid w:val="00253033"/>
    <w:rsid w:val="00253748"/>
    <w:rsid w:val="00253E9C"/>
    <w:rsid w:val="00253F08"/>
    <w:rsid w:val="00254584"/>
    <w:rsid w:val="00254951"/>
    <w:rsid w:val="00254BA0"/>
    <w:rsid w:val="00254C8B"/>
    <w:rsid w:val="00254E43"/>
    <w:rsid w:val="00254E4B"/>
    <w:rsid w:val="00255371"/>
    <w:rsid w:val="00255515"/>
    <w:rsid w:val="002556AA"/>
    <w:rsid w:val="00255CF9"/>
    <w:rsid w:val="00255FE0"/>
    <w:rsid w:val="002565E1"/>
    <w:rsid w:val="00256624"/>
    <w:rsid w:val="00256BFF"/>
    <w:rsid w:val="00256D75"/>
    <w:rsid w:val="002577A6"/>
    <w:rsid w:val="00257BCA"/>
    <w:rsid w:val="00257D8E"/>
    <w:rsid w:val="00257DB1"/>
    <w:rsid w:val="00257F53"/>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485"/>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7EB"/>
    <w:rsid w:val="00270AA2"/>
    <w:rsid w:val="00270B2B"/>
    <w:rsid w:val="002714B3"/>
    <w:rsid w:val="002714E1"/>
    <w:rsid w:val="00271733"/>
    <w:rsid w:val="00271952"/>
    <w:rsid w:val="00271C4C"/>
    <w:rsid w:val="00272097"/>
    <w:rsid w:val="002726E9"/>
    <w:rsid w:val="002731BE"/>
    <w:rsid w:val="00273823"/>
    <w:rsid w:val="00273AC6"/>
    <w:rsid w:val="00274100"/>
    <w:rsid w:val="00274181"/>
    <w:rsid w:val="00274398"/>
    <w:rsid w:val="002745D0"/>
    <w:rsid w:val="0027488E"/>
    <w:rsid w:val="00274F5C"/>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7E5"/>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AA2"/>
    <w:rsid w:val="00293D60"/>
    <w:rsid w:val="00293EEA"/>
    <w:rsid w:val="00293F1B"/>
    <w:rsid w:val="00293F5E"/>
    <w:rsid w:val="00294082"/>
    <w:rsid w:val="00294D5E"/>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434"/>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616"/>
    <w:rsid w:val="002B5A35"/>
    <w:rsid w:val="002B5B83"/>
    <w:rsid w:val="002B5D52"/>
    <w:rsid w:val="002B65BB"/>
    <w:rsid w:val="002B6603"/>
    <w:rsid w:val="002B663B"/>
    <w:rsid w:val="002B6672"/>
    <w:rsid w:val="002B6D5A"/>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3127"/>
    <w:rsid w:val="002C3141"/>
    <w:rsid w:val="002C3274"/>
    <w:rsid w:val="002C3283"/>
    <w:rsid w:val="002C342F"/>
    <w:rsid w:val="002C34EE"/>
    <w:rsid w:val="002C35E1"/>
    <w:rsid w:val="002C3B6B"/>
    <w:rsid w:val="002C3D31"/>
    <w:rsid w:val="002C3DFA"/>
    <w:rsid w:val="002C3FEE"/>
    <w:rsid w:val="002C5943"/>
    <w:rsid w:val="002C5A60"/>
    <w:rsid w:val="002C5AEB"/>
    <w:rsid w:val="002C6229"/>
    <w:rsid w:val="002C66EC"/>
    <w:rsid w:val="002C6F42"/>
    <w:rsid w:val="002C70F3"/>
    <w:rsid w:val="002C70FB"/>
    <w:rsid w:val="002C73D9"/>
    <w:rsid w:val="002C766B"/>
    <w:rsid w:val="002C7848"/>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3E03"/>
    <w:rsid w:val="002E40BF"/>
    <w:rsid w:val="002E4258"/>
    <w:rsid w:val="002E4833"/>
    <w:rsid w:val="002E5445"/>
    <w:rsid w:val="002E59D5"/>
    <w:rsid w:val="002E62CE"/>
    <w:rsid w:val="002E6567"/>
    <w:rsid w:val="002E6587"/>
    <w:rsid w:val="002E69ED"/>
    <w:rsid w:val="002E6CD1"/>
    <w:rsid w:val="002E6D79"/>
    <w:rsid w:val="002E75AC"/>
    <w:rsid w:val="002E763A"/>
    <w:rsid w:val="002E7E45"/>
    <w:rsid w:val="002F04E2"/>
    <w:rsid w:val="002F074E"/>
    <w:rsid w:val="002F099F"/>
    <w:rsid w:val="002F1040"/>
    <w:rsid w:val="002F13B3"/>
    <w:rsid w:val="002F1423"/>
    <w:rsid w:val="002F1788"/>
    <w:rsid w:val="002F1C1B"/>
    <w:rsid w:val="002F1E22"/>
    <w:rsid w:val="002F2105"/>
    <w:rsid w:val="002F28B2"/>
    <w:rsid w:val="002F2AE9"/>
    <w:rsid w:val="002F2DE5"/>
    <w:rsid w:val="002F2E6E"/>
    <w:rsid w:val="002F3DAD"/>
    <w:rsid w:val="002F4189"/>
    <w:rsid w:val="002F45B3"/>
    <w:rsid w:val="002F48D1"/>
    <w:rsid w:val="002F536E"/>
    <w:rsid w:val="002F537C"/>
    <w:rsid w:val="002F53FF"/>
    <w:rsid w:val="002F6992"/>
    <w:rsid w:val="003003A5"/>
    <w:rsid w:val="00300AC5"/>
    <w:rsid w:val="00300AF6"/>
    <w:rsid w:val="0030144A"/>
    <w:rsid w:val="00302376"/>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2D3"/>
    <w:rsid w:val="003046B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84"/>
    <w:rsid w:val="00322C32"/>
    <w:rsid w:val="00322C56"/>
    <w:rsid w:val="00322D22"/>
    <w:rsid w:val="0032326E"/>
    <w:rsid w:val="003234AB"/>
    <w:rsid w:val="00323886"/>
    <w:rsid w:val="003238D9"/>
    <w:rsid w:val="00323A3B"/>
    <w:rsid w:val="0032453F"/>
    <w:rsid w:val="00324AE5"/>
    <w:rsid w:val="00324CE1"/>
    <w:rsid w:val="00324D24"/>
    <w:rsid w:val="003252AF"/>
    <w:rsid w:val="003255E6"/>
    <w:rsid w:val="00325818"/>
    <w:rsid w:val="00325BE2"/>
    <w:rsid w:val="003260D5"/>
    <w:rsid w:val="003264A0"/>
    <w:rsid w:val="00326A14"/>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73A"/>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4BE"/>
    <w:rsid w:val="003476CA"/>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4F8"/>
    <w:rsid w:val="00354653"/>
    <w:rsid w:val="0035477D"/>
    <w:rsid w:val="003549DE"/>
    <w:rsid w:val="00354A32"/>
    <w:rsid w:val="00354D41"/>
    <w:rsid w:val="00354EB5"/>
    <w:rsid w:val="0035563A"/>
    <w:rsid w:val="003559E9"/>
    <w:rsid w:val="00355AF2"/>
    <w:rsid w:val="00355EC8"/>
    <w:rsid w:val="00355F74"/>
    <w:rsid w:val="00356838"/>
    <w:rsid w:val="00356A74"/>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20E"/>
    <w:rsid w:val="0036336A"/>
    <w:rsid w:val="003633A6"/>
    <w:rsid w:val="00363912"/>
    <w:rsid w:val="00363A50"/>
    <w:rsid w:val="00363D3D"/>
    <w:rsid w:val="003640AD"/>
    <w:rsid w:val="003642CC"/>
    <w:rsid w:val="003644F3"/>
    <w:rsid w:val="0036470A"/>
    <w:rsid w:val="00364E8B"/>
    <w:rsid w:val="003650CF"/>
    <w:rsid w:val="003650EE"/>
    <w:rsid w:val="003651C3"/>
    <w:rsid w:val="0036531C"/>
    <w:rsid w:val="00365382"/>
    <w:rsid w:val="003655BE"/>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3FD"/>
    <w:rsid w:val="003715D3"/>
    <w:rsid w:val="00371603"/>
    <w:rsid w:val="003716B3"/>
    <w:rsid w:val="00371A47"/>
    <w:rsid w:val="00371BC9"/>
    <w:rsid w:val="00371E28"/>
    <w:rsid w:val="0037260A"/>
    <w:rsid w:val="00372D45"/>
    <w:rsid w:val="00372FB4"/>
    <w:rsid w:val="00373291"/>
    <w:rsid w:val="00373705"/>
    <w:rsid w:val="003737F4"/>
    <w:rsid w:val="00374521"/>
    <w:rsid w:val="003746CC"/>
    <w:rsid w:val="00374A59"/>
    <w:rsid w:val="00374D0A"/>
    <w:rsid w:val="00374D49"/>
    <w:rsid w:val="00374EE7"/>
    <w:rsid w:val="00374FCD"/>
    <w:rsid w:val="00375021"/>
    <w:rsid w:val="003756A2"/>
    <w:rsid w:val="00375838"/>
    <w:rsid w:val="00375FF5"/>
    <w:rsid w:val="00376130"/>
    <w:rsid w:val="00376281"/>
    <w:rsid w:val="003762D5"/>
    <w:rsid w:val="00376A5A"/>
    <w:rsid w:val="00376CA5"/>
    <w:rsid w:val="003771A2"/>
    <w:rsid w:val="003772D0"/>
    <w:rsid w:val="00377540"/>
    <w:rsid w:val="0037783D"/>
    <w:rsid w:val="00377ACF"/>
    <w:rsid w:val="00377BB1"/>
    <w:rsid w:val="003807DF"/>
    <w:rsid w:val="00381009"/>
    <w:rsid w:val="00381027"/>
    <w:rsid w:val="003810FE"/>
    <w:rsid w:val="00381101"/>
    <w:rsid w:val="0038206D"/>
    <w:rsid w:val="0038233F"/>
    <w:rsid w:val="00382754"/>
    <w:rsid w:val="00382797"/>
    <w:rsid w:val="00383211"/>
    <w:rsid w:val="0038375A"/>
    <w:rsid w:val="003841C5"/>
    <w:rsid w:val="003844CF"/>
    <w:rsid w:val="003849FD"/>
    <w:rsid w:val="003851BF"/>
    <w:rsid w:val="003855EC"/>
    <w:rsid w:val="003858F9"/>
    <w:rsid w:val="00385C26"/>
    <w:rsid w:val="003861B3"/>
    <w:rsid w:val="003863C1"/>
    <w:rsid w:val="00386410"/>
    <w:rsid w:val="003864E1"/>
    <w:rsid w:val="003867BF"/>
    <w:rsid w:val="00386CF5"/>
    <w:rsid w:val="003873A9"/>
    <w:rsid w:val="0038773F"/>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36"/>
    <w:rsid w:val="00395178"/>
    <w:rsid w:val="00395306"/>
    <w:rsid w:val="00395BBB"/>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BFA"/>
    <w:rsid w:val="003A0CD6"/>
    <w:rsid w:val="003A15C6"/>
    <w:rsid w:val="003A18EB"/>
    <w:rsid w:val="003A1CBB"/>
    <w:rsid w:val="003A217D"/>
    <w:rsid w:val="003A23C1"/>
    <w:rsid w:val="003A28E2"/>
    <w:rsid w:val="003A2B5B"/>
    <w:rsid w:val="003A2B83"/>
    <w:rsid w:val="003A2F76"/>
    <w:rsid w:val="003A30F4"/>
    <w:rsid w:val="003A345B"/>
    <w:rsid w:val="003A3EA5"/>
    <w:rsid w:val="003A40DD"/>
    <w:rsid w:val="003A43E6"/>
    <w:rsid w:val="003A44C8"/>
    <w:rsid w:val="003A4822"/>
    <w:rsid w:val="003A492D"/>
    <w:rsid w:val="003A4A2B"/>
    <w:rsid w:val="003A4B3A"/>
    <w:rsid w:val="003A58C5"/>
    <w:rsid w:val="003A5AAB"/>
    <w:rsid w:val="003A5AD4"/>
    <w:rsid w:val="003A5B11"/>
    <w:rsid w:val="003A5BD4"/>
    <w:rsid w:val="003A5D72"/>
    <w:rsid w:val="003A681D"/>
    <w:rsid w:val="003A6B17"/>
    <w:rsid w:val="003A6C9D"/>
    <w:rsid w:val="003A7252"/>
    <w:rsid w:val="003A74F5"/>
    <w:rsid w:val="003A751B"/>
    <w:rsid w:val="003A7C94"/>
    <w:rsid w:val="003B0703"/>
    <w:rsid w:val="003B0A49"/>
    <w:rsid w:val="003B0B83"/>
    <w:rsid w:val="003B0DEC"/>
    <w:rsid w:val="003B0FEF"/>
    <w:rsid w:val="003B1316"/>
    <w:rsid w:val="003B17F1"/>
    <w:rsid w:val="003B1930"/>
    <w:rsid w:val="003B1B5E"/>
    <w:rsid w:val="003B1E10"/>
    <w:rsid w:val="003B23F0"/>
    <w:rsid w:val="003B2544"/>
    <w:rsid w:val="003B2CDC"/>
    <w:rsid w:val="003B2ED9"/>
    <w:rsid w:val="003B359B"/>
    <w:rsid w:val="003B36F4"/>
    <w:rsid w:val="003B38C3"/>
    <w:rsid w:val="003B3D6E"/>
    <w:rsid w:val="003B3FCE"/>
    <w:rsid w:val="003B40FC"/>
    <w:rsid w:val="003B4152"/>
    <w:rsid w:val="003B42AD"/>
    <w:rsid w:val="003B4978"/>
    <w:rsid w:val="003B4FCA"/>
    <w:rsid w:val="003B51FA"/>
    <w:rsid w:val="003B53C5"/>
    <w:rsid w:val="003B5AFD"/>
    <w:rsid w:val="003B5BC3"/>
    <w:rsid w:val="003B5D08"/>
    <w:rsid w:val="003B612E"/>
    <w:rsid w:val="003B69C2"/>
    <w:rsid w:val="003B6CE1"/>
    <w:rsid w:val="003B6E2D"/>
    <w:rsid w:val="003B71EE"/>
    <w:rsid w:val="003B725E"/>
    <w:rsid w:val="003B77F9"/>
    <w:rsid w:val="003B78F6"/>
    <w:rsid w:val="003B7972"/>
    <w:rsid w:val="003B7DFD"/>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6A4"/>
    <w:rsid w:val="003C39B7"/>
    <w:rsid w:val="003C3B0B"/>
    <w:rsid w:val="003C3DA1"/>
    <w:rsid w:val="003C4417"/>
    <w:rsid w:val="003C45F6"/>
    <w:rsid w:val="003C4CA2"/>
    <w:rsid w:val="003C4CAB"/>
    <w:rsid w:val="003C4E60"/>
    <w:rsid w:val="003C504C"/>
    <w:rsid w:val="003C528E"/>
    <w:rsid w:val="003C53F5"/>
    <w:rsid w:val="003C5563"/>
    <w:rsid w:val="003C5ADB"/>
    <w:rsid w:val="003C5B52"/>
    <w:rsid w:val="003C5E34"/>
    <w:rsid w:val="003C608F"/>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B2E"/>
    <w:rsid w:val="003F3DBA"/>
    <w:rsid w:val="003F3E4B"/>
    <w:rsid w:val="003F43F4"/>
    <w:rsid w:val="003F46E3"/>
    <w:rsid w:val="003F4863"/>
    <w:rsid w:val="003F5024"/>
    <w:rsid w:val="003F5025"/>
    <w:rsid w:val="003F50A1"/>
    <w:rsid w:val="003F5EAC"/>
    <w:rsid w:val="003F5ED0"/>
    <w:rsid w:val="003F60C3"/>
    <w:rsid w:val="003F670B"/>
    <w:rsid w:val="003F6726"/>
    <w:rsid w:val="003F6858"/>
    <w:rsid w:val="003F6B67"/>
    <w:rsid w:val="003F6D84"/>
    <w:rsid w:val="003F7B3E"/>
    <w:rsid w:val="003F7DFD"/>
    <w:rsid w:val="003F7F17"/>
    <w:rsid w:val="00400160"/>
    <w:rsid w:val="004002CE"/>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C51"/>
    <w:rsid w:val="00406F7D"/>
    <w:rsid w:val="004076A8"/>
    <w:rsid w:val="0040775A"/>
    <w:rsid w:val="004077E5"/>
    <w:rsid w:val="00410307"/>
    <w:rsid w:val="004107FE"/>
    <w:rsid w:val="00411041"/>
    <w:rsid w:val="0041123A"/>
    <w:rsid w:val="00411871"/>
    <w:rsid w:val="004118CB"/>
    <w:rsid w:val="004119C7"/>
    <w:rsid w:val="00411BC6"/>
    <w:rsid w:val="00411DC3"/>
    <w:rsid w:val="00411E33"/>
    <w:rsid w:val="004120AE"/>
    <w:rsid w:val="004125D6"/>
    <w:rsid w:val="0041278F"/>
    <w:rsid w:val="00412AC4"/>
    <w:rsid w:val="00412FFF"/>
    <w:rsid w:val="00413236"/>
    <w:rsid w:val="0041370C"/>
    <w:rsid w:val="00413AFE"/>
    <w:rsid w:val="00413BCE"/>
    <w:rsid w:val="00413CDB"/>
    <w:rsid w:val="00414215"/>
    <w:rsid w:val="004143B5"/>
    <w:rsid w:val="004143E5"/>
    <w:rsid w:val="0041485C"/>
    <w:rsid w:val="00414A97"/>
    <w:rsid w:val="00414ABC"/>
    <w:rsid w:val="00415058"/>
    <w:rsid w:val="00415A39"/>
    <w:rsid w:val="00415A6D"/>
    <w:rsid w:val="00415BD7"/>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6FF"/>
    <w:rsid w:val="00423C07"/>
    <w:rsid w:val="00423F85"/>
    <w:rsid w:val="00424296"/>
    <w:rsid w:val="00424A23"/>
    <w:rsid w:val="00424ACE"/>
    <w:rsid w:val="00424B12"/>
    <w:rsid w:val="00424B48"/>
    <w:rsid w:val="00424E63"/>
    <w:rsid w:val="00425062"/>
    <w:rsid w:val="004252C7"/>
    <w:rsid w:val="0042539F"/>
    <w:rsid w:val="004259BE"/>
    <w:rsid w:val="00425A77"/>
    <w:rsid w:val="00425BA1"/>
    <w:rsid w:val="00426380"/>
    <w:rsid w:val="0042687E"/>
    <w:rsid w:val="00426B0C"/>
    <w:rsid w:val="00426CA9"/>
    <w:rsid w:val="0042720A"/>
    <w:rsid w:val="004276AD"/>
    <w:rsid w:val="00427742"/>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D"/>
    <w:rsid w:val="004349E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E1C"/>
    <w:rsid w:val="00437F73"/>
    <w:rsid w:val="004402ED"/>
    <w:rsid w:val="00440698"/>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D88"/>
    <w:rsid w:val="0044590F"/>
    <w:rsid w:val="00445A55"/>
    <w:rsid w:val="00445E54"/>
    <w:rsid w:val="0044613E"/>
    <w:rsid w:val="00446EC0"/>
    <w:rsid w:val="00447244"/>
    <w:rsid w:val="00447702"/>
    <w:rsid w:val="0044779D"/>
    <w:rsid w:val="00447B18"/>
    <w:rsid w:val="00447D24"/>
    <w:rsid w:val="00450833"/>
    <w:rsid w:val="00450C9B"/>
    <w:rsid w:val="00450EB3"/>
    <w:rsid w:val="004511D5"/>
    <w:rsid w:val="004517BB"/>
    <w:rsid w:val="00451863"/>
    <w:rsid w:val="00451891"/>
    <w:rsid w:val="004518FA"/>
    <w:rsid w:val="004519B1"/>
    <w:rsid w:val="004519BB"/>
    <w:rsid w:val="00451E40"/>
    <w:rsid w:val="00451F41"/>
    <w:rsid w:val="0045246A"/>
    <w:rsid w:val="00452710"/>
    <w:rsid w:val="00452758"/>
    <w:rsid w:val="00452965"/>
    <w:rsid w:val="0045306E"/>
    <w:rsid w:val="00453275"/>
    <w:rsid w:val="004532CC"/>
    <w:rsid w:val="004533F1"/>
    <w:rsid w:val="00453A04"/>
    <w:rsid w:val="00453B90"/>
    <w:rsid w:val="0045469A"/>
    <w:rsid w:val="0045575A"/>
    <w:rsid w:val="004559F1"/>
    <w:rsid w:val="00455D19"/>
    <w:rsid w:val="00455E5C"/>
    <w:rsid w:val="00456435"/>
    <w:rsid w:val="0045644A"/>
    <w:rsid w:val="0045685C"/>
    <w:rsid w:val="00456A8F"/>
    <w:rsid w:val="00457864"/>
    <w:rsid w:val="00457A99"/>
    <w:rsid w:val="004612CD"/>
    <w:rsid w:val="0046156B"/>
    <w:rsid w:val="004618A5"/>
    <w:rsid w:val="00461F43"/>
    <w:rsid w:val="00462291"/>
    <w:rsid w:val="004624F3"/>
    <w:rsid w:val="0046293B"/>
    <w:rsid w:val="00463455"/>
    <w:rsid w:val="004635BD"/>
    <w:rsid w:val="004636C5"/>
    <w:rsid w:val="00463D0B"/>
    <w:rsid w:val="00463E7A"/>
    <w:rsid w:val="00463F60"/>
    <w:rsid w:val="00463FD9"/>
    <w:rsid w:val="00463FE2"/>
    <w:rsid w:val="00464918"/>
    <w:rsid w:val="00464D1D"/>
    <w:rsid w:val="00464D71"/>
    <w:rsid w:val="004650BE"/>
    <w:rsid w:val="00465275"/>
    <w:rsid w:val="00465640"/>
    <w:rsid w:val="00465992"/>
    <w:rsid w:val="00465B0B"/>
    <w:rsid w:val="00466372"/>
    <w:rsid w:val="0046641A"/>
    <w:rsid w:val="00466485"/>
    <w:rsid w:val="004665CB"/>
    <w:rsid w:val="004669D3"/>
    <w:rsid w:val="00466BD5"/>
    <w:rsid w:val="004670C3"/>
    <w:rsid w:val="00467220"/>
    <w:rsid w:val="00467355"/>
    <w:rsid w:val="0046755D"/>
    <w:rsid w:val="00467DB0"/>
    <w:rsid w:val="004701A2"/>
    <w:rsid w:val="00470206"/>
    <w:rsid w:val="00470C3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834"/>
    <w:rsid w:val="00475BD1"/>
    <w:rsid w:val="00475F7B"/>
    <w:rsid w:val="004764F9"/>
    <w:rsid w:val="00476735"/>
    <w:rsid w:val="00476E54"/>
    <w:rsid w:val="0047715C"/>
    <w:rsid w:val="004772F7"/>
    <w:rsid w:val="0047743A"/>
    <w:rsid w:val="0047790C"/>
    <w:rsid w:val="00480077"/>
    <w:rsid w:val="004807B1"/>
    <w:rsid w:val="00480907"/>
    <w:rsid w:val="00480A0F"/>
    <w:rsid w:val="004812AF"/>
    <w:rsid w:val="0048154F"/>
    <w:rsid w:val="00481BC8"/>
    <w:rsid w:val="00482208"/>
    <w:rsid w:val="00482257"/>
    <w:rsid w:val="0048279A"/>
    <w:rsid w:val="004829D9"/>
    <w:rsid w:val="00482ACE"/>
    <w:rsid w:val="00482D4C"/>
    <w:rsid w:val="00482F64"/>
    <w:rsid w:val="00483BB4"/>
    <w:rsid w:val="00483CD8"/>
    <w:rsid w:val="00483EFF"/>
    <w:rsid w:val="00484294"/>
    <w:rsid w:val="004843F6"/>
    <w:rsid w:val="00484F79"/>
    <w:rsid w:val="0048566A"/>
    <w:rsid w:val="0048593D"/>
    <w:rsid w:val="0048599A"/>
    <w:rsid w:val="00485AB8"/>
    <w:rsid w:val="00485C55"/>
    <w:rsid w:val="00485E14"/>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C28"/>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04D"/>
    <w:rsid w:val="004A5249"/>
    <w:rsid w:val="004A53A1"/>
    <w:rsid w:val="004A547C"/>
    <w:rsid w:val="004A58FB"/>
    <w:rsid w:val="004A5947"/>
    <w:rsid w:val="004A597C"/>
    <w:rsid w:val="004A5D09"/>
    <w:rsid w:val="004A5F4F"/>
    <w:rsid w:val="004A61E3"/>
    <w:rsid w:val="004A725C"/>
    <w:rsid w:val="004A7375"/>
    <w:rsid w:val="004A766B"/>
    <w:rsid w:val="004B0321"/>
    <w:rsid w:val="004B03F3"/>
    <w:rsid w:val="004B0E05"/>
    <w:rsid w:val="004B1425"/>
    <w:rsid w:val="004B143F"/>
    <w:rsid w:val="004B163D"/>
    <w:rsid w:val="004B19FF"/>
    <w:rsid w:val="004B1A93"/>
    <w:rsid w:val="004B1DD8"/>
    <w:rsid w:val="004B20FF"/>
    <w:rsid w:val="004B2200"/>
    <w:rsid w:val="004B25C3"/>
    <w:rsid w:val="004B25C8"/>
    <w:rsid w:val="004B2BFA"/>
    <w:rsid w:val="004B347E"/>
    <w:rsid w:val="004B3A94"/>
    <w:rsid w:val="004B3E87"/>
    <w:rsid w:val="004B4696"/>
    <w:rsid w:val="004B4A56"/>
    <w:rsid w:val="004B4FC8"/>
    <w:rsid w:val="004B535C"/>
    <w:rsid w:val="004B54EA"/>
    <w:rsid w:val="004B5A0E"/>
    <w:rsid w:val="004B5A54"/>
    <w:rsid w:val="004B5C5A"/>
    <w:rsid w:val="004B5D05"/>
    <w:rsid w:val="004B5DC3"/>
    <w:rsid w:val="004B5ED3"/>
    <w:rsid w:val="004B62BF"/>
    <w:rsid w:val="004B6AC0"/>
    <w:rsid w:val="004B6C38"/>
    <w:rsid w:val="004B7035"/>
    <w:rsid w:val="004B70F6"/>
    <w:rsid w:val="004B71D0"/>
    <w:rsid w:val="004B7239"/>
    <w:rsid w:val="004B7338"/>
    <w:rsid w:val="004B7987"/>
    <w:rsid w:val="004B7C4E"/>
    <w:rsid w:val="004C00C4"/>
    <w:rsid w:val="004C09AE"/>
    <w:rsid w:val="004C0D89"/>
    <w:rsid w:val="004C10CC"/>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1D8"/>
    <w:rsid w:val="004C57A6"/>
    <w:rsid w:val="004C5DFB"/>
    <w:rsid w:val="004C612A"/>
    <w:rsid w:val="004C6778"/>
    <w:rsid w:val="004C6FEB"/>
    <w:rsid w:val="004C70B4"/>
    <w:rsid w:val="004C7474"/>
    <w:rsid w:val="004C75D3"/>
    <w:rsid w:val="004C7806"/>
    <w:rsid w:val="004C7C2B"/>
    <w:rsid w:val="004D015A"/>
    <w:rsid w:val="004D0497"/>
    <w:rsid w:val="004D06FD"/>
    <w:rsid w:val="004D0CFB"/>
    <w:rsid w:val="004D0EB5"/>
    <w:rsid w:val="004D0F24"/>
    <w:rsid w:val="004D1386"/>
    <w:rsid w:val="004D14FC"/>
    <w:rsid w:val="004D2468"/>
    <w:rsid w:val="004D2504"/>
    <w:rsid w:val="004D271C"/>
    <w:rsid w:val="004D2720"/>
    <w:rsid w:val="004D2DB8"/>
    <w:rsid w:val="004D2EC4"/>
    <w:rsid w:val="004D2EEA"/>
    <w:rsid w:val="004D311B"/>
    <w:rsid w:val="004D34EE"/>
    <w:rsid w:val="004D385B"/>
    <w:rsid w:val="004D394D"/>
    <w:rsid w:val="004D3FF6"/>
    <w:rsid w:val="004D41C8"/>
    <w:rsid w:val="004D4636"/>
    <w:rsid w:val="004D4A56"/>
    <w:rsid w:val="004D5405"/>
    <w:rsid w:val="004D5546"/>
    <w:rsid w:val="004D55E9"/>
    <w:rsid w:val="004D58C0"/>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6E"/>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1F89"/>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1F"/>
    <w:rsid w:val="004F70D8"/>
    <w:rsid w:val="004F7189"/>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9A"/>
    <w:rsid w:val="005019BE"/>
    <w:rsid w:val="00501A26"/>
    <w:rsid w:val="005020CD"/>
    <w:rsid w:val="00502238"/>
    <w:rsid w:val="00502D60"/>
    <w:rsid w:val="00502E1C"/>
    <w:rsid w:val="00503040"/>
    <w:rsid w:val="005033F0"/>
    <w:rsid w:val="0050372F"/>
    <w:rsid w:val="0050381D"/>
    <w:rsid w:val="00503CAC"/>
    <w:rsid w:val="005040B8"/>
    <w:rsid w:val="005042FF"/>
    <w:rsid w:val="00504358"/>
    <w:rsid w:val="005046A9"/>
    <w:rsid w:val="005047AE"/>
    <w:rsid w:val="00504863"/>
    <w:rsid w:val="00505287"/>
    <w:rsid w:val="00506033"/>
    <w:rsid w:val="005060FD"/>
    <w:rsid w:val="0050623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803"/>
    <w:rsid w:val="00520978"/>
    <w:rsid w:val="0052108C"/>
    <w:rsid w:val="00521704"/>
    <w:rsid w:val="00521999"/>
    <w:rsid w:val="00522165"/>
    <w:rsid w:val="005221D1"/>
    <w:rsid w:val="00522381"/>
    <w:rsid w:val="00522ABF"/>
    <w:rsid w:val="00522D84"/>
    <w:rsid w:val="005232DA"/>
    <w:rsid w:val="0052331A"/>
    <w:rsid w:val="005240E1"/>
    <w:rsid w:val="00524498"/>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8C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C70"/>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3FA"/>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9A"/>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A95"/>
    <w:rsid w:val="00565F4F"/>
    <w:rsid w:val="00566390"/>
    <w:rsid w:val="00566C5B"/>
    <w:rsid w:val="00566D3C"/>
    <w:rsid w:val="00566D60"/>
    <w:rsid w:val="00566DE7"/>
    <w:rsid w:val="0056708A"/>
    <w:rsid w:val="005672E8"/>
    <w:rsid w:val="00567343"/>
    <w:rsid w:val="00567A94"/>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C1D"/>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21"/>
    <w:rsid w:val="00581443"/>
    <w:rsid w:val="005816EB"/>
    <w:rsid w:val="00581D19"/>
    <w:rsid w:val="00582431"/>
    <w:rsid w:val="005829C3"/>
    <w:rsid w:val="00582C00"/>
    <w:rsid w:val="0058323D"/>
    <w:rsid w:val="005832AA"/>
    <w:rsid w:val="005834E3"/>
    <w:rsid w:val="00583667"/>
    <w:rsid w:val="00583A40"/>
    <w:rsid w:val="0058406D"/>
    <w:rsid w:val="00584509"/>
    <w:rsid w:val="005847B0"/>
    <w:rsid w:val="005851BE"/>
    <w:rsid w:val="005852D5"/>
    <w:rsid w:val="00585A47"/>
    <w:rsid w:val="005863F4"/>
    <w:rsid w:val="0058657D"/>
    <w:rsid w:val="00586789"/>
    <w:rsid w:val="00586F76"/>
    <w:rsid w:val="0058756C"/>
    <w:rsid w:val="00587B94"/>
    <w:rsid w:val="00587C8E"/>
    <w:rsid w:val="00590C50"/>
    <w:rsid w:val="00591038"/>
    <w:rsid w:val="00591069"/>
    <w:rsid w:val="00591B88"/>
    <w:rsid w:val="00592C7D"/>
    <w:rsid w:val="00592FE0"/>
    <w:rsid w:val="00593106"/>
    <w:rsid w:val="0059310C"/>
    <w:rsid w:val="00593148"/>
    <w:rsid w:val="005933F4"/>
    <w:rsid w:val="00593434"/>
    <w:rsid w:val="00593EB1"/>
    <w:rsid w:val="00594D1F"/>
    <w:rsid w:val="00594F71"/>
    <w:rsid w:val="00595000"/>
    <w:rsid w:val="0059587B"/>
    <w:rsid w:val="005959ED"/>
    <w:rsid w:val="00595CDD"/>
    <w:rsid w:val="00595D70"/>
    <w:rsid w:val="005969BC"/>
    <w:rsid w:val="00597748"/>
    <w:rsid w:val="005978EE"/>
    <w:rsid w:val="00597AD9"/>
    <w:rsid w:val="00597DB7"/>
    <w:rsid w:val="005A039C"/>
    <w:rsid w:val="005A05CB"/>
    <w:rsid w:val="005A06DD"/>
    <w:rsid w:val="005A0AA1"/>
    <w:rsid w:val="005A0D1E"/>
    <w:rsid w:val="005A0DB1"/>
    <w:rsid w:val="005A0F05"/>
    <w:rsid w:val="005A12A9"/>
    <w:rsid w:val="005A157D"/>
    <w:rsid w:val="005A1799"/>
    <w:rsid w:val="005A1AB0"/>
    <w:rsid w:val="005A1C0B"/>
    <w:rsid w:val="005A1D01"/>
    <w:rsid w:val="005A200F"/>
    <w:rsid w:val="005A2380"/>
    <w:rsid w:val="005A2403"/>
    <w:rsid w:val="005A2831"/>
    <w:rsid w:val="005A2B47"/>
    <w:rsid w:val="005A2CE1"/>
    <w:rsid w:val="005A2F80"/>
    <w:rsid w:val="005A3029"/>
    <w:rsid w:val="005A32E8"/>
    <w:rsid w:val="005A3999"/>
    <w:rsid w:val="005A3E21"/>
    <w:rsid w:val="005A4646"/>
    <w:rsid w:val="005A4674"/>
    <w:rsid w:val="005A4D75"/>
    <w:rsid w:val="005A4F7B"/>
    <w:rsid w:val="005A5069"/>
    <w:rsid w:val="005A5497"/>
    <w:rsid w:val="005A5617"/>
    <w:rsid w:val="005A5626"/>
    <w:rsid w:val="005A57D4"/>
    <w:rsid w:val="005A5DE7"/>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82D"/>
    <w:rsid w:val="005B3872"/>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E85"/>
    <w:rsid w:val="005B7FA2"/>
    <w:rsid w:val="005C02B3"/>
    <w:rsid w:val="005C0AF9"/>
    <w:rsid w:val="005C0BE4"/>
    <w:rsid w:val="005C0D14"/>
    <w:rsid w:val="005C16BF"/>
    <w:rsid w:val="005C1995"/>
    <w:rsid w:val="005C1AB4"/>
    <w:rsid w:val="005C1B86"/>
    <w:rsid w:val="005C224D"/>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122"/>
    <w:rsid w:val="005D233D"/>
    <w:rsid w:val="005D3C76"/>
    <w:rsid w:val="005D4074"/>
    <w:rsid w:val="005D44BB"/>
    <w:rsid w:val="005D4A8F"/>
    <w:rsid w:val="005D4C9D"/>
    <w:rsid w:val="005D5269"/>
    <w:rsid w:val="005D5348"/>
    <w:rsid w:val="005D5729"/>
    <w:rsid w:val="005D606A"/>
    <w:rsid w:val="005D61CE"/>
    <w:rsid w:val="005D65A6"/>
    <w:rsid w:val="005D6D74"/>
    <w:rsid w:val="005E0151"/>
    <w:rsid w:val="005E122D"/>
    <w:rsid w:val="005E1232"/>
    <w:rsid w:val="005E14C7"/>
    <w:rsid w:val="005E176F"/>
    <w:rsid w:val="005E188F"/>
    <w:rsid w:val="005E18A5"/>
    <w:rsid w:val="005E18FC"/>
    <w:rsid w:val="005E1A2F"/>
    <w:rsid w:val="005E1C5F"/>
    <w:rsid w:val="005E1C72"/>
    <w:rsid w:val="005E1E5D"/>
    <w:rsid w:val="005E2334"/>
    <w:rsid w:val="005E244D"/>
    <w:rsid w:val="005E2611"/>
    <w:rsid w:val="005E2CDC"/>
    <w:rsid w:val="005E2D05"/>
    <w:rsid w:val="005E2D71"/>
    <w:rsid w:val="005E487E"/>
    <w:rsid w:val="005E4F99"/>
    <w:rsid w:val="005E50F1"/>
    <w:rsid w:val="005E531A"/>
    <w:rsid w:val="005E539E"/>
    <w:rsid w:val="005E5779"/>
    <w:rsid w:val="005E58D5"/>
    <w:rsid w:val="005E5B77"/>
    <w:rsid w:val="005E5E93"/>
    <w:rsid w:val="005E692E"/>
    <w:rsid w:val="005E69B6"/>
    <w:rsid w:val="005E6C70"/>
    <w:rsid w:val="005E6C85"/>
    <w:rsid w:val="005E6F39"/>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2CD0"/>
    <w:rsid w:val="005F304D"/>
    <w:rsid w:val="005F33F0"/>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B82"/>
    <w:rsid w:val="00600CD1"/>
    <w:rsid w:val="00601454"/>
    <w:rsid w:val="00602180"/>
    <w:rsid w:val="006024E2"/>
    <w:rsid w:val="00602648"/>
    <w:rsid w:val="006028C9"/>
    <w:rsid w:val="006028D3"/>
    <w:rsid w:val="00602A14"/>
    <w:rsid w:val="00602C05"/>
    <w:rsid w:val="00602E33"/>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C3C"/>
    <w:rsid w:val="00606DC4"/>
    <w:rsid w:val="00607177"/>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2F55"/>
    <w:rsid w:val="00613206"/>
    <w:rsid w:val="0061332E"/>
    <w:rsid w:val="00613942"/>
    <w:rsid w:val="00613B13"/>
    <w:rsid w:val="00614007"/>
    <w:rsid w:val="006144C6"/>
    <w:rsid w:val="006145B3"/>
    <w:rsid w:val="006147EE"/>
    <w:rsid w:val="006151B2"/>
    <w:rsid w:val="00615323"/>
    <w:rsid w:val="00615491"/>
    <w:rsid w:val="00615629"/>
    <w:rsid w:val="006157E9"/>
    <w:rsid w:val="00615AF7"/>
    <w:rsid w:val="00615EAD"/>
    <w:rsid w:val="00616177"/>
    <w:rsid w:val="00616817"/>
    <w:rsid w:val="00616A17"/>
    <w:rsid w:val="00616E1C"/>
    <w:rsid w:val="00617242"/>
    <w:rsid w:val="00617B9F"/>
    <w:rsid w:val="00620041"/>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4A1"/>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1F6D"/>
    <w:rsid w:val="006327A1"/>
    <w:rsid w:val="006328D3"/>
    <w:rsid w:val="00632FBA"/>
    <w:rsid w:val="00633020"/>
    <w:rsid w:val="00633DAC"/>
    <w:rsid w:val="00633DC1"/>
    <w:rsid w:val="00634B08"/>
    <w:rsid w:val="00634B29"/>
    <w:rsid w:val="00634B35"/>
    <w:rsid w:val="00634C74"/>
    <w:rsid w:val="00634CF1"/>
    <w:rsid w:val="00635397"/>
    <w:rsid w:val="00635716"/>
    <w:rsid w:val="00635958"/>
    <w:rsid w:val="006368C0"/>
    <w:rsid w:val="00636BB1"/>
    <w:rsid w:val="00636C2C"/>
    <w:rsid w:val="006374A2"/>
    <w:rsid w:val="006375A3"/>
    <w:rsid w:val="00637A09"/>
    <w:rsid w:val="00637B60"/>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075"/>
    <w:rsid w:val="0064325D"/>
    <w:rsid w:val="00643A8E"/>
    <w:rsid w:val="00643D46"/>
    <w:rsid w:val="006441A1"/>
    <w:rsid w:val="00644370"/>
    <w:rsid w:val="0064484E"/>
    <w:rsid w:val="00644D45"/>
    <w:rsid w:val="0064553E"/>
    <w:rsid w:val="0064572D"/>
    <w:rsid w:val="00645977"/>
    <w:rsid w:val="00645C32"/>
    <w:rsid w:val="00645E00"/>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1EBC"/>
    <w:rsid w:val="00652578"/>
    <w:rsid w:val="00652A26"/>
    <w:rsid w:val="00652D53"/>
    <w:rsid w:val="00652D55"/>
    <w:rsid w:val="006534C1"/>
    <w:rsid w:val="0065369F"/>
    <w:rsid w:val="00653A2A"/>
    <w:rsid w:val="00653FA4"/>
    <w:rsid w:val="00654117"/>
    <w:rsid w:val="00654492"/>
    <w:rsid w:val="00654FEE"/>
    <w:rsid w:val="006551C1"/>
    <w:rsid w:val="006554A5"/>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B0E"/>
    <w:rsid w:val="00663D9E"/>
    <w:rsid w:val="00664027"/>
    <w:rsid w:val="00664534"/>
    <w:rsid w:val="00664A23"/>
    <w:rsid w:val="00664F29"/>
    <w:rsid w:val="0066500B"/>
    <w:rsid w:val="00665143"/>
    <w:rsid w:val="006658AD"/>
    <w:rsid w:val="00665BAE"/>
    <w:rsid w:val="00665C55"/>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957"/>
    <w:rsid w:val="0067508D"/>
    <w:rsid w:val="00675613"/>
    <w:rsid w:val="0067574B"/>
    <w:rsid w:val="006758F3"/>
    <w:rsid w:val="00675C40"/>
    <w:rsid w:val="0067601C"/>
    <w:rsid w:val="00676071"/>
    <w:rsid w:val="006760E6"/>
    <w:rsid w:val="0067657A"/>
    <w:rsid w:val="0067671E"/>
    <w:rsid w:val="00676A2B"/>
    <w:rsid w:val="00676A6F"/>
    <w:rsid w:val="00676CF1"/>
    <w:rsid w:val="006771E4"/>
    <w:rsid w:val="0067791E"/>
    <w:rsid w:val="00677C6C"/>
    <w:rsid w:val="00677CF8"/>
    <w:rsid w:val="00677E0F"/>
    <w:rsid w:val="00680B78"/>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BBB"/>
    <w:rsid w:val="00687EE4"/>
    <w:rsid w:val="00690255"/>
    <w:rsid w:val="0069097C"/>
    <w:rsid w:val="006913BB"/>
    <w:rsid w:val="0069160E"/>
    <w:rsid w:val="00691ACB"/>
    <w:rsid w:val="00691F1E"/>
    <w:rsid w:val="0069229A"/>
    <w:rsid w:val="00692D14"/>
    <w:rsid w:val="006931FA"/>
    <w:rsid w:val="00693302"/>
    <w:rsid w:val="006933D2"/>
    <w:rsid w:val="00693989"/>
    <w:rsid w:val="006939B4"/>
    <w:rsid w:val="00694B66"/>
    <w:rsid w:val="00694C9A"/>
    <w:rsid w:val="00694F79"/>
    <w:rsid w:val="00694F95"/>
    <w:rsid w:val="00695096"/>
    <w:rsid w:val="0069548B"/>
    <w:rsid w:val="00695698"/>
    <w:rsid w:val="006957B5"/>
    <w:rsid w:val="006959A6"/>
    <w:rsid w:val="00695FCE"/>
    <w:rsid w:val="0069635B"/>
    <w:rsid w:val="006966EE"/>
    <w:rsid w:val="00696EC6"/>
    <w:rsid w:val="0069705A"/>
    <w:rsid w:val="006970EF"/>
    <w:rsid w:val="00697194"/>
    <w:rsid w:val="0069795E"/>
    <w:rsid w:val="00697A9B"/>
    <w:rsid w:val="00697EB8"/>
    <w:rsid w:val="006A0A56"/>
    <w:rsid w:val="006A0D89"/>
    <w:rsid w:val="006A0F23"/>
    <w:rsid w:val="006A0F2F"/>
    <w:rsid w:val="006A10D1"/>
    <w:rsid w:val="006A1120"/>
    <w:rsid w:val="006A17A2"/>
    <w:rsid w:val="006A1CD1"/>
    <w:rsid w:val="006A296F"/>
    <w:rsid w:val="006A2D7E"/>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93"/>
    <w:rsid w:val="006A79B9"/>
    <w:rsid w:val="006A7CD7"/>
    <w:rsid w:val="006A7EBF"/>
    <w:rsid w:val="006B05AC"/>
    <w:rsid w:val="006B0658"/>
    <w:rsid w:val="006B0968"/>
    <w:rsid w:val="006B09F0"/>
    <w:rsid w:val="006B0AB4"/>
    <w:rsid w:val="006B0B88"/>
    <w:rsid w:val="006B108D"/>
    <w:rsid w:val="006B13DA"/>
    <w:rsid w:val="006B1413"/>
    <w:rsid w:val="006B1833"/>
    <w:rsid w:val="006B1939"/>
    <w:rsid w:val="006B1A33"/>
    <w:rsid w:val="006B1A4A"/>
    <w:rsid w:val="006B1D58"/>
    <w:rsid w:val="006B2301"/>
    <w:rsid w:val="006B278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76D"/>
    <w:rsid w:val="006B5CBB"/>
    <w:rsid w:val="006B5E95"/>
    <w:rsid w:val="006B627B"/>
    <w:rsid w:val="006B659A"/>
    <w:rsid w:val="006B6740"/>
    <w:rsid w:val="006B6DAD"/>
    <w:rsid w:val="006B736E"/>
    <w:rsid w:val="006B7882"/>
    <w:rsid w:val="006C05A3"/>
    <w:rsid w:val="006C08E2"/>
    <w:rsid w:val="006C099B"/>
    <w:rsid w:val="006C0E01"/>
    <w:rsid w:val="006C0EF9"/>
    <w:rsid w:val="006C0FCB"/>
    <w:rsid w:val="006C1CEB"/>
    <w:rsid w:val="006C2083"/>
    <w:rsid w:val="006C2E55"/>
    <w:rsid w:val="006C2F8C"/>
    <w:rsid w:val="006C347C"/>
    <w:rsid w:val="006C3D5B"/>
    <w:rsid w:val="006C3E61"/>
    <w:rsid w:val="006C3E7E"/>
    <w:rsid w:val="006C3FDA"/>
    <w:rsid w:val="006C42F2"/>
    <w:rsid w:val="006C455A"/>
    <w:rsid w:val="006C4E11"/>
    <w:rsid w:val="006C54BD"/>
    <w:rsid w:val="006C5763"/>
    <w:rsid w:val="006C5787"/>
    <w:rsid w:val="006C598D"/>
    <w:rsid w:val="006C5BE0"/>
    <w:rsid w:val="006C5C97"/>
    <w:rsid w:val="006C5D2A"/>
    <w:rsid w:val="006C5F2E"/>
    <w:rsid w:val="006C62B6"/>
    <w:rsid w:val="006C6AF1"/>
    <w:rsid w:val="006C6FDF"/>
    <w:rsid w:val="006C7060"/>
    <w:rsid w:val="006C7176"/>
    <w:rsid w:val="006C769D"/>
    <w:rsid w:val="006D00E6"/>
    <w:rsid w:val="006D01C7"/>
    <w:rsid w:val="006D089A"/>
    <w:rsid w:val="006D0B88"/>
    <w:rsid w:val="006D0C9F"/>
    <w:rsid w:val="006D1569"/>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65B"/>
    <w:rsid w:val="006D582F"/>
    <w:rsid w:val="006D5852"/>
    <w:rsid w:val="006D595D"/>
    <w:rsid w:val="006D5EA2"/>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88F"/>
    <w:rsid w:val="006E2D1F"/>
    <w:rsid w:val="006E3186"/>
    <w:rsid w:val="006E3215"/>
    <w:rsid w:val="006E3326"/>
    <w:rsid w:val="006E34E1"/>
    <w:rsid w:val="006E3697"/>
    <w:rsid w:val="006E3F62"/>
    <w:rsid w:val="006E40DA"/>
    <w:rsid w:val="006E4159"/>
    <w:rsid w:val="006E43B6"/>
    <w:rsid w:val="006E45E4"/>
    <w:rsid w:val="006E4A82"/>
    <w:rsid w:val="006E4BC6"/>
    <w:rsid w:val="006E50C1"/>
    <w:rsid w:val="006E56A8"/>
    <w:rsid w:val="006E5C38"/>
    <w:rsid w:val="006E5CFB"/>
    <w:rsid w:val="006E5EEB"/>
    <w:rsid w:val="006E6D5E"/>
    <w:rsid w:val="006E7441"/>
    <w:rsid w:val="006E7512"/>
    <w:rsid w:val="006E7B9D"/>
    <w:rsid w:val="006E7BBE"/>
    <w:rsid w:val="006F031E"/>
    <w:rsid w:val="006F0448"/>
    <w:rsid w:val="006F08F5"/>
    <w:rsid w:val="006F096B"/>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343"/>
    <w:rsid w:val="006F48D1"/>
    <w:rsid w:val="006F48E4"/>
    <w:rsid w:val="006F549A"/>
    <w:rsid w:val="006F570F"/>
    <w:rsid w:val="006F571D"/>
    <w:rsid w:val="006F602A"/>
    <w:rsid w:val="006F642E"/>
    <w:rsid w:val="006F6DDA"/>
    <w:rsid w:val="006F6DEA"/>
    <w:rsid w:val="006F78EB"/>
    <w:rsid w:val="00700220"/>
    <w:rsid w:val="00700231"/>
    <w:rsid w:val="00700281"/>
    <w:rsid w:val="007005DC"/>
    <w:rsid w:val="0070080F"/>
    <w:rsid w:val="00700C74"/>
    <w:rsid w:val="00700CE5"/>
    <w:rsid w:val="00700E79"/>
    <w:rsid w:val="007014DA"/>
    <w:rsid w:val="007017E1"/>
    <w:rsid w:val="00701CC1"/>
    <w:rsid w:val="00701CE0"/>
    <w:rsid w:val="0070275C"/>
    <w:rsid w:val="00702938"/>
    <w:rsid w:val="00702E85"/>
    <w:rsid w:val="00702FA3"/>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A39"/>
    <w:rsid w:val="00707DD9"/>
    <w:rsid w:val="00707EEC"/>
    <w:rsid w:val="0071011B"/>
    <w:rsid w:val="00710304"/>
    <w:rsid w:val="00710339"/>
    <w:rsid w:val="00710DDE"/>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C41"/>
    <w:rsid w:val="00714FD3"/>
    <w:rsid w:val="007152B5"/>
    <w:rsid w:val="00715FF1"/>
    <w:rsid w:val="00716152"/>
    <w:rsid w:val="007163D0"/>
    <w:rsid w:val="00716885"/>
    <w:rsid w:val="00716938"/>
    <w:rsid w:val="00717048"/>
    <w:rsid w:val="00717352"/>
    <w:rsid w:val="00717533"/>
    <w:rsid w:val="0071794E"/>
    <w:rsid w:val="00717AAF"/>
    <w:rsid w:val="00717B95"/>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394"/>
    <w:rsid w:val="0072543B"/>
    <w:rsid w:val="00725AAE"/>
    <w:rsid w:val="00725CD5"/>
    <w:rsid w:val="007262C8"/>
    <w:rsid w:val="0072639E"/>
    <w:rsid w:val="00726615"/>
    <w:rsid w:val="007267FC"/>
    <w:rsid w:val="00726BC1"/>
    <w:rsid w:val="00726EA7"/>
    <w:rsid w:val="00727026"/>
    <w:rsid w:val="00727104"/>
    <w:rsid w:val="007272C9"/>
    <w:rsid w:val="007275AF"/>
    <w:rsid w:val="00727A2E"/>
    <w:rsid w:val="00727D38"/>
    <w:rsid w:val="00727DFF"/>
    <w:rsid w:val="00727F69"/>
    <w:rsid w:val="00730208"/>
    <w:rsid w:val="00730405"/>
    <w:rsid w:val="007304B2"/>
    <w:rsid w:val="007307E9"/>
    <w:rsid w:val="00730814"/>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DCB"/>
    <w:rsid w:val="00733E87"/>
    <w:rsid w:val="0073440B"/>
    <w:rsid w:val="0073451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9F"/>
    <w:rsid w:val="00741BD5"/>
    <w:rsid w:val="00741F26"/>
    <w:rsid w:val="0074253B"/>
    <w:rsid w:val="00742BAE"/>
    <w:rsid w:val="00742CF1"/>
    <w:rsid w:val="00742D71"/>
    <w:rsid w:val="00742E7C"/>
    <w:rsid w:val="0074342B"/>
    <w:rsid w:val="00743433"/>
    <w:rsid w:val="00743CB1"/>
    <w:rsid w:val="00744024"/>
    <w:rsid w:val="0074417D"/>
    <w:rsid w:val="00744715"/>
    <w:rsid w:val="00744EA8"/>
    <w:rsid w:val="00745189"/>
    <w:rsid w:val="007454E0"/>
    <w:rsid w:val="007455F3"/>
    <w:rsid w:val="007457C7"/>
    <w:rsid w:val="00745BA2"/>
    <w:rsid w:val="00745C70"/>
    <w:rsid w:val="00746006"/>
    <w:rsid w:val="007464E0"/>
    <w:rsid w:val="0074701B"/>
    <w:rsid w:val="00747325"/>
    <w:rsid w:val="00747611"/>
    <w:rsid w:val="00747669"/>
    <w:rsid w:val="007477B6"/>
    <w:rsid w:val="0074784C"/>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BF6"/>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DD5"/>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5E5"/>
    <w:rsid w:val="00773672"/>
    <w:rsid w:val="007739D2"/>
    <w:rsid w:val="00773B43"/>
    <w:rsid w:val="00773B8F"/>
    <w:rsid w:val="00773BE9"/>
    <w:rsid w:val="00773D2A"/>
    <w:rsid w:val="007740FC"/>
    <w:rsid w:val="00774421"/>
    <w:rsid w:val="00774567"/>
    <w:rsid w:val="0077474F"/>
    <w:rsid w:val="00774CCA"/>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16D"/>
    <w:rsid w:val="0078075B"/>
    <w:rsid w:val="00780A98"/>
    <w:rsid w:val="00780B06"/>
    <w:rsid w:val="00780CC9"/>
    <w:rsid w:val="00780D66"/>
    <w:rsid w:val="00780EC9"/>
    <w:rsid w:val="00781AC3"/>
    <w:rsid w:val="00782552"/>
    <w:rsid w:val="007826BF"/>
    <w:rsid w:val="00782A09"/>
    <w:rsid w:val="007837BC"/>
    <w:rsid w:val="0078391A"/>
    <w:rsid w:val="007843C1"/>
    <w:rsid w:val="00785033"/>
    <w:rsid w:val="00785302"/>
    <w:rsid w:val="007854CE"/>
    <w:rsid w:val="00785996"/>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0D4A"/>
    <w:rsid w:val="00791DF1"/>
    <w:rsid w:val="007922C8"/>
    <w:rsid w:val="007922E2"/>
    <w:rsid w:val="00792427"/>
    <w:rsid w:val="0079275A"/>
    <w:rsid w:val="00792C3B"/>
    <w:rsid w:val="00792E35"/>
    <w:rsid w:val="00793032"/>
    <w:rsid w:val="007934AB"/>
    <w:rsid w:val="0079381F"/>
    <w:rsid w:val="00793C62"/>
    <w:rsid w:val="00793D30"/>
    <w:rsid w:val="00793E95"/>
    <w:rsid w:val="007942EE"/>
    <w:rsid w:val="007944FF"/>
    <w:rsid w:val="00794ED5"/>
    <w:rsid w:val="00795238"/>
    <w:rsid w:val="00795810"/>
    <w:rsid w:val="00795A97"/>
    <w:rsid w:val="00795B64"/>
    <w:rsid w:val="00796801"/>
    <w:rsid w:val="007969FB"/>
    <w:rsid w:val="0079748E"/>
    <w:rsid w:val="007976DA"/>
    <w:rsid w:val="0079796E"/>
    <w:rsid w:val="00797AC6"/>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6C0"/>
    <w:rsid w:val="007A2F57"/>
    <w:rsid w:val="007A37F7"/>
    <w:rsid w:val="007A38B0"/>
    <w:rsid w:val="007A3FDC"/>
    <w:rsid w:val="007A40A1"/>
    <w:rsid w:val="007A4692"/>
    <w:rsid w:val="007A4831"/>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C49"/>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262"/>
    <w:rsid w:val="007C062D"/>
    <w:rsid w:val="007C0E7C"/>
    <w:rsid w:val="007C108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687"/>
    <w:rsid w:val="007C3AD4"/>
    <w:rsid w:val="007C402E"/>
    <w:rsid w:val="007C427D"/>
    <w:rsid w:val="007C43AD"/>
    <w:rsid w:val="007C43F5"/>
    <w:rsid w:val="007C4703"/>
    <w:rsid w:val="007C4949"/>
    <w:rsid w:val="007C5423"/>
    <w:rsid w:val="007C559B"/>
    <w:rsid w:val="007C575E"/>
    <w:rsid w:val="007C6607"/>
    <w:rsid w:val="007C6AE0"/>
    <w:rsid w:val="007C752A"/>
    <w:rsid w:val="007C7BBC"/>
    <w:rsid w:val="007C7C75"/>
    <w:rsid w:val="007D0134"/>
    <w:rsid w:val="007D01B1"/>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D06"/>
    <w:rsid w:val="007D6F6C"/>
    <w:rsid w:val="007D747B"/>
    <w:rsid w:val="007D7C1F"/>
    <w:rsid w:val="007E0856"/>
    <w:rsid w:val="007E1181"/>
    <w:rsid w:val="007E1360"/>
    <w:rsid w:val="007E1C3A"/>
    <w:rsid w:val="007E2195"/>
    <w:rsid w:val="007E255D"/>
    <w:rsid w:val="007E27B3"/>
    <w:rsid w:val="007E2D86"/>
    <w:rsid w:val="007E3266"/>
    <w:rsid w:val="007E361F"/>
    <w:rsid w:val="007E374E"/>
    <w:rsid w:val="007E3AF6"/>
    <w:rsid w:val="007E3FEC"/>
    <w:rsid w:val="007E44E5"/>
    <w:rsid w:val="007E4744"/>
    <w:rsid w:val="007E4BCD"/>
    <w:rsid w:val="007E4C12"/>
    <w:rsid w:val="007E4CDF"/>
    <w:rsid w:val="007E53A8"/>
    <w:rsid w:val="007E561C"/>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11D"/>
    <w:rsid w:val="007F32C0"/>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C22"/>
    <w:rsid w:val="00805EEC"/>
    <w:rsid w:val="00806B68"/>
    <w:rsid w:val="00807456"/>
    <w:rsid w:val="0080749B"/>
    <w:rsid w:val="00807700"/>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35"/>
    <w:rsid w:val="00814263"/>
    <w:rsid w:val="0081473B"/>
    <w:rsid w:val="00814852"/>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17C3F"/>
    <w:rsid w:val="0082021E"/>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394"/>
    <w:rsid w:val="00827934"/>
    <w:rsid w:val="008304FB"/>
    <w:rsid w:val="00830956"/>
    <w:rsid w:val="00830E33"/>
    <w:rsid w:val="0083122D"/>
    <w:rsid w:val="0083139A"/>
    <w:rsid w:val="00831BD7"/>
    <w:rsid w:val="00832564"/>
    <w:rsid w:val="008337DE"/>
    <w:rsid w:val="00833911"/>
    <w:rsid w:val="00834673"/>
    <w:rsid w:val="00834839"/>
    <w:rsid w:val="00834929"/>
    <w:rsid w:val="00834A47"/>
    <w:rsid w:val="00834F58"/>
    <w:rsid w:val="00835FA9"/>
    <w:rsid w:val="0083639C"/>
    <w:rsid w:val="00836E6D"/>
    <w:rsid w:val="00837753"/>
    <w:rsid w:val="00837B79"/>
    <w:rsid w:val="00837D4A"/>
    <w:rsid w:val="00840030"/>
    <w:rsid w:val="00840364"/>
    <w:rsid w:val="00840E10"/>
    <w:rsid w:val="0084157B"/>
    <w:rsid w:val="0084190D"/>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D6D"/>
    <w:rsid w:val="008450D3"/>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3"/>
    <w:rsid w:val="008512C6"/>
    <w:rsid w:val="008514C9"/>
    <w:rsid w:val="00851719"/>
    <w:rsid w:val="0085190F"/>
    <w:rsid w:val="00851B57"/>
    <w:rsid w:val="00851E92"/>
    <w:rsid w:val="00852473"/>
    <w:rsid w:val="00852548"/>
    <w:rsid w:val="008525AD"/>
    <w:rsid w:val="00852C22"/>
    <w:rsid w:val="0085348E"/>
    <w:rsid w:val="008534D0"/>
    <w:rsid w:val="0085351A"/>
    <w:rsid w:val="0085364E"/>
    <w:rsid w:val="0085367B"/>
    <w:rsid w:val="008537FB"/>
    <w:rsid w:val="008538D9"/>
    <w:rsid w:val="00853BB6"/>
    <w:rsid w:val="00854058"/>
    <w:rsid w:val="0085405B"/>
    <w:rsid w:val="00854335"/>
    <w:rsid w:val="00854CC9"/>
    <w:rsid w:val="00854DF0"/>
    <w:rsid w:val="008556C8"/>
    <w:rsid w:val="00855D46"/>
    <w:rsid w:val="00855F92"/>
    <w:rsid w:val="00856228"/>
    <w:rsid w:val="00856260"/>
    <w:rsid w:val="008564A4"/>
    <w:rsid w:val="008567F1"/>
    <w:rsid w:val="008568C8"/>
    <w:rsid w:val="00856933"/>
    <w:rsid w:val="00856D51"/>
    <w:rsid w:val="00857297"/>
    <w:rsid w:val="008576CB"/>
    <w:rsid w:val="00857BCE"/>
    <w:rsid w:val="00857FB0"/>
    <w:rsid w:val="00860689"/>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AA5"/>
    <w:rsid w:val="00871B87"/>
    <w:rsid w:val="00871C4A"/>
    <w:rsid w:val="00871D62"/>
    <w:rsid w:val="00871F24"/>
    <w:rsid w:val="008721DB"/>
    <w:rsid w:val="008727D0"/>
    <w:rsid w:val="00872C75"/>
    <w:rsid w:val="00873021"/>
    <w:rsid w:val="008731C6"/>
    <w:rsid w:val="008736E4"/>
    <w:rsid w:val="00873B2B"/>
    <w:rsid w:val="00873EBD"/>
    <w:rsid w:val="0087407E"/>
    <w:rsid w:val="00874108"/>
    <w:rsid w:val="00874659"/>
    <w:rsid w:val="008748E7"/>
    <w:rsid w:val="008749CF"/>
    <w:rsid w:val="00874B28"/>
    <w:rsid w:val="00874C37"/>
    <w:rsid w:val="00874EB9"/>
    <w:rsid w:val="00874F5B"/>
    <w:rsid w:val="00875033"/>
    <w:rsid w:val="00875359"/>
    <w:rsid w:val="00875E57"/>
    <w:rsid w:val="00875FAD"/>
    <w:rsid w:val="00876181"/>
    <w:rsid w:val="00876388"/>
    <w:rsid w:val="008768C0"/>
    <w:rsid w:val="00876D46"/>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3B"/>
    <w:rsid w:val="00882AF6"/>
    <w:rsid w:val="0088310B"/>
    <w:rsid w:val="00883398"/>
    <w:rsid w:val="008837A7"/>
    <w:rsid w:val="00883E20"/>
    <w:rsid w:val="00884497"/>
    <w:rsid w:val="00884794"/>
    <w:rsid w:val="00884BCC"/>
    <w:rsid w:val="00884F52"/>
    <w:rsid w:val="00885724"/>
    <w:rsid w:val="00885A94"/>
    <w:rsid w:val="00886461"/>
    <w:rsid w:val="00886647"/>
    <w:rsid w:val="00886827"/>
    <w:rsid w:val="00886892"/>
    <w:rsid w:val="00886A95"/>
    <w:rsid w:val="00886D2E"/>
    <w:rsid w:val="00886FAE"/>
    <w:rsid w:val="00887219"/>
    <w:rsid w:val="0088724B"/>
    <w:rsid w:val="00887410"/>
    <w:rsid w:val="0088761D"/>
    <w:rsid w:val="00887753"/>
    <w:rsid w:val="0088775D"/>
    <w:rsid w:val="00887807"/>
    <w:rsid w:val="00890111"/>
    <w:rsid w:val="00890598"/>
    <w:rsid w:val="008905D4"/>
    <w:rsid w:val="0089066D"/>
    <w:rsid w:val="00890F31"/>
    <w:rsid w:val="00891061"/>
    <w:rsid w:val="00891083"/>
    <w:rsid w:val="008911B1"/>
    <w:rsid w:val="0089139A"/>
    <w:rsid w:val="00891407"/>
    <w:rsid w:val="00891697"/>
    <w:rsid w:val="008922B7"/>
    <w:rsid w:val="00892AC9"/>
    <w:rsid w:val="00893209"/>
    <w:rsid w:val="00893261"/>
    <w:rsid w:val="0089326E"/>
    <w:rsid w:val="0089332A"/>
    <w:rsid w:val="008933D2"/>
    <w:rsid w:val="00893519"/>
    <w:rsid w:val="0089361B"/>
    <w:rsid w:val="00893782"/>
    <w:rsid w:val="00893784"/>
    <w:rsid w:val="00893B89"/>
    <w:rsid w:val="0089457F"/>
    <w:rsid w:val="008946F4"/>
    <w:rsid w:val="00894D7B"/>
    <w:rsid w:val="00894EAF"/>
    <w:rsid w:val="008950F2"/>
    <w:rsid w:val="008952FC"/>
    <w:rsid w:val="00895A04"/>
    <w:rsid w:val="00895A58"/>
    <w:rsid w:val="00896A1D"/>
    <w:rsid w:val="00896D24"/>
    <w:rsid w:val="00896DC8"/>
    <w:rsid w:val="00897218"/>
    <w:rsid w:val="00897674"/>
    <w:rsid w:val="00897711"/>
    <w:rsid w:val="00897A36"/>
    <w:rsid w:val="00897D3B"/>
    <w:rsid w:val="008A0536"/>
    <w:rsid w:val="008A0859"/>
    <w:rsid w:val="008A1111"/>
    <w:rsid w:val="008A17D5"/>
    <w:rsid w:val="008A1998"/>
    <w:rsid w:val="008A1D18"/>
    <w:rsid w:val="008A1EF4"/>
    <w:rsid w:val="008A22E4"/>
    <w:rsid w:val="008A2347"/>
    <w:rsid w:val="008A2AA5"/>
    <w:rsid w:val="008A2BF2"/>
    <w:rsid w:val="008A2CDE"/>
    <w:rsid w:val="008A3546"/>
    <w:rsid w:val="008A36DD"/>
    <w:rsid w:val="008A3752"/>
    <w:rsid w:val="008A39A0"/>
    <w:rsid w:val="008A3BE1"/>
    <w:rsid w:val="008A3D50"/>
    <w:rsid w:val="008A3E0A"/>
    <w:rsid w:val="008A3E25"/>
    <w:rsid w:val="008A4626"/>
    <w:rsid w:val="008A47E9"/>
    <w:rsid w:val="008A4F28"/>
    <w:rsid w:val="008A5791"/>
    <w:rsid w:val="008A5C97"/>
    <w:rsid w:val="008A5D4C"/>
    <w:rsid w:val="008A5EF9"/>
    <w:rsid w:val="008A6413"/>
    <w:rsid w:val="008A6558"/>
    <w:rsid w:val="008A6C2B"/>
    <w:rsid w:val="008A71C9"/>
    <w:rsid w:val="008A72B9"/>
    <w:rsid w:val="008A77AF"/>
    <w:rsid w:val="008A7E4C"/>
    <w:rsid w:val="008A7FB7"/>
    <w:rsid w:val="008B0035"/>
    <w:rsid w:val="008B0264"/>
    <w:rsid w:val="008B0730"/>
    <w:rsid w:val="008B0B49"/>
    <w:rsid w:val="008B0CB1"/>
    <w:rsid w:val="008B0CB9"/>
    <w:rsid w:val="008B1270"/>
    <w:rsid w:val="008B1371"/>
    <w:rsid w:val="008B1947"/>
    <w:rsid w:val="008B22DB"/>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463"/>
    <w:rsid w:val="008B65D7"/>
    <w:rsid w:val="008B6606"/>
    <w:rsid w:val="008B6D72"/>
    <w:rsid w:val="008B72B2"/>
    <w:rsid w:val="008B73A9"/>
    <w:rsid w:val="008B73B7"/>
    <w:rsid w:val="008B7F60"/>
    <w:rsid w:val="008B7F7A"/>
    <w:rsid w:val="008C0497"/>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99A"/>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279"/>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26C"/>
    <w:rsid w:val="008E7418"/>
    <w:rsid w:val="008E75D3"/>
    <w:rsid w:val="008E7B2E"/>
    <w:rsid w:val="008F0168"/>
    <w:rsid w:val="008F05EA"/>
    <w:rsid w:val="008F0C57"/>
    <w:rsid w:val="008F0C9C"/>
    <w:rsid w:val="008F0CFD"/>
    <w:rsid w:val="008F0DE7"/>
    <w:rsid w:val="008F0E2E"/>
    <w:rsid w:val="008F0F46"/>
    <w:rsid w:val="008F1270"/>
    <w:rsid w:val="008F1536"/>
    <w:rsid w:val="008F1635"/>
    <w:rsid w:val="008F16EC"/>
    <w:rsid w:val="008F1A91"/>
    <w:rsid w:val="008F2087"/>
    <w:rsid w:val="008F28CA"/>
    <w:rsid w:val="008F2F52"/>
    <w:rsid w:val="008F31AE"/>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0E0"/>
    <w:rsid w:val="0090017A"/>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CC"/>
    <w:rsid w:val="00906878"/>
    <w:rsid w:val="009071DE"/>
    <w:rsid w:val="00907DB6"/>
    <w:rsid w:val="00910312"/>
    <w:rsid w:val="009103F8"/>
    <w:rsid w:val="00910720"/>
    <w:rsid w:val="00910A1A"/>
    <w:rsid w:val="00910C79"/>
    <w:rsid w:val="009110D5"/>
    <w:rsid w:val="00911108"/>
    <w:rsid w:val="009112D5"/>
    <w:rsid w:val="00911CC1"/>
    <w:rsid w:val="00911D29"/>
    <w:rsid w:val="0091234D"/>
    <w:rsid w:val="0091248D"/>
    <w:rsid w:val="00912668"/>
    <w:rsid w:val="00912E0D"/>
    <w:rsid w:val="00912E2D"/>
    <w:rsid w:val="009132D2"/>
    <w:rsid w:val="00913926"/>
    <w:rsid w:val="00913B1A"/>
    <w:rsid w:val="00913B82"/>
    <w:rsid w:val="0091448B"/>
    <w:rsid w:val="00914BEF"/>
    <w:rsid w:val="00915590"/>
    <w:rsid w:val="00915B26"/>
    <w:rsid w:val="009168B5"/>
    <w:rsid w:val="00916E86"/>
    <w:rsid w:val="00917181"/>
    <w:rsid w:val="0091746C"/>
    <w:rsid w:val="00917B98"/>
    <w:rsid w:val="00917F71"/>
    <w:rsid w:val="0092000A"/>
    <w:rsid w:val="0092014D"/>
    <w:rsid w:val="009204F5"/>
    <w:rsid w:val="009206AC"/>
    <w:rsid w:val="00920E0C"/>
    <w:rsid w:val="00920F20"/>
    <w:rsid w:val="00921474"/>
    <w:rsid w:val="009219F7"/>
    <w:rsid w:val="00921E08"/>
    <w:rsid w:val="00921EEF"/>
    <w:rsid w:val="00921F64"/>
    <w:rsid w:val="00921FC1"/>
    <w:rsid w:val="009226C3"/>
    <w:rsid w:val="00922714"/>
    <w:rsid w:val="00922AFE"/>
    <w:rsid w:val="00922EDB"/>
    <w:rsid w:val="0092373B"/>
    <w:rsid w:val="00923B13"/>
    <w:rsid w:val="00923C4E"/>
    <w:rsid w:val="0092436C"/>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0DA"/>
    <w:rsid w:val="0093445F"/>
    <w:rsid w:val="00934492"/>
    <w:rsid w:val="00934C61"/>
    <w:rsid w:val="0093512C"/>
    <w:rsid w:val="009355E8"/>
    <w:rsid w:val="00935B7F"/>
    <w:rsid w:val="009364AA"/>
    <w:rsid w:val="00936709"/>
    <w:rsid w:val="00937BA5"/>
    <w:rsid w:val="00940069"/>
    <w:rsid w:val="0094044D"/>
    <w:rsid w:val="0094057D"/>
    <w:rsid w:val="00940764"/>
    <w:rsid w:val="00940C74"/>
    <w:rsid w:val="00941558"/>
    <w:rsid w:val="009418EC"/>
    <w:rsid w:val="00941CD4"/>
    <w:rsid w:val="0094234B"/>
    <w:rsid w:val="00942550"/>
    <w:rsid w:val="00942559"/>
    <w:rsid w:val="0094257D"/>
    <w:rsid w:val="00942B95"/>
    <w:rsid w:val="009435FF"/>
    <w:rsid w:val="009440B1"/>
    <w:rsid w:val="009442EA"/>
    <w:rsid w:val="00944382"/>
    <w:rsid w:val="00944391"/>
    <w:rsid w:val="00944830"/>
    <w:rsid w:val="009449E5"/>
    <w:rsid w:val="00944DED"/>
    <w:rsid w:val="00945D51"/>
    <w:rsid w:val="00945F0D"/>
    <w:rsid w:val="009464BD"/>
    <w:rsid w:val="009465FA"/>
    <w:rsid w:val="009467EE"/>
    <w:rsid w:val="00946A68"/>
    <w:rsid w:val="00946D2C"/>
    <w:rsid w:val="00946D7D"/>
    <w:rsid w:val="009474F9"/>
    <w:rsid w:val="009475BE"/>
    <w:rsid w:val="00950883"/>
    <w:rsid w:val="00950897"/>
    <w:rsid w:val="00950B76"/>
    <w:rsid w:val="00950BA7"/>
    <w:rsid w:val="00950E8D"/>
    <w:rsid w:val="00950FDE"/>
    <w:rsid w:val="009513DF"/>
    <w:rsid w:val="009522A9"/>
    <w:rsid w:val="00952753"/>
    <w:rsid w:val="00952760"/>
    <w:rsid w:val="00952CFD"/>
    <w:rsid w:val="00952F9E"/>
    <w:rsid w:val="0095421C"/>
    <w:rsid w:val="009542BF"/>
    <w:rsid w:val="00954467"/>
    <w:rsid w:val="009547A5"/>
    <w:rsid w:val="00954F8D"/>
    <w:rsid w:val="00955364"/>
    <w:rsid w:val="009558CB"/>
    <w:rsid w:val="00955B08"/>
    <w:rsid w:val="00955EB0"/>
    <w:rsid w:val="00956051"/>
    <w:rsid w:val="009565CC"/>
    <w:rsid w:val="00956635"/>
    <w:rsid w:val="00956DB4"/>
    <w:rsid w:val="009577E3"/>
    <w:rsid w:val="00957820"/>
    <w:rsid w:val="00957A7F"/>
    <w:rsid w:val="00957C05"/>
    <w:rsid w:val="00957C91"/>
    <w:rsid w:val="00957D8A"/>
    <w:rsid w:val="00957EA5"/>
    <w:rsid w:val="009605D4"/>
    <w:rsid w:val="00960740"/>
    <w:rsid w:val="00960DE8"/>
    <w:rsid w:val="00960F87"/>
    <w:rsid w:val="00960FF0"/>
    <w:rsid w:val="009612C1"/>
    <w:rsid w:val="0096133A"/>
    <w:rsid w:val="009613AD"/>
    <w:rsid w:val="0096182A"/>
    <w:rsid w:val="00961A1C"/>
    <w:rsid w:val="00961A80"/>
    <w:rsid w:val="00961A97"/>
    <w:rsid w:val="00961BFC"/>
    <w:rsid w:val="00961DD7"/>
    <w:rsid w:val="009622AB"/>
    <w:rsid w:val="00962337"/>
    <w:rsid w:val="00962546"/>
    <w:rsid w:val="00962726"/>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7A"/>
    <w:rsid w:val="00973585"/>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063"/>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C71"/>
    <w:rsid w:val="00981D9D"/>
    <w:rsid w:val="00981DC1"/>
    <w:rsid w:val="00981EFA"/>
    <w:rsid w:val="009821EF"/>
    <w:rsid w:val="009832B9"/>
    <w:rsid w:val="009833A8"/>
    <w:rsid w:val="009833C9"/>
    <w:rsid w:val="00983B9D"/>
    <w:rsid w:val="00984364"/>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D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46"/>
    <w:rsid w:val="00994DCC"/>
    <w:rsid w:val="00994E95"/>
    <w:rsid w:val="0099520B"/>
    <w:rsid w:val="009957A0"/>
    <w:rsid w:val="00995A49"/>
    <w:rsid w:val="00995AA6"/>
    <w:rsid w:val="0099622F"/>
    <w:rsid w:val="00996495"/>
    <w:rsid w:val="00996EC8"/>
    <w:rsid w:val="0099758D"/>
    <w:rsid w:val="009977EB"/>
    <w:rsid w:val="0099791F"/>
    <w:rsid w:val="00997DA3"/>
    <w:rsid w:val="00997FBB"/>
    <w:rsid w:val="009A03E6"/>
    <w:rsid w:val="009A06E6"/>
    <w:rsid w:val="009A0881"/>
    <w:rsid w:val="009A09D8"/>
    <w:rsid w:val="009A0DC0"/>
    <w:rsid w:val="009A10B5"/>
    <w:rsid w:val="009A11E6"/>
    <w:rsid w:val="009A1A14"/>
    <w:rsid w:val="009A2336"/>
    <w:rsid w:val="009A2888"/>
    <w:rsid w:val="009A3198"/>
    <w:rsid w:val="009A3852"/>
    <w:rsid w:val="009A3BED"/>
    <w:rsid w:val="009A3D36"/>
    <w:rsid w:val="009A445E"/>
    <w:rsid w:val="009A48E4"/>
    <w:rsid w:val="009A4F3B"/>
    <w:rsid w:val="009A51AB"/>
    <w:rsid w:val="009A52B6"/>
    <w:rsid w:val="009A5473"/>
    <w:rsid w:val="009A5514"/>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BDB"/>
    <w:rsid w:val="009B2CFB"/>
    <w:rsid w:val="009B2F82"/>
    <w:rsid w:val="009B2FD2"/>
    <w:rsid w:val="009B30FE"/>
    <w:rsid w:val="009B320B"/>
    <w:rsid w:val="009B3553"/>
    <w:rsid w:val="009B380E"/>
    <w:rsid w:val="009B3D65"/>
    <w:rsid w:val="009B3E2F"/>
    <w:rsid w:val="009B4225"/>
    <w:rsid w:val="009B43A2"/>
    <w:rsid w:val="009B47D1"/>
    <w:rsid w:val="009B4AE7"/>
    <w:rsid w:val="009B4DE6"/>
    <w:rsid w:val="009B4E38"/>
    <w:rsid w:val="009B4E99"/>
    <w:rsid w:val="009B567A"/>
    <w:rsid w:val="009B5BA3"/>
    <w:rsid w:val="009B6426"/>
    <w:rsid w:val="009B680E"/>
    <w:rsid w:val="009B686A"/>
    <w:rsid w:val="009B6B56"/>
    <w:rsid w:val="009B6BE5"/>
    <w:rsid w:val="009B6C48"/>
    <w:rsid w:val="009B6CF1"/>
    <w:rsid w:val="009B6E6A"/>
    <w:rsid w:val="009B7E8B"/>
    <w:rsid w:val="009C0057"/>
    <w:rsid w:val="009C04B1"/>
    <w:rsid w:val="009C052A"/>
    <w:rsid w:val="009C05BF"/>
    <w:rsid w:val="009C0A47"/>
    <w:rsid w:val="009C0BD9"/>
    <w:rsid w:val="009C0D01"/>
    <w:rsid w:val="009C0DB9"/>
    <w:rsid w:val="009C104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B39"/>
    <w:rsid w:val="009C703B"/>
    <w:rsid w:val="009C74F8"/>
    <w:rsid w:val="009C75DA"/>
    <w:rsid w:val="009C783B"/>
    <w:rsid w:val="009C7E94"/>
    <w:rsid w:val="009D023E"/>
    <w:rsid w:val="009D02AE"/>
    <w:rsid w:val="009D04F3"/>
    <w:rsid w:val="009D09EB"/>
    <w:rsid w:val="009D0AB6"/>
    <w:rsid w:val="009D11F3"/>
    <w:rsid w:val="009D1237"/>
    <w:rsid w:val="009D13B8"/>
    <w:rsid w:val="009D1743"/>
    <w:rsid w:val="009D1F9F"/>
    <w:rsid w:val="009D2510"/>
    <w:rsid w:val="009D2639"/>
    <w:rsid w:val="009D2B90"/>
    <w:rsid w:val="009D2FB1"/>
    <w:rsid w:val="009D3699"/>
    <w:rsid w:val="009D3D43"/>
    <w:rsid w:val="009D4035"/>
    <w:rsid w:val="009D42DA"/>
    <w:rsid w:val="009D4543"/>
    <w:rsid w:val="009D4672"/>
    <w:rsid w:val="009D49B2"/>
    <w:rsid w:val="009D4B17"/>
    <w:rsid w:val="009D4B46"/>
    <w:rsid w:val="009D565E"/>
    <w:rsid w:val="009D5749"/>
    <w:rsid w:val="009D5973"/>
    <w:rsid w:val="009D5A6F"/>
    <w:rsid w:val="009D639F"/>
    <w:rsid w:val="009D6B95"/>
    <w:rsid w:val="009D6D05"/>
    <w:rsid w:val="009D74B5"/>
    <w:rsid w:val="009D77B0"/>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54B"/>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D"/>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2D8"/>
    <w:rsid w:val="009F7913"/>
    <w:rsid w:val="009F7C52"/>
    <w:rsid w:val="009F7E8E"/>
    <w:rsid w:val="00A004AB"/>
    <w:rsid w:val="00A00D64"/>
    <w:rsid w:val="00A01126"/>
    <w:rsid w:val="00A01169"/>
    <w:rsid w:val="00A01890"/>
    <w:rsid w:val="00A01AC8"/>
    <w:rsid w:val="00A0242E"/>
    <w:rsid w:val="00A025A0"/>
    <w:rsid w:val="00A035DF"/>
    <w:rsid w:val="00A04A1D"/>
    <w:rsid w:val="00A04B1D"/>
    <w:rsid w:val="00A04BDE"/>
    <w:rsid w:val="00A050B7"/>
    <w:rsid w:val="00A05273"/>
    <w:rsid w:val="00A05499"/>
    <w:rsid w:val="00A058CB"/>
    <w:rsid w:val="00A059D7"/>
    <w:rsid w:val="00A05D7D"/>
    <w:rsid w:val="00A0624F"/>
    <w:rsid w:val="00A062D2"/>
    <w:rsid w:val="00A06F0F"/>
    <w:rsid w:val="00A07052"/>
    <w:rsid w:val="00A072C8"/>
    <w:rsid w:val="00A074BF"/>
    <w:rsid w:val="00A0751E"/>
    <w:rsid w:val="00A07C5C"/>
    <w:rsid w:val="00A102AD"/>
    <w:rsid w:val="00A107D3"/>
    <w:rsid w:val="00A10EEA"/>
    <w:rsid w:val="00A1104B"/>
    <w:rsid w:val="00A11094"/>
    <w:rsid w:val="00A112B9"/>
    <w:rsid w:val="00A118E0"/>
    <w:rsid w:val="00A11DE1"/>
    <w:rsid w:val="00A120B9"/>
    <w:rsid w:val="00A128FE"/>
    <w:rsid w:val="00A12994"/>
    <w:rsid w:val="00A1319D"/>
    <w:rsid w:val="00A13254"/>
    <w:rsid w:val="00A13398"/>
    <w:rsid w:val="00A133B9"/>
    <w:rsid w:val="00A1392F"/>
    <w:rsid w:val="00A13B02"/>
    <w:rsid w:val="00A13C87"/>
    <w:rsid w:val="00A13CDA"/>
    <w:rsid w:val="00A14432"/>
    <w:rsid w:val="00A1452A"/>
    <w:rsid w:val="00A1486A"/>
    <w:rsid w:val="00A14A2F"/>
    <w:rsid w:val="00A14B85"/>
    <w:rsid w:val="00A14F1F"/>
    <w:rsid w:val="00A14FA9"/>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4"/>
    <w:rsid w:val="00A2002D"/>
    <w:rsid w:val="00A201F2"/>
    <w:rsid w:val="00A207AE"/>
    <w:rsid w:val="00A207DD"/>
    <w:rsid w:val="00A20D58"/>
    <w:rsid w:val="00A20F1D"/>
    <w:rsid w:val="00A215D1"/>
    <w:rsid w:val="00A2190F"/>
    <w:rsid w:val="00A21A88"/>
    <w:rsid w:val="00A221EE"/>
    <w:rsid w:val="00A2266D"/>
    <w:rsid w:val="00A227E1"/>
    <w:rsid w:val="00A22E89"/>
    <w:rsid w:val="00A22F1B"/>
    <w:rsid w:val="00A2376D"/>
    <w:rsid w:val="00A238D1"/>
    <w:rsid w:val="00A23976"/>
    <w:rsid w:val="00A239AC"/>
    <w:rsid w:val="00A23A68"/>
    <w:rsid w:val="00A23FE0"/>
    <w:rsid w:val="00A240F7"/>
    <w:rsid w:val="00A24123"/>
    <w:rsid w:val="00A245A8"/>
    <w:rsid w:val="00A24A3E"/>
    <w:rsid w:val="00A24AA3"/>
    <w:rsid w:val="00A254DA"/>
    <w:rsid w:val="00A25735"/>
    <w:rsid w:val="00A257F5"/>
    <w:rsid w:val="00A25D00"/>
    <w:rsid w:val="00A25D78"/>
    <w:rsid w:val="00A26526"/>
    <w:rsid w:val="00A266F8"/>
    <w:rsid w:val="00A27030"/>
    <w:rsid w:val="00A3062F"/>
    <w:rsid w:val="00A308F9"/>
    <w:rsid w:val="00A310F5"/>
    <w:rsid w:val="00A3140C"/>
    <w:rsid w:val="00A3156E"/>
    <w:rsid w:val="00A315D5"/>
    <w:rsid w:val="00A31602"/>
    <w:rsid w:val="00A316B1"/>
    <w:rsid w:val="00A31C16"/>
    <w:rsid w:val="00A31ECF"/>
    <w:rsid w:val="00A31FAC"/>
    <w:rsid w:val="00A32211"/>
    <w:rsid w:val="00A324E2"/>
    <w:rsid w:val="00A32AAB"/>
    <w:rsid w:val="00A331EF"/>
    <w:rsid w:val="00A33761"/>
    <w:rsid w:val="00A3390C"/>
    <w:rsid w:val="00A33D5B"/>
    <w:rsid w:val="00A34113"/>
    <w:rsid w:val="00A3466B"/>
    <w:rsid w:val="00A34797"/>
    <w:rsid w:val="00A34973"/>
    <w:rsid w:val="00A34CE4"/>
    <w:rsid w:val="00A34F3A"/>
    <w:rsid w:val="00A35156"/>
    <w:rsid w:val="00A35347"/>
    <w:rsid w:val="00A353B8"/>
    <w:rsid w:val="00A356F1"/>
    <w:rsid w:val="00A35F56"/>
    <w:rsid w:val="00A367AF"/>
    <w:rsid w:val="00A369B3"/>
    <w:rsid w:val="00A376F9"/>
    <w:rsid w:val="00A3774E"/>
    <w:rsid w:val="00A3776A"/>
    <w:rsid w:val="00A37A16"/>
    <w:rsid w:val="00A37FA3"/>
    <w:rsid w:val="00A400D5"/>
    <w:rsid w:val="00A40742"/>
    <w:rsid w:val="00A40992"/>
    <w:rsid w:val="00A41655"/>
    <w:rsid w:val="00A416A2"/>
    <w:rsid w:val="00A419B5"/>
    <w:rsid w:val="00A42020"/>
    <w:rsid w:val="00A4250B"/>
    <w:rsid w:val="00A42768"/>
    <w:rsid w:val="00A4277D"/>
    <w:rsid w:val="00A42845"/>
    <w:rsid w:val="00A42C96"/>
    <w:rsid w:val="00A42CD1"/>
    <w:rsid w:val="00A43292"/>
    <w:rsid w:val="00A43519"/>
    <w:rsid w:val="00A43BAE"/>
    <w:rsid w:val="00A43EFF"/>
    <w:rsid w:val="00A444CB"/>
    <w:rsid w:val="00A4489B"/>
    <w:rsid w:val="00A4490C"/>
    <w:rsid w:val="00A44C4E"/>
    <w:rsid w:val="00A44E20"/>
    <w:rsid w:val="00A454CF"/>
    <w:rsid w:val="00A455C7"/>
    <w:rsid w:val="00A45FBF"/>
    <w:rsid w:val="00A46275"/>
    <w:rsid w:val="00A462FB"/>
    <w:rsid w:val="00A4634C"/>
    <w:rsid w:val="00A474CA"/>
    <w:rsid w:val="00A476AD"/>
    <w:rsid w:val="00A476AE"/>
    <w:rsid w:val="00A476E9"/>
    <w:rsid w:val="00A477E6"/>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6A8C"/>
    <w:rsid w:val="00A56BA2"/>
    <w:rsid w:val="00A57439"/>
    <w:rsid w:val="00A5766B"/>
    <w:rsid w:val="00A57BF2"/>
    <w:rsid w:val="00A57FD3"/>
    <w:rsid w:val="00A60039"/>
    <w:rsid w:val="00A60088"/>
    <w:rsid w:val="00A60246"/>
    <w:rsid w:val="00A6095B"/>
    <w:rsid w:val="00A61509"/>
    <w:rsid w:val="00A6199C"/>
    <w:rsid w:val="00A619CB"/>
    <w:rsid w:val="00A61E38"/>
    <w:rsid w:val="00A61F9C"/>
    <w:rsid w:val="00A62047"/>
    <w:rsid w:val="00A62136"/>
    <w:rsid w:val="00A621A4"/>
    <w:rsid w:val="00A62292"/>
    <w:rsid w:val="00A6234C"/>
    <w:rsid w:val="00A627A2"/>
    <w:rsid w:val="00A62AE0"/>
    <w:rsid w:val="00A62D86"/>
    <w:rsid w:val="00A62FB5"/>
    <w:rsid w:val="00A631AB"/>
    <w:rsid w:val="00A63474"/>
    <w:rsid w:val="00A63E9D"/>
    <w:rsid w:val="00A64721"/>
    <w:rsid w:val="00A64D20"/>
    <w:rsid w:val="00A64D5A"/>
    <w:rsid w:val="00A64F47"/>
    <w:rsid w:val="00A6544F"/>
    <w:rsid w:val="00A658CA"/>
    <w:rsid w:val="00A65E60"/>
    <w:rsid w:val="00A660DB"/>
    <w:rsid w:val="00A661DE"/>
    <w:rsid w:val="00A66713"/>
    <w:rsid w:val="00A66901"/>
    <w:rsid w:val="00A66F6A"/>
    <w:rsid w:val="00A67031"/>
    <w:rsid w:val="00A6744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1D"/>
    <w:rsid w:val="00A73374"/>
    <w:rsid w:val="00A733E5"/>
    <w:rsid w:val="00A7384F"/>
    <w:rsid w:val="00A739DD"/>
    <w:rsid w:val="00A73C54"/>
    <w:rsid w:val="00A73DA6"/>
    <w:rsid w:val="00A73F56"/>
    <w:rsid w:val="00A74997"/>
    <w:rsid w:val="00A74A1E"/>
    <w:rsid w:val="00A74C2B"/>
    <w:rsid w:val="00A7548E"/>
    <w:rsid w:val="00A75640"/>
    <w:rsid w:val="00A75718"/>
    <w:rsid w:val="00A759CF"/>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73"/>
    <w:rsid w:val="00A81A9B"/>
    <w:rsid w:val="00A81ADD"/>
    <w:rsid w:val="00A81CB1"/>
    <w:rsid w:val="00A81DFB"/>
    <w:rsid w:val="00A81FBB"/>
    <w:rsid w:val="00A82C77"/>
    <w:rsid w:val="00A82F00"/>
    <w:rsid w:val="00A833DD"/>
    <w:rsid w:val="00A83780"/>
    <w:rsid w:val="00A84511"/>
    <w:rsid w:val="00A84512"/>
    <w:rsid w:val="00A84D17"/>
    <w:rsid w:val="00A852E5"/>
    <w:rsid w:val="00A85576"/>
    <w:rsid w:val="00A856EA"/>
    <w:rsid w:val="00A85E25"/>
    <w:rsid w:val="00A86624"/>
    <w:rsid w:val="00A868E9"/>
    <w:rsid w:val="00A86E74"/>
    <w:rsid w:val="00A870A7"/>
    <w:rsid w:val="00A8737E"/>
    <w:rsid w:val="00A873F5"/>
    <w:rsid w:val="00A8741E"/>
    <w:rsid w:val="00A87B9F"/>
    <w:rsid w:val="00A9077E"/>
    <w:rsid w:val="00A907E7"/>
    <w:rsid w:val="00A91235"/>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31E"/>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627"/>
    <w:rsid w:val="00AA3C33"/>
    <w:rsid w:val="00AA3D2F"/>
    <w:rsid w:val="00AA3E74"/>
    <w:rsid w:val="00AA542D"/>
    <w:rsid w:val="00AA5929"/>
    <w:rsid w:val="00AA5B5D"/>
    <w:rsid w:val="00AA6002"/>
    <w:rsid w:val="00AA65F6"/>
    <w:rsid w:val="00AA6AAA"/>
    <w:rsid w:val="00AA6D9C"/>
    <w:rsid w:val="00AA6DE0"/>
    <w:rsid w:val="00AA6F40"/>
    <w:rsid w:val="00AA7A21"/>
    <w:rsid w:val="00AA7FF9"/>
    <w:rsid w:val="00AB00B8"/>
    <w:rsid w:val="00AB0133"/>
    <w:rsid w:val="00AB021F"/>
    <w:rsid w:val="00AB02A1"/>
    <w:rsid w:val="00AB0462"/>
    <w:rsid w:val="00AB0DB9"/>
    <w:rsid w:val="00AB16CE"/>
    <w:rsid w:val="00AB1BF3"/>
    <w:rsid w:val="00AB204B"/>
    <w:rsid w:val="00AB2310"/>
    <w:rsid w:val="00AB270E"/>
    <w:rsid w:val="00AB2D8C"/>
    <w:rsid w:val="00AB2EF2"/>
    <w:rsid w:val="00AB33B7"/>
    <w:rsid w:val="00AB3921"/>
    <w:rsid w:val="00AB3E2C"/>
    <w:rsid w:val="00AB3F73"/>
    <w:rsid w:val="00AB3FB5"/>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70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458"/>
    <w:rsid w:val="00AC7F8A"/>
    <w:rsid w:val="00AD0802"/>
    <w:rsid w:val="00AD0BDD"/>
    <w:rsid w:val="00AD0C24"/>
    <w:rsid w:val="00AD0CF5"/>
    <w:rsid w:val="00AD0E3E"/>
    <w:rsid w:val="00AD0ED1"/>
    <w:rsid w:val="00AD1340"/>
    <w:rsid w:val="00AD1363"/>
    <w:rsid w:val="00AD1370"/>
    <w:rsid w:val="00AD17D2"/>
    <w:rsid w:val="00AD1BB1"/>
    <w:rsid w:val="00AD1E65"/>
    <w:rsid w:val="00AD1FE6"/>
    <w:rsid w:val="00AD2128"/>
    <w:rsid w:val="00AD2617"/>
    <w:rsid w:val="00AD270B"/>
    <w:rsid w:val="00AD2B16"/>
    <w:rsid w:val="00AD3088"/>
    <w:rsid w:val="00AD32F2"/>
    <w:rsid w:val="00AD36B4"/>
    <w:rsid w:val="00AD3810"/>
    <w:rsid w:val="00AD3978"/>
    <w:rsid w:val="00AD3AC8"/>
    <w:rsid w:val="00AD3CB9"/>
    <w:rsid w:val="00AD3D7B"/>
    <w:rsid w:val="00AD3FBA"/>
    <w:rsid w:val="00AD4450"/>
    <w:rsid w:val="00AD4748"/>
    <w:rsid w:val="00AD4BF8"/>
    <w:rsid w:val="00AD506C"/>
    <w:rsid w:val="00AD50C7"/>
    <w:rsid w:val="00AD5138"/>
    <w:rsid w:val="00AD60F4"/>
    <w:rsid w:val="00AD6AF3"/>
    <w:rsid w:val="00AD6CD3"/>
    <w:rsid w:val="00AD6FB8"/>
    <w:rsid w:val="00AD7293"/>
    <w:rsid w:val="00AD72B0"/>
    <w:rsid w:val="00AD749B"/>
    <w:rsid w:val="00AD7607"/>
    <w:rsid w:val="00AD7719"/>
    <w:rsid w:val="00AD7E87"/>
    <w:rsid w:val="00AE03DB"/>
    <w:rsid w:val="00AE04DA"/>
    <w:rsid w:val="00AE05BA"/>
    <w:rsid w:val="00AE05F5"/>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EA9"/>
    <w:rsid w:val="00AE5CF6"/>
    <w:rsid w:val="00AE605F"/>
    <w:rsid w:val="00AE640C"/>
    <w:rsid w:val="00AE6441"/>
    <w:rsid w:val="00AE6D51"/>
    <w:rsid w:val="00AE6D86"/>
    <w:rsid w:val="00AE749E"/>
    <w:rsid w:val="00AE76BF"/>
    <w:rsid w:val="00AE7D57"/>
    <w:rsid w:val="00AE7E3B"/>
    <w:rsid w:val="00AF0011"/>
    <w:rsid w:val="00AF0143"/>
    <w:rsid w:val="00AF0DEB"/>
    <w:rsid w:val="00AF1072"/>
    <w:rsid w:val="00AF12E5"/>
    <w:rsid w:val="00AF1B9B"/>
    <w:rsid w:val="00AF1C22"/>
    <w:rsid w:val="00AF1C27"/>
    <w:rsid w:val="00AF1FB2"/>
    <w:rsid w:val="00AF22AD"/>
    <w:rsid w:val="00AF2321"/>
    <w:rsid w:val="00AF25B9"/>
    <w:rsid w:val="00AF2AD0"/>
    <w:rsid w:val="00AF2E61"/>
    <w:rsid w:val="00AF30BC"/>
    <w:rsid w:val="00AF3469"/>
    <w:rsid w:val="00AF3551"/>
    <w:rsid w:val="00AF36B1"/>
    <w:rsid w:val="00AF3AF8"/>
    <w:rsid w:val="00AF3EF7"/>
    <w:rsid w:val="00AF3F68"/>
    <w:rsid w:val="00AF475B"/>
    <w:rsid w:val="00AF4D5B"/>
    <w:rsid w:val="00AF4F60"/>
    <w:rsid w:val="00AF4F9C"/>
    <w:rsid w:val="00AF5230"/>
    <w:rsid w:val="00AF54D5"/>
    <w:rsid w:val="00AF5B5E"/>
    <w:rsid w:val="00AF5EB6"/>
    <w:rsid w:val="00AF624A"/>
    <w:rsid w:val="00AF625E"/>
    <w:rsid w:val="00AF6DBB"/>
    <w:rsid w:val="00AF789B"/>
    <w:rsid w:val="00AF7A09"/>
    <w:rsid w:val="00AF7BAE"/>
    <w:rsid w:val="00B00049"/>
    <w:rsid w:val="00B000D9"/>
    <w:rsid w:val="00B00168"/>
    <w:rsid w:val="00B00642"/>
    <w:rsid w:val="00B006EA"/>
    <w:rsid w:val="00B00978"/>
    <w:rsid w:val="00B00B81"/>
    <w:rsid w:val="00B00BBC"/>
    <w:rsid w:val="00B00D80"/>
    <w:rsid w:val="00B0106E"/>
    <w:rsid w:val="00B01607"/>
    <w:rsid w:val="00B0162D"/>
    <w:rsid w:val="00B0190C"/>
    <w:rsid w:val="00B02666"/>
    <w:rsid w:val="00B02A05"/>
    <w:rsid w:val="00B02A94"/>
    <w:rsid w:val="00B02CEA"/>
    <w:rsid w:val="00B02E86"/>
    <w:rsid w:val="00B03820"/>
    <w:rsid w:val="00B03885"/>
    <w:rsid w:val="00B039B1"/>
    <w:rsid w:val="00B03DA4"/>
    <w:rsid w:val="00B0474A"/>
    <w:rsid w:val="00B04995"/>
    <w:rsid w:val="00B04C78"/>
    <w:rsid w:val="00B04E74"/>
    <w:rsid w:val="00B0506F"/>
    <w:rsid w:val="00B05144"/>
    <w:rsid w:val="00B05298"/>
    <w:rsid w:val="00B053B3"/>
    <w:rsid w:val="00B05487"/>
    <w:rsid w:val="00B05BBC"/>
    <w:rsid w:val="00B05FF1"/>
    <w:rsid w:val="00B061E1"/>
    <w:rsid w:val="00B065A0"/>
    <w:rsid w:val="00B068E1"/>
    <w:rsid w:val="00B0690B"/>
    <w:rsid w:val="00B06B82"/>
    <w:rsid w:val="00B06BDB"/>
    <w:rsid w:val="00B06E0C"/>
    <w:rsid w:val="00B06E45"/>
    <w:rsid w:val="00B06FF2"/>
    <w:rsid w:val="00B0754C"/>
    <w:rsid w:val="00B07828"/>
    <w:rsid w:val="00B078EC"/>
    <w:rsid w:val="00B079E7"/>
    <w:rsid w:val="00B1016D"/>
    <w:rsid w:val="00B10365"/>
    <w:rsid w:val="00B1090C"/>
    <w:rsid w:val="00B109FE"/>
    <w:rsid w:val="00B10A39"/>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132"/>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99D"/>
    <w:rsid w:val="00B220FA"/>
    <w:rsid w:val="00B22119"/>
    <w:rsid w:val="00B22208"/>
    <w:rsid w:val="00B2237A"/>
    <w:rsid w:val="00B22388"/>
    <w:rsid w:val="00B22618"/>
    <w:rsid w:val="00B2284F"/>
    <w:rsid w:val="00B22AE7"/>
    <w:rsid w:val="00B22B0F"/>
    <w:rsid w:val="00B22BC1"/>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56C"/>
    <w:rsid w:val="00B3068E"/>
    <w:rsid w:val="00B3082B"/>
    <w:rsid w:val="00B30AAF"/>
    <w:rsid w:val="00B3196C"/>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2A"/>
    <w:rsid w:val="00B368F3"/>
    <w:rsid w:val="00B3698A"/>
    <w:rsid w:val="00B373AC"/>
    <w:rsid w:val="00B378E9"/>
    <w:rsid w:val="00B37917"/>
    <w:rsid w:val="00B37C36"/>
    <w:rsid w:val="00B37CFB"/>
    <w:rsid w:val="00B37DF3"/>
    <w:rsid w:val="00B40699"/>
    <w:rsid w:val="00B40708"/>
    <w:rsid w:val="00B415D2"/>
    <w:rsid w:val="00B41637"/>
    <w:rsid w:val="00B41672"/>
    <w:rsid w:val="00B41A02"/>
    <w:rsid w:val="00B41D50"/>
    <w:rsid w:val="00B427CA"/>
    <w:rsid w:val="00B427F9"/>
    <w:rsid w:val="00B42870"/>
    <w:rsid w:val="00B42911"/>
    <w:rsid w:val="00B42D76"/>
    <w:rsid w:val="00B42D7E"/>
    <w:rsid w:val="00B4336A"/>
    <w:rsid w:val="00B4353C"/>
    <w:rsid w:val="00B43811"/>
    <w:rsid w:val="00B43989"/>
    <w:rsid w:val="00B43DF8"/>
    <w:rsid w:val="00B43F0C"/>
    <w:rsid w:val="00B43F78"/>
    <w:rsid w:val="00B4469E"/>
    <w:rsid w:val="00B454C1"/>
    <w:rsid w:val="00B45550"/>
    <w:rsid w:val="00B456E5"/>
    <w:rsid w:val="00B45D49"/>
    <w:rsid w:val="00B45DE7"/>
    <w:rsid w:val="00B46183"/>
    <w:rsid w:val="00B46622"/>
    <w:rsid w:val="00B46B4E"/>
    <w:rsid w:val="00B46C9A"/>
    <w:rsid w:val="00B46D29"/>
    <w:rsid w:val="00B46F5D"/>
    <w:rsid w:val="00B47314"/>
    <w:rsid w:val="00B47C4B"/>
    <w:rsid w:val="00B47CCE"/>
    <w:rsid w:val="00B47E8B"/>
    <w:rsid w:val="00B505E8"/>
    <w:rsid w:val="00B50D1D"/>
    <w:rsid w:val="00B516F5"/>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A73"/>
    <w:rsid w:val="00B56C01"/>
    <w:rsid w:val="00B56D23"/>
    <w:rsid w:val="00B56F74"/>
    <w:rsid w:val="00B578A4"/>
    <w:rsid w:val="00B578B7"/>
    <w:rsid w:val="00B57A33"/>
    <w:rsid w:val="00B57EFD"/>
    <w:rsid w:val="00B60558"/>
    <w:rsid w:val="00B6059B"/>
    <w:rsid w:val="00B6080D"/>
    <w:rsid w:val="00B609AF"/>
    <w:rsid w:val="00B60B5F"/>
    <w:rsid w:val="00B60D6A"/>
    <w:rsid w:val="00B60E79"/>
    <w:rsid w:val="00B61612"/>
    <w:rsid w:val="00B618F5"/>
    <w:rsid w:val="00B61AD9"/>
    <w:rsid w:val="00B61BE9"/>
    <w:rsid w:val="00B61C90"/>
    <w:rsid w:val="00B61DFC"/>
    <w:rsid w:val="00B61E5A"/>
    <w:rsid w:val="00B61F80"/>
    <w:rsid w:val="00B623FE"/>
    <w:rsid w:val="00B629F8"/>
    <w:rsid w:val="00B62B5B"/>
    <w:rsid w:val="00B62C45"/>
    <w:rsid w:val="00B63174"/>
    <w:rsid w:val="00B63C0C"/>
    <w:rsid w:val="00B63E7F"/>
    <w:rsid w:val="00B645BA"/>
    <w:rsid w:val="00B64A01"/>
    <w:rsid w:val="00B64B40"/>
    <w:rsid w:val="00B64F1D"/>
    <w:rsid w:val="00B64F69"/>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2F61"/>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0FAB"/>
    <w:rsid w:val="00B81082"/>
    <w:rsid w:val="00B81086"/>
    <w:rsid w:val="00B813CF"/>
    <w:rsid w:val="00B81477"/>
    <w:rsid w:val="00B817DB"/>
    <w:rsid w:val="00B81A96"/>
    <w:rsid w:val="00B8233F"/>
    <w:rsid w:val="00B8253B"/>
    <w:rsid w:val="00B82B06"/>
    <w:rsid w:val="00B82EE8"/>
    <w:rsid w:val="00B832DB"/>
    <w:rsid w:val="00B83325"/>
    <w:rsid w:val="00B83552"/>
    <w:rsid w:val="00B835A8"/>
    <w:rsid w:val="00B838B9"/>
    <w:rsid w:val="00B83D49"/>
    <w:rsid w:val="00B84319"/>
    <w:rsid w:val="00B843F6"/>
    <w:rsid w:val="00B84B07"/>
    <w:rsid w:val="00B84CA1"/>
    <w:rsid w:val="00B85291"/>
    <w:rsid w:val="00B853B6"/>
    <w:rsid w:val="00B85769"/>
    <w:rsid w:val="00B858B4"/>
    <w:rsid w:val="00B85FDC"/>
    <w:rsid w:val="00B85FFD"/>
    <w:rsid w:val="00B861E8"/>
    <w:rsid w:val="00B8655D"/>
    <w:rsid w:val="00B865AA"/>
    <w:rsid w:val="00B8691A"/>
    <w:rsid w:val="00B86A60"/>
    <w:rsid w:val="00B86E5B"/>
    <w:rsid w:val="00B8726F"/>
    <w:rsid w:val="00B8736D"/>
    <w:rsid w:val="00B87501"/>
    <w:rsid w:val="00B87A9F"/>
    <w:rsid w:val="00B87D6F"/>
    <w:rsid w:val="00B87E31"/>
    <w:rsid w:val="00B90852"/>
    <w:rsid w:val="00B90993"/>
    <w:rsid w:val="00B90B57"/>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6E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32D"/>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FD7"/>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0F6"/>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682"/>
    <w:rsid w:val="00BC478A"/>
    <w:rsid w:val="00BC4E75"/>
    <w:rsid w:val="00BC508A"/>
    <w:rsid w:val="00BC5200"/>
    <w:rsid w:val="00BC52F9"/>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DD0"/>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2FA5"/>
    <w:rsid w:val="00BE37EC"/>
    <w:rsid w:val="00BE3B16"/>
    <w:rsid w:val="00BE4013"/>
    <w:rsid w:val="00BE430D"/>
    <w:rsid w:val="00BE4700"/>
    <w:rsid w:val="00BE471D"/>
    <w:rsid w:val="00BE4924"/>
    <w:rsid w:val="00BE4ACA"/>
    <w:rsid w:val="00BE4BDA"/>
    <w:rsid w:val="00BE4CEC"/>
    <w:rsid w:val="00BE4FE8"/>
    <w:rsid w:val="00BE5B62"/>
    <w:rsid w:val="00BE603D"/>
    <w:rsid w:val="00BE6394"/>
    <w:rsid w:val="00BE6B11"/>
    <w:rsid w:val="00BE6C03"/>
    <w:rsid w:val="00BE6E8D"/>
    <w:rsid w:val="00BE6EAE"/>
    <w:rsid w:val="00BE6F92"/>
    <w:rsid w:val="00BE71E5"/>
    <w:rsid w:val="00BE7425"/>
    <w:rsid w:val="00BE7496"/>
    <w:rsid w:val="00BE77E4"/>
    <w:rsid w:val="00BE789B"/>
    <w:rsid w:val="00BE7900"/>
    <w:rsid w:val="00BE7D69"/>
    <w:rsid w:val="00BE7DA2"/>
    <w:rsid w:val="00BF0559"/>
    <w:rsid w:val="00BF0CE1"/>
    <w:rsid w:val="00BF0D6C"/>
    <w:rsid w:val="00BF0EA5"/>
    <w:rsid w:val="00BF277D"/>
    <w:rsid w:val="00BF2E1B"/>
    <w:rsid w:val="00BF2F65"/>
    <w:rsid w:val="00BF2FE2"/>
    <w:rsid w:val="00BF320A"/>
    <w:rsid w:val="00BF3715"/>
    <w:rsid w:val="00BF3748"/>
    <w:rsid w:val="00BF37FD"/>
    <w:rsid w:val="00BF39C7"/>
    <w:rsid w:val="00BF3E6E"/>
    <w:rsid w:val="00BF4204"/>
    <w:rsid w:val="00BF43C7"/>
    <w:rsid w:val="00BF4F69"/>
    <w:rsid w:val="00BF5065"/>
    <w:rsid w:val="00BF580C"/>
    <w:rsid w:val="00BF5BB3"/>
    <w:rsid w:val="00BF5F6A"/>
    <w:rsid w:val="00BF6271"/>
    <w:rsid w:val="00BF65FB"/>
    <w:rsid w:val="00BF6A4C"/>
    <w:rsid w:val="00BF6CF9"/>
    <w:rsid w:val="00BF70C8"/>
    <w:rsid w:val="00BF7360"/>
    <w:rsid w:val="00BF74CC"/>
    <w:rsid w:val="00BF74E3"/>
    <w:rsid w:val="00BF7617"/>
    <w:rsid w:val="00BF7C67"/>
    <w:rsid w:val="00BF7E2C"/>
    <w:rsid w:val="00C004A3"/>
    <w:rsid w:val="00C0078C"/>
    <w:rsid w:val="00C007F5"/>
    <w:rsid w:val="00C00D1C"/>
    <w:rsid w:val="00C0102C"/>
    <w:rsid w:val="00C0154A"/>
    <w:rsid w:val="00C01D6C"/>
    <w:rsid w:val="00C02206"/>
    <w:rsid w:val="00C02441"/>
    <w:rsid w:val="00C02497"/>
    <w:rsid w:val="00C0254E"/>
    <w:rsid w:val="00C0255E"/>
    <w:rsid w:val="00C028A0"/>
    <w:rsid w:val="00C02C5E"/>
    <w:rsid w:val="00C02D6C"/>
    <w:rsid w:val="00C02DFC"/>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3A2"/>
    <w:rsid w:val="00C1177C"/>
    <w:rsid w:val="00C1178E"/>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046"/>
    <w:rsid w:val="00C1530A"/>
    <w:rsid w:val="00C158C6"/>
    <w:rsid w:val="00C165F3"/>
    <w:rsid w:val="00C16743"/>
    <w:rsid w:val="00C16FD9"/>
    <w:rsid w:val="00C172AB"/>
    <w:rsid w:val="00C17734"/>
    <w:rsid w:val="00C17816"/>
    <w:rsid w:val="00C20108"/>
    <w:rsid w:val="00C20251"/>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04D"/>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C9D"/>
    <w:rsid w:val="00C31EBC"/>
    <w:rsid w:val="00C31FFE"/>
    <w:rsid w:val="00C32087"/>
    <w:rsid w:val="00C32538"/>
    <w:rsid w:val="00C32BE1"/>
    <w:rsid w:val="00C32C0E"/>
    <w:rsid w:val="00C32F08"/>
    <w:rsid w:val="00C331D2"/>
    <w:rsid w:val="00C33326"/>
    <w:rsid w:val="00C3360F"/>
    <w:rsid w:val="00C339A0"/>
    <w:rsid w:val="00C34615"/>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9E5"/>
    <w:rsid w:val="00C41DAF"/>
    <w:rsid w:val="00C41DCD"/>
    <w:rsid w:val="00C41F53"/>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4B9"/>
    <w:rsid w:val="00C466C9"/>
    <w:rsid w:val="00C4682D"/>
    <w:rsid w:val="00C46AEC"/>
    <w:rsid w:val="00C46E9D"/>
    <w:rsid w:val="00C46FE3"/>
    <w:rsid w:val="00C471F1"/>
    <w:rsid w:val="00C472E0"/>
    <w:rsid w:val="00C4759A"/>
    <w:rsid w:val="00C47A96"/>
    <w:rsid w:val="00C47D48"/>
    <w:rsid w:val="00C47FA0"/>
    <w:rsid w:val="00C500CE"/>
    <w:rsid w:val="00C50E98"/>
    <w:rsid w:val="00C51192"/>
    <w:rsid w:val="00C51437"/>
    <w:rsid w:val="00C5147E"/>
    <w:rsid w:val="00C517B0"/>
    <w:rsid w:val="00C51953"/>
    <w:rsid w:val="00C51A3E"/>
    <w:rsid w:val="00C520CA"/>
    <w:rsid w:val="00C52268"/>
    <w:rsid w:val="00C524D4"/>
    <w:rsid w:val="00C52EDE"/>
    <w:rsid w:val="00C53940"/>
    <w:rsid w:val="00C53AC6"/>
    <w:rsid w:val="00C53BAE"/>
    <w:rsid w:val="00C53E36"/>
    <w:rsid w:val="00C53F69"/>
    <w:rsid w:val="00C53FA0"/>
    <w:rsid w:val="00C54780"/>
    <w:rsid w:val="00C5484C"/>
    <w:rsid w:val="00C5498E"/>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491"/>
    <w:rsid w:val="00C60512"/>
    <w:rsid w:val="00C611DA"/>
    <w:rsid w:val="00C61EBF"/>
    <w:rsid w:val="00C61F2E"/>
    <w:rsid w:val="00C6201F"/>
    <w:rsid w:val="00C62855"/>
    <w:rsid w:val="00C62AA7"/>
    <w:rsid w:val="00C62D6D"/>
    <w:rsid w:val="00C62DFA"/>
    <w:rsid w:val="00C6348A"/>
    <w:rsid w:val="00C63562"/>
    <w:rsid w:val="00C636B7"/>
    <w:rsid w:val="00C636E8"/>
    <w:rsid w:val="00C638DB"/>
    <w:rsid w:val="00C63900"/>
    <w:rsid w:val="00C63D64"/>
    <w:rsid w:val="00C64333"/>
    <w:rsid w:val="00C64457"/>
    <w:rsid w:val="00C64469"/>
    <w:rsid w:val="00C64631"/>
    <w:rsid w:val="00C64B4E"/>
    <w:rsid w:val="00C64ED8"/>
    <w:rsid w:val="00C64F1F"/>
    <w:rsid w:val="00C64F31"/>
    <w:rsid w:val="00C6525B"/>
    <w:rsid w:val="00C652CA"/>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79D"/>
    <w:rsid w:val="00C75F09"/>
    <w:rsid w:val="00C760C3"/>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DC8"/>
    <w:rsid w:val="00C83F08"/>
    <w:rsid w:val="00C841BF"/>
    <w:rsid w:val="00C849D5"/>
    <w:rsid w:val="00C84F89"/>
    <w:rsid w:val="00C8533F"/>
    <w:rsid w:val="00C85479"/>
    <w:rsid w:val="00C85817"/>
    <w:rsid w:val="00C8595C"/>
    <w:rsid w:val="00C85CF3"/>
    <w:rsid w:val="00C85E66"/>
    <w:rsid w:val="00C85F76"/>
    <w:rsid w:val="00C8639F"/>
    <w:rsid w:val="00C86927"/>
    <w:rsid w:val="00C86EFD"/>
    <w:rsid w:val="00C87120"/>
    <w:rsid w:val="00C87184"/>
    <w:rsid w:val="00C876A3"/>
    <w:rsid w:val="00C87876"/>
    <w:rsid w:val="00C87E6D"/>
    <w:rsid w:val="00C90867"/>
    <w:rsid w:val="00C90E1F"/>
    <w:rsid w:val="00C90FF6"/>
    <w:rsid w:val="00C9114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C3D"/>
    <w:rsid w:val="00C95E86"/>
    <w:rsid w:val="00C9769F"/>
    <w:rsid w:val="00C97891"/>
    <w:rsid w:val="00C978BE"/>
    <w:rsid w:val="00CA028F"/>
    <w:rsid w:val="00CA081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89D"/>
    <w:rsid w:val="00CA7E86"/>
    <w:rsid w:val="00CB0383"/>
    <w:rsid w:val="00CB0E0B"/>
    <w:rsid w:val="00CB1020"/>
    <w:rsid w:val="00CB11A2"/>
    <w:rsid w:val="00CB14F8"/>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48D"/>
    <w:rsid w:val="00CC250B"/>
    <w:rsid w:val="00CC26CA"/>
    <w:rsid w:val="00CC2D01"/>
    <w:rsid w:val="00CC2D23"/>
    <w:rsid w:val="00CC2EED"/>
    <w:rsid w:val="00CC3020"/>
    <w:rsid w:val="00CC3260"/>
    <w:rsid w:val="00CC3584"/>
    <w:rsid w:val="00CC3600"/>
    <w:rsid w:val="00CC373C"/>
    <w:rsid w:val="00CC3AF3"/>
    <w:rsid w:val="00CC3F1F"/>
    <w:rsid w:val="00CC4097"/>
    <w:rsid w:val="00CC41E4"/>
    <w:rsid w:val="00CC49E4"/>
    <w:rsid w:val="00CC50AD"/>
    <w:rsid w:val="00CC5708"/>
    <w:rsid w:val="00CC5D23"/>
    <w:rsid w:val="00CC62ED"/>
    <w:rsid w:val="00CC6633"/>
    <w:rsid w:val="00CC6768"/>
    <w:rsid w:val="00CC6771"/>
    <w:rsid w:val="00CC683A"/>
    <w:rsid w:val="00CC68C3"/>
    <w:rsid w:val="00CC6BB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372"/>
    <w:rsid w:val="00CD4B57"/>
    <w:rsid w:val="00CD4E93"/>
    <w:rsid w:val="00CD6569"/>
    <w:rsid w:val="00CD6999"/>
    <w:rsid w:val="00CD6D99"/>
    <w:rsid w:val="00CD6ED3"/>
    <w:rsid w:val="00CD71F5"/>
    <w:rsid w:val="00CD7243"/>
    <w:rsid w:val="00CD7550"/>
    <w:rsid w:val="00CD7631"/>
    <w:rsid w:val="00CD7B72"/>
    <w:rsid w:val="00CD7FD7"/>
    <w:rsid w:val="00CE02CF"/>
    <w:rsid w:val="00CE0591"/>
    <w:rsid w:val="00CE0CDA"/>
    <w:rsid w:val="00CE103B"/>
    <w:rsid w:val="00CE149F"/>
    <w:rsid w:val="00CE1735"/>
    <w:rsid w:val="00CE1A9D"/>
    <w:rsid w:val="00CE1F39"/>
    <w:rsid w:val="00CE1F41"/>
    <w:rsid w:val="00CE20BE"/>
    <w:rsid w:val="00CE20F2"/>
    <w:rsid w:val="00CE21BE"/>
    <w:rsid w:val="00CE25F8"/>
    <w:rsid w:val="00CE26B7"/>
    <w:rsid w:val="00CE26C0"/>
    <w:rsid w:val="00CE276B"/>
    <w:rsid w:val="00CE2983"/>
    <w:rsid w:val="00CE2EDD"/>
    <w:rsid w:val="00CE2EF6"/>
    <w:rsid w:val="00CE3AE1"/>
    <w:rsid w:val="00CE3EA0"/>
    <w:rsid w:val="00CE3EDB"/>
    <w:rsid w:val="00CE4117"/>
    <w:rsid w:val="00CE43AC"/>
    <w:rsid w:val="00CE484B"/>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329"/>
    <w:rsid w:val="00CF1909"/>
    <w:rsid w:val="00CF2640"/>
    <w:rsid w:val="00CF2649"/>
    <w:rsid w:val="00CF2B04"/>
    <w:rsid w:val="00CF2B57"/>
    <w:rsid w:val="00CF2E09"/>
    <w:rsid w:val="00CF334E"/>
    <w:rsid w:val="00CF3BB9"/>
    <w:rsid w:val="00CF3D65"/>
    <w:rsid w:val="00CF41C3"/>
    <w:rsid w:val="00CF461E"/>
    <w:rsid w:val="00CF47C5"/>
    <w:rsid w:val="00CF5340"/>
    <w:rsid w:val="00CF53F2"/>
    <w:rsid w:val="00CF5B2B"/>
    <w:rsid w:val="00CF5F84"/>
    <w:rsid w:val="00CF6071"/>
    <w:rsid w:val="00CF62EA"/>
    <w:rsid w:val="00CF6394"/>
    <w:rsid w:val="00CF6695"/>
    <w:rsid w:val="00CF68A9"/>
    <w:rsid w:val="00CF68AF"/>
    <w:rsid w:val="00CF6C05"/>
    <w:rsid w:val="00CF6DFD"/>
    <w:rsid w:val="00CF6E8F"/>
    <w:rsid w:val="00CF7381"/>
    <w:rsid w:val="00CF7C2A"/>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2B3"/>
    <w:rsid w:val="00D05387"/>
    <w:rsid w:val="00D053E4"/>
    <w:rsid w:val="00D0551F"/>
    <w:rsid w:val="00D0569F"/>
    <w:rsid w:val="00D057FB"/>
    <w:rsid w:val="00D058CD"/>
    <w:rsid w:val="00D05A73"/>
    <w:rsid w:val="00D05BB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9D2"/>
    <w:rsid w:val="00D12C13"/>
    <w:rsid w:val="00D132E8"/>
    <w:rsid w:val="00D13541"/>
    <w:rsid w:val="00D135CC"/>
    <w:rsid w:val="00D1395F"/>
    <w:rsid w:val="00D14065"/>
    <w:rsid w:val="00D14CA1"/>
    <w:rsid w:val="00D156E1"/>
    <w:rsid w:val="00D157D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2DF"/>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CE3"/>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DA0"/>
    <w:rsid w:val="00D34466"/>
    <w:rsid w:val="00D34503"/>
    <w:rsid w:val="00D3457E"/>
    <w:rsid w:val="00D345A7"/>
    <w:rsid w:val="00D35C02"/>
    <w:rsid w:val="00D364CA"/>
    <w:rsid w:val="00D36996"/>
    <w:rsid w:val="00D3701C"/>
    <w:rsid w:val="00D370AF"/>
    <w:rsid w:val="00D370DA"/>
    <w:rsid w:val="00D372C8"/>
    <w:rsid w:val="00D37560"/>
    <w:rsid w:val="00D379CA"/>
    <w:rsid w:val="00D37DCD"/>
    <w:rsid w:val="00D40184"/>
    <w:rsid w:val="00D40190"/>
    <w:rsid w:val="00D407B8"/>
    <w:rsid w:val="00D40B31"/>
    <w:rsid w:val="00D40B94"/>
    <w:rsid w:val="00D41C4E"/>
    <w:rsid w:val="00D41FA8"/>
    <w:rsid w:val="00D42044"/>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68A"/>
    <w:rsid w:val="00D47AB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1F"/>
    <w:rsid w:val="00D5383A"/>
    <w:rsid w:val="00D53FFD"/>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8B0"/>
    <w:rsid w:val="00D609AF"/>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48B"/>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7DE"/>
    <w:rsid w:val="00D7326F"/>
    <w:rsid w:val="00D73495"/>
    <w:rsid w:val="00D73918"/>
    <w:rsid w:val="00D73E0F"/>
    <w:rsid w:val="00D741FC"/>
    <w:rsid w:val="00D7442C"/>
    <w:rsid w:val="00D744E5"/>
    <w:rsid w:val="00D75F90"/>
    <w:rsid w:val="00D7621C"/>
    <w:rsid w:val="00D764F7"/>
    <w:rsid w:val="00D76555"/>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554"/>
    <w:rsid w:val="00D86811"/>
    <w:rsid w:val="00D8686F"/>
    <w:rsid w:val="00D87473"/>
    <w:rsid w:val="00D8753C"/>
    <w:rsid w:val="00D8789C"/>
    <w:rsid w:val="00D87A49"/>
    <w:rsid w:val="00D87CBD"/>
    <w:rsid w:val="00D9012C"/>
    <w:rsid w:val="00D902C0"/>
    <w:rsid w:val="00D90EFE"/>
    <w:rsid w:val="00D914AE"/>
    <w:rsid w:val="00D917F6"/>
    <w:rsid w:val="00D91982"/>
    <w:rsid w:val="00D91C9F"/>
    <w:rsid w:val="00D93012"/>
    <w:rsid w:val="00D93164"/>
    <w:rsid w:val="00D936B0"/>
    <w:rsid w:val="00D93759"/>
    <w:rsid w:val="00D93AFE"/>
    <w:rsid w:val="00D93B6C"/>
    <w:rsid w:val="00D93EB8"/>
    <w:rsid w:val="00D9410D"/>
    <w:rsid w:val="00D946E4"/>
    <w:rsid w:val="00D94ACF"/>
    <w:rsid w:val="00D94B1C"/>
    <w:rsid w:val="00D94EA0"/>
    <w:rsid w:val="00D95747"/>
    <w:rsid w:val="00D958B0"/>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3D1"/>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2EC0"/>
    <w:rsid w:val="00DB31AC"/>
    <w:rsid w:val="00DB3255"/>
    <w:rsid w:val="00DB3413"/>
    <w:rsid w:val="00DB369C"/>
    <w:rsid w:val="00DB38AE"/>
    <w:rsid w:val="00DB38CA"/>
    <w:rsid w:val="00DB3A0D"/>
    <w:rsid w:val="00DB3B1D"/>
    <w:rsid w:val="00DB3B6D"/>
    <w:rsid w:val="00DB3ECF"/>
    <w:rsid w:val="00DB42FF"/>
    <w:rsid w:val="00DB4304"/>
    <w:rsid w:val="00DB4341"/>
    <w:rsid w:val="00DB4C45"/>
    <w:rsid w:val="00DB4F66"/>
    <w:rsid w:val="00DB4FDF"/>
    <w:rsid w:val="00DB611B"/>
    <w:rsid w:val="00DB62E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1EF"/>
    <w:rsid w:val="00DC4446"/>
    <w:rsid w:val="00DC48DE"/>
    <w:rsid w:val="00DC4E95"/>
    <w:rsid w:val="00DC4F7F"/>
    <w:rsid w:val="00DC52A3"/>
    <w:rsid w:val="00DC5590"/>
    <w:rsid w:val="00DC55A5"/>
    <w:rsid w:val="00DC569E"/>
    <w:rsid w:val="00DC5EF4"/>
    <w:rsid w:val="00DC72CD"/>
    <w:rsid w:val="00DC72E5"/>
    <w:rsid w:val="00DC72F3"/>
    <w:rsid w:val="00DC75EB"/>
    <w:rsid w:val="00DC7777"/>
    <w:rsid w:val="00DD01E2"/>
    <w:rsid w:val="00DD02F6"/>
    <w:rsid w:val="00DD1A68"/>
    <w:rsid w:val="00DD1AE1"/>
    <w:rsid w:val="00DD1E38"/>
    <w:rsid w:val="00DD2573"/>
    <w:rsid w:val="00DD2832"/>
    <w:rsid w:val="00DD2CD6"/>
    <w:rsid w:val="00DD321C"/>
    <w:rsid w:val="00DD3374"/>
    <w:rsid w:val="00DD37E7"/>
    <w:rsid w:val="00DD3D9F"/>
    <w:rsid w:val="00DD3F25"/>
    <w:rsid w:val="00DD3F67"/>
    <w:rsid w:val="00DD4300"/>
    <w:rsid w:val="00DD476E"/>
    <w:rsid w:val="00DD4B49"/>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8F"/>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5B3"/>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AB6"/>
    <w:rsid w:val="00DF6727"/>
    <w:rsid w:val="00DF6E5E"/>
    <w:rsid w:val="00DF70BD"/>
    <w:rsid w:val="00DF7D8E"/>
    <w:rsid w:val="00DF7ED4"/>
    <w:rsid w:val="00E0007D"/>
    <w:rsid w:val="00E0009D"/>
    <w:rsid w:val="00E003CB"/>
    <w:rsid w:val="00E00966"/>
    <w:rsid w:val="00E009E9"/>
    <w:rsid w:val="00E00DFA"/>
    <w:rsid w:val="00E017E7"/>
    <w:rsid w:val="00E01B6F"/>
    <w:rsid w:val="00E01C2C"/>
    <w:rsid w:val="00E01E27"/>
    <w:rsid w:val="00E01F09"/>
    <w:rsid w:val="00E025AF"/>
    <w:rsid w:val="00E026F9"/>
    <w:rsid w:val="00E0279A"/>
    <w:rsid w:val="00E02A01"/>
    <w:rsid w:val="00E02EF9"/>
    <w:rsid w:val="00E0330C"/>
    <w:rsid w:val="00E0331C"/>
    <w:rsid w:val="00E034C9"/>
    <w:rsid w:val="00E039D1"/>
    <w:rsid w:val="00E03DA4"/>
    <w:rsid w:val="00E03E39"/>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350"/>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1FB"/>
    <w:rsid w:val="00E214E9"/>
    <w:rsid w:val="00E21748"/>
    <w:rsid w:val="00E21EEB"/>
    <w:rsid w:val="00E21FA8"/>
    <w:rsid w:val="00E2250D"/>
    <w:rsid w:val="00E22982"/>
    <w:rsid w:val="00E230FA"/>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85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26CC"/>
    <w:rsid w:val="00E33A7E"/>
    <w:rsid w:val="00E34279"/>
    <w:rsid w:val="00E3438F"/>
    <w:rsid w:val="00E34689"/>
    <w:rsid w:val="00E34AF4"/>
    <w:rsid w:val="00E34C2A"/>
    <w:rsid w:val="00E34C39"/>
    <w:rsid w:val="00E34CA3"/>
    <w:rsid w:val="00E34E3E"/>
    <w:rsid w:val="00E351AB"/>
    <w:rsid w:val="00E35470"/>
    <w:rsid w:val="00E354A4"/>
    <w:rsid w:val="00E359A5"/>
    <w:rsid w:val="00E35C75"/>
    <w:rsid w:val="00E35EFD"/>
    <w:rsid w:val="00E3624A"/>
    <w:rsid w:val="00E364D4"/>
    <w:rsid w:val="00E36E58"/>
    <w:rsid w:val="00E36F01"/>
    <w:rsid w:val="00E37122"/>
    <w:rsid w:val="00E37D73"/>
    <w:rsid w:val="00E406E7"/>
    <w:rsid w:val="00E409F4"/>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42A"/>
    <w:rsid w:val="00E465E1"/>
    <w:rsid w:val="00E46697"/>
    <w:rsid w:val="00E46766"/>
    <w:rsid w:val="00E4685A"/>
    <w:rsid w:val="00E46993"/>
    <w:rsid w:val="00E46B7F"/>
    <w:rsid w:val="00E46C98"/>
    <w:rsid w:val="00E47140"/>
    <w:rsid w:val="00E47185"/>
    <w:rsid w:val="00E47299"/>
    <w:rsid w:val="00E4759D"/>
    <w:rsid w:val="00E4764D"/>
    <w:rsid w:val="00E50E50"/>
    <w:rsid w:val="00E514C3"/>
    <w:rsid w:val="00E514E8"/>
    <w:rsid w:val="00E51FF0"/>
    <w:rsid w:val="00E52A4F"/>
    <w:rsid w:val="00E52BEC"/>
    <w:rsid w:val="00E52C59"/>
    <w:rsid w:val="00E52D85"/>
    <w:rsid w:val="00E53032"/>
    <w:rsid w:val="00E5377F"/>
    <w:rsid w:val="00E53F42"/>
    <w:rsid w:val="00E5439A"/>
    <w:rsid w:val="00E54496"/>
    <w:rsid w:val="00E54545"/>
    <w:rsid w:val="00E54716"/>
    <w:rsid w:val="00E54F1C"/>
    <w:rsid w:val="00E54F2B"/>
    <w:rsid w:val="00E54F6D"/>
    <w:rsid w:val="00E5548B"/>
    <w:rsid w:val="00E557CB"/>
    <w:rsid w:val="00E55B8F"/>
    <w:rsid w:val="00E55C0C"/>
    <w:rsid w:val="00E562D1"/>
    <w:rsid w:val="00E562D2"/>
    <w:rsid w:val="00E56365"/>
    <w:rsid w:val="00E5698F"/>
    <w:rsid w:val="00E56AAE"/>
    <w:rsid w:val="00E56FCD"/>
    <w:rsid w:val="00E571CA"/>
    <w:rsid w:val="00E578F2"/>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BB6"/>
    <w:rsid w:val="00E62D70"/>
    <w:rsid w:val="00E638A1"/>
    <w:rsid w:val="00E63951"/>
    <w:rsid w:val="00E63996"/>
    <w:rsid w:val="00E63F7A"/>
    <w:rsid w:val="00E64BAA"/>
    <w:rsid w:val="00E64D67"/>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D2"/>
    <w:rsid w:val="00E74B5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BD4"/>
    <w:rsid w:val="00E77FBB"/>
    <w:rsid w:val="00E8008A"/>
    <w:rsid w:val="00E80254"/>
    <w:rsid w:val="00E80566"/>
    <w:rsid w:val="00E80877"/>
    <w:rsid w:val="00E808CB"/>
    <w:rsid w:val="00E80DF4"/>
    <w:rsid w:val="00E81060"/>
    <w:rsid w:val="00E8147F"/>
    <w:rsid w:val="00E818BF"/>
    <w:rsid w:val="00E818CE"/>
    <w:rsid w:val="00E81C28"/>
    <w:rsid w:val="00E82875"/>
    <w:rsid w:val="00E82C6F"/>
    <w:rsid w:val="00E83492"/>
    <w:rsid w:val="00E837C0"/>
    <w:rsid w:val="00E8453C"/>
    <w:rsid w:val="00E8464D"/>
    <w:rsid w:val="00E84F16"/>
    <w:rsid w:val="00E8519B"/>
    <w:rsid w:val="00E8524C"/>
    <w:rsid w:val="00E85281"/>
    <w:rsid w:val="00E85A88"/>
    <w:rsid w:val="00E85EB6"/>
    <w:rsid w:val="00E86317"/>
    <w:rsid w:val="00E86603"/>
    <w:rsid w:val="00E876B2"/>
    <w:rsid w:val="00E90340"/>
    <w:rsid w:val="00E90551"/>
    <w:rsid w:val="00E908F1"/>
    <w:rsid w:val="00E9094B"/>
    <w:rsid w:val="00E90A2D"/>
    <w:rsid w:val="00E90CE0"/>
    <w:rsid w:val="00E90FAC"/>
    <w:rsid w:val="00E9117D"/>
    <w:rsid w:val="00E913BF"/>
    <w:rsid w:val="00E91D4D"/>
    <w:rsid w:val="00E91F1C"/>
    <w:rsid w:val="00E92236"/>
    <w:rsid w:val="00E929E7"/>
    <w:rsid w:val="00E92B3F"/>
    <w:rsid w:val="00E92C81"/>
    <w:rsid w:val="00E92E3A"/>
    <w:rsid w:val="00E930CA"/>
    <w:rsid w:val="00E933C5"/>
    <w:rsid w:val="00E934FA"/>
    <w:rsid w:val="00E93896"/>
    <w:rsid w:val="00E93F15"/>
    <w:rsid w:val="00E9408B"/>
    <w:rsid w:val="00E94461"/>
    <w:rsid w:val="00E9482E"/>
    <w:rsid w:val="00E94A5E"/>
    <w:rsid w:val="00E94CE9"/>
    <w:rsid w:val="00E94D3D"/>
    <w:rsid w:val="00E951AF"/>
    <w:rsid w:val="00E9530E"/>
    <w:rsid w:val="00E956FF"/>
    <w:rsid w:val="00E9593A"/>
    <w:rsid w:val="00E95AC3"/>
    <w:rsid w:val="00E95BCA"/>
    <w:rsid w:val="00E95D52"/>
    <w:rsid w:val="00E96334"/>
    <w:rsid w:val="00E96537"/>
    <w:rsid w:val="00E9690E"/>
    <w:rsid w:val="00E97F96"/>
    <w:rsid w:val="00EA0107"/>
    <w:rsid w:val="00EA031C"/>
    <w:rsid w:val="00EA03F6"/>
    <w:rsid w:val="00EA0BD4"/>
    <w:rsid w:val="00EA0DD6"/>
    <w:rsid w:val="00EA0E7E"/>
    <w:rsid w:val="00EA1533"/>
    <w:rsid w:val="00EA1632"/>
    <w:rsid w:val="00EA1925"/>
    <w:rsid w:val="00EA1974"/>
    <w:rsid w:val="00EA1AE6"/>
    <w:rsid w:val="00EA1B24"/>
    <w:rsid w:val="00EA1E6F"/>
    <w:rsid w:val="00EA211E"/>
    <w:rsid w:val="00EA2EA3"/>
    <w:rsid w:val="00EA3051"/>
    <w:rsid w:val="00EA3881"/>
    <w:rsid w:val="00EA3B2E"/>
    <w:rsid w:val="00EA3B3B"/>
    <w:rsid w:val="00EA3D83"/>
    <w:rsid w:val="00EA3D97"/>
    <w:rsid w:val="00EA410E"/>
    <w:rsid w:val="00EA42DC"/>
    <w:rsid w:val="00EA44B5"/>
    <w:rsid w:val="00EA4956"/>
    <w:rsid w:val="00EA4E87"/>
    <w:rsid w:val="00EA508B"/>
    <w:rsid w:val="00EA5520"/>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92"/>
    <w:rsid w:val="00EB2DF6"/>
    <w:rsid w:val="00EB2E41"/>
    <w:rsid w:val="00EB2F2B"/>
    <w:rsid w:val="00EB3596"/>
    <w:rsid w:val="00EB37F5"/>
    <w:rsid w:val="00EB393E"/>
    <w:rsid w:val="00EB4375"/>
    <w:rsid w:val="00EB4884"/>
    <w:rsid w:val="00EB4D2B"/>
    <w:rsid w:val="00EB4DE3"/>
    <w:rsid w:val="00EB4F1F"/>
    <w:rsid w:val="00EB4F79"/>
    <w:rsid w:val="00EB5552"/>
    <w:rsid w:val="00EB5DAA"/>
    <w:rsid w:val="00EB66E6"/>
    <w:rsid w:val="00EB684D"/>
    <w:rsid w:val="00EB7325"/>
    <w:rsid w:val="00EB7346"/>
    <w:rsid w:val="00EB7786"/>
    <w:rsid w:val="00EB7928"/>
    <w:rsid w:val="00EB7C8C"/>
    <w:rsid w:val="00EB7D79"/>
    <w:rsid w:val="00EB7E69"/>
    <w:rsid w:val="00EB7F38"/>
    <w:rsid w:val="00EC069A"/>
    <w:rsid w:val="00EC06AA"/>
    <w:rsid w:val="00EC0720"/>
    <w:rsid w:val="00EC1173"/>
    <w:rsid w:val="00EC11B6"/>
    <w:rsid w:val="00EC11BC"/>
    <w:rsid w:val="00EC11CB"/>
    <w:rsid w:val="00EC1427"/>
    <w:rsid w:val="00EC1829"/>
    <w:rsid w:val="00EC1D98"/>
    <w:rsid w:val="00EC1EB3"/>
    <w:rsid w:val="00EC2118"/>
    <w:rsid w:val="00EC23E1"/>
    <w:rsid w:val="00EC2939"/>
    <w:rsid w:val="00EC2F36"/>
    <w:rsid w:val="00EC3105"/>
    <w:rsid w:val="00EC315F"/>
    <w:rsid w:val="00EC323C"/>
    <w:rsid w:val="00EC32A4"/>
    <w:rsid w:val="00EC3E7D"/>
    <w:rsid w:val="00EC404C"/>
    <w:rsid w:val="00EC40F9"/>
    <w:rsid w:val="00EC4B14"/>
    <w:rsid w:val="00EC50C4"/>
    <w:rsid w:val="00EC521B"/>
    <w:rsid w:val="00EC5229"/>
    <w:rsid w:val="00EC54F3"/>
    <w:rsid w:val="00EC5711"/>
    <w:rsid w:val="00EC5BB4"/>
    <w:rsid w:val="00EC5C99"/>
    <w:rsid w:val="00EC5C9F"/>
    <w:rsid w:val="00EC6312"/>
    <w:rsid w:val="00EC6805"/>
    <w:rsid w:val="00EC680D"/>
    <w:rsid w:val="00EC698E"/>
    <w:rsid w:val="00EC6A22"/>
    <w:rsid w:val="00EC6B1F"/>
    <w:rsid w:val="00EC6C01"/>
    <w:rsid w:val="00EC6DF1"/>
    <w:rsid w:val="00EC7099"/>
    <w:rsid w:val="00EC7547"/>
    <w:rsid w:val="00EC7ACB"/>
    <w:rsid w:val="00ED0014"/>
    <w:rsid w:val="00ED022F"/>
    <w:rsid w:val="00ED11CE"/>
    <w:rsid w:val="00ED13B2"/>
    <w:rsid w:val="00ED19EF"/>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D4E"/>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91C"/>
    <w:rsid w:val="00EE5AA0"/>
    <w:rsid w:val="00EE5C00"/>
    <w:rsid w:val="00EE61F7"/>
    <w:rsid w:val="00EE669F"/>
    <w:rsid w:val="00EE67A7"/>
    <w:rsid w:val="00EE6866"/>
    <w:rsid w:val="00EE6B5B"/>
    <w:rsid w:val="00EE6CE1"/>
    <w:rsid w:val="00EE7071"/>
    <w:rsid w:val="00EE712B"/>
    <w:rsid w:val="00EE71C7"/>
    <w:rsid w:val="00EE71EB"/>
    <w:rsid w:val="00EE78E3"/>
    <w:rsid w:val="00EE7BA9"/>
    <w:rsid w:val="00EE7C88"/>
    <w:rsid w:val="00EF0A42"/>
    <w:rsid w:val="00EF0B96"/>
    <w:rsid w:val="00EF0BA7"/>
    <w:rsid w:val="00EF0CAA"/>
    <w:rsid w:val="00EF1033"/>
    <w:rsid w:val="00EF1442"/>
    <w:rsid w:val="00EF146F"/>
    <w:rsid w:val="00EF165A"/>
    <w:rsid w:val="00EF17AA"/>
    <w:rsid w:val="00EF1E78"/>
    <w:rsid w:val="00EF2390"/>
    <w:rsid w:val="00EF27DD"/>
    <w:rsid w:val="00EF2C0F"/>
    <w:rsid w:val="00EF2F6F"/>
    <w:rsid w:val="00EF3048"/>
    <w:rsid w:val="00EF30F0"/>
    <w:rsid w:val="00EF3814"/>
    <w:rsid w:val="00EF3878"/>
    <w:rsid w:val="00EF399B"/>
    <w:rsid w:val="00EF450E"/>
    <w:rsid w:val="00EF45F6"/>
    <w:rsid w:val="00EF47EE"/>
    <w:rsid w:val="00EF4A48"/>
    <w:rsid w:val="00EF4C21"/>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344"/>
    <w:rsid w:val="00F02C09"/>
    <w:rsid w:val="00F02D1F"/>
    <w:rsid w:val="00F03072"/>
    <w:rsid w:val="00F030DE"/>
    <w:rsid w:val="00F038B8"/>
    <w:rsid w:val="00F039C4"/>
    <w:rsid w:val="00F03DD5"/>
    <w:rsid w:val="00F03ED3"/>
    <w:rsid w:val="00F052A2"/>
    <w:rsid w:val="00F058E6"/>
    <w:rsid w:val="00F05CEC"/>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57A"/>
    <w:rsid w:val="00F13B8A"/>
    <w:rsid w:val="00F140C8"/>
    <w:rsid w:val="00F14109"/>
    <w:rsid w:val="00F14482"/>
    <w:rsid w:val="00F14515"/>
    <w:rsid w:val="00F145CF"/>
    <w:rsid w:val="00F14765"/>
    <w:rsid w:val="00F14885"/>
    <w:rsid w:val="00F148C6"/>
    <w:rsid w:val="00F14D09"/>
    <w:rsid w:val="00F15199"/>
    <w:rsid w:val="00F156B5"/>
    <w:rsid w:val="00F15BA3"/>
    <w:rsid w:val="00F15E8B"/>
    <w:rsid w:val="00F15EA2"/>
    <w:rsid w:val="00F15EF3"/>
    <w:rsid w:val="00F165BC"/>
    <w:rsid w:val="00F1687A"/>
    <w:rsid w:val="00F16CC0"/>
    <w:rsid w:val="00F16F88"/>
    <w:rsid w:val="00F16FAE"/>
    <w:rsid w:val="00F17253"/>
    <w:rsid w:val="00F17319"/>
    <w:rsid w:val="00F1786D"/>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AE2"/>
    <w:rsid w:val="00F31E65"/>
    <w:rsid w:val="00F31F6A"/>
    <w:rsid w:val="00F321A3"/>
    <w:rsid w:val="00F328BD"/>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E18"/>
    <w:rsid w:val="00F41F9F"/>
    <w:rsid w:val="00F421B0"/>
    <w:rsid w:val="00F42B9B"/>
    <w:rsid w:val="00F42CFE"/>
    <w:rsid w:val="00F437CE"/>
    <w:rsid w:val="00F43B5A"/>
    <w:rsid w:val="00F43C12"/>
    <w:rsid w:val="00F43CC9"/>
    <w:rsid w:val="00F43F75"/>
    <w:rsid w:val="00F44C5A"/>
    <w:rsid w:val="00F44F33"/>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769"/>
    <w:rsid w:val="00F53299"/>
    <w:rsid w:val="00F54AEB"/>
    <w:rsid w:val="00F54D35"/>
    <w:rsid w:val="00F54D3A"/>
    <w:rsid w:val="00F55101"/>
    <w:rsid w:val="00F552BD"/>
    <w:rsid w:val="00F556C5"/>
    <w:rsid w:val="00F55B22"/>
    <w:rsid w:val="00F55D80"/>
    <w:rsid w:val="00F56036"/>
    <w:rsid w:val="00F560C3"/>
    <w:rsid w:val="00F56293"/>
    <w:rsid w:val="00F564AC"/>
    <w:rsid w:val="00F569F6"/>
    <w:rsid w:val="00F569FC"/>
    <w:rsid w:val="00F56E80"/>
    <w:rsid w:val="00F56F65"/>
    <w:rsid w:val="00F57151"/>
    <w:rsid w:val="00F57235"/>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2C9"/>
    <w:rsid w:val="00F624C2"/>
    <w:rsid w:val="00F62593"/>
    <w:rsid w:val="00F62973"/>
    <w:rsid w:val="00F62DA1"/>
    <w:rsid w:val="00F63115"/>
    <w:rsid w:val="00F6325F"/>
    <w:rsid w:val="00F634B0"/>
    <w:rsid w:val="00F6388D"/>
    <w:rsid w:val="00F63C26"/>
    <w:rsid w:val="00F6416F"/>
    <w:rsid w:val="00F64203"/>
    <w:rsid w:val="00F64245"/>
    <w:rsid w:val="00F6426F"/>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C57"/>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FCF"/>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2F"/>
    <w:rsid w:val="00F85B74"/>
    <w:rsid w:val="00F85E5F"/>
    <w:rsid w:val="00F86164"/>
    <w:rsid w:val="00F865E8"/>
    <w:rsid w:val="00F86767"/>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4"/>
    <w:rsid w:val="00F946CA"/>
    <w:rsid w:val="00F94D16"/>
    <w:rsid w:val="00F94F42"/>
    <w:rsid w:val="00F95255"/>
    <w:rsid w:val="00F959E2"/>
    <w:rsid w:val="00F95AEE"/>
    <w:rsid w:val="00F95DDD"/>
    <w:rsid w:val="00F9620D"/>
    <w:rsid w:val="00F96608"/>
    <w:rsid w:val="00F96FD4"/>
    <w:rsid w:val="00F97543"/>
    <w:rsid w:val="00F9755E"/>
    <w:rsid w:val="00F9774D"/>
    <w:rsid w:val="00F97D65"/>
    <w:rsid w:val="00FA0088"/>
    <w:rsid w:val="00FA056A"/>
    <w:rsid w:val="00FA0636"/>
    <w:rsid w:val="00FA0E61"/>
    <w:rsid w:val="00FA1161"/>
    <w:rsid w:val="00FA1525"/>
    <w:rsid w:val="00FA1CF5"/>
    <w:rsid w:val="00FA21A4"/>
    <w:rsid w:val="00FA2296"/>
    <w:rsid w:val="00FA23D1"/>
    <w:rsid w:val="00FA28DD"/>
    <w:rsid w:val="00FA2FED"/>
    <w:rsid w:val="00FA364E"/>
    <w:rsid w:val="00FA39FD"/>
    <w:rsid w:val="00FA3DF7"/>
    <w:rsid w:val="00FA4B51"/>
    <w:rsid w:val="00FA4B5C"/>
    <w:rsid w:val="00FA5285"/>
    <w:rsid w:val="00FA624F"/>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1C2"/>
    <w:rsid w:val="00FB3398"/>
    <w:rsid w:val="00FB339A"/>
    <w:rsid w:val="00FB3F8A"/>
    <w:rsid w:val="00FB40CB"/>
    <w:rsid w:val="00FB443A"/>
    <w:rsid w:val="00FB4458"/>
    <w:rsid w:val="00FB4998"/>
    <w:rsid w:val="00FB4BEA"/>
    <w:rsid w:val="00FB51D5"/>
    <w:rsid w:val="00FB57B9"/>
    <w:rsid w:val="00FB57CA"/>
    <w:rsid w:val="00FB5A53"/>
    <w:rsid w:val="00FB6142"/>
    <w:rsid w:val="00FB669B"/>
    <w:rsid w:val="00FB6818"/>
    <w:rsid w:val="00FB695B"/>
    <w:rsid w:val="00FB6BF6"/>
    <w:rsid w:val="00FB71EA"/>
    <w:rsid w:val="00FB7BE8"/>
    <w:rsid w:val="00FB7D5C"/>
    <w:rsid w:val="00FB7DBE"/>
    <w:rsid w:val="00FB7F18"/>
    <w:rsid w:val="00FC0417"/>
    <w:rsid w:val="00FC0438"/>
    <w:rsid w:val="00FC0C68"/>
    <w:rsid w:val="00FC0CA2"/>
    <w:rsid w:val="00FC0F99"/>
    <w:rsid w:val="00FC0FB9"/>
    <w:rsid w:val="00FC108A"/>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6E97"/>
    <w:rsid w:val="00FC7212"/>
    <w:rsid w:val="00FC7857"/>
    <w:rsid w:val="00FC7F04"/>
    <w:rsid w:val="00FD0A1F"/>
    <w:rsid w:val="00FD0B28"/>
    <w:rsid w:val="00FD0BDB"/>
    <w:rsid w:val="00FD0C19"/>
    <w:rsid w:val="00FD0C58"/>
    <w:rsid w:val="00FD0D7F"/>
    <w:rsid w:val="00FD0F7A"/>
    <w:rsid w:val="00FD0FB0"/>
    <w:rsid w:val="00FD192A"/>
    <w:rsid w:val="00FD1964"/>
    <w:rsid w:val="00FD1FEF"/>
    <w:rsid w:val="00FD2771"/>
    <w:rsid w:val="00FD28C5"/>
    <w:rsid w:val="00FD2AA4"/>
    <w:rsid w:val="00FD2E00"/>
    <w:rsid w:val="00FD3641"/>
    <w:rsid w:val="00FD3973"/>
    <w:rsid w:val="00FD40AE"/>
    <w:rsid w:val="00FD44E8"/>
    <w:rsid w:val="00FD47DF"/>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BF4"/>
    <w:rsid w:val="00FE0EDB"/>
    <w:rsid w:val="00FE1206"/>
    <w:rsid w:val="00FE1780"/>
    <w:rsid w:val="00FE179F"/>
    <w:rsid w:val="00FE1844"/>
    <w:rsid w:val="00FE1B9D"/>
    <w:rsid w:val="00FE1D17"/>
    <w:rsid w:val="00FE2554"/>
    <w:rsid w:val="00FE2971"/>
    <w:rsid w:val="00FE2E6D"/>
    <w:rsid w:val="00FE2EE1"/>
    <w:rsid w:val="00FE2F41"/>
    <w:rsid w:val="00FE325F"/>
    <w:rsid w:val="00FE33F5"/>
    <w:rsid w:val="00FE34CE"/>
    <w:rsid w:val="00FE3ECA"/>
    <w:rsid w:val="00FE4327"/>
    <w:rsid w:val="00FE435C"/>
    <w:rsid w:val="00FE4C19"/>
    <w:rsid w:val="00FE4E6F"/>
    <w:rsid w:val="00FE5738"/>
    <w:rsid w:val="00FE5A9E"/>
    <w:rsid w:val="00FE5EBE"/>
    <w:rsid w:val="00FE62F5"/>
    <w:rsid w:val="00FE63EA"/>
    <w:rsid w:val="00FE64C5"/>
    <w:rsid w:val="00FE6630"/>
    <w:rsid w:val="00FE6D80"/>
    <w:rsid w:val="00FE6F4A"/>
    <w:rsid w:val="00FE778D"/>
    <w:rsid w:val="00FE7EF5"/>
    <w:rsid w:val="00FF0528"/>
    <w:rsid w:val="00FF0601"/>
    <w:rsid w:val="00FF08AC"/>
    <w:rsid w:val="00FF0AC2"/>
    <w:rsid w:val="00FF0BAA"/>
    <w:rsid w:val="00FF0ED7"/>
    <w:rsid w:val="00FF128E"/>
    <w:rsid w:val="00FF1348"/>
    <w:rsid w:val="00FF148D"/>
    <w:rsid w:val="00FF1DB8"/>
    <w:rsid w:val="00FF24FD"/>
    <w:rsid w:val="00FF2B27"/>
    <w:rsid w:val="00FF301A"/>
    <w:rsid w:val="00FF3102"/>
    <w:rsid w:val="00FF31A1"/>
    <w:rsid w:val="00FF3601"/>
    <w:rsid w:val="00FF3CCB"/>
    <w:rsid w:val="00FF4052"/>
    <w:rsid w:val="00FF4510"/>
    <w:rsid w:val="00FF46C9"/>
    <w:rsid w:val="00FF4772"/>
    <w:rsid w:val="00FF4842"/>
    <w:rsid w:val="00FF4AF9"/>
    <w:rsid w:val="00FF4B27"/>
    <w:rsid w:val="00FF4BBC"/>
    <w:rsid w:val="00FF4CF1"/>
    <w:rsid w:val="00FF4E10"/>
    <w:rsid w:val="00FF4EEF"/>
    <w:rsid w:val="00FF4FB2"/>
    <w:rsid w:val="00FF59A9"/>
    <w:rsid w:val="00FF59ED"/>
    <w:rsid w:val="00FF5A49"/>
    <w:rsid w:val="00FF608F"/>
    <w:rsid w:val="00FF61E8"/>
    <w:rsid w:val="00FF6433"/>
    <w:rsid w:val="00FF6602"/>
    <w:rsid w:val="00FF6A0B"/>
    <w:rsid w:val="00FF6B4F"/>
    <w:rsid w:val="00FF6B7C"/>
    <w:rsid w:val="00FF7003"/>
    <w:rsid w:val="00FF739B"/>
    <w:rsid w:val="00FF75C2"/>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BF0F9"/>
  <w15:docId w15:val="{5ED7735A-4ED7-4936-B507-13CA486C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083"/>
    <w:pPr>
      <w:spacing w:before="120"/>
      <w:jc w:val="both"/>
    </w:pPr>
    <w:rPr>
      <w:sz w:val="22"/>
      <w:szCs w:val="22"/>
      <w:lang w:val="en-US" w:eastAsia="en-US"/>
    </w:rPr>
  </w:style>
  <w:style w:type="paragraph" w:styleId="Heading10">
    <w:name w:val="heading 1"/>
    <w:aliases w:val="A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A2"/>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aliases w:val="uvlaka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Use Case List Paragraph,Heading2,Colorful List - Accent 11,Bullet List,YC Bulet,lp1,numbered,FooterText,Paragraphe de liste1,Bulletr List Paragraph,列出段落,列出段落1,List Paragraph2,List Paragraph21,lp1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aliases w:val="A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Use Case List Paragraph Char,Heading2 Char,Colorful List - Accent 11 Char,Bullet List Char,YC Bulet Char,lp1 Char,numbered Char,FooterText Char,Paragraphe de liste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A2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aliases w:val="uvlaka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0">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0"/>
    <w:link w:val="Naslov3Char"/>
    <w:qFormat/>
    <w:rsid w:val="00EF3878"/>
    <w:rPr>
      <w:b w:val="0"/>
    </w:rPr>
  </w:style>
  <w:style w:type="character" w:customStyle="1" w:styleId="Naslov2Char">
    <w:name w:val="Naslov 2 Char"/>
    <w:link w:val="Naslov20"/>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basedOn w:val="NoList"/>
    <w:rsid w:val="002C3127"/>
    <w:pPr>
      <w:numPr>
        <w:numId w:val="19"/>
      </w:numPr>
    </w:pPr>
  </w:style>
  <w:style w:type="paragraph" w:customStyle="1" w:styleId="bulittacka">
    <w:name w:val="bulit tacka"/>
    <w:basedOn w:val="Normal"/>
    <w:autoRedefine/>
    <w:rsid w:val="00855D46"/>
    <w:pPr>
      <w:numPr>
        <w:numId w:val="22"/>
      </w:numPr>
      <w:spacing w:before="0"/>
      <w:ind w:right="-72"/>
    </w:pPr>
    <w:rPr>
      <w:rFonts w:cs="Arial"/>
      <w:lang w:val="sr-Latn-CS" w:eastAsia="sr-Latn-CS"/>
    </w:rPr>
  </w:style>
  <w:style w:type="paragraph" w:customStyle="1" w:styleId="11AAAAPROJEKTNI">
    <w:name w:val="11AAAA PROJEKTNI"/>
    <w:basedOn w:val="Normal"/>
    <w:link w:val="11AAAAPROJEKTNIChar"/>
    <w:rsid w:val="004002CE"/>
    <w:pPr>
      <w:spacing w:before="0"/>
    </w:pPr>
    <w:rPr>
      <w:rFonts w:ascii="Times New Roman" w:hAnsi="Times New Roman"/>
      <w:spacing w:val="12"/>
      <w:position w:val="8"/>
      <w:sz w:val="26"/>
      <w:szCs w:val="20"/>
    </w:rPr>
  </w:style>
  <w:style w:type="character" w:customStyle="1" w:styleId="11AAAAPROJEKTNIChar">
    <w:name w:val="11AAAA PROJEKTNI Char"/>
    <w:link w:val="11AAAAPROJEKTNI"/>
    <w:rsid w:val="004002CE"/>
    <w:rPr>
      <w:rFonts w:ascii="Times New Roman" w:hAnsi="Times New Roman"/>
      <w:spacing w:val="12"/>
      <w:position w:val="8"/>
      <w:sz w:val="26"/>
      <w:lang w:val="en-US" w:eastAsia="en-US"/>
    </w:rPr>
  </w:style>
  <w:style w:type="numbering" w:customStyle="1" w:styleId="NoList3">
    <w:name w:val="No List3"/>
    <w:next w:val="NoList"/>
    <w:uiPriority w:val="99"/>
    <w:semiHidden/>
    <w:unhideWhenUsed/>
    <w:rsid w:val="00944382"/>
  </w:style>
  <w:style w:type="table" w:customStyle="1" w:styleId="TableGrid10">
    <w:name w:val="Table Grid10"/>
    <w:basedOn w:val="TableNormal"/>
    <w:next w:val="TableGrid"/>
    <w:rsid w:val="00944382"/>
    <w:pPr>
      <w:numPr>
        <w:numId w:val="57"/>
      </w:numPr>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0"/>
    <w:link w:val="MilaColestyleChar"/>
    <w:rsid w:val="00944382"/>
    <w:pPr>
      <w:keepNext/>
      <w:numPr>
        <w:numId w:val="7"/>
      </w:numPr>
      <w:suppressAutoHyphens/>
      <w:spacing w:before="240" w:after="60"/>
    </w:pPr>
    <w:rPr>
      <w:rFonts w:eastAsia="Calibri"/>
      <w:bCs/>
      <w:kern w:val="32"/>
      <w:sz w:val="24"/>
      <w:szCs w:val="32"/>
    </w:rPr>
  </w:style>
  <w:style w:type="character" w:customStyle="1" w:styleId="MilaColestyleChar">
    <w:name w:val="Mila_Cole_style Char"/>
    <w:link w:val="MilaColestyle"/>
    <w:rsid w:val="00944382"/>
    <w:rPr>
      <w:rFonts w:eastAsia="Calibri"/>
      <w:b/>
      <w:bCs/>
      <w:kern w:val="32"/>
      <w:sz w:val="24"/>
      <w:szCs w:val="32"/>
      <w:lang w:val="sr-Cyrl-CS" w:eastAsia="ar-SA"/>
    </w:rPr>
  </w:style>
  <w:style w:type="paragraph" w:customStyle="1" w:styleId="msonormalcxspmiddle">
    <w:name w:val="msonormalcxspmiddle"/>
    <w:basedOn w:val="Normal"/>
    <w:rsid w:val="00944382"/>
    <w:pPr>
      <w:spacing w:before="100" w:beforeAutospacing="1" w:after="100" w:afterAutospacing="1"/>
      <w:jc w:val="left"/>
    </w:pPr>
    <w:rPr>
      <w:rFonts w:ascii="Times New Roman" w:hAnsi="Times New Roman"/>
      <w:sz w:val="24"/>
      <w:szCs w:val="24"/>
    </w:rPr>
  </w:style>
  <w:style w:type="character" w:customStyle="1" w:styleId="FontStyle76">
    <w:name w:val="Font Style76"/>
    <w:uiPriority w:val="99"/>
    <w:rsid w:val="00944382"/>
    <w:rPr>
      <w:rFonts w:ascii="Times New Roman" w:hAnsi="Times New Roman" w:cs="Times New Roman"/>
      <w:color w:val="000000"/>
      <w:sz w:val="20"/>
      <w:szCs w:val="20"/>
    </w:rPr>
  </w:style>
  <w:style w:type="paragraph" w:customStyle="1" w:styleId="crtica">
    <w:name w:val="crtica"/>
    <w:basedOn w:val="Normal"/>
    <w:autoRedefine/>
    <w:rsid w:val="00944382"/>
    <w:pPr>
      <w:tabs>
        <w:tab w:val="num" w:pos="927"/>
        <w:tab w:val="left" w:pos="1080"/>
      </w:tabs>
      <w:spacing w:before="60" w:after="60" w:line="0" w:lineRule="atLeast"/>
      <w:ind w:left="1080" w:hanging="180"/>
    </w:pPr>
    <w:rPr>
      <w:rFonts w:cs="Arial"/>
      <w:sz w:val="24"/>
      <w:szCs w:val="24"/>
      <w:lang w:val="sr-Cyrl-CS"/>
    </w:rPr>
  </w:style>
  <w:style w:type="paragraph" w:customStyle="1" w:styleId="aaaProjektnitekst">
    <w:name w:val="aaa Projektni tekst"/>
    <w:basedOn w:val="Normal"/>
    <w:link w:val="aaaProjektnitekstChar"/>
    <w:rsid w:val="00944382"/>
    <w:pPr>
      <w:spacing w:before="0"/>
    </w:pPr>
    <w:rPr>
      <w:rFonts w:ascii="Calibri" w:eastAsia="Calibri" w:hAnsi="Calibri"/>
      <w:spacing w:val="12"/>
      <w:position w:val="8"/>
      <w:sz w:val="26"/>
      <w:szCs w:val="20"/>
      <w:lang w:val="sr-Latn-CS" w:eastAsia="sr-Latn-CS"/>
    </w:rPr>
  </w:style>
  <w:style w:type="character" w:customStyle="1" w:styleId="aaaProjektnitekstChar">
    <w:name w:val="aaa Projektni tekst Char"/>
    <w:link w:val="aaaProjektnitekst"/>
    <w:rsid w:val="00944382"/>
    <w:rPr>
      <w:rFonts w:ascii="Calibri" w:eastAsia="Calibri" w:hAnsi="Calibri"/>
      <w:spacing w:val="12"/>
      <w:position w:val="8"/>
      <w:sz w:val="26"/>
    </w:rPr>
  </w:style>
  <w:style w:type="numbering" w:customStyle="1" w:styleId="NoList11">
    <w:name w:val="No List11"/>
    <w:next w:val="NoList"/>
    <w:uiPriority w:val="99"/>
    <w:semiHidden/>
    <w:unhideWhenUsed/>
    <w:rsid w:val="00944382"/>
  </w:style>
  <w:style w:type="character" w:customStyle="1" w:styleId="WW8Num1z0">
    <w:name w:val="WW8Num1z0"/>
    <w:rsid w:val="00944382"/>
    <w:rPr>
      <w:rFonts w:ascii="Wingdings" w:hAnsi="Wingdings"/>
      <w:color w:val="auto"/>
    </w:rPr>
  </w:style>
  <w:style w:type="character" w:customStyle="1" w:styleId="WW8Num8z0">
    <w:name w:val="WW8Num8z0"/>
    <w:rsid w:val="00944382"/>
    <w:rPr>
      <w:b/>
      <w:bCs/>
    </w:rPr>
  </w:style>
  <w:style w:type="character" w:customStyle="1" w:styleId="WW8Num9z0">
    <w:name w:val="WW8Num9z0"/>
    <w:rsid w:val="00944382"/>
    <w:rPr>
      <w:rFonts w:ascii="Arial" w:eastAsia="Times New Roman" w:hAnsi="Arial" w:cs="Arial"/>
    </w:rPr>
  </w:style>
  <w:style w:type="character" w:customStyle="1" w:styleId="WW8Num1z1">
    <w:name w:val="WW8Num1z1"/>
    <w:rsid w:val="00944382"/>
    <w:rPr>
      <w:rFonts w:ascii="Courier New" w:hAnsi="Courier New" w:cs="Courier New"/>
    </w:rPr>
  </w:style>
  <w:style w:type="character" w:customStyle="1" w:styleId="WW8Num1z3">
    <w:name w:val="WW8Num1z3"/>
    <w:rsid w:val="00944382"/>
    <w:rPr>
      <w:rFonts w:ascii="Symbol" w:hAnsi="Symbol"/>
    </w:rPr>
  </w:style>
  <w:style w:type="character" w:customStyle="1" w:styleId="WW8Num3z3">
    <w:name w:val="WW8Num3z3"/>
    <w:rsid w:val="00944382"/>
    <w:rPr>
      <w:rFonts w:ascii="Symbol" w:hAnsi="Symbol"/>
    </w:rPr>
  </w:style>
  <w:style w:type="character" w:customStyle="1" w:styleId="WW8Num9z1">
    <w:name w:val="WW8Num9z1"/>
    <w:rsid w:val="00944382"/>
    <w:rPr>
      <w:rFonts w:ascii="Courier New" w:hAnsi="Courier New" w:cs="Courier New"/>
    </w:rPr>
  </w:style>
  <w:style w:type="character" w:customStyle="1" w:styleId="WW8Num9z2">
    <w:name w:val="WW8Num9z2"/>
    <w:rsid w:val="00944382"/>
    <w:rPr>
      <w:rFonts w:ascii="Wingdings" w:hAnsi="Wingdings"/>
    </w:rPr>
  </w:style>
  <w:style w:type="character" w:customStyle="1" w:styleId="WW8Num9z3">
    <w:name w:val="WW8Num9z3"/>
    <w:rsid w:val="00944382"/>
    <w:rPr>
      <w:rFonts w:ascii="Symbol" w:hAnsi="Symbol"/>
    </w:rPr>
  </w:style>
  <w:style w:type="character" w:customStyle="1" w:styleId="WW8Num10z1">
    <w:name w:val="WW8Num10z1"/>
    <w:rsid w:val="00944382"/>
    <w:rPr>
      <w:rFonts w:ascii="Courier New" w:hAnsi="Courier New" w:cs="Courier New"/>
    </w:rPr>
  </w:style>
  <w:style w:type="character" w:customStyle="1" w:styleId="WW8Num10z2">
    <w:name w:val="WW8Num10z2"/>
    <w:rsid w:val="00944382"/>
    <w:rPr>
      <w:rFonts w:ascii="Wingdings" w:hAnsi="Wingdings"/>
    </w:rPr>
  </w:style>
  <w:style w:type="character" w:customStyle="1" w:styleId="WW8Num11z2">
    <w:name w:val="WW8Num11z2"/>
    <w:rsid w:val="00944382"/>
    <w:rPr>
      <w:rFonts w:ascii="Wingdings" w:hAnsi="Wingdings"/>
    </w:rPr>
  </w:style>
  <w:style w:type="character" w:customStyle="1" w:styleId="WW8Num12z3">
    <w:name w:val="WW8Num12z3"/>
    <w:rsid w:val="00944382"/>
    <w:rPr>
      <w:rFonts w:ascii="Symbol" w:hAnsi="Symbol"/>
    </w:rPr>
  </w:style>
  <w:style w:type="character" w:customStyle="1" w:styleId="WW8Num14z0">
    <w:name w:val="WW8Num14z0"/>
    <w:rsid w:val="00944382"/>
    <w:rPr>
      <w:rFonts w:ascii="Symbol" w:hAnsi="Symbol"/>
    </w:rPr>
  </w:style>
  <w:style w:type="character" w:customStyle="1" w:styleId="WW8Num14z1">
    <w:name w:val="WW8Num14z1"/>
    <w:rsid w:val="00944382"/>
    <w:rPr>
      <w:rFonts w:ascii="Courier New" w:hAnsi="Courier New" w:cs="Courier New"/>
    </w:rPr>
  </w:style>
  <w:style w:type="character" w:customStyle="1" w:styleId="WW8Num14z2">
    <w:name w:val="WW8Num14z2"/>
    <w:rsid w:val="00944382"/>
    <w:rPr>
      <w:rFonts w:ascii="Wingdings" w:hAnsi="Wingdings"/>
    </w:rPr>
  </w:style>
  <w:style w:type="character" w:customStyle="1" w:styleId="WW8Num15z1">
    <w:name w:val="WW8Num15z1"/>
    <w:rsid w:val="00944382"/>
    <w:rPr>
      <w:b w:val="0"/>
      <w:bCs w:val="0"/>
    </w:rPr>
  </w:style>
  <w:style w:type="character" w:customStyle="1" w:styleId="WW8Num16z3">
    <w:name w:val="WW8Num16z3"/>
    <w:rsid w:val="00944382"/>
    <w:rPr>
      <w:rFonts w:ascii="Symbol" w:hAnsi="Symbol"/>
    </w:rPr>
  </w:style>
  <w:style w:type="character" w:customStyle="1" w:styleId="NumberingSymbols">
    <w:name w:val="Numbering Symbols"/>
    <w:rsid w:val="00944382"/>
  </w:style>
  <w:style w:type="character" w:customStyle="1" w:styleId="Bodytext42">
    <w:name w:val="Body text (42)"/>
    <w:link w:val="Bodytext421"/>
    <w:locked/>
    <w:rsid w:val="00944382"/>
    <w:rPr>
      <w:shd w:val="clear" w:color="auto" w:fill="FFFFFF"/>
    </w:rPr>
  </w:style>
  <w:style w:type="paragraph" w:customStyle="1" w:styleId="Bodytext421">
    <w:name w:val="Body text (42)1"/>
    <w:basedOn w:val="Normal"/>
    <w:link w:val="Bodytext42"/>
    <w:rsid w:val="00944382"/>
    <w:pPr>
      <w:shd w:val="clear" w:color="auto" w:fill="FFFFFF"/>
      <w:spacing w:before="0" w:line="518" w:lineRule="exact"/>
      <w:jc w:val="left"/>
    </w:pPr>
    <w:rPr>
      <w:sz w:val="20"/>
      <w:szCs w:val="20"/>
      <w:shd w:val="clear" w:color="auto" w:fill="FFFFFF"/>
      <w:lang w:val="sr-Latn-CS" w:eastAsia="sr-Latn-CS"/>
    </w:rPr>
  </w:style>
  <w:style w:type="character" w:customStyle="1" w:styleId="Bodytext8">
    <w:name w:val="Body text (8)"/>
    <w:link w:val="Bodytext81"/>
    <w:locked/>
    <w:rsid w:val="00944382"/>
    <w:rPr>
      <w:shd w:val="clear" w:color="auto" w:fill="FFFFFF"/>
    </w:rPr>
  </w:style>
  <w:style w:type="paragraph" w:customStyle="1" w:styleId="Bodytext81">
    <w:name w:val="Body text (8)1"/>
    <w:basedOn w:val="Normal"/>
    <w:link w:val="Bodytext8"/>
    <w:rsid w:val="00944382"/>
    <w:pPr>
      <w:shd w:val="clear" w:color="auto" w:fill="FFFFFF"/>
      <w:spacing w:before="240" w:after="300" w:line="240" w:lineRule="atLeast"/>
      <w:jc w:val="left"/>
    </w:pPr>
    <w:rPr>
      <w:sz w:val="20"/>
      <w:szCs w:val="20"/>
      <w:shd w:val="clear" w:color="auto" w:fill="FFFFFF"/>
      <w:lang w:val="sr-Latn-CS" w:eastAsia="sr-Latn-CS"/>
    </w:rPr>
  </w:style>
  <w:style w:type="paragraph" w:customStyle="1" w:styleId="text">
    <w:name w:val="text"/>
    <w:rsid w:val="00944382"/>
    <w:pPr>
      <w:widowControl w:val="0"/>
      <w:spacing w:before="240" w:line="240" w:lineRule="exact"/>
      <w:jc w:val="both"/>
    </w:pPr>
    <w:rPr>
      <w:sz w:val="24"/>
      <w:lang w:val="cs-CZ" w:eastAsia="pl-PL"/>
    </w:rPr>
  </w:style>
  <w:style w:type="character" w:customStyle="1" w:styleId="FontStyle16">
    <w:name w:val="Font Style16"/>
    <w:rsid w:val="00944382"/>
    <w:rPr>
      <w:rFonts w:ascii="Times New Roman" w:hAnsi="Times New Roman" w:cs="Times New Roman"/>
      <w:sz w:val="20"/>
      <w:szCs w:val="20"/>
    </w:rPr>
  </w:style>
  <w:style w:type="table" w:customStyle="1" w:styleId="TableGrid11">
    <w:name w:val="Table Grid11"/>
    <w:basedOn w:val="TableNormal"/>
    <w:next w:val="TableGrid"/>
    <w:rsid w:val="00944382"/>
    <w:pPr>
      <w:suppressAutoHyphens/>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
    <w:name w:val="naslov2"/>
    <w:basedOn w:val="Normal"/>
    <w:rsid w:val="00944382"/>
    <w:pPr>
      <w:numPr>
        <w:numId w:val="26"/>
      </w:numPr>
      <w:tabs>
        <w:tab w:val="num" w:pos="1080"/>
      </w:tabs>
      <w:spacing w:before="0"/>
      <w:ind w:left="792" w:hanging="432"/>
    </w:pPr>
    <w:rPr>
      <w:rFonts w:ascii="Times YU" w:hAnsi="Times YU"/>
      <w:sz w:val="28"/>
      <w:szCs w:val="20"/>
      <w:lang w:val="en-GB"/>
    </w:rPr>
  </w:style>
  <w:style w:type="paragraph" w:customStyle="1" w:styleId="tablica">
    <w:name w:val="tablica"/>
    <w:basedOn w:val="Normal"/>
    <w:rsid w:val="00944382"/>
    <w:pPr>
      <w:numPr>
        <w:ilvl w:val="1"/>
        <w:numId w:val="26"/>
      </w:numPr>
      <w:tabs>
        <w:tab w:val="clear" w:pos="1080"/>
      </w:tabs>
      <w:spacing w:before="0"/>
      <w:ind w:left="0"/>
    </w:pPr>
    <w:rPr>
      <w:rFonts w:ascii="Times YU" w:hAnsi="Times YU"/>
      <w:sz w:val="20"/>
      <w:szCs w:val="20"/>
      <w:lang w:val="en-GB"/>
    </w:rPr>
  </w:style>
  <w:style w:type="paragraph" w:customStyle="1" w:styleId="StyleStyleFirstline0cmUnderlineChar">
    <w:name w:val="Style Style First line:  0 cm + Underline Char"/>
    <w:basedOn w:val="Normal"/>
    <w:link w:val="StyleStyleFirstline0cmUnderlineCharChar"/>
    <w:rsid w:val="00944382"/>
    <w:pPr>
      <w:spacing w:before="40"/>
      <w:ind w:firstLine="680"/>
    </w:pPr>
    <w:rPr>
      <w:rFonts w:ascii="Times New Roman" w:hAnsi="Times New Roman"/>
      <w:sz w:val="24"/>
      <w:szCs w:val="24"/>
      <w:lang w:val="sr-Latn-CS" w:eastAsia="ar-SA"/>
    </w:rPr>
  </w:style>
  <w:style w:type="character" w:customStyle="1" w:styleId="StyleStyleFirstline0cmUnderlineCharChar">
    <w:name w:val="Style Style First line:  0 cm + Underline Char Char"/>
    <w:link w:val="StyleStyleFirstline0cmUnderlineChar"/>
    <w:rsid w:val="00944382"/>
    <w:rPr>
      <w:rFonts w:ascii="Times New Roman" w:hAnsi="Times New Roman"/>
      <w:sz w:val="24"/>
      <w:szCs w:val="24"/>
      <w:lang w:eastAsia="ar-SA"/>
    </w:rPr>
  </w:style>
  <w:style w:type="character" w:customStyle="1" w:styleId="Heading11">
    <w:name w:val="Heading #1_"/>
    <w:link w:val="Heading12"/>
    <w:rsid w:val="00944382"/>
    <w:rPr>
      <w:sz w:val="23"/>
      <w:szCs w:val="23"/>
      <w:shd w:val="clear" w:color="auto" w:fill="FFFFFF"/>
    </w:rPr>
  </w:style>
  <w:style w:type="paragraph" w:customStyle="1" w:styleId="Heading12">
    <w:name w:val="Heading #1"/>
    <w:basedOn w:val="Normal"/>
    <w:link w:val="Heading11"/>
    <w:rsid w:val="00944382"/>
    <w:pPr>
      <w:shd w:val="clear" w:color="auto" w:fill="FFFFFF"/>
      <w:spacing w:before="0" w:after="180" w:line="0" w:lineRule="atLeast"/>
      <w:ind w:hanging="1700"/>
      <w:jc w:val="left"/>
      <w:outlineLvl w:val="0"/>
    </w:pPr>
    <w:rPr>
      <w:sz w:val="23"/>
      <w:szCs w:val="23"/>
      <w:lang w:val="sr-Latn-CS" w:eastAsia="sr-Latn-CS"/>
    </w:rPr>
  </w:style>
  <w:style w:type="paragraph" w:customStyle="1" w:styleId="Sadrzaj1">
    <w:name w:val="Sadrzaj1"/>
    <w:basedOn w:val="Normal"/>
    <w:rsid w:val="00944382"/>
    <w:pPr>
      <w:tabs>
        <w:tab w:val="num" w:pos="720"/>
      </w:tabs>
      <w:spacing w:before="240" w:after="240"/>
    </w:pPr>
    <w:rPr>
      <w:rFonts w:ascii="Times YU" w:hAnsi="Times YU"/>
      <w:sz w:val="24"/>
      <w:szCs w:val="20"/>
      <w:lang w:val="sl-SI"/>
    </w:rPr>
  </w:style>
  <w:style w:type="paragraph" w:customStyle="1" w:styleId="Sadrzaj2">
    <w:name w:val="Sadrzaj2"/>
    <w:basedOn w:val="Normal"/>
    <w:rsid w:val="00944382"/>
    <w:pPr>
      <w:tabs>
        <w:tab w:val="num" w:pos="1080"/>
      </w:tabs>
      <w:spacing w:before="0"/>
      <w:ind w:left="720"/>
    </w:pPr>
    <w:rPr>
      <w:rFonts w:ascii="Times YU" w:hAnsi="Times YU"/>
      <w:sz w:val="24"/>
      <w:szCs w:val="20"/>
      <w:lang w:val="sl-SI"/>
    </w:rPr>
  </w:style>
  <w:style w:type="paragraph" w:customStyle="1" w:styleId="Sadrzaj3">
    <w:name w:val="Sadrzaj3"/>
    <w:basedOn w:val="Normal"/>
    <w:rsid w:val="00944382"/>
    <w:pPr>
      <w:tabs>
        <w:tab w:val="num" w:pos="2160"/>
      </w:tabs>
      <w:spacing w:before="0"/>
      <w:ind w:left="1440"/>
    </w:pPr>
    <w:rPr>
      <w:rFonts w:ascii="Times YU" w:hAnsi="Times YU"/>
      <w:sz w:val="24"/>
      <w:szCs w:val="20"/>
      <w:lang w:val="sl-SI"/>
    </w:rPr>
  </w:style>
  <w:style w:type="character" w:styleId="Emphasis">
    <w:name w:val="Emphasis"/>
    <w:qFormat/>
    <w:rsid w:val="00944382"/>
    <w:rPr>
      <w:i/>
      <w:iCs/>
    </w:rPr>
  </w:style>
  <w:style w:type="paragraph" w:customStyle="1" w:styleId="A3">
    <w:name w:val="A3"/>
    <w:basedOn w:val="Heading3"/>
    <w:qFormat/>
    <w:rsid w:val="00944382"/>
    <w:pPr>
      <w:tabs>
        <w:tab w:val="clear" w:pos="0"/>
      </w:tabs>
      <w:spacing w:after="120"/>
      <w:ind w:left="357" w:hanging="357"/>
      <w:jc w:val="both"/>
    </w:pPr>
    <w:rPr>
      <w:rFonts w:ascii="Arial Cirilica" w:hAnsi="Arial Cirilica"/>
      <w:bCs w:val="0"/>
      <w:sz w:val="24"/>
      <w:lang w:val="en-US" w:eastAsia="en-US"/>
    </w:rPr>
  </w:style>
  <w:style w:type="character" w:customStyle="1" w:styleId="FootnoteTextChar1">
    <w:name w:val="Footnote Text Char1"/>
    <w:basedOn w:val="DefaultParagraphFont"/>
    <w:rsid w:val="00944382"/>
  </w:style>
  <w:style w:type="paragraph" w:styleId="ListBullet2">
    <w:name w:val="List Bullet 2"/>
    <w:basedOn w:val="Normal"/>
    <w:rsid w:val="00944382"/>
    <w:pPr>
      <w:tabs>
        <w:tab w:val="num" w:pos="397"/>
      </w:tabs>
      <w:spacing w:before="0" w:after="120"/>
      <w:ind w:left="397" w:hanging="397"/>
    </w:pPr>
    <w:rPr>
      <w:rFonts w:ascii="Times New Roman" w:hAnsi="Times New Roman"/>
      <w:noProof/>
      <w:sz w:val="24"/>
      <w:szCs w:val="24"/>
      <w:lang w:val="sr-Cyrl-CS"/>
    </w:rPr>
  </w:style>
  <w:style w:type="paragraph" w:styleId="ListNumber">
    <w:name w:val="List Number"/>
    <w:basedOn w:val="Normal"/>
    <w:rsid w:val="00944382"/>
    <w:pPr>
      <w:tabs>
        <w:tab w:val="num" w:pos="1080"/>
      </w:tabs>
      <w:spacing w:before="0" w:after="120"/>
      <w:ind w:left="1080" w:hanging="360"/>
    </w:pPr>
    <w:rPr>
      <w:rFonts w:ascii="Times New Roman" w:hAnsi="Times New Roman"/>
      <w:noProof/>
      <w:sz w:val="24"/>
      <w:szCs w:val="24"/>
      <w:lang w:val="sr-Cyrl-CS"/>
    </w:rPr>
  </w:style>
  <w:style w:type="paragraph" w:customStyle="1" w:styleId="normal2">
    <w:name w:val="normal 2"/>
    <w:basedOn w:val="Normal"/>
    <w:rsid w:val="00944382"/>
    <w:pPr>
      <w:spacing w:before="0" w:after="80"/>
    </w:pPr>
    <w:rPr>
      <w:rFonts w:ascii="Times New Roman" w:hAnsi="Times New Roman"/>
      <w:sz w:val="24"/>
      <w:szCs w:val="20"/>
    </w:rPr>
  </w:style>
  <w:style w:type="paragraph" w:customStyle="1" w:styleId="podnaslovi">
    <w:name w:val="podnaslovi"/>
    <w:basedOn w:val="Normal"/>
    <w:link w:val="podnasloviChar"/>
    <w:autoRedefine/>
    <w:rsid w:val="00944382"/>
    <w:pPr>
      <w:spacing w:before="0"/>
    </w:pPr>
    <w:rPr>
      <w:rFonts w:ascii="Verdana" w:hAnsi="Verdana"/>
      <w:sz w:val="20"/>
      <w:szCs w:val="20"/>
      <w:u w:val="single"/>
      <w:lang w:val="sr-Latn-CS" w:eastAsia="sr-Latn-CS"/>
    </w:rPr>
  </w:style>
  <w:style w:type="character" w:customStyle="1" w:styleId="podnasloviChar">
    <w:name w:val="podnaslovi Char"/>
    <w:link w:val="podnaslovi"/>
    <w:rsid w:val="00944382"/>
    <w:rPr>
      <w:rFonts w:ascii="Verdana" w:hAnsi="Verdana"/>
      <w:u w:val="single"/>
    </w:rPr>
  </w:style>
  <w:style w:type="paragraph" w:customStyle="1" w:styleId="naslov0">
    <w:name w:val="naslov"/>
    <w:basedOn w:val="text"/>
    <w:rsid w:val="00944382"/>
    <w:pPr>
      <w:widowControl/>
      <w:overflowPunct w:val="0"/>
      <w:autoSpaceDE w:val="0"/>
      <w:autoSpaceDN w:val="0"/>
      <w:adjustRightInd w:val="0"/>
      <w:spacing w:before="360" w:after="120" w:line="240" w:lineRule="auto"/>
      <w:jc w:val="center"/>
      <w:textAlignment w:val="baseline"/>
    </w:pPr>
    <w:rPr>
      <w:rFonts w:ascii="Swiss-Bold" w:hAnsi="Swiss-Bold"/>
      <w:b/>
      <w:sz w:val="22"/>
      <w:lang w:val="en-US" w:eastAsia="en-US"/>
    </w:rPr>
  </w:style>
  <w:style w:type="paragraph" w:customStyle="1" w:styleId="podnaslov">
    <w:name w:val="podnaslov"/>
    <w:basedOn w:val="text"/>
    <w:rsid w:val="00944382"/>
    <w:pPr>
      <w:widowControl/>
      <w:overflowPunct w:val="0"/>
      <w:autoSpaceDE w:val="0"/>
      <w:autoSpaceDN w:val="0"/>
      <w:adjustRightInd w:val="0"/>
      <w:spacing w:before="120" w:line="240" w:lineRule="auto"/>
      <w:jc w:val="left"/>
      <w:textAlignment w:val="baseline"/>
    </w:pPr>
    <w:rPr>
      <w:rFonts w:ascii="Swiss-Roman" w:hAnsi="Swiss-Roman"/>
      <w:i/>
      <w:caps/>
      <w:sz w:val="22"/>
      <w:lang w:val="en-US" w:eastAsia="en-US"/>
    </w:rPr>
  </w:style>
  <w:style w:type="paragraph" w:customStyle="1" w:styleId="tabele">
    <w:name w:val="tabele"/>
    <w:basedOn w:val="text"/>
    <w:rsid w:val="00944382"/>
    <w:pPr>
      <w:widowControl/>
      <w:overflowPunct w:val="0"/>
      <w:autoSpaceDE w:val="0"/>
      <w:autoSpaceDN w:val="0"/>
      <w:adjustRightInd w:val="0"/>
      <w:spacing w:before="0" w:line="240" w:lineRule="auto"/>
      <w:jc w:val="center"/>
      <w:textAlignment w:val="baseline"/>
    </w:pPr>
    <w:rPr>
      <w:rFonts w:ascii="Swiss-Roman" w:hAnsi="Swiss-Roman"/>
      <w:sz w:val="22"/>
      <w:lang w:val="en-US" w:eastAsia="en-US"/>
    </w:rPr>
  </w:style>
  <w:style w:type="paragraph" w:customStyle="1" w:styleId="Style3">
    <w:name w:val="Style3"/>
    <w:basedOn w:val="Normal"/>
    <w:uiPriority w:val="99"/>
    <w:rsid w:val="00944382"/>
    <w:pPr>
      <w:widowControl w:val="0"/>
      <w:autoSpaceDE w:val="0"/>
      <w:autoSpaceDN w:val="0"/>
      <w:adjustRightInd w:val="0"/>
      <w:spacing w:before="0" w:line="324" w:lineRule="exact"/>
    </w:pPr>
    <w:rPr>
      <w:rFonts w:ascii="Times New Roman" w:hAnsi="Times New Roman"/>
      <w:sz w:val="24"/>
      <w:szCs w:val="24"/>
    </w:rPr>
  </w:style>
  <w:style w:type="character" w:customStyle="1" w:styleId="FontStyle71">
    <w:name w:val="Font Style71"/>
    <w:uiPriority w:val="99"/>
    <w:rsid w:val="00944382"/>
    <w:rPr>
      <w:rFonts w:ascii="Times New Roman" w:hAnsi="Times New Roman" w:cs="Times New Roman"/>
      <w:color w:val="000000"/>
      <w:spacing w:val="10"/>
      <w:sz w:val="26"/>
      <w:szCs w:val="26"/>
    </w:rPr>
  </w:style>
  <w:style w:type="paragraph" w:customStyle="1" w:styleId="Style14">
    <w:name w:val="Style14"/>
    <w:basedOn w:val="Normal"/>
    <w:uiPriority w:val="99"/>
    <w:rsid w:val="00944382"/>
    <w:pPr>
      <w:widowControl w:val="0"/>
      <w:autoSpaceDE w:val="0"/>
      <w:autoSpaceDN w:val="0"/>
      <w:adjustRightInd w:val="0"/>
      <w:spacing w:before="0" w:line="281" w:lineRule="exact"/>
    </w:pPr>
    <w:rPr>
      <w:rFonts w:ascii="Times New Roman" w:hAnsi="Times New Roman"/>
      <w:sz w:val="24"/>
      <w:szCs w:val="24"/>
    </w:rPr>
  </w:style>
  <w:style w:type="paragraph" w:customStyle="1" w:styleId="Style11">
    <w:name w:val="Style11"/>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52">
    <w:name w:val="Style52"/>
    <w:basedOn w:val="Normal"/>
    <w:uiPriority w:val="99"/>
    <w:rsid w:val="00944382"/>
    <w:pPr>
      <w:widowControl w:val="0"/>
      <w:autoSpaceDE w:val="0"/>
      <w:autoSpaceDN w:val="0"/>
      <w:adjustRightInd w:val="0"/>
      <w:spacing w:before="0" w:line="281" w:lineRule="exact"/>
      <w:jc w:val="right"/>
    </w:pPr>
    <w:rPr>
      <w:rFonts w:ascii="Times New Roman" w:hAnsi="Times New Roman"/>
      <w:sz w:val="24"/>
      <w:szCs w:val="24"/>
    </w:rPr>
  </w:style>
  <w:style w:type="paragraph" w:customStyle="1" w:styleId="Style63">
    <w:name w:val="Style63"/>
    <w:basedOn w:val="Normal"/>
    <w:uiPriority w:val="99"/>
    <w:rsid w:val="00944382"/>
    <w:pPr>
      <w:widowControl w:val="0"/>
      <w:autoSpaceDE w:val="0"/>
      <w:autoSpaceDN w:val="0"/>
      <w:adjustRightInd w:val="0"/>
      <w:spacing w:before="0" w:line="281" w:lineRule="exact"/>
      <w:ind w:hanging="274"/>
    </w:pPr>
    <w:rPr>
      <w:rFonts w:ascii="Times New Roman" w:hAnsi="Times New Roman"/>
      <w:sz w:val="24"/>
      <w:szCs w:val="24"/>
    </w:rPr>
  </w:style>
  <w:style w:type="paragraph" w:customStyle="1" w:styleId="Style21">
    <w:name w:val="Style21"/>
    <w:basedOn w:val="Normal"/>
    <w:uiPriority w:val="99"/>
    <w:rsid w:val="00944382"/>
    <w:pPr>
      <w:widowControl w:val="0"/>
      <w:autoSpaceDE w:val="0"/>
      <w:autoSpaceDN w:val="0"/>
      <w:adjustRightInd w:val="0"/>
      <w:spacing w:before="0" w:line="281" w:lineRule="exact"/>
      <w:jc w:val="left"/>
    </w:pPr>
    <w:rPr>
      <w:rFonts w:ascii="Times New Roman" w:hAnsi="Times New Roman"/>
      <w:sz w:val="24"/>
      <w:szCs w:val="24"/>
    </w:rPr>
  </w:style>
  <w:style w:type="paragraph" w:customStyle="1" w:styleId="Style57">
    <w:name w:val="Style57"/>
    <w:basedOn w:val="Normal"/>
    <w:uiPriority w:val="99"/>
    <w:rsid w:val="00944382"/>
    <w:pPr>
      <w:widowControl w:val="0"/>
      <w:autoSpaceDE w:val="0"/>
      <w:autoSpaceDN w:val="0"/>
      <w:adjustRightInd w:val="0"/>
      <w:spacing w:before="0" w:line="274" w:lineRule="exact"/>
      <w:ind w:hanging="432"/>
      <w:jc w:val="left"/>
    </w:pPr>
    <w:rPr>
      <w:rFonts w:ascii="Times New Roman" w:hAnsi="Times New Roman"/>
      <w:sz w:val="24"/>
      <w:szCs w:val="24"/>
    </w:rPr>
  </w:style>
  <w:style w:type="paragraph" w:customStyle="1" w:styleId="Style2">
    <w:name w:val="Style2"/>
    <w:basedOn w:val="Normal"/>
    <w:uiPriority w:val="99"/>
    <w:rsid w:val="00944382"/>
    <w:pPr>
      <w:widowControl w:val="0"/>
      <w:autoSpaceDE w:val="0"/>
      <w:autoSpaceDN w:val="0"/>
      <w:adjustRightInd w:val="0"/>
      <w:spacing w:before="0" w:line="324" w:lineRule="exact"/>
      <w:jc w:val="center"/>
    </w:pPr>
    <w:rPr>
      <w:rFonts w:ascii="Times New Roman" w:hAnsi="Times New Roman"/>
      <w:sz w:val="24"/>
      <w:szCs w:val="24"/>
    </w:rPr>
  </w:style>
  <w:style w:type="paragraph" w:customStyle="1" w:styleId="Style4">
    <w:name w:val="Style4"/>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69">
    <w:name w:val="Font Style69"/>
    <w:uiPriority w:val="99"/>
    <w:rsid w:val="00944382"/>
    <w:rPr>
      <w:rFonts w:ascii="Times New Roman" w:hAnsi="Times New Roman" w:cs="Times New Roman"/>
      <w:b/>
      <w:bCs/>
      <w:color w:val="000000"/>
      <w:spacing w:val="10"/>
      <w:sz w:val="32"/>
      <w:szCs w:val="32"/>
    </w:rPr>
  </w:style>
  <w:style w:type="paragraph" w:customStyle="1" w:styleId="Style15">
    <w:name w:val="Style15"/>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17">
    <w:name w:val="Style17"/>
    <w:basedOn w:val="Normal"/>
    <w:uiPriority w:val="99"/>
    <w:rsid w:val="00944382"/>
    <w:pPr>
      <w:widowControl w:val="0"/>
      <w:autoSpaceDE w:val="0"/>
      <w:autoSpaceDN w:val="0"/>
      <w:adjustRightInd w:val="0"/>
      <w:spacing w:before="0" w:line="274" w:lineRule="exact"/>
      <w:ind w:hanging="900"/>
      <w:jc w:val="left"/>
    </w:pPr>
    <w:rPr>
      <w:rFonts w:ascii="Times New Roman" w:hAnsi="Times New Roman"/>
      <w:sz w:val="24"/>
      <w:szCs w:val="24"/>
    </w:rPr>
  </w:style>
  <w:style w:type="paragraph" w:customStyle="1" w:styleId="Style18">
    <w:name w:val="Style18"/>
    <w:basedOn w:val="Normal"/>
    <w:uiPriority w:val="99"/>
    <w:rsid w:val="00944382"/>
    <w:pPr>
      <w:widowControl w:val="0"/>
      <w:autoSpaceDE w:val="0"/>
      <w:autoSpaceDN w:val="0"/>
      <w:adjustRightInd w:val="0"/>
      <w:spacing w:before="0" w:line="554" w:lineRule="exact"/>
      <w:ind w:hanging="432"/>
      <w:jc w:val="left"/>
    </w:pPr>
    <w:rPr>
      <w:rFonts w:ascii="Times New Roman" w:hAnsi="Times New Roman"/>
      <w:sz w:val="24"/>
      <w:szCs w:val="24"/>
    </w:rPr>
  </w:style>
  <w:style w:type="paragraph" w:customStyle="1" w:styleId="Style20">
    <w:name w:val="Style20"/>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22">
    <w:name w:val="Style22"/>
    <w:basedOn w:val="Normal"/>
    <w:uiPriority w:val="99"/>
    <w:rsid w:val="00944382"/>
    <w:pPr>
      <w:widowControl w:val="0"/>
      <w:autoSpaceDE w:val="0"/>
      <w:autoSpaceDN w:val="0"/>
      <w:adjustRightInd w:val="0"/>
      <w:spacing w:before="0" w:line="274" w:lineRule="exact"/>
    </w:pPr>
    <w:rPr>
      <w:rFonts w:ascii="Times New Roman" w:hAnsi="Times New Roman"/>
      <w:sz w:val="24"/>
      <w:szCs w:val="24"/>
    </w:rPr>
  </w:style>
  <w:style w:type="paragraph" w:customStyle="1" w:styleId="Style23">
    <w:name w:val="Style23"/>
    <w:basedOn w:val="Normal"/>
    <w:uiPriority w:val="99"/>
    <w:rsid w:val="00944382"/>
    <w:pPr>
      <w:widowControl w:val="0"/>
      <w:autoSpaceDE w:val="0"/>
      <w:autoSpaceDN w:val="0"/>
      <w:adjustRightInd w:val="0"/>
      <w:spacing w:before="0" w:line="281" w:lineRule="exact"/>
      <w:ind w:firstLine="374"/>
      <w:jc w:val="left"/>
    </w:pPr>
    <w:rPr>
      <w:rFonts w:ascii="Times New Roman" w:hAnsi="Times New Roman"/>
      <w:sz w:val="24"/>
      <w:szCs w:val="24"/>
    </w:rPr>
  </w:style>
  <w:style w:type="paragraph" w:customStyle="1" w:styleId="Style9">
    <w:name w:val="Style9"/>
    <w:basedOn w:val="Normal"/>
    <w:uiPriority w:val="99"/>
    <w:rsid w:val="00944382"/>
    <w:pPr>
      <w:widowControl w:val="0"/>
      <w:autoSpaceDE w:val="0"/>
      <w:autoSpaceDN w:val="0"/>
      <w:adjustRightInd w:val="0"/>
      <w:spacing w:before="0" w:line="238" w:lineRule="exact"/>
      <w:ind w:firstLine="1742"/>
      <w:jc w:val="left"/>
    </w:pPr>
    <w:rPr>
      <w:rFonts w:ascii="Times New Roman" w:hAnsi="Times New Roman"/>
      <w:sz w:val="24"/>
      <w:szCs w:val="24"/>
    </w:rPr>
  </w:style>
  <w:style w:type="paragraph" w:customStyle="1" w:styleId="Style19">
    <w:name w:val="Style19"/>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24">
    <w:name w:val="Style24"/>
    <w:basedOn w:val="Normal"/>
    <w:uiPriority w:val="99"/>
    <w:rsid w:val="00944382"/>
    <w:pPr>
      <w:widowControl w:val="0"/>
      <w:autoSpaceDE w:val="0"/>
      <w:autoSpaceDN w:val="0"/>
      <w:adjustRightInd w:val="0"/>
      <w:spacing w:before="0" w:line="230" w:lineRule="exact"/>
      <w:ind w:hanging="101"/>
      <w:jc w:val="left"/>
    </w:pPr>
    <w:rPr>
      <w:rFonts w:ascii="Times New Roman" w:hAnsi="Times New Roman"/>
      <w:sz w:val="24"/>
      <w:szCs w:val="24"/>
    </w:rPr>
  </w:style>
  <w:style w:type="paragraph" w:customStyle="1" w:styleId="Style31">
    <w:name w:val="Style31"/>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75">
    <w:name w:val="Font Style75"/>
    <w:uiPriority w:val="99"/>
    <w:rsid w:val="00944382"/>
    <w:rPr>
      <w:rFonts w:ascii="Trebuchet MS" w:hAnsi="Trebuchet MS" w:cs="Trebuchet MS"/>
      <w:i/>
      <w:iCs/>
      <w:color w:val="000000"/>
      <w:sz w:val="8"/>
      <w:szCs w:val="8"/>
    </w:rPr>
  </w:style>
  <w:style w:type="character" w:customStyle="1" w:styleId="FontStyle81">
    <w:name w:val="Font Style81"/>
    <w:uiPriority w:val="99"/>
    <w:rsid w:val="00944382"/>
    <w:rPr>
      <w:rFonts w:ascii="Times New Roman" w:hAnsi="Times New Roman" w:cs="Times New Roman"/>
      <w:i/>
      <w:iCs/>
      <w:color w:val="000000"/>
      <w:sz w:val="18"/>
      <w:szCs w:val="18"/>
    </w:rPr>
  </w:style>
  <w:style w:type="paragraph" w:customStyle="1" w:styleId="Style38">
    <w:name w:val="Style38"/>
    <w:basedOn w:val="Normal"/>
    <w:uiPriority w:val="99"/>
    <w:rsid w:val="00944382"/>
    <w:pPr>
      <w:widowControl w:val="0"/>
      <w:autoSpaceDE w:val="0"/>
      <w:autoSpaceDN w:val="0"/>
      <w:adjustRightInd w:val="0"/>
      <w:spacing w:before="0" w:line="277" w:lineRule="exact"/>
      <w:ind w:hanging="562"/>
      <w:jc w:val="left"/>
    </w:pPr>
    <w:rPr>
      <w:rFonts w:ascii="Times New Roman" w:hAnsi="Times New Roman"/>
      <w:sz w:val="24"/>
      <w:szCs w:val="24"/>
    </w:rPr>
  </w:style>
  <w:style w:type="paragraph" w:customStyle="1" w:styleId="Style36">
    <w:name w:val="Style36"/>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85">
    <w:name w:val="Font Style85"/>
    <w:uiPriority w:val="99"/>
    <w:rsid w:val="00944382"/>
    <w:rPr>
      <w:rFonts w:ascii="Arial Unicode MS" w:eastAsia="Arial Unicode MS" w:cs="Arial Unicode MS"/>
      <w:smallCaps/>
      <w:color w:val="000000"/>
      <w:spacing w:val="10"/>
      <w:sz w:val="22"/>
      <w:szCs w:val="22"/>
    </w:rPr>
  </w:style>
  <w:style w:type="paragraph" w:customStyle="1" w:styleId="Style6">
    <w:name w:val="Style6"/>
    <w:basedOn w:val="Normal"/>
    <w:uiPriority w:val="99"/>
    <w:rsid w:val="00944382"/>
    <w:pPr>
      <w:widowControl w:val="0"/>
      <w:autoSpaceDE w:val="0"/>
      <w:autoSpaceDN w:val="0"/>
      <w:adjustRightInd w:val="0"/>
      <w:spacing w:before="0" w:line="274" w:lineRule="exact"/>
      <w:ind w:hanging="360"/>
    </w:pPr>
    <w:rPr>
      <w:rFonts w:ascii="Times New Roman" w:hAnsi="Times New Roman"/>
      <w:sz w:val="24"/>
      <w:szCs w:val="24"/>
    </w:rPr>
  </w:style>
  <w:style w:type="paragraph" w:customStyle="1" w:styleId="Style10">
    <w:name w:val="Style10"/>
    <w:basedOn w:val="Normal"/>
    <w:uiPriority w:val="99"/>
    <w:rsid w:val="00944382"/>
    <w:pPr>
      <w:widowControl w:val="0"/>
      <w:autoSpaceDE w:val="0"/>
      <w:autoSpaceDN w:val="0"/>
      <w:adjustRightInd w:val="0"/>
      <w:spacing w:before="0"/>
      <w:jc w:val="right"/>
    </w:pPr>
    <w:rPr>
      <w:rFonts w:ascii="Times New Roman" w:hAnsi="Times New Roman"/>
      <w:sz w:val="24"/>
      <w:szCs w:val="24"/>
    </w:rPr>
  </w:style>
  <w:style w:type="paragraph" w:customStyle="1" w:styleId="Style29">
    <w:name w:val="Style29"/>
    <w:basedOn w:val="Normal"/>
    <w:uiPriority w:val="99"/>
    <w:rsid w:val="00944382"/>
    <w:pPr>
      <w:widowControl w:val="0"/>
      <w:autoSpaceDE w:val="0"/>
      <w:autoSpaceDN w:val="0"/>
      <w:adjustRightInd w:val="0"/>
      <w:spacing w:before="0" w:line="230" w:lineRule="exact"/>
      <w:ind w:firstLine="79"/>
      <w:jc w:val="left"/>
    </w:pPr>
    <w:rPr>
      <w:rFonts w:ascii="Times New Roman" w:hAnsi="Times New Roman"/>
      <w:sz w:val="24"/>
      <w:szCs w:val="24"/>
    </w:rPr>
  </w:style>
  <w:style w:type="paragraph" w:customStyle="1" w:styleId="Style53">
    <w:name w:val="Style53"/>
    <w:basedOn w:val="Normal"/>
    <w:uiPriority w:val="99"/>
    <w:rsid w:val="00944382"/>
    <w:pPr>
      <w:widowControl w:val="0"/>
      <w:autoSpaceDE w:val="0"/>
      <w:autoSpaceDN w:val="0"/>
      <w:adjustRightInd w:val="0"/>
      <w:spacing w:before="0" w:line="842" w:lineRule="exact"/>
      <w:jc w:val="left"/>
    </w:pPr>
    <w:rPr>
      <w:rFonts w:ascii="Times New Roman" w:hAnsi="Times New Roman"/>
      <w:sz w:val="24"/>
      <w:szCs w:val="24"/>
    </w:rPr>
  </w:style>
  <w:style w:type="paragraph" w:customStyle="1" w:styleId="Style42">
    <w:name w:val="Style42"/>
    <w:basedOn w:val="Normal"/>
    <w:uiPriority w:val="99"/>
    <w:rsid w:val="00944382"/>
    <w:pPr>
      <w:widowControl w:val="0"/>
      <w:autoSpaceDE w:val="0"/>
      <w:autoSpaceDN w:val="0"/>
      <w:adjustRightInd w:val="0"/>
      <w:spacing w:before="0" w:line="526" w:lineRule="exact"/>
      <w:ind w:firstLine="1001"/>
      <w:jc w:val="left"/>
    </w:pPr>
    <w:rPr>
      <w:rFonts w:ascii="Times New Roman" w:hAnsi="Times New Roman"/>
      <w:sz w:val="24"/>
      <w:szCs w:val="24"/>
    </w:rPr>
  </w:style>
  <w:style w:type="paragraph" w:customStyle="1" w:styleId="Style55">
    <w:name w:val="Style55"/>
    <w:basedOn w:val="Normal"/>
    <w:uiPriority w:val="99"/>
    <w:rsid w:val="00944382"/>
    <w:pPr>
      <w:widowControl w:val="0"/>
      <w:autoSpaceDE w:val="0"/>
      <w:autoSpaceDN w:val="0"/>
      <w:adjustRightInd w:val="0"/>
      <w:spacing w:before="0" w:line="274" w:lineRule="exact"/>
      <w:ind w:hanging="194"/>
      <w:jc w:val="left"/>
    </w:pPr>
    <w:rPr>
      <w:rFonts w:ascii="Times New Roman" w:hAnsi="Times New Roman"/>
      <w:sz w:val="24"/>
      <w:szCs w:val="24"/>
    </w:rPr>
  </w:style>
  <w:style w:type="paragraph" w:customStyle="1" w:styleId="Style32">
    <w:name w:val="Style32"/>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80">
    <w:name w:val="Font Style80"/>
    <w:uiPriority w:val="99"/>
    <w:rsid w:val="00944382"/>
    <w:rPr>
      <w:rFonts w:ascii="Arial Unicode MS" w:eastAsia="Arial Unicode MS" w:cs="Arial Unicode MS"/>
      <w:b/>
      <w:bCs/>
      <w:color w:val="000000"/>
      <w:sz w:val="16"/>
      <w:szCs w:val="16"/>
    </w:rPr>
  </w:style>
  <w:style w:type="paragraph" w:customStyle="1" w:styleId="Style43">
    <w:name w:val="Style43"/>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104">
    <w:name w:val="Font Style104"/>
    <w:uiPriority w:val="99"/>
    <w:rsid w:val="00944382"/>
    <w:rPr>
      <w:rFonts w:ascii="Times New Roman" w:hAnsi="Times New Roman" w:cs="Times New Roman"/>
      <w:i/>
      <w:iCs/>
      <w:color w:val="000000"/>
      <w:sz w:val="20"/>
      <w:szCs w:val="20"/>
    </w:rPr>
  </w:style>
  <w:style w:type="character" w:customStyle="1" w:styleId="FontStyle88">
    <w:name w:val="Font Style88"/>
    <w:uiPriority w:val="99"/>
    <w:rsid w:val="00944382"/>
    <w:rPr>
      <w:rFonts w:ascii="Times New Roman" w:hAnsi="Times New Roman" w:cs="Times New Roman"/>
      <w:smallCaps/>
      <w:color w:val="000000"/>
      <w:sz w:val="20"/>
      <w:szCs w:val="20"/>
    </w:rPr>
  </w:style>
  <w:style w:type="character" w:customStyle="1" w:styleId="FontStyle91">
    <w:name w:val="Font Style91"/>
    <w:uiPriority w:val="99"/>
    <w:rsid w:val="00944382"/>
    <w:rPr>
      <w:rFonts w:ascii="Times New Roman" w:hAnsi="Times New Roman" w:cs="Times New Roman"/>
      <w:color w:val="000000"/>
      <w:sz w:val="20"/>
      <w:szCs w:val="20"/>
    </w:rPr>
  </w:style>
  <w:style w:type="paragraph" w:customStyle="1" w:styleId="Style48">
    <w:name w:val="Style48"/>
    <w:basedOn w:val="Normal"/>
    <w:uiPriority w:val="99"/>
    <w:rsid w:val="00944382"/>
    <w:pPr>
      <w:widowControl w:val="0"/>
      <w:autoSpaceDE w:val="0"/>
      <w:autoSpaceDN w:val="0"/>
      <w:adjustRightInd w:val="0"/>
      <w:spacing w:before="0" w:line="281" w:lineRule="exact"/>
      <w:ind w:hanging="583"/>
      <w:jc w:val="left"/>
    </w:pPr>
    <w:rPr>
      <w:rFonts w:ascii="Times New Roman" w:hAnsi="Times New Roman"/>
      <w:sz w:val="24"/>
      <w:szCs w:val="24"/>
    </w:rPr>
  </w:style>
  <w:style w:type="character" w:customStyle="1" w:styleId="FontStyle90">
    <w:name w:val="Font Style90"/>
    <w:uiPriority w:val="99"/>
    <w:rsid w:val="00944382"/>
    <w:rPr>
      <w:rFonts w:ascii="Bookman Old Style" w:hAnsi="Bookman Old Style" w:cs="Bookman Old Style"/>
      <w:color w:val="000000"/>
      <w:sz w:val="36"/>
      <w:szCs w:val="36"/>
    </w:rPr>
  </w:style>
  <w:style w:type="character" w:customStyle="1" w:styleId="FontStyle70">
    <w:name w:val="Font Style70"/>
    <w:uiPriority w:val="99"/>
    <w:rsid w:val="00944382"/>
    <w:rPr>
      <w:rFonts w:ascii="Times New Roman" w:hAnsi="Times New Roman" w:cs="Times New Roman"/>
      <w:color w:val="000000"/>
      <w:spacing w:val="10"/>
      <w:sz w:val="30"/>
      <w:szCs w:val="30"/>
    </w:rPr>
  </w:style>
  <w:style w:type="paragraph" w:customStyle="1" w:styleId="Style54">
    <w:name w:val="Style54"/>
    <w:basedOn w:val="Normal"/>
    <w:uiPriority w:val="99"/>
    <w:rsid w:val="00944382"/>
    <w:pPr>
      <w:widowControl w:val="0"/>
      <w:autoSpaceDE w:val="0"/>
      <w:autoSpaceDN w:val="0"/>
      <w:adjustRightInd w:val="0"/>
      <w:spacing w:before="0" w:line="281" w:lineRule="exact"/>
      <w:ind w:firstLine="180"/>
      <w:jc w:val="left"/>
    </w:pPr>
    <w:rPr>
      <w:rFonts w:ascii="Times New Roman" w:hAnsi="Times New Roman"/>
      <w:sz w:val="24"/>
      <w:szCs w:val="24"/>
    </w:rPr>
  </w:style>
  <w:style w:type="paragraph" w:customStyle="1" w:styleId="Style7">
    <w:name w:val="Style7"/>
    <w:basedOn w:val="Normal"/>
    <w:uiPriority w:val="99"/>
    <w:rsid w:val="00944382"/>
    <w:pPr>
      <w:widowControl w:val="0"/>
      <w:autoSpaceDE w:val="0"/>
      <w:autoSpaceDN w:val="0"/>
      <w:adjustRightInd w:val="0"/>
      <w:spacing w:before="0" w:line="389" w:lineRule="exact"/>
      <w:ind w:hanging="360"/>
      <w:jc w:val="left"/>
    </w:pPr>
    <w:rPr>
      <w:rFonts w:ascii="Times New Roman" w:hAnsi="Times New Roman"/>
      <w:sz w:val="24"/>
      <w:szCs w:val="24"/>
    </w:rPr>
  </w:style>
  <w:style w:type="paragraph" w:customStyle="1" w:styleId="Style40">
    <w:name w:val="Style40"/>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99">
    <w:name w:val="Font Style99"/>
    <w:uiPriority w:val="99"/>
    <w:rsid w:val="00944382"/>
    <w:rPr>
      <w:rFonts w:ascii="Times New Roman" w:hAnsi="Times New Roman" w:cs="Times New Roman"/>
      <w:smallCaps/>
      <w:color w:val="000000"/>
      <w:sz w:val="36"/>
      <w:szCs w:val="36"/>
    </w:rPr>
  </w:style>
  <w:style w:type="paragraph" w:customStyle="1" w:styleId="Style39">
    <w:name w:val="Style39"/>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45">
    <w:name w:val="Style45"/>
    <w:basedOn w:val="Normal"/>
    <w:uiPriority w:val="99"/>
    <w:rsid w:val="00944382"/>
    <w:pPr>
      <w:widowControl w:val="0"/>
      <w:autoSpaceDE w:val="0"/>
      <w:autoSpaceDN w:val="0"/>
      <w:adjustRightInd w:val="0"/>
      <w:spacing w:before="0" w:line="274" w:lineRule="exact"/>
      <w:ind w:hanging="835"/>
    </w:pPr>
    <w:rPr>
      <w:rFonts w:ascii="Times New Roman" w:hAnsi="Times New Roman"/>
      <w:sz w:val="24"/>
      <w:szCs w:val="24"/>
    </w:rPr>
  </w:style>
  <w:style w:type="paragraph" w:customStyle="1" w:styleId="Style64">
    <w:name w:val="Style64"/>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78">
    <w:name w:val="Font Style78"/>
    <w:uiPriority w:val="99"/>
    <w:rsid w:val="00944382"/>
    <w:rPr>
      <w:rFonts w:ascii="Times New Roman" w:hAnsi="Times New Roman" w:cs="Times New Roman"/>
      <w:color w:val="000000"/>
      <w:spacing w:val="-10"/>
      <w:sz w:val="16"/>
      <w:szCs w:val="16"/>
    </w:rPr>
  </w:style>
  <w:style w:type="character" w:customStyle="1" w:styleId="FontStyle105">
    <w:name w:val="Font Style105"/>
    <w:uiPriority w:val="99"/>
    <w:rsid w:val="00944382"/>
    <w:rPr>
      <w:rFonts w:ascii="Arial Unicode MS" w:eastAsia="Arial Unicode MS" w:cs="Arial Unicode MS"/>
      <w:i/>
      <w:iCs/>
      <w:color w:val="000000"/>
      <w:sz w:val="22"/>
      <w:szCs w:val="22"/>
    </w:rPr>
  </w:style>
  <w:style w:type="character" w:customStyle="1" w:styleId="FontStyle106">
    <w:name w:val="Font Style106"/>
    <w:uiPriority w:val="99"/>
    <w:rsid w:val="00944382"/>
    <w:rPr>
      <w:rFonts w:ascii="Times New Roman" w:hAnsi="Times New Roman" w:cs="Times New Roman"/>
      <w:color w:val="000000"/>
      <w:spacing w:val="10"/>
      <w:sz w:val="20"/>
      <w:szCs w:val="20"/>
    </w:rPr>
  </w:style>
  <w:style w:type="paragraph" w:customStyle="1" w:styleId="Style66">
    <w:name w:val="Style66"/>
    <w:basedOn w:val="Normal"/>
    <w:uiPriority w:val="99"/>
    <w:rsid w:val="00944382"/>
    <w:pPr>
      <w:widowControl w:val="0"/>
      <w:autoSpaceDE w:val="0"/>
      <w:autoSpaceDN w:val="0"/>
      <w:adjustRightInd w:val="0"/>
      <w:spacing w:before="0" w:line="281" w:lineRule="exact"/>
      <w:ind w:hanging="749"/>
      <w:jc w:val="left"/>
    </w:pPr>
    <w:rPr>
      <w:rFonts w:ascii="Times New Roman" w:hAnsi="Times New Roman"/>
      <w:sz w:val="24"/>
      <w:szCs w:val="24"/>
    </w:rPr>
  </w:style>
  <w:style w:type="paragraph" w:customStyle="1" w:styleId="tekst0">
    <w:name w:val="tekst"/>
    <w:basedOn w:val="Normal"/>
    <w:rsid w:val="00944382"/>
    <w:pPr>
      <w:spacing w:before="0"/>
      <w:ind w:left="500" w:right="500" w:firstLine="240"/>
    </w:pPr>
    <w:rPr>
      <w:rFonts w:cs="Arial"/>
      <w:sz w:val="20"/>
      <w:szCs w:val="20"/>
    </w:rPr>
  </w:style>
  <w:style w:type="character" w:customStyle="1" w:styleId="FontStyle11">
    <w:name w:val="Font Style11"/>
    <w:uiPriority w:val="99"/>
    <w:rsid w:val="00944382"/>
    <w:rPr>
      <w:rFonts w:ascii="Times New Roman" w:hAnsi="Times New Roman" w:cs="Times New Roman"/>
      <w:b/>
      <w:bCs/>
      <w:color w:val="000000"/>
      <w:sz w:val="22"/>
      <w:szCs w:val="22"/>
    </w:rPr>
  </w:style>
  <w:style w:type="numbering" w:customStyle="1" w:styleId="NoList21">
    <w:name w:val="No List21"/>
    <w:next w:val="NoList"/>
    <w:uiPriority w:val="99"/>
    <w:semiHidden/>
    <w:unhideWhenUsed/>
    <w:rsid w:val="00944382"/>
  </w:style>
  <w:style w:type="numbering" w:customStyle="1" w:styleId="NoList111">
    <w:name w:val="No List111"/>
    <w:next w:val="NoList"/>
    <w:uiPriority w:val="99"/>
    <w:semiHidden/>
    <w:unhideWhenUsed/>
    <w:rsid w:val="00944382"/>
  </w:style>
  <w:style w:type="character" w:customStyle="1" w:styleId="FontStyle14">
    <w:name w:val="Font Style14"/>
    <w:rsid w:val="00944382"/>
    <w:rPr>
      <w:rFonts w:ascii="Times New Roman" w:hAnsi="Times New Roman" w:cs="Times New Roman"/>
      <w:b/>
      <w:bCs/>
      <w:sz w:val="20"/>
      <w:szCs w:val="20"/>
    </w:rPr>
  </w:style>
  <w:style w:type="numbering" w:customStyle="1" w:styleId="NoList211">
    <w:name w:val="No List211"/>
    <w:next w:val="NoList"/>
    <w:uiPriority w:val="99"/>
    <w:semiHidden/>
    <w:unhideWhenUsed/>
    <w:rsid w:val="00944382"/>
  </w:style>
  <w:style w:type="numbering" w:customStyle="1" w:styleId="NoList1111">
    <w:name w:val="No List1111"/>
    <w:next w:val="NoList"/>
    <w:uiPriority w:val="99"/>
    <w:semiHidden/>
    <w:unhideWhenUsed/>
    <w:rsid w:val="00944382"/>
  </w:style>
  <w:style w:type="numbering" w:customStyle="1" w:styleId="NoList11111">
    <w:name w:val="No List11111"/>
    <w:next w:val="NoList"/>
    <w:uiPriority w:val="99"/>
    <w:semiHidden/>
    <w:unhideWhenUsed/>
    <w:rsid w:val="00944382"/>
  </w:style>
  <w:style w:type="table" w:customStyle="1" w:styleId="TableGrid21">
    <w:name w:val="Table Grid21"/>
    <w:basedOn w:val="TableNormal"/>
    <w:next w:val="TableGrid"/>
    <w:rsid w:val="0094438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44382"/>
  </w:style>
  <w:style w:type="numbering" w:customStyle="1" w:styleId="NoList12">
    <w:name w:val="No List12"/>
    <w:next w:val="NoList"/>
    <w:uiPriority w:val="99"/>
    <w:semiHidden/>
    <w:unhideWhenUsed/>
    <w:rsid w:val="00944382"/>
  </w:style>
  <w:style w:type="numbering" w:customStyle="1" w:styleId="NoList2111">
    <w:name w:val="No List2111"/>
    <w:next w:val="NoList"/>
    <w:uiPriority w:val="99"/>
    <w:semiHidden/>
    <w:unhideWhenUsed/>
    <w:rsid w:val="00944382"/>
  </w:style>
  <w:style w:type="numbering" w:customStyle="1" w:styleId="NoList112">
    <w:name w:val="No List112"/>
    <w:next w:val="NoList"/>
    <w:uiPriority w:val="99"/>
    <w:semiHidden/>
    <w:unhideWhenUsed/>
    <w:rsid w:val="00944382"/>
  </w:style>
  <w:style w:type="numbering" w:customStyle="1" w:styleId="NoList111111">
    <w:name w:val="No List111111"/>
    <w:next w:val="NoList"/>
    <w:uiPriority w:val="99"/>
    <w:semiHidden/>
    <w:unhideWhenUsed/>
    <w:rsid w:val="00944382"/>
  </w:style>
  <w:style w:type="table" w:customStyle="1" w:styleId="TableGrid111">
    <w:name w:val="Table Grid111"/>
    <w:basedOn w:val="TableNormal"/>
    <w:next w:val="TableGrid"/>
    <w:rsid w:val="009443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944382"/>
  </w:style>
  <w:style w:type="numbering" w:customStyle="1" w:styleId="NoList4">
    <w:name w:val="No List4"/>
    <w:next w:val="NoList"/>
    <w:uiPriority w:val="99"/>
    <w:semiHidden/>
    <w:rsid w:val="00944382"/>
  </w:style>
  <w:style w:type="table" w:customStyle="1" w:styleId="TableGrid211">
    <w:name w:val="Table Grid211"/>
    <w:basedOn w:val="TableNormal"/>
    <w:next w:val="TableGrid"/>
    <w:rsid w:val="0094438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Текст"/>
    <w:basedOn w:val="Normal"/>
    <w:link w:val="Char"/>
    <w:qFormat/>
    <w:rsid w:val="00944382"/>
    <w:rPr>
      <w:rFonts w:ascii="Arial Narrow" w:eastAsia="Calibri" w:hAnsi="Arial Narrow"/>
      <w:noProof/>
      <w:sz w:val="21"/>
      <w:szCs w:val="21"/>
      <w:lang w:val="x-none" w:eastAsia="sr-Latn-CS"/>
    </w:rPr>
  </w:style>
  <w:style w:type="character" w:customStyle="1" w:styleId="Char">
    <w:name w:val="Текст Char"/>
    <w:link w:val="a0"/>
    <w:rsid w:val="00944382"/>
    <w:rPr>
      <w:rFonts w:ascii="Arial Narrow" w:eastAsia="Calibri" w:hAnsi="Arial Narrow"/>
      <w:noProof/>
      <w:sz w:val="21"/>
      <w:szCs w:val="21"/>
      <w:lang w:val="x-none"/>
    </w:rPr>
  </w:style>
  <w:style w:type="paragraph" w:customStyle="1" w:styleId="a1">
    <w:name w:val="Нормал"/>
    <w:basedOn w:val="Normal"/>
    <w:link w:val="Char0"/>
    <w:autoRedefine/>
    <w:rsid w:val="00944382"/>
    <w:pPr>
      <w:tabs>
        <w:tab w:val="left" w:pos="851"/>
      </w:tabs>
      <w:ind w:left="67"/>
    </w:pPr>
    <w:rPr>
      <w:rFonts w:eastAsia="Calibri"/>
      <w:noProof/>
      <w:sz w:val="28"/>
      <w:szCs w:val="28"/>
      <w:lang w:val="sr-Cyrl-CS" w:eastAsia="sr-Latn-CS"/>
    </w:rPr>
  </w:style>
  <w:style w:type="character" w:customStyle="1" w:styleId="Char0">
    <w:name w:val="Нормал Char"/>
    <w:link w:val="a1"/>
    <w:rsid w:val="00944382"/>
    <w:rPr>
      <w:rFonts w:eastAsia="Calibri"/>
      <w:noProof/>
      <w:sz w:val="28"/>
      <w:szCs w:val="28"/>
      <w:lang w:val="sr-Cyrl-CS"/>
    </w:rPr>
  </w:style>
  <w:style w:type="paragraph" w:customStyle="1" w:styleId="buletssa">
    <w:name w:val="bulets sa..."/>
    <w:basedOn w:val="Normal"/>
    <w:link w:val="buletssaChar"/>
    <w:rsid w:val="00944382"/>
    <w:pPr>
      <w:widowControl w:val="0"/>
      <w:numPr>
        <w:numId w:val="27"/>
      </w:numPr>
      <w:tabs>
        <w:tab w:val="left" w:pos="993"/>
        <w:tab w:val="left" w:leader="dot" w:pos="7938"/>
      </w:tabs>
      <w:spacing w:line="264" w:lineRule="auto"/>
      <w:jc w:val="left"/>
    </w:pPr>
    <w:rPr>
      <w:rFonts w:ascii="Cambria" w:hAnsi="Cambria"/>
      <w:snapToGrid w:val="0"/>
      <w:color w:val="000000"/>
      <w:spacing w:val="-5"/>
      <w:sz w:val="24"/>
      <w:szCs w:val="20"/>
      <w:lang w:val="de-DE"/>
    </w:rPr>
  </w:style>
  <w:style w:type="character" w:customStyle="1" w:styleId="buletssaChar">
    <w:name w:val="bulets sa... Char"/>
    <w:link w:val="buletssa"/>
    <w:rsid w:val="00944382"/>
    <w:rPr>
      <w:rFonts w:ascii="Cambria" w:hAnsi="Cambria"/>
      <w:snapToGrid w:val="0"/>
      <w:color w:val="000000"/>
      <w:spacing w:val="-5"/>
      <w:sz w:val="24"/>
      <w:lang w:val="de-DE" w:eastAsia="en-US"/>
    </w:rPr>
  </w:style>
  <w:style w:type="paragraph" w:customStyle="1" w:styleId="podvuceno">
    <w:name w:val="podvuceno"/>
    <w:basedOn w:val="Normal"/>
    <w:link w:val="podvucenoChar"/>
    <w:rsid w:val="00944382"/>
    <w:pPr>
      <w:keepNext/>
      <w:spacing w:before="0"/>
      <w:jc w:val="left"/>
    </w:pPr>
    <w:rPr>
      <w:rFonts w:ascii="Cambria" w:hAnsi="Cambria"/>
      <w:b/>
      <w:iCs/>
      <w:noProof/>
      <w:color w:val="000000"/>
      <w:sz w:val="24"/>
      <w:szCs w:val="20"/>
      <w:u w:val="single"/>
      <w:lang w:val="pt-BR" w:eastAsia="x-none"/>
    </w:rPr>
  </w:style>
  <w:style w:type="character" w:customStyle="1" w:styleId="podvucenoChar">
    <w:name w:val="podvuceno Char"/>
    <w:link w:val="podvuceno"/>
    <w:rsid w:val="00944382"/>
    <w:rPr>
      <w:rFonts w:ascii="Cambria" w:hAnsi="Cambria"/>
      <w:b/>
      <w:iCs/>
      <w:noProof/>
      <w:color w:val="000000"/>
      <w:sz w:val="24"/>
      <w:u w:val="single"/>
      <w:lang w:val="pt-BR" w:eastAsia="x-none"/>
    </w:rPr>
  </w:style>
  <w:style w:type="paragraph" w:customStyle="1" w:styleId="font5">
    <w:name w:val="font5"/>
    <w:basedOn w:val="Normal"/>
    <w:rsid w:val="00944382"/>
    <w:pPr>
      <w:spacing w:before="100" w:beforeAutospacing="1" w:after="100" w:afterAutospacing="1"/>
      <w:jc w:val="left"/>
    </w:pPr>
    <w:rPr>
      <w:rFonts w:cs="Arial"/>
      <w:b/>
      <w:bCs/>
      <w:color w:val="000000"/>
      <w:sz w:val="20"/>
      <w:szCs w:val="20"/>
      <w:lang w:val="sr-Latn-RS" w:eastAsia="sr-Latn-RS"/>
    </w:rPr>
  </w:style>
  <w:style w:type="paragraph" w:customStyle="1" w:styleId="font6">
    <w:name w:val="font6"/>
    <w:basedOn w:val="Normal"/>
    <w:rsid w:val="00944382"/>
    <w:pPr>
      <w:spacing w:before="100" w:beforeAutospacing="1" w:after="100" w:afterAutospacing="1"/>
      <w:jc w:val="left"/>
    </w:pPr>
    <w:rPr>
      <w:rFonts w:cs="Arial"/>
      <w:color w:val="000000"/>
      <w:sz w:val="20"/>
      <w:szCs w:val="20"/>
      <w:lang w:val="sr-Latn-RS" w:eastAsia="sr-Latn-RS"/>
    </w:rPr>
  </w:style>
  <w:style w:type="paragraph" w:customStyle="1" w:styleId="font7">
    <w:name w:val="font7"/>
    <w:basedOn w:val="Normal"/>
    <w:rsid w:val="00944382"/>
    <w:pPr>
      <w:spacing w:before="100" w:beforeAutospacing="1" w:after="100" w:afterAutospacing="1"/>
      <w:jc w:val="left"/>
    </w:pPr>
    <w:rPr>
      <w:rFonts w:cs="Arial"/>
      <w:color w:val="000000"/>
      <w:sz w:val="20"/>
      <w:szCs w:val="20"/>
      <w:lang w:val="sr-Latn-RS" w:eastAsia="sr-Latn-RS"/>
    </w:rPr>
  </w:style>
  <w:style w:type="paragraph" w:customStyle="1" w:styleId="font8">
    <w:name w:val="font8"/>
    <w:basedOn w:val="Normal"/>
    <w:rsid w:val="00944382"/>
    <w:pPr>
      <w:spacing w:before="100" w:beforeAutospacing="1" w:after="100" w:afterAutospacing="1"/>
      <w:jc w:val="left"/>
    </w:pPr>
    <w:rPr>
      <w:rFonts w:ascii="Calibri" w:hAnsi="Calibri" w:cs="Calibri"/>
      <w:color w:val="000000"/>
      <w:sz w:val="20"/>
      <w:szCs w:val="20"/>
      <w:lang w:val="sr-Latn-RS" w:eastAsia="sr-Latn-RS"/>
    </w:rPr>
  </w:style>
  <w:style w:type="paragraph" w:customStyle="1" w:styleId="xl88">
    <w:name w:val="xl88"/>
    <w:basedOn w:val="Normal"/>
    <w:rsid w:val="00944382"/>
    <w:pPr>
      <w:pBdr>
        <w:top w:val="single" w:sz="8" w:space="0" w:color="auto"/>
        <w:left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89">
    <w:name w:val="xl89"/>
    <w:basedOn w:val="Normal"/>
    <w:rsid w:val="00944382"/>
    <w:pPr>
      <w:pBdr>
        <w:left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90">
    <w:name w:val="xl90"/>
    <w:basedOn w:val="Normal"/>
    <w:rsid w:val="00944382"/>
    <w:pPr>
      <w:pBdr>
        <w:left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91">
    <w:name w:val="xl91"/>
    <w:basedOn w:val="Normal"/>
    <w:rsid w:val="00944382"/>
    <w:pPr>
      <w:pBdr>
        <w:bottom w:val="single" w:sz="8" w:space="0" w:color="auto"/>
        <w:right w:val="single" w:sz="8" w:space="0" w:color="auto"/>
      </w:pBdr>
      <w:spacing w:before="100" w:beforeAutospacing="1" w:after="100" w:afterAutospacing="1"/>
      <w:jc w:val="left"/>
      <w:textAlignment w:val="top"/>
    </w:pPr>
    <w:rPr>
      <w:rFonts w:cs="Arial"/>
      <w:sz w:val="20"/>
      <w:szCs w:val="20"/>
      <w:lang w:val="sr-Latn-RS" w:eastAsia="sr-Latn-RS"/>
    </w:rPr>
  </w:style>
  <w:style w:type="paragraph" w:customStyle="1" w:styleId="xl92">
    <w:name w:val="xl92"/>
    <w:basedOn w:val="Normal"/>
    <w:rsid w:val="00944382"/>
    <w:pPr>
      <w:pBdr>
        <w:bottom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93">
    <w:name w:val="xl93"/>
    <w:basedOn w:val="Normal"/>
    <w:rsid w:val="00944382"/>
    <w:pPr>
      <w:pBdr>
        <w:right w:val="single" w:sz="8" w:space="0" w:color="auto"/>
      </w:pBdr>
      <w:spacing w:before="100" w:beforeAutospacing="1" w:after="100" w:afterAutospacing="1"/>
      <w:textAlignment w:val="center"/>
    </w:pPr>
    <w:rPr>
      <w:rFonts w:cs="Arial"/>
      <w:b/>
      <w:bCs/>
      <w:sz w:val="20"/>
      <w:szCs w:val="20"/>
      <w:lang w:val="sr-Latn-RS" w:eastAsia="sr-Latn-RS"/>
    </w:rPr>
  </w:style>
  <w:style w:type="paragraph" w:customStyle="1" w:styleId="xl94">
    <w:name w:val="xl94"/>
    <w:basedOn w:val="Normal"/>
    <w:rsid w:val="00944382"/>
    <w:pPr>
      <w:pBdr>
        <w:top w:val="single" w:sz="8" w:space="0" w:color="auto"/>
        <w:right w:val="single" w:sz="8" w:space="0" w:color="auto"/>
      </w:pBdr>
      <w:spacing w:before="100" w:beforeAutospacing="1" w:after="100" w:afterAutospacing="1"/>
      <w:textAlignment w:val="center"/>
    </w:pPr>
    <w:rPr>
      <w:rFonts w:cs="Arial"/>
      <w:b/>
      <w:bCs/>
      <w:sz w:val="20"/>
      <w:szCs w:val="20"/>
      <w:lang w:val="sr-Latn-RS" w:eastAsia="sr-Latn-RS"/>
    </w:rPr>
  </w:style>
  <w:style w:type="paragraph" w:customStyle="1" w:styleId="xl95">
    <w:name w:val="xl95"/>
    <w:basedOn w:val="Normal"/>
    <w:rsid w:val="00944382"/>
    <w:pPr>
      <w:pBdr>
        <w:bottom w:val="single" w:sz="8" w:space="0" w:color="auto"/>
        <w:right w:val="single" w:sz="8"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96">
    <w:name w:val="xl96"/>
    <w:basedOn w:val="Normal"/>
    <w:rsid w:val="00944382"/>
    <w:pPr>
      <w:pBdr>
        <w:right w:val="single" w:sz="8"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97">
    <w:name w:val="xl97"/>
    <w:basedOn w:val="Normal"/>
    <w:rsid w:val="0094438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98">
    <w:name w:val="xl98"/>
    <w:basedOn w:val="Normal"/>
    <w:rsid w:val="00944382"/>
    <w:pPr>
      <w:pBdr>
        <w:bottom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99">
    <w:name w:val="xl99"/>
    <w:basedOn w:val="Normal"/>
    <w:rsid w:val="00944382"/>
    <w:pPr>
      <w:pBdr>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00">
    <w:name w:val="xl100"/>
    <w:basedOn w:val="Normal"/>
    <w:rsid w:val="00944382"/>
    <w:pPr>
      <w:pBdr>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1">
    <w:name w:val="xl101"/>
    <w:basedOn w:val="Normal"/>
    <w:rsid w:val="00944382"/>
    <w:pPr>
      <w:pBdr>
        <w:bottom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02">
    <w:name w:val="xl102"/>
    <w:basedOn w:val="Normal"/>
    <w:rsid w:val="00944382"/>
    <w:pPr>
      <w:pBdr>
        <w:left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3">
    <w:name w:val="xl103"/>
    <w:basedOn w:val="Normal"/>
    <w:rsid w:val="0094438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04">
    <w:name w:val="xl104"/>
    <w:basedOn w:val="Normal"/>
    <w:rsid w:val="00944382"/>
    <w:pPr>
      <w:pBdr>
        <w:bottom w:val="single" w:sz="8" w:space="0" w:color="auto"/>
        <w:right w:val="single" w:sz="8" w:space="0" w:color="auto"/>
      </w:pBdr>
      <w:spacing w:before="100" w:beforeAutospacing="1" w:after="100" w:afterAutospacing="1"/>
      <w:textAlignment w:val="center"/>
    </w:pPr>
    <w:rPr>
      <w:rFonts w:cs="Arial"/>
      <w:b/>
      <w:bCs/>
      <w:sz w:val="20"/>
      <w:szCs w:val="20"/>
      <w:lang w:val="sr-Latn-RS" w:eastAsia="sr-Latn-RS"/>
    </w:rPr>
  </w:style>
  <w:style w:type="paragraph" w:customStyle="1" w:styleId="xl105">
    <w:name w:val="xl105"/>
    <w:basedOn w:val="Normal"/>
    <w:rsid w:val="00944382"/>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6">
    <w:name w:val="xl106"/>
    <w:basedOn w:val="Normal"/>
    <w:rsid w:val="0094438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7">
    <w:name w:val="xl107"/>
    <w:basedOn w:val="Normal"/>
    <w:rsid w:val="00944382"/>
    <w:pPr>
      <w:pBdr>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8">
    <w:name w:val="xl108"/>
    <w:basedOn w:val="Normal"/>
    <w:rsid w:val="00944382"/>
    <w:pPr>
      <w:pBdr>
        <w:right w:val="single" w:sz="8" w:space="0" w:color="auto"/>
      </w:pBdr>
      <w:spacing w:before="100" w:beforeAutospacing="1" w:after="100" w:afterAutospacing="1"/>
      <w:textAlignment w:val="center"/>
    </w:pPr>
    <w:rPr>
      <w:rFonts w:cs="Arial"/>
      <w:sz w:val="20"/>
      <w:szCs w:val="20"/>
      <w:lang w:val="sr-Latn-RS" w:eastAsia="sr-Latn-RS"/>
    </w:rPr>
  </w:style>
  <w:style w:type="paragraph" w:customStyle="1" w:styleId="xl109">
    <w:name w:val="xl109"/>
    <w:basedOn w:val="Normal"/>
    <w:rsid w:val="00944382"/>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10">
    <w:name w:val="xl110"/>
    <w:basedOn w:val="Normal"/>
    <w:rsid w:val="00944382"/>
    <w:pPr>
      <w:pBdr>
        <w:left w:val="double" w:sz="6" w:space="0" w:color="auto"/>
        <w:bottom w:val="double" w:sz="6" w:space="0" w:color="auto"/>
        <w:right w:val="single" w:sz="4"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1">
    <w:name w:val="xl111"/>
    <w:basedOn w:val="Normal"/>
    <w:rsid w:val="00944382"/>
    <w:pPr>
      <w:pBdr>
        <w:left w:val="single" w:sz="4" w:space="0" w:color="auto"/>
        <w:bottom w:val="double" w:sz="6" w:space="0" w:color="auto"/>
        <w:right w:val="single" w:sz="4"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2">
    <w:name w:val="xl112"/>
    <w:basedOn w:val="Normal"/>
    <w:rsid w:val="00944382"/>
    <w:pPr>
      <w:pBdr>
        <w:left w:val="single" w:sz="4" w:space="0" w:color="auto"/>
        <w:bottom w:val="double" w:sz="6" w:space="0" w:color="auto"/>
        <w:right w:val="single" w:sz="4"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3">
    <w:name w:val="xl113"/>
    <w:basedOn w:val="Normal"/>
    <w:rsid w:val="00944382"/>
    <w:pPr>
      <w:pBdr>
        <w:left w:val="single" w:sz="4" w:space="0" w:color="auto"/>
        <w:bottom w:val="double" w:sz="6"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4">
    <w:name w:val="xl114"/>
    <w:basedOn w:val="Normal"/>
    <w:rsid w:val="00944382"/>
    <w:pPr>
      <w:pBdr>
        <w:left w:val="single" w:sz="4" w:space="0" w:color="auto"/>
        <w:bottom w:val="double" w:sz="6" w:space="0" w:color="auto"/>
        <w:right w:val="double" w:sz="6"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5">
    <w:name w:val="xl115"/>
    <w:basedOn w:val="Normal"/>
    <w:rsid w:val="009443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6">
    <w:name w:val="xl116"/>
    <w:basedOn w:val="Normal"/>
    <w:rsid w:val="00944382"/>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17">
    <w:name w:val="xl117"/>
    <w:basedOn w:val="Normal"/>
    <w:rsid w:val="00944382"/>
    <w:pPr>
      <w:pBdr>
        <w:top w:val="single" w:sz="8" w:space="0" w:color="auto"/>
        <w:left w:val="single" w:sz="8" w:space="0" w:color="auto"/>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18">
    <w:name w:val="xl118"/>
    <w:basedOn w:val="Normal"/>
    <w:rsid w:val="00944382"/>
    <w:pPr>
      <w:pBdr>
        <w:left w:val="single" w:sz="8" w:space="0" w:color="auto"/>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19">
    <w:name w:val="xl119"/>
    <w:basedOn w:val="Normal"/>
    <w:rsid w:val="00944382"/>
    <w:pPr>
      <w:pBdr>
        <w:top w:val="single" w:sz="8" w:space="0" w:color="auto"/>
        <w:bottom w:val="single" w:sz="8" w:space="0" w:color="auto"/>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20">
    <w:name w:val="xl120"/>
    <w:basedOn w:val="Normal"/>
    <w:rsid w:val="0094438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1">
    <w:name w:val="xl121"/>
    <w:basedOn w:val="Normal"/>
    <w:rsid w:val="0094438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22">
    <w:name w:val="xl122"/>
    <w:basedOn w:val="Normal"/>
    <w:rsid w:val="0094438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3">
    <w:name w:val="xl123"/>
    <w:basedOn w:val="Normal"/>
    <w:rsid w:val="00944382"/>
    <w:pPr>
      <w:pBdr>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24">
    <w:name w:val="xl124"/>
    <w:basedOn w:val="Normal"/>
    <w:rsid w:val="00944382"/>
    <w:pPr>
      <w:pBdr>
        <w:bottom w:val="single" w:sz="8" w:space="0" w:color="auto"/>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25">
    <w:name w:val="xl125"/>
    <w:basedOn w:val="Normal"/>
    <w:rsid w:val="00944382"/>
    <w:pPr>
      <w:pBdr>
        <w:bottom w:val="single" w:sz="8" w:space="0" w:color="auto"/>
        <w:right w:val="single" w:sz="8"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26">
    <w:name w:val="xl126"/>
    <w:basedOn w:val="Normal"/>
    <w:rsid w:val="00944382"/>
    <w:pPr>
      <w:pBdr>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7">
    <w:name w:val="xl127"/>
    <w:basedOn w:val="Normal"/>
    <w:rsid w:val="00944382"/>
    <w:pPr>
      <w:pBdr>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8">
    <w:name w:val="xl128"/>
    <w:basedOn w:val="Normal"/>
    <w:rsid w:val="00944382"/>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9">
    <w:name w:val="xl129"/>
    <w:basedOn w:val="Normal"/>
    <w:rsid w:val="00944382"/>
    <w:pPr>
      <w:spacing w:before="100" w:beforeAutospacing="1" w:after="100" w:afterAutospacing="1"/>
      <w:jc w:val="center"/>
    </w:pPr>
    <w:rPr>
      <w:rFonts w:cs="Arial"/>
      <w:b/>
      <w:bCs/>
      <w:sz w:val="24"/>
      <w:szCs w:val="24"/>
      <w:lang w:val="sr-Latn-RS" w:eastAsia="sr-Latn-RS"/>
    </w:rPr>
  </w:style>
  <w:style w:type="paragraph" w:customStyle="1" w:styleId="xl130">
    <w:name w:val="xl130"/>
    <w:basedOn w:val="Normal"/>
    <w:rsid w:val="00944382"/>
    <w:pPr>
      <w:spacing w:before="100" w:beforeAutospacing="1" w:after="100" w:afterAutospacing="1"/>
      <w:jc w:val="left"/>
    </w:pPr>
    <w:rPr>
      <w:rFonts w:cs="Arial"/>
      <w:sz w:val="24"/>
      <w:szCs w:val="24"/>
      <w:lang w:val="sr-Latn-RS" w:eastAsia="sr-Latn-RS"/>
    </w:rPr>
  </w:style>
  <w:style w:type="paragraph" w:customStyle="1" w:styleId="xl131">
    <w:name w:val="xl131"/>
    <w:basedOn w:val="Normal"/>
    <w:rsid w:val="00944382"/>
    <w:pPr>
      <w:spacing w:before="100" w:beforeAutospacing="1" w:after="100" w:afterAutospacing="1"/>
      <w:jc w:val="left"/>
    </w:pPr>
    <w:rPr>
      <w:rFonts w:cs="Arial"/>
      <w:sz w:val="24"/>
      <w:szCs w:val="24"/>
      <w:lang w:val="sr-Latn-RS" w:eastAsia="sr-Latn-RS"/>
    </w:rPr>
  </w:style>
  <w:style w:type="paragraph" w:customStyle="1" w:styleId="xl132">
    <w:name w:val="xl132"/>
    <w:basedOn w:val="Normal"/>
    <w:rsid w:val="00944382"/>
    <w:pPr>
      <w:spacing w:before="100" w:beforeAutospacing="1" w:after="100" w:afterAutospacing="1"/>
      <w:jc w:val="left"/>
    </w:pPr>
    <w:rPr>
      <w:rFonts w:cs="Arial"/>
      <w:sz w:val="24"/>
      <w:szCs w:val="24"/>
      <w:lang w:val="sr-Latn-RS" w:eastAsia="sr-Latn-RS"/>
    </w:rPr>
  </w:style>
  <w:style w:type="paragraph" w:customStyle="1" w:styleId="xl133">
    <w:name w:val="xl133"/>
    <w:basedOn w:val="Normal"/>
    <w:rsid w:val="00944382"/>
    <w:pPr>
      <w:pBdr>
        <w:right w:val="single" w:sz="8" w:space="0" w:color="auto"/>
      </w:pBdr>
      <w:spacing w:before="100" w:beforeAutospacing="1" w:after="100" w:afterAutospacing="1"/>
      <w:jc w:val="left"/>
      <w:textAlignment w:val="center"/>
    </w:pPr>
    <w:rPr>
      <w:rFonts w:cs="Arial"/>
      <w:color w:val="000000"/>
      <w:sz w:val="20"/>
      <w:szCs w:val="20"/>
      <w:lang w:val="sr-Latn-RS" w:eastAsia="sr-Latn-RS"/>
    </w:rPr>
  </w:style>
  <w:style w:type="paragraph" w:customStyle="1" w:styleId="xl134">
    <w:name w:val="xl134"/>
    <w:basedOn w:val="Normal"/>
    <w:rsid w:val="00944382"/>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35">
    <w:name w:val="xl135"/>
    <w:basedOn w:val="Normal"/>
    <w:rsid w:val="00944382"/>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36">
    <w:name w:val="xl136"/>
    <w:basedOn w:val="Normal"/>
    <w:rsid w:val="00944382"/>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37">
    <w:name w:val="xl137"/>
    <w:basedOn w:val="Normal"/>
    <w:rsid w:val="00944382"/>
    <w:pPr>
      <w:pBdr>
        <w:top w:val="single" w:sz="8" w:space="0" w:color="auto"/>
        <w:lef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38">
    <w:name w:val="xl138"/>
    <w:basedOn w:val="Normal"/>
    <w:rsid w:val="00944382"/>
    <w:pPr>
      <w:pBdr>
        <w:top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39">
    <w:name w:val="xl139"/>
    <w:basedOn w:val="Normal"/>
    <w:rsid w:val="00944382"/>
    <w:pPr>
      <w:pBdr>
        <w:top w:val="single" w:sz="8" w:space="0" w:color="auto"/>
        <w:righ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0">
    <w:name w:val="xl140"/>
    <w:basedOn w:val="Normal"/>
    <w:rsid w:val="00944382"/>
    <w:pPr>
      <w:pBdr>
        <w:lef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1">
    <w:name w:val="xl141"/>
    <w:basedOn w:val="Normal"/>
    <w:rsid w:val="00944382"/>
    <w:pP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2">
    <w:name w:val="xl142"/>
    <w:basedOn w:val="Normal"/>
    <w:rsid w:val="00944382"/>
    <w:pPr>
      <w:pBdr>
        <w:righ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3">
    <w:name w:val="xl143"/>
    <w:basedOn w:val="Normal"/>
    <w:rsid w:val="00944382"/>
    <w:pPr>
      <w:pBdr>
        <w:left w:val="single" w:sz="8" w:space="0" w:color="auto"/>
        <w:bottom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4">
    <w:name w:val="xl144"/>
    <w:basedOn w:val="Normal"/>
    <w:rsid w:val="00944382"/>
    <w:pPr>
      <w:pBdr>
        <w:bottom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5">
    <w:name w:val="xl145"/>
    <w:basedOn w:val="Normal"/>
    <w:rsid w:val="00944382"/>
    <w:pPr>
      <w:pBdr>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6">
    <w:name w:val="xl146"/>
    <w:basedOn w:val="Normal"/>
    <w:rsid w:val="00944382"/>
    <w:pPr>
      <w:pBdr>
        <w:top w:val="double" w:sz="6" w:space="0" w:color="auto"/>
        <w:left w:val="single" w:sz="8" w:space="0" w:color="auto"/>
        <w:right w:val="single" w:sz="8"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47">
    <w:name w:val="xl147"/>
    <w:basedOn w:val="Normal"/>
    <w:rsid w:val="00944382"/>
    <w:pPr>
      <w:pBdr>
        <w:lef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48">
    <w:name w:val="xl148"/>
    <w:basedOn w:val="Normal"/>
    <w:rsid w:val="00944382"/>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49">
    <w:name w:val="xl149"/>
    <w:basedOn w:val="Normal"/>
    <w:rsid w:val="00944382"/>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50">
    <w:name w:val="xl150"/>
    <w:basedOn w:val="Normal"/>
    <w:rsid w:val="00944382"/>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51">
    <w:name w:val="xl151"/>
    <w:basedOn w:val="Normal"/>
    <w:rsid w:val="00944382"/>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52">
    <w:name w:val="xl152"/>
    <w:basedOn w:val="Normal"/>
    <w:rsid w:val="0094438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20"/>
      <w:szCs w:val="20"/>
      <w:lang w:val="sr-Latn-RS" w:eastAsia="sr-Latn-RS"/>
    </w:rPr>
  </w:style>
  <w:style w:type="paragraph" w:customStyle="1" w:styleId="xl153">
    <w:name w:val="xl153"/>
    <w:basedOn w:val="Normal"/>
    <w:rsid w:val="0094438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54">
    <w:name w:val="xl154"/>
    <w:basedOn w:val="Normal"/>
    <w:rsid w:val="0094438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55">
    <w:name w:val="xl155"/>
    <w:basedOn w:val="Normal"/>
    <w:rsid w:val="00944382"/>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56">
    <w:name w:val="xl156"/>
    <w:basedOn w:val="Normal"/>
    <w:rsid w:val="00944382"/>
    <w:pPr>
      <w:pBdr>
        <w:top w:val="single" w:sz="8" w:space="0" w:color="auto"/>
        <w:left w:val="single" w:sz="8" w:space="0" w:color="auto"/>
        <w:right w:val="single" w:sz="8" w:space="0" w:color="auto"/>
      </w:pBdr>
      <w:spacing w:before="100" w:beforeAutospacing="1" w:after="100" w:afterAutospacing="1"/>
      <w:jc w:val="left"/>
      <w:textAlignment w:val="top"/>
    </w:pPr>
    <w:rPr>
      <w:rFonts w:cs="Arial"/>
      <w:sz w:val="20"/>
      <w:szCs w:val="20"/>
      <w:lang w:val="sr-Latn-RS" w:eastAsia="sr-Latn-RS"/>
    </w:rPr>
  </w:style>
  <w:style w:type="paragraph" w:customStyle="1" w:styleId="xl157">
    <w:name w:val="xl157"/>
    <w:basedOn w:val="Normal"/>
    <w:rsid w:val="00944382"/>
    <w:pPr>
      <w:pBdr>
        <w:left w:val="single" w:sz="8" w:space="0" w:color="auto"/>
        <w:right w:val="single" w:sz="8" w:space="0" w:color="auto"/>
      </w:pBdr>
      <w:spacing w:before="100" w:beforeAutospacing="1" w:after="100" w:afterAutospacing="1"/>
      <w:jc w:val="left"/>
      <w:textAlignment w:val="top"/>
    </w:pPr>
    <w:rPr>
      <w:rFonts w:cs="Arial"/>
      <w:sz w:val="20"/>
      <w:szCs w:val="20"/>
      <w:lang w:val="sr-Latn-RS" w:eastAsia="sr-Latn-RS"/>
    </w:rPr>
  </w:style>
  <w:style w:type="paragraph" w:customStyle="1" w:styleId="xl158">
    <w:name w:val="xl158"/>
    <w:basedOn w:val="Normal"/>
    <w:rsid w:val="00944382"/>
    <w:pPr>
      <w:pBdr>
        <w:left w:val="single" w:sz="8" w:space="0" w:color="auto"/>
        <w:bottom w:val="single" w:sz="8" w:space="0" w:color="auto"/>
        <w:right w:val="single" w:sz="8" w:space="0" w:color="auto"/>
      </w:pBdr>
      <w:spacing w:before="100" w:beforeAutospacing="1" w:after="100" w:afterAutospacing="1"/>
      <w:jc w:val="left"/>
      <w:textAlignment w:val="top"/>
    </w:pPr>
    <w:rPr>
      <w:rFonts w:cs="Arial"/>
      <w:sz w:val="20"/>
      <w:szCs w:val="20"/>
      <w:lang w:val="sr-Latn-RS" w:eastAsia="sr-Latn-RS"/>
    </w:rPr>
  </w:style>
  <w:style w:type="paragraph" w:customStyle="1" w:styleId="xl159">
    <w:name w:val="xl159"/>
    <w:basedOn w:val="Normal"/>
    <w:rsid w:val="00944382"/>
    <w:pPr>
      <w:pBdr>
        <w:top w:val="single" w:sz="8" w:space="0" w:color="auto"/>
        <w:left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60">
    <w:name w:val="xl160"/>
    <w:basedOn w:val="Normal"/>
    <w:rsid w:val="00944382"/>
    <w:pPr>
      <w:pBdr>
        <w:left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font9">
    <w:name w:val="font9"/>
    <w:basedOn w:val="Normal"/>
    <w:rsid w:val="00944382"/>
    <w:pPr>
      <w:spacing w:before="100" w:beforeAutospacing="1" w:after="100" w:afterAutospacing="1"/>
      <w:jc w:val="left"/>
    </w:pPr>
    <w:rPr>
      <w:rFonts w:cs="Arial"/>
      <w:color w:val="000000"/>
      <w:sz w:val="20"/>
      <w:szCs w:val="20"/>
      <w:lang w:val="sr-Latn-RS" w:eastAsia="sr-Latn-RS"/>
    </w:rPr>
  </w:style>
  <w:style w:type="paragraph" w:customStyle="1" w:styleId="font10">
    <w:name w:val="font10"/>
    <w:basedOn w:val="Normal"/>
    <w:rsid w:val="00944382"/>
    <w:pPr>
      <w:spacing w:before="100" w:beforeAutospacing="1" w:after="100" w:afterAutospacing="1"/>
      <w:jc w:val="left"/>
    </w:pPr>
    <w:rPr>
      <w:rFonts w:cs="Arial"/>
      <w:color w:val="000000"/>
      <w:sz w:val="20"/>
      <w:szCs w:val="20"/>
      <w:lang w:val="sr-Latn-RS" w:eastAsia="sr-Latn-RS"/>
    </w:rPr>
  </w:style>
  <w:style w:type="paragraph" w:customStyle="1" w:styleId="font11">
    <w:name w:val="font11"/>
    <w:basedOn w:val="Normal"/>
    <w:rsid w:val="00944382"/>
    <w:pPr>
      <w:spacing w:before="100" w:beforeAutospacing="1" w:after="100" w:afterAutospacing="1"/>
      <w:jc w:val="left"/>
    </w:pPr>
    <w:rPr>
      <w:rFonts w:ascii="Calibri" w:hAnsi="Calibri" w:cs="Calibri"/>
      <w:color w:val="000000"/>
      <w:sz w:val="20"/>
      <w:szCs w:val="20"/>
      <w:lang w:val="sr-Latn-RS" w:eastAsia="sr-Latn-RS"/>
    </w:rPr>
  </w:style>
  <w:style w:type="paragraph" w:customStyle="1" w:styleId="xl161">
    <w:name w:val="xl161"/>
    <w:basedOn w:val="Normal"/>
    <w:rsid w:val="00944382"/>
    <w:pPr>
      <w:pBdr>
        <w:bottom w:val="single" w:sz="8" w:space="0" w:color="auto"/>
      </w:pBdr>
      <w:shd w:val="clear" w:color="000000" w:fill="BFBFBF"/>
      <w:spacing w:before="100" w:beforeAutospacing="1" w:after="100" w:afterAutospacing="1"/>
      <w:jc w:val="center"/>
      <w:textAlignment w:val="center"/>
    </w:pPr>
    <w:rPr>
      <w:rFonts w:cs="Arial"/>
      <w:b/>
      <w:bCs/>
      <w:sz w:val="28"/>
      <w:szCs w:val="28"/>
      <w:lang w:val="sr-Latn-RS" w:eastAsia="sr-Latn-RS"/>
    </w:rPr>
  </w:style>
  <w:style w:type="paragraph" w:customStyle="1" w:styleId="xl162">
    <w:name w:val="xl162"/>
    <w:basedOn w:val="Normal"/>
    <w:rsid w:val="00944382"/>
    <w:pPr>
      <w:pBdr>
        <w:bottom w:val="single" w:sz="8" w:space="0" w:color="auto"/>
        <w:right w:val="single" w:sz="8" w:space="0" w:color="auto"/>
      </w:pBdr>
      <w:shd w:val="clear" w:color="000000" w:fill="BFBFBF"/>
      <w:spacing w:before="100" w:beforeAutospacing="1" w:after="100" w:afterAutospacing="1"/>
      <w:jc w:val="center"/>
      <w:textAlignment w:val="center"/>
    </w:pPr>
    <w:rPr>
      <w:rFonts w:cs="Arial"/>
      <w:b/>
      <w:bCs/>
      <w:sz w:val="28"/>
      <w:szCs w:val="28"/>
      <w:lang w:val="sr-Latn-RS" w:eastAsia="sr-Latn-RS"/>
    </w:rPr>
  </w:style>
  <w:style w:type="numbering" w:customStyle="1" w:styleId="NoList5">
    <w:name w:val="No List5"/>
    <w:next w:val="NoList"/>
    <w:uiPriority w:val="99"/>
    <w:semiHidden/>
    <w:unhideWhenUsed/>
    <w:rsid w:val="00944382"/>
  </w:style>
  <w:style w:type="numbering" w:customStyle="1" w:styleId="NoList6">
    <w:name w:val="No List6"/>
    <w:next w:val="NoList"/>
    <w:semiHidden/>
    <w:rsid w:val="00944382"/>
  </w:style>
  <w:style w:type="table" w:customStyle="1" w:styleId="TableGrid31">
    <w:name w:val="Table Grid31"/>
    <w:basedOn w:val="TableNormal"/>
    <w:next w:val="TableGrid"/>
    <w:rsid w:val="0094438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LeftBefore12ptAfter3pt">
    <w:name w:val="Style Heading 3 + Left Before:  12 pt After:  3 pt"/>
    <w:basedOn w:val="Heading3"/>
    <w:next w:val="Heading3"/>
    <w:autoRedefine/>
    <w:rsid w:val="00944382"/>
    <w:pPr>
      <w:numPr>
        <w:ilvl w:val="2"/>
      </w:numPr>
      <w:tabs>
        <w:tab w:val="num" w:pos="0"/>
      </w:tabs>
      <w:spacing w:before="240" w:after="60"/>
      <w:ind w:left="720" w:hanging="720"/>
      <w:jc w:val="left"/>
    </w:pPr>
    <w:rPr>
      <w:rFonts w:ascii="Times New Roman" w:hAnsi="Times New Roman"/>
      <w:sz w:val="24"/>
      <w:lang w:val="en-US" w:eastAsia="en-US"/>
    </w:rPr>
  </w:style>
  <w:style w:type="paragraph" w:customStyle="1" w:styleId="xl163">
    <w:name w:val="xl163"/>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64">
    <w:name w:val="xl164"/>
    <w:basedOn w:val="Normal"/>
    <w:rsid w:val="006C4E11"/>
    <w:pPr>
      <w:spacing w:before="100" w:beforeAutospacing="1" w:after="100" w:afterAutospacing="1"/>
      <w:jc w:val="center"/>
    </w:pPr>
    <w:rPr>
      <w:rFonts w:cs="Arial"/>
      <w:sz w:val="20"/>
      <w:szCs w:val="20"/>
      <w:lang w:val="sr-Latn-RS" w:eastAsia="sr-Latn-RS"/>
    </w:rPr>
  </w:style>
  <w:style w:type="paragraph" w:customStyle="1" w:styleId="xl165">
    <w:name w:val="xl165"/>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66">
    <w:name w:val="xl166"/>
    <w:basedOn w:val="Normal"/>
    <w:rsid w:val="006C4E1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cs="Arial"/>
      <w:sz w:val="20"/>
      <w:szCs w:val="20"/>
      <w:lang w:val="sr-Latn-RS" w:eastAsia="sr-Latn-RS"/>
    </w:rPr>
  </w:style>
  <w:style w:type="paragraph" w:customStyle="1" w:styleId="xl167">
    <w:name w:val="xl167"/>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68">
    <w:name w:val="xl168"/>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lang w:val="sr-Latn-RS" w:eastAsia="sr-Latn-RS"/>
    </w:rPr>
  </w:style>
  <w:style w:type="paragraph" w:customStyle="1" w:styleId="xl169">
    <w:name w:val="xl169"/>
    <w:basedOn w:val="Normal"/>
    <w:rsid w:val="006C4E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cs="Arial"/>
      <w:sz w:val="20"/>
      <w:szCs w:val="20"/>
      <w:lang w:val="sr-Latn-RS" w:eastAsia="sr-Latn-RS"/>
    </w:rPr>
  </w:style>
  <w:style w:type="paragraph" w:customStyle="1" w:styleId="xl170">
    <w:name w:val="xl170"/>
    <w:basedOn w:val="Normal"/>
    <w:rsid w:val="006C4E1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cs="Arial"/>
      <w:sz w:val="20"/>
      <w:szCs w:val="20"/>
      <w:lang w:val="sr-Latn-RS" w:eastAsia="sr-Latn-RS"/>
    </w:rPr>
  </w:style>
  <w:style w:type="paragraph" w:customStyle="1" w:styleId="xl171">
    <w:name w:val="xl171"/>
    <w:basedOn w:val="Normal"/>
    <w:rsid w:val="006C4E11"/>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72">
    <w:name w:val="xl172"/>
    <w:basedOn w:val="Normal"/>
    <w:rsid w:val="006C4E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pPr>
    <w:rPr>
      <w:rFonts w:cs="Arial"/>
      <w:b/>
      <w:bCs/>
      <w:sz w:val="20"/>
      <w:szCs w:val="20"/>
      <w:lang w:val="sr-Latn-RS" w:eastAsia="sr-Latn-RS"/>
    </w:rPr>
  </w:style>
  <w:style w:type="paragraph" w:customStyle="1" w:styleId="xl173">
    <w:name w:val="xl173"/>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74">
    <w:name w:val="xl174"/>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lang w:val="sr-Latn-RS" w:eastAsia="sr-Latn-RS"/>
    </w:rPr>
  </w:style>
  <w:style w:type="paragraph" w:customStyle="1" w:styleId="xl175">
    <w:name w:val="xl175"/>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76">
    <w:name w:val="xl176"/>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77">
    <w:name w:val="xl177"/>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20"/>
      <w:szCs w:val="20"/>
      <w:lang w:val="sr-Latn-RS" w:eastAsia="sr-Latn-RS"/>
    </w:rPr>
  </w:style>
  <w:style w:type="paragraph" w:customStyle="1" w:styleId="xl178">
    <w:name w:val="xl178"/>
    <w:basedOn w:val="Normal"/>
    <w:rsid w:val="006C4E11"/>
    <w:pPr>
      <w:pBdr>
        <w:top w:val="single" w:sz="4" w:space="0" w:color="auto"/>
        <w:left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79">
    <w:name w:val="xl179"/>
    <w:basedOn w:val="Normal"/>
    <w:rsid w:val="006C4E11"/>
    <w:pPr>
      <w:pBdr>
        <w:top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80">
    <w:name w:val="xl180"/>
    <w:basedOn w:val="Normal"/>
    <w:rsid w:val="006C4E11"/>
    <w:pPr>
      <w:pBdr>
        <w:top w:val="single" w:sz="4" w:space="0" w:color="auto"/>
        <w:bottom w:val="single" w:sz="4" w:space="0" w:color="auto"/>
        <w:right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81">
    <w:name w:val="xl181"/>
    <w:basedOn w:val="Normal"/>
    <w:rsid w:val="006C4E11"/>
    <w:pPr>
      <w:pBdr>
        <w:top w:val="single" w:sz="4" w:space="0" w:color="auto"/>
        <w:left w:val="single" w:sz="4" w:space="0" w:color="auto"/>
        <w:bottom w:val="single" w:sz="4" w:space="0" w:color="auto"/>
      </w:pBdr>
      <w:shd w:val="clear" w:color="000000" w:fill="A6A6A6"/>
      <w:spacing w:before="100" w:beforeAutospacing="1" w:after="100" w:afterAutospacing="1"/>
      <w:jc w:val="right"/>
    </w:pPr>
    <w:rPr>
      <w:rFonts w:cs="Arial"/>
      <w:b/>
      <w:bCs/>
      <w:sz w:val="20"/>
      <w:szCs w:val="20"/>
      <w:lang w:val="sr-Latn-RS" w:eastAsia="sr-Latn-RS"/>
    </w:rPr>
  </w:style>
  <w:style w:type="paragraph" w:customStyle="1" w:styleId="xl182">
    <w:name w:val="xl182"/>
    <w:basedOn w:val="Normal"/>
    <w:rsid w:val="006C4E11"/>
    <w:pPr>
      <w:pBdr>
        <w:top w:val="single" w:sz="4" w:space="0" w:color="auto"/>
        <w:bottom w:val="single" w:sz="4" w:space="0" w:color="auto"/>
      </w:pBdr>
      <w:shd w:val="clear" w:color="000000" w:fill="A6A6A6"/>
      <w:spacing w:before="100" w:beforeAutospacing="1" w:after="100" w:afterAutospacing="1"/>
      <w:jc w:val="right"/>
    </w:pPr>
    <w:rPr>
      <w:rFonts w:cs="Arial"/>
      <w:b/>
      <w:bCs/>
      <w:sz w:val="20"/>
      <w:szCs w:val="20"/>
      <w:lang w:val="sr-Latn-RS" w:eastAsia="sr-Latn-RS"/>
    </w:rPr>
  </w:style>
  <w:style w:type="paragraph" w:customStyle="1" w:styleId="xl183">
    <w:name w:val="xl183"/>
    <w:basedOn w:val="Normal"/>
    <w:rsid w:val="006C4E11"/>
    <w:pPr>
      <w:pBdr>
        <w:top w:val="single" w:sz="4" w:space="0" w:color="auto"/>
        <w:bottom w:val="single" w:sz="4" w:space="0" w:color="auto"/>
        <w:right w:val="single" w:sz="4" w:space="0" w:color="auto"/>
      </w:pBdr>
      <w:shd w:val="clear" w:color="000000" w:fill="A6A6A6"/>
      <w:spacing w:before="100" w:beforeAutospacing="1" w:after="100" w:afterAutospacing="1"/>
      <w:jc w:val="right"/>
    </w:pPr>
    <w:rPr>
      <w:rFonts w:cs="Arial"/>
      <w:b/>
      <w:bCs/>
      <w:sz w:val="20"/>
      <w:szCs w:val="20"/>
      <w:lang w:val="sr-Latn-RS" w:eastAsia="sr-Latn-RS"/>
    </w:rPr>
  </w:style>
  <w:style w:type="paragraph" w:customStyle="1" w:styleId="xl184">
    <w:name w:val="xl184"/>
    <w:basedOn w:val="Normal"/>
    <w:rsid w:val="006C4E11"/>
    <w:pPr>
      <w:pBdr>
        <w:top w:val="single" w:sz="4" w:space="0" w:color="auto"/>
        <w:left w:val="single" w:sz="4" w:space="0" w:color="auto"/>
        <w:bottom w:val="single" w:sz="4"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185">
    <w:name w:val="xl185"/>
    <w:basedOn w:val="Normal"/>
    <w:rsid w:val="006C4E11"/>
    <w:pPr>
      <w:pBdr>
        <w:top w:val="single" w:sz="4" w:space="0" w:color="auto"/>
        <w:bottom w:val="single" w:sz="4"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186">
    <w:name w:val="xl186"/>
    <w:basedOn w:val="Normal"/>
    <w:rsid w:val="006C4E11"/>
    <w:pPr>
      <w:pBdr>
        <w:top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187">
    <w:name w:val="xl187"/>
    <w:basedOn w:val="Normal"/>
    <w:rsid w:val="006C4E11"/>
    <w:pPr>
      <w:pBdr>
        <w:top w:val="single" w:sz="4" w:space="0" w:color="auto"/>
        <w:left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88">
    <w:name w:val="xl188"/>
    <w:basedOn w:val="Normal"/>
    <w:rsid w:val="006C4E11"/>
    <w:pPr>
      <w:pBdr>
        <w:top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89">
    <w:name w:val="xl189"/>
    <w:basedOn w:val="Normal"/>
    <w:rsid w:val="006C4E11"/>
    <w:pPr>
      <w:pBdr>
        <w:top w:val="single" w:sz="4" w:space="0" w:color="auto"/>
        <w:bottom w:val="single" w:sz="4" w:space="0" w:color="auto"/>
        <w:right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0">
    <w:name w:val="xl190"/>
    <w:basedOn w:val="Normal"/>
    <w:rsid w:val="006C4E11"/>
    <w:pPr>
      <w:pBdr>
        <w:top w:val="single" w:sz="4" w:space="0" w:color="auto"/>
        <w:left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1">
    <w:name w:val="xl191"/>
    <w:basedOn w:val="Normal"/>
    <w:rsid w:val="006C4E11"/>
    <w:pPr>
      <w:pBdr>
        <w:top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2">
    <w:name w:val="xl192"/>
    <w:basedOn w:val="Normal"/>
    <w:rsid w:val="006C4E11"/>
    <w:pPr>
      <w:pBdr>
        <w:top w:val="single" w:sz="4" w:space="0" w:color="auto"/>
        <w:bottom w:val="single" w:sz="4" w:space="0" w:color="auto"/>
        <w:right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3">
    <w:name w:val="xl193"/>
    <w:basedOn w:val="Normal"/>
    <w:rsid w:val="006C4E11"/>
    <w:pPr>
      <w:pBdr>
        <w:top w:val="single" w:sz="4" w:space="0" w:color="auto"/>
        <w:left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4">
    <w:name w:val="xl194"/>
    <w:basedOn w:val="Normal"/>
    <w:rsid w:val="006C4E11"/>
    <w:pPr>
      <w:pBdr>
        <w:top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5">
    <w:name w:val="xl195"/>
    <w:basedOn w:val="Normal"/>
    <w:rsid w:val="006C4E11"/>
    <w:pPr>
      <w:pBdr>
        <w:top w:val="single" w:sz="4" w:space="0" w:color="auto"/>
        <w:bottom w:val="single" w:sz="4" w:space="0" w:color="auto"/>
        <w:right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6">
    <w:name w:val="xl196"/>
    <w:basedOn w:val="Normal"/>
    <w:rsid w:val="006C4E1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cs="Arial"/>
      <w:sz w:val="20"/>
      <w:szCs w:val="20"/>
      <w:lang w:val="sr-Latn-RS" w:eastAsia="sr-Latn-RS"/>
    </w:rPr>
  </w:style>
  <w:style w:type="paragraph" w:customStyle="1" w:styleId="xl197">
    <w:name w:val="xl197"/>
    <w:basedOn w:val="Normal"/>
    <w:rsid w:val="006C4E11"/>
    <w:pPr>
      <w:pBdr>
        <w:left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198">
    <w:name w:val="xl198"/>
    <w:basedOn w:val="Normal"/>
    <w:rsid w:val="006C4E11"/>
    <w:pPr>
      <w:spacing w:before="100" w:beforeAutospacing="1" w:after="100" w:afterAutospacing="1"/>
      <w:jc w:val="left"/>
      <w:textAlignment w:val="center"/>
    </w:pPr>
    <w:rPr>
      <w:rFonts w:cs="Arial"/>
      <w:b/>
      <w:bCs/>
      <w:sz w:val="20"/>
      <w:szCs w:val="20"/>
      <w:lang w:val="sr-Latn-RS" w:eastAsia="sr-Latn-RS"/>
    </w:rPr>
  </w:style>
  <w:style w:type="paragraph" w:customStyle="1" w:styleId="xl199">
    <w:name w:val="xl199"/>
    <w:basedOn w:val="Normal"/>
    <w:rsid w:val="006C4E11"/>
    <w:pPr>
      <w:pBdr>
        <w:lef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00">
    <w:name w:val="xl200"/>
    <w:basedOn w:val="Normal"/>
    <w:rsid w:val="006C4E11"/>
    <w:pPr>
      <w:spacing w:before="100" w:beforeAutospacing="1" w:after="100" w:afterAutospacing="1"/>
      <w:jc w:val="left"/>
      <w:textAlignment w:val="center"/>
    </w:pPr>
    <w:rPr>
      <w:rFonts w:cs="Arial"/>
      <w:sz w:val="20"/>
      <w:szCs w:val="20"/>
      <w:lang w:val="sr-Latn-RS" w:eastAsia="sr-Latn-RS"/>
    </w:rPr>
  </w:style>
  <w:style w:type="paragraph" w:customStyle="1" w:styleId="xl201">
    <w:name w:val="xl201"/>
    <w:basedOn w:val="Normal"/>
    <w:rsid w:val="006C4E11"/>
    <w:pPr>
      <w:pBdr>
        <w:left w:val="single" w:sz="4" w:space="0" w:color="auto"/>
        <w:bottom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02">
    <w:name w:val="xl202"/>
    <w:basedOn w:val="Normal"/>
    <w:rsid w:val="006C4E11"/>
    <w:pPr>
      <w:pBdr>
        <w:bottom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03">
    <w:name w:val="xl203"/>
    <w:basedOn w:val="Normal"/>
    <w:rsid w:val="00911CC1"/>
    <w:pPr>
      <w:pBdr>
        <w:top w:val="single" w:sz="4" w:space="0" w:color="auto"/>
        <w:left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4">
    <w:name w:val="xl204"/>
    <w:basedOn w:val="Normal"/>
    <w:rsid w:val="00911CC1"/>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5">
    <w:name w:val="xl205"/>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6">
    <w:name w:val="xl206"/>
    <w:basedOn w:val="Normal"/>
    <w:rsid w:val="00911CC1"/>
    <w:pPr>
      <w:pBdr>
        <w:top w:val="single" w:sz="4" w:space="0" w:color="auto"/>
        <w:left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7">
    <w:name w:val="xl207"/>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val="sr-Latn-RS" w:eastAsia="sr-Latn-RS"/>
    </w:rPr>
  </w:style>
  <w:style w:type="paragraph" w:customStyle="1" w:styleId="xl208">
    <w:name w:val="xl208"/>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9">
    <w:name w:val="xl209"/>
    <w:basedOn w:val="Normal"/>
    <w:rsid w:val="00911CC1"/>
    <w:pPr>
      <w:spacing w:before="100" w:beforeAutospacing="1" w:after="100" w:afterAutospacing="1"/>
      <w:jc w:val="center"/>
    </w:pPr>
    <w:rPr>
      <w:rFonts w:cs="Arial"/>
      <w:sz w:val="16"/>
      <w:szCs w:val="16"/>
      <w:lang w:val="sr-Latn-RS" w:eastAsia="sr-Latn-RS"/>
    </w:rPr>
  </w:style>
  <w:style w:type="paragraph" w:customStyle="1" w:styleId="xl210">
    <w:name w:val="xl210"/>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sr-Latn-RS" w:eastAsia="sr-Latn-RS"/>
    </w:rPr>
  </w:style>
  <w:style w:type="paragraph" w:customStyle="1" w:styleId="xl211">
    <w:name w:val="xl211"/>
    <w:basedOn w:val="Normal"/>
    <w:rsid w:val="00911CC1"/>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val="sr-Latn-RS" w:eastAsia="sr-Latn-RS"/>
    </w:rPr>
  </w:style>
  <w:style w:type="paragraph" w:customStyle="1" w:styleId="xl212">
    <w:name w:val="xl212"/>
    <w:basedOn w:val="Normal"/>
    <w:rsid w:val="00911CC1"/>
    <w:pPr>
      <w:pBdr>
        <w:top w:val="single" w:sz="8" w:space="0" w:color="auto"/>
        <w:left w:val="single" w:sz="8" w:space="0" w:color="auto"/>
      </w:pBdr>
      <w:shd w:val="clear" w:color="000000" w:fill="A6A6A6"/>
      <w:spacing w:before="100" w:beforeAutospacing="1" w:after="100" w:afterAutospacing="1"/>
      <w:jc w:val="center"/>
      <w:textAlignment w:val="center"/>
    </w:pPr>
    <w:rPr>
      <w:rFonts w:cs="Arial"/>
      <w:sz w:val="16"/>
      <w:szCs w:val="16"/>
      <w:lang w:val="sr-Latn-RS" w:eastAsia="sr-Latn-RS"/>
    </w:rPr>
  </w:style>
  <w:style w:type="paragraph" w:customStyle="1" w:styleId="xl213">
    <w:name w:val="xl213"/>
    <w:basedOn w:val="Normal"/>
    <w:rsid w:val="00911CC1"/>
    <w:pPr>
      <w:pBdr>
        <w:top w:val="single" w:sz="8" w:space="0" w:color="auto"/>
        <w:left w:val="single" w:sz="8"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14">
    <w:name w:val="xl214"/>
    <w:basedOn w:val="Normal"/>
    <w:rsid w:val="00911CC1"/>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15">
    <w:name w:val="xl215"/>
    <w:basedOn w:val="Normal"/>
    <w:rsid w:val="00911CC1"/>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xl216">
    <w:name w:val="xl216"/>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xl217">
    <w:name w:val="xl217"/>
    <w:basedOn w:val="Normal"/>
    <w:rsid w:val="00911CC1"/>
    <w:pPr>
      <w:pBdr>
        <w:top w:val="single" w:sz="4" w:space="0" w:color="auto"/>
        <w:left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xl218">
    <w:name w:val="xl218"/>
    <w:basedOn w:val="Normal"/>
    <w:rsid w:val="00911CC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19">
    <w:name w:val="xl219"/>
    <w:basedOn w:val="Normal"/>
    <w:rsid w:val="00911CC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20">
    <w:name w:val="xl220"/>
    <w:basedOn w:val="Normal"/>
    <w:rsid w:val="00911C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cs="Arial"/>
      <w:sz w:val="16"/>
      <w:szCs w:val="16"/>
      <w:lang w:val="sr-Latn-RS" w:eastAsia="sr-Latn-RS"/>
    </w:rPr>
  </w:style>
  <w:style w:type="paragraph" w:customStyle="1" w:styleId="xl221">
    <w:name w:val="xl221"/>
    <w:basedOn w:val="Normal"/>
    <w:rsid w:val="00911CC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22">
    <w:name w:val="xl222"/>
    <w:basedOn w:val="Normal"/>
    <w:rsid w:val="00911CC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23">
    <w:name w:val="xl223"/>
    <w:basedOn w:val="Normal"/>
    <w:rsid w:val="00911CC1"/>
    <w:pPr>
      <w:pBdr>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224">
    <w:name w:val="xl224"/>
    <w:basedOn w:val="Normal"/>
    <w:rsid w:val="00911CC1"/>
    <w:pPr>
      <w:pBdr>
        <w:top w:val="single" w:sz="4" w:space="0" w:color="auto"/>
        <w:left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225">
    <w:name w:val="xl225"/>
    <w:basedOn w:val="Normal"/>
    <w:rsid w:val="00911CC1"/>
    <w:pPr>
      <w:pBdr>
        <w:top w:val="single" w:sz="4" w:space="0" w:color="auto"/>
        <w:left w:val="single" w:sz="4" w:space="0" w:color="auto"/>
        <w:right w:val="single" w:sz="4" w:space="0" w:color="auto"/>
      </w:pBdr>
      <w:spacing w:before="100" w:beforeAutospacing="1" w:after="100" w:afterAutospacing="1"/>
      <w:jc w:val="center"/>
    </w:pPr>
    <w:rPr>
      <w:rFonts w:cs="Arial"/>
      <w:sz w:val="20"/>
      <w:szCs w:val="20"/>
      <w:lang w:val="sr-Latn-RS" w:eastAsia="sr-Latn-RS"/>
    </w:rPr>
  </w:style>
  <w:style w:type="paragraph" w:customStyle="1" w:styleId="xl226">
    <w:name w:val="xl226"/>
    <w:basedOn w:val="Normal"/>
    <w:rsid w:val="00911CC1"/>
    <w:pPr>
      <w:pBdr>
        <w:top w:val="single" w:sz="4" w:space="0" w:color="auto"/>
        <w:left w:val="single" w:sz="4" w:space="0" w:color="auto"/>
        <w:right w:val="single" w:sz="4" w:space="0" w:color="auto"/>
      </w:pBdr>
      <w:spacing w:before="100" w:beforeAutospacing="1" w:after="100" w:afterAutospacing="1"/>
      <w:jc w:val="right"/>
    </w:pPr>
    <w:rPr>
      <w:rFonts w:cs="Arial"/>
      <w:sz w:val="20"/>
      <w:szCs w:val="20"/>
      <w:lang w:val="sr-Latn-RS" w:eastAsia="sr-Latn-RS"/>
    </w:rPr>
  </w:style>
  <w:style w:type="paragraph" w:customStyle="1" w:styleId="xl227">
    <w:name w:val="xl227"/>
    <w:basedOn w:val="Normal"/>
    <w:rsid w:val="00911CC1"/>
    <w:pPr>
      <w:pBdr>
        <w:top w:val="single" w:sz="4" w:space="0" w:color="000000"/>
        <w:left w:val="single" w:sz="4" w:space="0" w:color="000000"/>
      </w:pBdr>
      <w:spacing w:before="100" w:beforeAutospacing="1" w:after="100" w:afterAutospacing="1"/>
      <w:jc w:val="right"/>
    </w:pPr>
    <w:rPr>
      <w:rFonts w:cs="Arial"/>
      <w:sz w:val="20"/>
      <w:szCs w:val="20"/>
      <w:lang w:val="sr-Latn-RS" w:eastAsia="sr-Latn-RS"/>
    </w:rPr>
  </w:style>
  <w:style w:type="paragraph" w:customStyle="1" w:styleId="xl228">
    <w:name w:val="xl228"/>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229">
    <w:name w:val="xl229"/>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0">
    <w:name w:val="xl230"/>
    <w:basedOn w:val="Normal"/>
    <w:rsid w:val="00911CC1"/>
    <w:pPr>
      <w:pBdr>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1">
    <w:name w:val="xl231"/>
    <w:basedOn w:val="Normal"/>
    <w:rsid w:val="00911CC1"/>
    <w:pPr>
      <w:pBdr>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2">
    <w:name w:val="xl232"/>
    <w:basedOn w:val="Normal"/>
    <w:rsid w:val="00911CC1"/>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3">
    <w:name w:val="xl233"/>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4">
    <w:name w:val="xl234"/>
    <w:basedOn w:val="Normal"/>
    <w:rsid w:val="00911CC1"/>
    <w:pPr>
      <w:pBdr>
        <w:top w:val="single" w:sz="8" w:space="0" w:color="auto"/>
        <w:left w:val="single" w:sz="8" w:space="0" w:color="auto"/>
        <w:bottom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35">
    <w:name w:val="xl235"/>
    <w:basedOn w:val="Normal"/>
    <w:rsid w:val="00911CC1"/>
    <w:pPr>
      <w:pBdr>
        <w:top w:val="single" w:sz="8" w:space="0" w:color="auto"/>
        <w:bottom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36">
    <w:name w:val="xl236"/>
    <w:basedOn w:val="Normal"/>
    <w:rsid w:val="00911CC1"/>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37">
    <w:name w:val="xl237"/>
    <w:basedOn w:val="Normal"/>
    <w:rsid w:val="00911CC1"/>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238">
    <w:name w:val="xl238"/>
    <w:basedOn w:val="Normal"/>
    <w:rsid w:val="00911CC1"/>
    <w:pPr>
      <w:pBdr>
        <w:top w:val="single" w:sz="8" w:space="0" w:color="auto"/>
        <w:bottom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239">
    <w:name w:val="xl239"/>
    <w:basedOn w:val="Normal"/>
    <w:rsid w:val="00911CC1"/>
    <w:pPr>
      <w:pBdr>
        <w:top w:val="single" w:sz="4" w:space="0" w:color="auto"/>
        <w:left w:val="single" w:sz="4" w:space="0" w:color="auto"/>
        <w:bottom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240">
    <w:name w:val="xl240"/>
    <w:basedOn w:val="Normal"/>
    <w:rsid w:val="00911CC1"/>
    <w:pPr>
      <w:pBdr>
        <w:top w:val="single" w:sz="4" w:space="0" w:color="auto"/>
        <w:bottom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241">
    <w:name w:val="xl241"/>
    <w:basedOn w:val="Normal"/>
    <w:rsid w:val="00911CC1"/>
    <w:pPr>
      <w:pBdr>
        <w:top w:val="single" w:sz="4" w:space="0" w:color="auto"/>
        <w:bottom w:val="single" w:sz="4" w:space="0" w:color="auto"/>
        <w:right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242">
    <w:name w:val="xl242"/>
    <w:basedOn w:val="Normal"/>
    <w:rsid w:val="00911CC1"/>
    <w:pPr>
      <w:pBdr>
        <w:top w:val="single" w:sz="8"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243">
    <w:name w:val="xl243"/>
    <w:basedOn w:val="Normal"/>
    <w:rsid w:val="00911CC1"/>
    <w:pPr>
      <w:pBdr>
        <w:top w:val="single" w:sz="8" w:space="0" w:color="auto"/>
        <w:left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44">
    <w:name w:val="xl244"/>
    <w:basedOn w:val="Normal"/>
    <w:rsid w:val="00911CC1"/>
    <w:pPr>
      <w:pBdr>
        <w:top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45">
    <w:name w:val="xl245"/>
    <w:basedOn w:val="Normal"/>
    <w:rsid w:val="00911CC1"/>
    <w:pPr>
      <w:pBdr>
        <w:top w:val="single" w:sz="8" w:space="0" w:color="auto"/>
        <w:right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46">
    <w:name w:val="xl246"/>
    <w:basedOn w:val="Normal"/>
    <w:rsid w:val="00911CC1"/>
    <w:pPr>
      <w:pBdr>
        <w:top w:val="single" w:sz="4" w:space="0" w:color="auto"/>
        <w:bottom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47">
    <w:name w:val="xl247"/>
    <w:basedOn w:val="Normal"/>
    <w:rsid w:val="00911CC1"/>
    <w:pPr>
      <w:pBdr>
        <w:top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48">
    <w:name w:val="xl248"/>
    <w:basedOn w:val="Normal"/>
    <w:rsid w:val="00911CC1"/>
    <w:pPr>
      <w:pBdr>
        <w:left w:val="single" w:sz="4" w:space="0" w:color="auto"/>
        <w:bottom w:val="single" w:sz="4" w:space="0" w:color="auto"/>
      </w:pBdr>
      <w:spacing w:before="100" w:beforeAutospacing="1" w:after="100" w:afterAutospacing="1"/>
      <w:jc w:val="left"/>
    </w:pPr>
    <w:rPr>
      <w:rFonts w:cs="Arial"/>
      <w:b/>
      <w:bCs/>
      <w:sz w:val="20"/>
      <w:szCs w:val="20"/>
      <w:lang w:val="sr-Latn-RS" w:eastAsia="sr-Latn-RS"/>
    </w:rPr>
  </w:style>
  <w:style w:type="paragraph" w:customStyle="1" w:styleId="xl249">
    <w:name w:val="xl249"/>
    <w:basedOn w:val="Normal"/>
    <w:rsid w:val="00911CC1"/>
    <w:pPr>
      <w:pBdr>
        <w:bottom w:val="single" w:sz="4" w:space="0" w:color="auto"/>
      </w:pBdr>
      <w:spacing w:before="100" w:beforeAutospacing="1" w:after="100" w:afterAutospacing="1"/>
      <w:jc w:val="left"/>
    </w:pPr>
    <w:rPr>
      <w:rFonts w:cs="Arial"/>
      <w:b/>
      <w:bCs/>
      <w:sz w:val="20"/>
      <w:szCs w:val="20"/>
      <w:lang w:val="sr-Latn-RS" w:eastAsia="sr-Latn-RS"/>
    </w:rPr>
  </w:style>
  <w:style w:type="paragraph" w:customStyle="1" w:styleId="xl250">
    <w:name w:val="xl250"/>
    <w:basedOn w:val="Normal"/>
    <w:rsid w:val="00911CC1"/>
    <w:pPr>
      <w:pBdr>
        <w:bottom w:val="single" w:sz="4" w:space="0" w:color="auto"/>
        <w:right w:val="single" w:sz="4" w:space="0" w:color="auto"/>
      </w:pBdr>
      <w:spacing w:before="100" w:beforeAutospacing="1" w:after="100" w:afterAutospacing="1"/>
      <w:jc w:val="left"/>
    </w:pPr>
    <w:rPr>
      <w:rFonts w:cs="Arial"/>
      <w:b/>
      <w:bCs/>
      <w:sz w:val="20"/>
      <w:szCs w:val="20"/>
      <w:lang w:val="sr-Latn-RS" w:eastAsia="sr-Latn-RS"/>
    </w:rPr>
  </w:style>
  <w:style w:type="paragraph" w:customStyle="1" w:styleId="xl251">
    <w:name w:val="xl251"/>
    <w:basedOn w:val="Normal"/>
    <w:rsid w:val="00911CC1"/>
    <w:pPr>
      <w:pBdr>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cs="Arial"/>
      <w:b/>
      <w:bCs/>
      <w:sz w:val="20"/>
      <w:szCs w:val="20"/>
      <w:lang w:val="sr-Latn-RS" w:eastAsia="sr-Latn-RS"/>
    </w:rPr>
  </w:style>
  <w:style w:type="paragraph" w:customStyle="1" w:styleId="xl252">
    <w:name w:val="xl252"/>
    <w:basedOn w:val="Normal"/>
    <w:rsid w:val="00911CC1"/>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cs="Arial"/>
      <w:b/>
      <w:bCs/>
      <w:sz w:val="20"/>
      <w:szCs w:val="20"/>
      <w:lang w:val="sr-Latn-RS" w:eastAsia="sr-Latn-RS"/>
    </w:rPr>
  </w:style>
  <w:style w:type="paragraph" w:customStyle="1" w:styleId="xl253">
    <w:name w:val="xl253"/>
    <w:basedOn w:val="Normal"/>
    <w:rsid w:val="00911CC1"/>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cs="Arial"/>
      <w:b/>
      <w:bCs/>
      <w:sz w:val="20"/>
      <w:szCs w:val="20"/>
      <w:lang w:val="sr-Latn-RS" w:eastAsia="sr-Latn-RS"/>
    </w:rPr>
  </w:style>
  <w:style w:type="paragraph" w:customStyle="1" w:styleId="xl254">
    <w:name w:val="xl254"/>
    <w:basedOn w:val="Normal"/>
    <w:rsid w:val="00911CC1"/>
    <w:pPr>
      <w:pBdr>
        <w:top w:val="single" w:sz="8" w:space="0" w:color="auto"/>
        <w:left w:val="single" w:sz="4" w:space="0" w:color="auto"/>
        <w:bottom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55">
    <w:name w:val="xl255"/>
    <w:basedOn w:val="Normal"/>
    <w:rsid w:val="00911CC1"/>
    <w:pPr>
      <w:pBdr>
        <w:top w:val="single" w:sz="8" w:space="0" w:color="auto"/>
        <w:bottom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56">
    <w:name w:val="xl256"/>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57">
    <w:name w:val="xl257"/>
    <w:basedOn w:val="Normal"/>
    <w:rsid w:val="00911CC1"/>
    <w:pPr>
      <w:pBdr>
        <w:top w:val="single" w:sz="8" w:space="0" w:color="auto"/>
        <w:left w:val="single" w:sz="8" w:space="0" w:color="auto"/>
      </w:pBdr>
      <w:shd w:val="clear" w:color="000000" w:fill="D9D9D9"/>
      <w:spacing w:before="100" w:beforeAutospacing="1" w:after="100" w:afterAutospacing="1"/>
      <w:jc w:val="center"/>
      <w:textAlignment w:val="center"/>
    </w:pPr>
    <w:rPr>
      <w:rFonts w:cs="Arial"/>
      <w:b/>
      <w:bCs/>
      <w:sz w:val="20"/>
      <w:szCs w:val="20"/>
      <w:lang w:val="sr-Latn-RS" w:eastAsia="sr-Latn-RS"/>
    </w:rPr>
  </w:style>
  <w:style w:type="paragraph" w:customStyle="1" w:styleId="xl258">
    <w:name w:val="xl258"/>
    <w:basedOn w:val="Normal"/>
    <w:rsid w:val="00911CC1"/>
    <w:pPr>
      <w:pBdr>
        <w:top w:val="single" w:sz="8" w:space="0" w:color="auto"/>
        <w:bottom w:val="single" w:sz="8" w:space="0" w:color="auto"/>
      </w:pBdr>
      <w:shd w:val="clear" w:color="000000" w:fill="D9D9D9"/>
      <w:spacing w:before="100" w:beforeAutospacing="1" w:after="100" w:afterAutospacing="1"/>
      <w:jc w:val="center"/>
      <w:textAlignment w:val="center"/>
    </w:pPr>
    <w:rPr>
      <w:rFonts w:cs="Arial"/>
      <w:b/>
      <w:bCs/>
      <w:sz w:val="20"/>
      <w:szCs w:val="20"/>
      <w:lang w:val="sr-Latn-RS" w:eastAsia="sr-Latn-RS"/>
    </w:rPr>
  </w:style>
  <w:style w:type="paragraph" w:customStyle="1" w:styleId="xl259">
    <w:name w:val="xl259"/>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lang w:val="sr-Latn-RS" w:eastAsia="sr-Latn-RS"/>
    </w:rPr>
  </w:style>
  <w:style w:type="paragraph" w:customStyle="1" w:styleId="xl260">
    <w:name w:val="xl260"/>
    <w:basedOn w:val="Normal"/>
    <w:rsid w:val="00911CC1"/>
    <w:pPr>
      <w:pBdr>
        <w:top w:val="single" w:sz="8" w:space="0" w:color="auto"/>
        <w:left w:val="single" w:sz="4" w:space="0" w:color="auto"/>
        <w:bottom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61">
    <w:name w:val="xl261"/>
    <w:basedOn w:val="Normal"/>
    <w:rsid w:val="00911CC1"/>
    <w:pPr>
      <w:pBdr>
        <w:top w:val="single" w:sz="8" w:space="0" w:color="auto"/>
        <w:bottom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62">
    <w:name w:val="xl262"/>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63">
    <w:name w:val="xl263"/>
    <w:basedOn w:val="Normal"/>
    <w:rsid w:val="00911CC1"/>
    <w:pPr>
      <w:pBdr>
        <w:top w:val="single" w:sz="8" w:space="0" w:color="auto"/>
        <w:bottom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xl264">
    <w:name w:val="xl264"/>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xl265">
    <w:name w:val="xl265"/>
    <w:basedOn w:val="Normal"/>
    <w:rsid w:val="00911CC1"/>
    <w:pPr>
      <w:pBdr>
        <w:top w:val="single" w:sz="4" w:space="0" w:color="auto"/>
        <w:left w:val="single" w:sz="4" w:space="0" w:color="auto"/>
        <w:right w:val="single" w:sz="4" w:space="0" w:color="auto"/>
      </w:pBdr>
      <w:spacing w:before="100" w:beforeAutospacing="1" w:after="100" w:afterAutospacing="1"/>
      <w:jc w:val="left"/>
      <w:textAlignment w:val="top"/>
    </w:pPr>
    <w:rPr>
      <w:rFonts w:cs="Arial"/>
      <w:sz w:val="20"/>
      <w:szCs w:val="20"/>
      <w:lang w:val="sr-Latn-RS" w:eastAsia="sr-Latn-RS"/>
    </w:rPr>
  </w:style>
  <w:style w:type="paragraph" w:customStyle="1" w:styleId="xl266">
    <w:name w:val="xl266"/>
    <w:basedOn w:val="Normal"/>
    <w:rsid w:val="00911CC1"/>
    <w:pPr>
      <w:pBdr>
        <w:left w:val="single" w:sz="4" w:space="0" w:color="auto"/>
        <w:right w:val="single" w:sz="4" w:space="0" w:color="auto"/>
      </w:pBdr>
      <w:spacing w:before="100" w:beforeAutospacing="1" w:after="100" w:afterAutospacing="1"/>
      <w:jc w:val="left"/>
      <w:textAlignment w:val="top"/>
    </w:pPr>
    <w:rPr>
      <w:rFonts w:cs="Arial"/>
      <w:sz w:val="20"/>
      <w:szCs w:val="20"/>
      <w:lang w:val="sr-Latn-RS" w:eastAsia="sr-Latn-RS"/>
    </w:rPr>
  </w:style>
  <w:style w:type="paragraph" w:customStyle="1" w:styleId="xl267">
    <w:name w:val="xl267"/>
    <w:basedOn w:val="Normal"/>
    <w:rsid w:val="00911CC1"/>
    <w:pPr>
      <w:pBdr>
        <w:top w:val="single" w:sz="8" w:space="0" w:color="auto"/>
        <w:left w:val="single" w:sz="4" w:space="0" w:color="auto"/>
        <w:bottom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xl268">
    <w:name w:val="xl268"/>
    <w:basedOn w:val="Normal"/>
    <w:rsid w:val="00911CC1"/>
    <w:pPr>
      <w:pBdr>
        <w:top w:val="single" w:sz="8" w:space="0" w:color="auto"/>
        <w:bottom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xl269">
    <w:name w:val="xl269"/>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font12">
    <w:name w:val="font12"/>
    <w:basedOn w:val="Normal"/>
    <w:rsid w:val="005221D1"/>
    <w:pPr>
      <w:spacing w:before="100" w:beforeAutospacing="1" w:after="100" w:afterAutospacing="1"/>
      <w:jc w:val="left"/>
    </w:pPr>
    <w:rPr>
      <w:rFonts w:ascii="Times New Roman" w:hAnsi="Times New Roman"/>
      <w:i/>
      <w:iCs/>
      <w:color w:val="000000"/>
      <w:sz w:val="23"/>
      <w:szCs w:val="23"/>
    </w:rPr>
  </w:style>
  <w:style w:type="paragraph" w:customStyle="1" w:styleId="font13">
    <w:name w:val="font13"/>
    <w:basedOn w:val="Normal"/>
    <w:rsid w:val="005221D1"/>
    <w:pPr>
      <w:spacing w:before="100" w:beforeAutospacing="1" w:after="100" w:afterAutospacing="1"/>
      <w:jc w:val="left"/>
    </w:pPr>
    <w:rPr>
      <w:rFonts w:ascii="Symbol" w:hAnsi="Symbol"/>
      <w:color w:val="000000"/>
      <w:sz w:val="23"/>
      <w:szCs w:val="23"/>
    </w:rPr>
  </w:style>
  <w:style w:type="paragraph" w:customStyle="1" w:styleId="font14">
    <w:name w:val="font14"/>
    <w:basedOn w:val="Normal"/>
    <w:rsid w:val="005221D1"/>
    <w:pPr>
      <w:spacing w:before="100" w:beforeAutospacing="1" w:after="100" w:afterAutospacing="1"/>
      <w:jc w:val="left"/>
    </w:pPr>
    <w:rPr>
      <w:rFonts w:ascii="Times New Roman" w:hAnsi="Times New Roman"/>
      <w:color w:val="000000"/>
      <w:sz w:val="23"/>
      <w:szCs w:val="23"/>
    </w:rPr>
  </w:style>
  <w:style w:type="paragraph" w:customStyle="1" w:styleId="font15">
    <w:name w:val="font15"/>
    <w:basedOn w:val="Normal"/>
    <w:rsid w:val="005221D1"/>
    <w:pPr>
      <w:spacing w:before="100" w:beforeAutospacing="1" w:after="100" w:afterAutospacing="1"/>
      <w:jc w:val="left"/>
    </w:pPr>
    <w:rPr>
      <w:rFonts w:ascii="Symbol" w:hAnsi="Symbol"/>
      <w:color w:val="000000"/>
      <w:sz w:val="13"/>
      <w:szCs w:val="13"/>
    </w:rPr>
  </w:style>
  <w:style w:type="paragraph" w:customStyle="1" w:styleId="font16">
    <w:name w:val="font16"/>
    <w:basedOn w:val="Normal"/>
    <w:rsid w:val="005221D1"/>
    <w:pPr>
      <w:spacing w:before="100" w:beforeAutospacing="1" w:after="100" w:afterAutospacing="1"/>
      <w:jc w:val="left"/>
    </w:pPr>
    <w:rPr>
      <w:rFonts w:ascii="Times New Roman" w:hAnsi="Times New Roman"/>
      <w:color w:val="000000"/>
      <w:sz w:val="13"/>
      <w:szCs w:val="13"/>
    </w:rPr>
  </w:style>
  <w:style w:type="paragraph" w:customStyle="1" w:styleId="font17">
    <w:name w:val="font17"/>
    <w:basedOn w:val="Normal"/>
    <w:rsid w:val="005221D1"/>
    <w:pPr>
      <w:spacing w:before="100" w:beforeAutospacing="1" w:after="100" w:afterAutospacing="1"/>
      <w:jc w:val="left"/>
    </w:pPr>
    <w:rPr>
      <w:rFonts w:ascii="Symbol" w:hAnsi="Symbol"/>
      <w:color w:val="000000"/>
      <w:sz w:val="25"/>
      <w:szCs w:val="25"/>
    </w:rPr>
  </w:style>
  <w:style w:type="paragraph" w:customStyle="1" w:styleId="font18">
    <w:name w:val="font18"/>
    <w:basedOn w:val="Normal"/>
    <w:rsid w:val="005221D1"/>
    <w:pPr>
      <w:spacing w:before="100" w:beforeAutospacing="1" w:after="100" w:afterAutospacing="1"/>
      <w:jc w:val="left"/>
    </w:pPr>
    <w:rPr>
      <w:rFonts w:ascii="Times New Roman" w:hAnsi="Times New Roman"/>
      <w:i/>
      <w:iCs/>
      <w:color w:val="000000"/>
      <w:sz w:val="14"/>
      <w:szCs w:val="14"/>
    </w:rPr>
  </w:style>
  <w:style w:type="paragraph" w:customStyle="1" w:styleId="font19">
    <w:name w:val="font19"/>
    <w:basedOn w:val="Normal"/>
    <w:rsid w:val="005221D1"/>
    <w:pPr>
      <w:spacing w:before="100" w:beforeAutospacing="1" w:after="100" w:afterAutospacing="1"/>
      <w:jc w:val="left"/>
    </w:pPr>
    <w:rPr>
      <w:rFonts w:cs="Arial"/>
      <w:color w:val="000000"/>
      <w:sz w:val="14"/>
      <w:szCs w:val="14"/>
    </w:rPr>
  </w:style>
  <w:style w:type="paragraph" w:customStyle="1" w:styleId="xl270">
    <w:name w:val="xl270"/>
    <w:basedOn w:val="Normal"/>
    <w:rsid w:val="005221D1"/>
    <w:pPr>
      <w:spacing w:before="100" w:beforeAutospacing="1" w:after="100" w:afterAutospacing="1"/>
      <w:jc w:val="right"/>
    </w:pPr>
    <w:rPr>
      <w:rFonts w:ascii="Arial Narrow" w:hAnsi="Arial Narrow"/>
      <w:sz w:val="24"/>
      <w:szCs w:val="24"/>
    </w:rPr>
  </w:style>
  <w:style w:type="paragraph" w:customStyle="1" w:styleId="xl271">
    <w:name w:val="xl271"/>
    <w:basedOn w:val="Normal"/>
    <w:rsid w:val="005221D1"/>
    <w:pPr>
      <w:spacing w:before="100" w:beforeAutospacing="1" w:after="100" w:afterAutospacing="1"/>
      <w:jc w:val="left"/>
    </w:pPr>
    <w:rPr>
      <w:rFonts w:ascii="Arial Narrow" w:hAnsi="Arial Narrow"/>
      <w:b/>
      <w:bCs/>
      <w:sz w:val="24"/>
      <w:szCs w:val="24"/>
    </w:rPr>
  </w:style>
  <w:style w:type="paragraph" w:customStyle="1" w:styleId="xl272">
    <w:name w:val="xl272"/>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273">
    <w:name w:val="xl27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274">
    <w:name w:val="xl274"/>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24"/>
      <w:szCs w:val="24"/>
    </w:rPr>
  </w:style>
  <w:style w:type="paragraph" w:customStyle="1" w:styleId="xl275">
    <w:name w:val="xl275"/>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276">
    <w:name w:val="xl276"/>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277">
    <w:name w:val="xl277"/>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278">
    <w:name w:val="xl278"/>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279">
    <w:name w:val="xl279"/>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280">
    <w:name w:val="xl280"/>
    <w:basedOn w:val="Normal"/>
    <w:rsid w:val="005221D1"/>
    <w:pPr>
      <w:pBdr>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281">
    <w:name w:val="xl281"/>
    <w:basedOn w:val="Normal"/>
    <w:rsid w:val="005221D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282">
    <w:name w:val="xl282"/>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283">
    <w:name w:val="xl283"/>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284">
    <w:name w:val="xl284"/>
    <w:basedOn w:val="Normal"/>
    <w:rsid w:val="005221D1"/>
    <w:pPr>
      <w:pBdr>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24"/>
      <w:szCs w:val="24"/>
    </w:rPr>
  </w:style>
  <w:style w:type="paragraph" w:customStyle="1" w:styleId="xl285">
    <w:name w:val="xl285"/>
    <w:basedOn w:val="Normal"/>
    <w:rsid w:val="005221D1"/>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Narrow" w:hAnsi="Arial Narrow"/>
      <w:sz w:val="24"/>
      <w:szCs w:val="24"/>
    </w:rPr>
  </w:style>
  <w:style w:type="paragraph" w:customStyle="1" w:styleId="xl286">
    <w:name w:val="xl286"/>
    <w:basedOn w:val="Normal"/>
    <w:rsid w:val="005221D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Narrow" w:hAnsi="Arial Narrow"/>
      <w:sz w:val="24"/>
      <w:szCs w:val="24"/>
    </w:rPr>
  </w:style>
  <w:style w:type="paragraph" w:customStyle="1" w:styleId="xl287">
    <w:name w:val="xl287"/>
    <w:basedOn w:val="Normal"/>
    <w:rsid w:val="005221D1"/>
    <w:pPr>
      <w:pBdr>
        <w:top w:val="single" w:sz="4"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288">
    <w:name w:val="xl288"/>
    <w:basedOn w:val="Normal"/>
    <w:rsid w:val="005221D1"/>
    <w:pPr>
      <w:pBdr>
        <w:top w:val="single" w:sz="8" w:space="0" w:color="auto"/>
        <w:bottom w:val="single" w:sz="4" w:space="0" w:color="auto"/>
      </w:pBdr>
      <w:spacing w:before="100" w:beforeAutospacing="1" w:after="100" w:afterAutospacing="1"/>
      <w:jc w:val="left"/>
    </w:pPr>
    <w:rPr>
      <w:rFonts w:ascii="Arial Narrow" w:hAnsi="Arial Narrow"/>
      <w:sz w:val="24"/>
      <w:szCs w:val="24"/>
    </w:rPr>
  </w:style>
  <w:style w:type="paragraph" w:customStyle="1" w:styleId="xl289">
    <w:name w:val="xl289"/>
    <w:basedOn w:val="Normal"/>
    <w:rsid w:val="005221D1"/>
    <w:pPr>
      <w:pBdr>
        <w:top w:val="single" w:sz="4" w:space="0" w:color="auto"/>
        <w:left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290">
    <w:name w:val="xl290"/>
    <w:basedOn w:val="Normal"/>
    <w:rsid w:val="005221D1"/>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291">
    <w:name w:val="xl291"/>
    <w:basedOn w:val="Normal"/>
    <w:rsid w:val="005221D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292">
    <w:name w:val="xl292"/>
    <w:basedOn w:val="Normal"/>
    <w:rsid w:val="005221D1"/>
    <w:pPr>
      <w:pBdr>
        <w:top w:val="single" w:sz="8" w:space="0" w:color="auto"/>
        <w:bottom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293">
    <w:name w:val="xl293"/>
    <w:basedOn w:val="Normal"/>
    <w:rsid w:val="005221D1"/>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294">
    <w:name w:val="xl294"/>
    <w:basedOn w:val="Normal"/>
    <w:rsid w:val="005221D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295">
    <w:name w:val="xl295"/>
    <w:basedOn w:val="Normal"/>
    <w:rsid w:val="005221D1"/>
    <w:pPr>
      <w:pBdr>
        <w:top w:val="single" w:sz="4" w:space="0" w:color="auto"/>
        <w:bottom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296">
    <w:name w:val="xl296"/>
    <w:basedOn w:val="Normal"/>
    <w:rsid w:val="005221D1"/>
    <w:pPr>
      <w:pBdr>
        <w:top w:val="single" w:sz="4" w:space="0" w:color="auto"/>
        <w:bottom w:val="single" w:sz="4" w:space="0" w:color="auto"/>
      </w:pBdr>
      <w:spacing w:before="100" w:beforeAutospacing="1" w:after="100" w:afterAutospacing="1"/>
      <w:jc w:val="left"/>
    </w:pPr>
    <w:rPr>
      <w:rFonts w:ascii="Arial Narrow" w:hAnsi="Arial Narrow"/>
      <w:sz w:val="24"/>
      <w:szCs w:val="24"/>
    </w:rPr>
  </w:style>
  <w:style w:type="paragraph" w:customStyle="1" w:styleId="xl297">
    <w:name w:val="xl297"/>
    <w:basedOn w:val="Normal"/>
    <w:rsid w:val="005221D1"/>
    <w:pPr>
      <w:pBdr>
        <w:top w:val="single" w:sz="4" w:space="0" w:color="auto"/>
        <w:bottom w:val="single" w:sz="8" w:space="0" w:color="auto"/>
      </w:pBdr>
      <w:spacing w:before="100" w:beforeAutospacing="1" w:after="100" w:afterAutospacing="1"/>
      <w:jc w:val="left"/>
      <w:textAlignment w:val="top"/>
    </w:pPr>
    <w:rPr>
      <w:rFonts w:ascii="Arial Narrow" w:hAnsi="Arial Narrow"/>
      <w:sz w:val="24"/>
      <w:szCs w:val="24"/>
    </w:rPr>
  </w:style>
  <w:style w:type="paragraph" w:customStyle="1" w:styleId="xl298">
    <w:name w:val="xl298"/>
    <w:basedOn w:val="Normal"/>
    <w:rsid w:val="005221D1"/>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299">
    <w:name w:val="xl299"/>
    <w:basedOn w:val="Normal"/>
    <w:rsid w:val="005221D1"/>
    <w:pPr>
      <w:pBdr>
        <w:bottom w:val="single" w:sz="8" w:space="0" w:color="auto"/>
      </w:pBdr>
      <w:spacing w:before="100" w:beforeAutospacing="1" w:after="100" w:afterAutospacing="1"/>
      <w:jc w:val="left"/>
    </w:pPr>
    <w:rPr>
      <w:rFonts w:ascii="Arial Narrow" w:hAnsi="Arial Narrow"/>
      <w:sz w:val="24"/>
      <w:szCs w:val="24"/>
    </w:rPr>
  </w:style>
  <w:style w:type="paragraph" w:customStyle="1" w:styleId="xl300">
    <w:name w:val="xl300"/>
    <w:basedOn w:val="Normal"/>
    <w:rsid w:val="005221D1"/>
    <w:pPr>
      <w:spacing w:before="100" w:beforeAutospacing="1" w:after="100" w:afterAutospacing="1"/>
      <w:textAlignment w:val="center"/>
    </w:pPr>
    <w:rPr>
      <w:rFonts w:ascii="Arial Narrow" w:hAnsi="Arial Narrow"/>
      <w:b/>
      <w:bCs/>
      <w:sz w:val="24"/>
      <w:szCs w:val="24"/>
    </w:rPr>
  </w:style>
  <w:style w:type="paragraph" w:customStyle="1" w:styleId="xl301">
    <w:name w:val="xl301"/>
    <w:basedOn w:val="Normal"/>
    <w:rsid w:val="005221D1"/>
    <w:pPr>
      <w:spacing w:before="100" w:beforeAutospacing="1" w:after="100" w:afterAutospacing="1"/>
      <w:jc w:val="right"/>
      <w:textAlignment w:val="top"/>
    </w:pPr>
    <w:rPr>
      <w:rFonts w:ascii="Arial Narrow" w:hAnsi="Arial Narrow"/>
      <w:b/>
      <w:bCs/>
      <w:sz w:val="24"/>
      <w:szCs w:val="24"/>
    </w:rPr>
  </w:style>
  <w:style w:type="paragraph" w:customStyle="1" w:styleId="xl302">
    <w:name w:val="xl302"/>
    <w:basedOn w:val="Normal"/>
    <w:rsid w:val="005221D1"/>
    <w:pPr>
      <w:pBdr>
        <w:left w:val="single" w:sz="8"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303">
    <w:name w:val="xl303"/>
    <w:basedOn w:val="Normal"/>
    <w:rsid w:val="005221D1"/>
    <w:pPr>
      <w:pBdr>
        <w:bottom w:val="single" w:sz="8" w:space="0" w:color="auto"/>
      </w:pBdr>
      <w:spacing w:before="100" w:beforeAutospacing="1" w:after="100" w:afterAutospacing="1"/>
      <w:jc w:val="right"/>
      <w:textAlignment w:val="top"/>
    </w:pPr>
    <w:rPr>
      <w:rFonts w:ascii="Arial Narrow" w:hAnsi="Arial Narrow"/>
      <w:b/>
      <w:bCs/>
      <w:sz w:val="24"/>
      <w:szCs w:val="24"/>
    </w:rPr>
  </w:style>
  <w:style w:type="paragraph" w:customStyle="1" w:styleId="xl304">
    <w:name w:val="xl304"/>
    <w:basedOn w:val="Normal"/>
    <w:rsid w:val="005221D1"/>
    <w:pPr>
      <w:spacing w:before="100" w:beforeAutospacing="1" w:after="100" w:afterAutospacing="1"/>
      <w:textAlignment w:val="top"/>
    </w:pPr>
    <w:rPr>
      <w:rFonts w:ascii="Arial Narrow" w:hAnsi="Arial Narrow"/>
      <w:sz w:val="24"/>
      <w:szCs w:val="24"/>
    </w:rPr>
  </w:style>
  <w:style w:type="paragraph" w:customStyle="1" w:styleId="xl305">
    <w:name w:val="xl305"/>
    <w:basedOn w:val="Normal"/>
    <w:rsid w:val="005221D1"/>
    <w:pPr>
      <w:spacing w:before="100" w:beforeAutospacing="1" w:after="100" w:afterAutospacing="1"/>
      <w:jc w:val="right"/>
    </w:pPr>
    <w:rPr>
      <w:rFonts w:ascii="Arial Narrow" w:hAnsi="Arial Narrow"/>
      <w:sz w:val="24"/>
      <w:szCs w:val="24"/>
    </w:rPr>
  </w:style>
  <w:style w:type="paragraph" w:customStyle="1" w:styleId="xl306">
    <w:name w:val="xl306"/>
    <w:basedOn w:val="Normal"/>
    <w:rsid w:val="005221D1"/>
    <w:pPr>
      <w:spacing w:before="100" w:beforeAutospacing="1" w:after="100" w:afterAutospacing="1"/>
      <w:jc w:val="center"/>
      <w:textAlignment w:val="top"/>
    </w:pPr>
    <w:rPr>
      <w:rFonts w:ascii="Arial Narrow" w:hAnsi="Arial Narrow"/>
      <w:b/>
      <w:bCs/>
      <w:sz w:val="24"/>
      <w:szCs w:val="24"/>
    </w:rPr>
  </w:style>
  <w:style w:type="paragraph" w:customStyle="1" w:styleId="xl307">
    <w:name w:val="xl307"/>
    <w:basedOn w:val="Normal"/>
    <w:rsid w:val="005221D1"/>
    <w:pPr>
      <w:spacing w:before="100" w:beforeAutospacing="1" w:after="100" w:afterAutospacing="1"/>
      <w:textAlignment w:val="top"/>
    </w:pPr>
    <w:rPr>
      <w:rFonts w:ascii="Arial Narrow" w:hAnsi="Arial Narrow"/>
      <w:b/>
      <w:bCs/>
      <w:sz w:val="24"/>
      <w:szCs w:val="24"/>
    </w:rPr>
  </w:style>
  <w:style w:type="paragraph" w:customStyle="1" w:styleId="xl308">
    <w:name w:val="xl308"/>
    <w:basedOn w:val="Normal"/>
    <w:rsid w:val="005221D1"/>
    <w:pPr>
      <w:spacing w:before="100" w:beforeAutospacing="1" w:after="100" w:afterAutospacing="1"/>
      <w:jc w:val="right"/>
    </w:pPr>
    <w:rPr>
      <w:rFonts w:ascii="Arial Narrow" w:hAnsi="Arial Narrow"/>
      <w:b/>
      <w:bCs/>
      <w:sz w:val="24"/>
      <w:szCs w:val="24"/>
    </w:rPr>
  </w:style>
  <w:style w:type="paragraph" w:customStyle="1" w:styleId="xl309">
    <w:name w:val="xl309"/>
    <w:basedOn w:val="Normal"/>
    <w:rsid w:val="005221D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10">
    <w:name w:val="xl310"/>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311">
    <w:name w:val="xl311"/>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312">
    <w:name w:val="xl312"/>
    <w:basedOn w:val="Normal"/>
    <w:rsid w:val="005221D1"/>
    <w:pPr>
      <w:spacing w:before="100" w:beforeAutospacing="1" w:after="100" w:afterAutospacing="1"/>
      <w:jc w:val="center"/>
      <w:textAlignment w:val="top"/>
    </w:pPr>
    <w:rPr>
      <w:rFonts w:ascii="Arial Narrow" w:hAnsi="Arial Narrow"/>
      <w:sz w:val="24"/>
      <w:szCs w:val="24"/>
    </w:rPr>
  </w:style>
  <w:style w:type="paragraph" w:customStyle="1" w:styleId="xl313">
    <w:name w:val="xl313"/>
    <w:basedOn w:val="Normal"/>
    <w:rsid w:val="005221D1"/>
    <w:pPr>
      <w:spacing w:before="100" w:beforeAutospacing="1" w:after="100" w:afterAutospacing="1"/>
      <w:jc w:val="left"/>
      <w:textAlignment w:val="center"/>
    </w:pPr>
    <w:rPr>
      <w:rFonts w:ascii="Arial Narrow" w:hAnsi="Arial Narrow"/>
      <w:b/>
      <w:bCs/>
      <w:sz w:val="24"/>
      <w:szCs w:val="24"/>
    </w:rPr>
  </w:style>
  <w:style w:type="paragraph" w:customStyle="1" w:styleId="xl314">
    <w:name w:val="xl314"/>
    <w:basedOn w:val="Normal"/>
    <w:rsid w:val="005221D1"/>
    <w:pPr>
      <w:spacing w:before="100" w:beforeAutospacing="1" w:after="100" w:afterAutospacing="1"/>
      <w:jc w:val="center"/>
    </w:pPr>
    <w:rPr>
      <w:rFonts w:ascii="Arial Narrow" w:hAnsi="Arial Narrow"/>
      <w:sz w:val="24"/>
      <w:szCs w:val="24"/>
    </w:rPr>
  </w:style>
  <w:style w:type="paragraph" w:customStyle="1" w:styleId="xl315">
    <w:name w:val="xl315"/>
    <w:basedOn w:val="Normal"/>
    <w:rsid w:val="005221D1"/>
    <w:pPr>
      <w:spacing w:before="100" w:beforeAutospacing="1" w:after="100" w:afterAutospacing="1"/>
      <w:jc w:val="left"/>
    </w:pPr>
    <w:rPr>
      <w:rFonts w:ascii="Arial Narrow" w:hAnsi="Arial Narrow"/>
      <w:sz w:val="24"/>
      <w:szCs w:val="24"/>
    </w:rPr>
  </w:style>
  <w:style w:type="paragraph" w:customStyle="1" w:styleId="xl316">
    <w:name w:val="xl316"/>
    <w:basedOn w:val="Normal"/>
    <w:rsid w:val="005221D1"/>
    <w:pPr>
      <w:spacing w:before="100" w:beforeAutospacing="1" w:after="100" w:afterAutospacing="1"/>
      <w:jc w:val="right"/>
    </w:pPr>
    <w:rPr>
      <w:rFonts w:ascii="Arial Narrow" w:hAnsi="Arial Narrow"/>
      <w:sz w:val="24"/>
      <w:szCs w:val="24"/>
    </w:rPr>
  </w:style>
  <w:style w:type="paragraph" w:customStyle="1" w:styleId="xl317">
    <w:name w:val="xl317"/>
    <w:basedOn w:val="Normal"/>
    <w:rsid w:val="005221D1"/>
    <w:pPr>
      <w:spacing w:before="100" w:beforeAutospacing="1" w:after="100" w:afterAutospacing="1"/>
      <w:jc w:val="left"/>
    </w:pPr>
    <w:rPr>
      <w:rFonts w:ascii="Arial Narrow" w:hAnsi="Arial Narrow"/>
      <w:sz w:val="24"/>
      <w:szCs w:val="24"/>
    </w:rPr>
  </w:style>
  <w:style w:type="paragraph" w:customStyle="1" w:styleId="xl318">
    <w:name w:val="xl318"/>
    <w:basedOn w:val="Normal"/>
    <w:rsid w:val="005221D1"/>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319">
    <w:name w:val="xl319"/>
    <w:basedOn w:val="Normal"/>
    <w:rsid w:val="005221D1"/>
    <w:pPr>
      <w:pBdr>
        <w:top w:val="single" w:sz="8" w:space="0" w:color="auto"/>
      </w:pBdr>
      <w:spacing w:before="100" w:beforeAutospacing="1" w:after="100" w:afterAutospacing="1"/>
      <w:jc w:val="left"/>
      <w:textAlignment w:val="center"/>
    </w:pPr>
    <w:rPr>
      <w:rFonts w:ascii="Arial Narrow" w:hAnsi="Arial Narrow"/>
      <w:b/>
      <w:bCs/>
      <w:sz w:val="24"/>
      <w:szCs w:val="24"/>
    </w:rPr>
  </w:style>
  <w:style w:type="paragraph" w:customStyle="1" w:styleId="xl320">
    <w:name w:val="xl320"/>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321">
    <w:name w:val="xl321"/>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22">
    <w:name w:val="xl322"/>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323">
    <w:name w:val="xl32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324">
    <w:name w:val="xl324"/>
    <w:basedOn w:val="Normal"/>
    <w:rsid w:val="005221D1"/>
    <w:pPr>
      <w:pBdr>
        <w:left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325">
    <w:name w:val="xl325"/>
    <w:basedOn w:val="Normal"/>
    <w:rsid w:val="005221D1"/>
    <w:pPr>
      <w:pBdr>
        <w:bottom w:val="single" w:sz="8" w:space="0" w:color="auto"/>
      </w:pBdr>
      <w:spacing w:before="100" w:beforeAutospacing="1" w:after="100" w:afterAutospacing="1"/>
      <w:jc w:val="left"/>
    </w:pPr>
    <w:rPr>
      <w:rFonts w:ascii="Arial Narrow" w:hAnsi="Arial Narrow"/>
      <w:b/>
      <w:bCs/>
      <w:sz w:val="24"/>
      <w:szCs w:val="24"/>
    </w:rPr>
  </w:style>
  <w:style w:type="paragraph" w:customStyle="1" w:styleId="xl326">
    <w:name w:val="xl326"/>
    <w:basedOn w:val="Normal"/>
    <w:rsid w:val="005221D1"/>
    <w:pPr>
      <w:pBdr>
        <w:bottom w:val="single" w:sz="8" w:space="0" w:color="auto"/>
        <w:right w:val="single" w:sz="8" w:space="0" w:color="auto"/>
      </w:pBdr>
      <w:spacing w:before="100" w:beforeAutospacing="1" w:after="100" w:afterAutospacing="1"/>
      <w:jc w:val="right"/>
      <w:textAlignment w:val="center"/>
    </w:pPr>
    <w:rPr>
      <w:rFonts w:ascii="Arial Narrow" w:hAnsi="Arial Narrow"/>
      <w:b/>
      <w:bCs/>
      <w:sz w:val="24"/>
      <w:szCs w:val="24"/>
    </w:rPr>
  </w:style>
  <w:style w:type="paragraph" w:customStyle="1" w:styleId="xl327">
    <w:name w:val="xl327"/>
    <w:basedOn w:val="Normal"/>
    <w:rsid w:val="005221D1"/>
    <w:pPr>
      <w:spacing w:before="100" w:beforeAutospacing="1" w:after="100" w:afterAutospacing="1"/>
      <w:jc w:val="left"/>
    </w:pPr>
    <w:rPr>
      <w:rFonts w:ascii="Arial Narrow" w:hAnsi="Arial Narrow"/>
      <w:sz w:val="24"/>
      <w:szCs w:val="24"/>
    </w:rPr>
  </w:style>
  <w:style w:type="paragraph" w:customStyle="1" w:styleId="xl328">
    <w:name w:val="xl328"/>
    <w:basedOn w:val="Normal"/>
    <w:rsid w:val="005221D1"/>
    <w:pPr>
      <w:pBdr>
        <w:top w:val="single" w:sz="8" w:space="0" w:color="auto"/>
      </w:pBdr>
      <w:spacing w:before="100" w:beforeAutospacing="1" w:after="100" w:afterAutospacing="1"/>
      <w:jc w:val="center"/>
      <w:textAlignment w:val="center"/>
    </w:pPr>
    <w:rPr>
      <w:rFonts w:ascii="Arial Narrow" w:hAnsi="Arial Narrow"/>
      <w:sz w:val="24"/>
      <w:szCs w:val="24"/>
    </w:rPr>
  </w:style>
  <w:style w:type="paragraph" w:customStyle="1" w:styleId="xl329">
    <w:name w:val="xl329"/>
    <w:basedOn w:val="Normal"/>
    <w:rsid w:val="005221D1"/>
    <w:pPr>
      <w:pBdr>
        <w:top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330">
    <w:name w:val="xl330"/>
    <w:basedOn w:val="Normal"/>
    <w:rsid w:val="005221D1"/>
    <w:pPr>
      <w:pBdr>
        <w:top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331">
    <w:name w:val="xl331"/>
    <w:basedOn w:val="Normal"/>
    <w:rsid w:val="005221D1"/>
    <w:pPr>
      <w:pBdr>
        <w:top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332">
    <w:name w:val="xl332"/>
    <w:basedOn w:val="Normal"/>
    <w:rsid w:val="005221D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33">
    <w:name w:val="xl33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334">
    <w:name w:val="xl334"/>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335">
    <w:name w:val="xl335"/>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36">
    <w:name w:val="xl336"/>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337">
    <w:name w:val="xl337"/>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338">
    <w:name w:val="xl338"/>
    <w:basedOn w:val="Normal"/>
    <w:rsid w:val="005221D1"/>
    <w:pPr>
      <w:spacing w:before="100" w:beforeAutospacing="1" w:after="100" w:afterAutospacing="1"/>
      <w:jc w:val="right"/>
    </w:pPr>
    <w:rPr>
      <w:rFonts w:ascii="Arial Narrow" w:hAnsi="Arial Narrow"/>
      <w:b/>
      <w:bCs/>
      <w:sz w:val="24"/>
      <w:szCs w:val="24"/>
    </w:rPr>
  </w:style>
  <w:style w:type="paragraph" w:customStyle="1" w:styleId="xl339">
    <w:name w:val="xl339"/>
    <w:basedOn w:val="Normal"/>
    <w:rsid w:val="005221D1"/>
    <w:pPr>
      <w:spacing w:before="100" w:beforeAutospacing="1" w:after="100" w:afterAutospacing="1"/>
      <w:jc w:val="right"/>
      <w:textAlignment w:val="center"/>
    </w:pPr>
    <w:rPr>
      <w:rFonts w:ascii="Arial Narrow" w:hAnsi="Arial Narrow"/>
      <w:b/>
      <w:bCs/>
      <w:sz w:val="24"/>
      <w:szCs w:val="24"/>
    </w:rPr>
  </w:style>
  <w:style w:type="paragraph" w:customStyle="1" w:styleId="xl340">
    <w:name w:val="xl340"/>
    <w:basedOn w:val="Normal"/>
    <w:rsid w:val="005221D1"/>
    <w:pPr>
      <w:spacing w:before="100" w:beforeAutospacing="1" w:after="100" w:afterAutospacing="1"/>
      <w:jc w:val="right"/>
    </w:pPr>
    <w:rPr>
      <w:rFonts w:ascii="Arial Narrow" w:hAnsi="Arial Narrow"/>
      <w:sz w:val="20"/>
      <w:szCs w:val="20"/>
    </w:rPr>
  </w:style>
  <w:style w:type="paragraph" w:customStyle="1" w:styleId="xl341">
    <w:name w:val="xl341"/>
    <w:basedOn w:val="Normal"/>
    <w:rsid w:val="005221D1"/>
    <w:pPr>
      <w:spacing w:before="100" w:beforeAutospacing="1" w:after="100" w:afterAutospacing="1"/>
      <w:jc w:val="left"/>
    </w:pPr>
    <w:rPr>
      <w:rFonts w:ascii="Arial Narrow" w:hAnsi="Arial Narrow"/>
      <w:sz w:val="20"/>
      <w:szCs w:val="20"/>
    </w:rPr>
  </w:style>
  <w:style w:type="paragraph" w:customStyle="1" w:styleId="xl342">
    <w:name w:val="xl342"/>
    <w:basedOn w:val="Normal"/>
    <w:rsid w:val="005221D1"/>
    <w:pPr>
      <w:spacing w:before="100" w:beforeAutospacing="1" w:after="100" w:afterAutospacing="1"/>
      <w:jc w:val="left"/>
    </w:pPr>
    <w:rPr>
      <w:rFonts w:ascii="Arial Narrow" w:hAnsi="Arial Narrow"/>
      <w:sz w:val="20"/>
      <w:szCs w:val="20"/>
    </w:rPr>
  </w:style>
  <w:style w:type="paragraph" w:customStyle="1" w:styleId="xl343">
    <w:name w:val="xl343"/>
    <w:basedOn w:val="Normal"/>
    <w:rsid w:val="005221D1"/>
    <w:pPr>
      <w:spacing w:before="100" w:beforeAutospacing="1" w:after="100" w:afterAutospacing="1"/>
      <w:jc w:val="center"/>
      <w:textAlignment w:val="center"/>
    </w:pPr>
    <w:rPr>
      <w:rFonts w:ascii="Arial Narrow" w:hAnsi="Arial Narrow"/>
      <w:b/>
      <w:bCs/>
      <w:sz w:val="24"/>
      <w:szCs w:val="24"/>
    </w:rPr>
  </w:style>
  <w:style w:type="paragraph" w:customStyle="1" w:styleId="xl344">
    <w:name w:val="xl344"/>
    <w:basedOn w:val="Normal"/>
    <w:rsid w:val="005221D1"/>
    <w:pPr>
      <w:spacing w:before="100" w:beforeAutospacing="1" w:after="100" w:afterAutospacing="1"/>
      <w:jc w:val="center"/>
      <w:textAlignment w:val="center"/>
    </w:pPr>
    <w:rPr>
      <w:rFonts w:ascii="Arial Narrow" w:hAnsi="Arial Narrow"/>
      <w:sz w:val="20"/>
      <w:szCs w:val="20"/>
    </w:rPr>
  </w:style>
  <w:style w:type="paragraph" w:customStyle="1" w:styleId="xl345">
    <w:name w:val="xl345"/>
    <w:basedOn w:val="Normal"/>
    <w:rsid w:val="005221D1"/>
    <w:pPr>
      <w:spacing w:before="100" w:beforeAutospacing="1" w:after="100" w:afterAutospacing="1"/>
      <w:jc w:val="right"/>
      <w:textAlignment w:val="center"/>
    </w:pPr>
    <w:rPr>
      <w:rFonts w:ascii="Arial Narrow" w:hAnsi="Arial Narrow"/>
      <w:sz w:val="20"/>
      <w:szCs w:val="20"/>
    </w:rPr>
  </w:style>
  <w:style w:type="paragraph" w:customStyle="1" w:styleId="xl346">
    <w:name w:val="xl346"/>
    <w:basedOn w:val="Normal"/>
    <w:rsid w:val="005221D1"/>
    <w:pPr>
      <w:spacing w:before="100" w:beforeAutospacing="1" w:after="100" w:afterAutospacing="1"/>
      <w:jc w:val="right"/>
      <w:textAlignment w:val="center"/>
    </w:pPr>
    <w:rPr>
      <w:rFonts w:ascii="Arial Narrow" w:hAnsi="Arial Narrow"/>
      <w:sz w:val="20"/>
      <w:szCs w:val="20"/>
    </w:rPr>
  </w:style>
  <w:style w:type="paragraph" w:customStyle="1" w:styleId="xl347">
    <w:name w:val="xl347"/>
    <w:basedOn w:val="Normal"/>
    <w:rsid w:val="005221D1"/>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48">
    <w:name w:val="xl348"/>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49">
    <w:name w:val="xl349"/>
    <w:basedOn w:val="Normal"/>
    <w:rsid w:val="005221D1"/>
    <w:pPr>
      <w:pBdr>
        <w:left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50">
    <w:name w:val="xl350"/>
    <w:basedOn w:val="Normal"/>
    <w:rsid w:val="005221D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51">
    <w:name w:val="xl351"/>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52">
    <w:name w:val="xl352"/>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353">
    <w:name w:val="xl35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354">
    <w:name w:val="xl354"/>
    <w:basedOn w:val="Normal"/>
    <w:rsid w:val="005221D1"/>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355">
    <w:name w:val="xl355"/>
    <w:basedOn w:val="Normal"/>
    <w:rsid w:val="005221D1"/>
    <w:pPr>
      <w:pBdr>
        <w:top w:val="single" w:sz="4" w:space="0" w:color="auto"/>
        <w:bottom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356">
    <w:name w:val="xl356"/>
    <w:basedOn w:val="Normal"/>
    <w:rsid w:val="005221D1"/>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357">
    <w:name w:val="xl357"/>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358">
    <w:name w:val="xl358"/>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359">
    <w:name w:val="xl359"/>
    <w:basedOn w:val="Normal"/>
    <w:rsid w:val="005221D1"/>
    <w:pPr>
      <w:spacing w:before="100" w:beforeAutospacing="1" w:after="100" w:afterAutospacing="1"/>
      <w:jc w:val="right"/>
      <w:textAlignment w:val="center"/>
    </w:pPr>
    <w:rPr>
      <w:rFonts w:ascii="Arial Narrow" w:hAnsi="Arial Narrow"/>
      <w:sz w:val="20"/>
      <w:szCs w:val="20"/>
    </w:rPr>
  </w:style>
  <w:style w:type="paragraph" w:customStyle="1" w:styleId="xl360">
    <w:name w:val="xl360"/>
    <w:basedOn w:val="Normal"/>
    <w:rsid w:val="005221D1"/>
    <w:pPr>
      <w:spacing w:before="100" w:beforeAutospacing="1" w:after="100" w:afterAutospacing="1"/>
      <w:jc w:val="left"/>
      <w:textAlignment w:val="center"/>
    </w:pPr>
    <w:rPr>
      <w:rFonts w:ascii="Arial Narrow" w:hAnsi="Arial Narrow"/>
      <w:sz w:val="20"/>
      <w:szCs w:val="20"/>
    </w:rPr>
  </w:style>
  <w:style w:type="paragraph" w:customStyle="1" w:styleId="xl361">
    <w:name w:val="xl361"/>
    <w:basedOn w:val="Normal"/>
    <w:rsid w:val="005221D1"/>
    <w:pPr>
      <w:spacing w:before="100" w:beforeAutospacing="1" w:after="100" w:afterAutospacing="1"/>
      <w:jc w:val="left"/>
      <w:textAlignment w:val="center"/>
    </w:pPr>
    <w:rPr>
      <w:rFonts w:ascii="Arial Narrow" w:hAnsi="Arial Narrow"/>
      <w:sz w:val="20"/>
      <w:szCs w:val="20"/>
    </w:rPr>
  </w:style>
  <w:style w:type="paragraph" w:customStyle="1" w:styleId="xl362">
    <w:name w:val="xl362"/>
    <w:basedOn w:val="Normal"/>
    <w:rsid w:val="005221D1"/>
    <w:pPr>
      <w:spacing w:before="100" w:beforeAutospacing="1" w:after="100" w:afterAutospacing="1"/>
      <w:jc w:val="center"/>
    </w:pPr>
    <w:rPr>
      <w:rFonts w:ascii="Arial Narrow" w:hAnsi="Arial Narrow"/>
      <w:b/>
      <w:bCs/>
      <w:sz w:val="24"/>
      <w:szCs w:val="24"/>
    </w:rPr>
  </w:style>
  <w:style w:type="paragraph" w:customStyle="1" w:styleId="xl363">
    <w:name w:val="xl363"/>
    <w:basedOn w:val="Normal"/>
    <w:rsid w:val="005221D1"/>
    <w:pPr>
      <w:spacing w:before="100" w:beforeAutospacing="1" w:after="100" w:afterAutospacing="1"/>
      <w:jc w:val="left"/>
    </w:pPr>
    <w:rPr>
      <w:rFonts w:ascii="Arial Narrow" w:hAnsi="Arial Narrow"/>
      <w:sz w:val="24"/>
      <w:szCs w:val="24"/>
    </w:rPr>
  </w:style>
  <w:style w:type="paragraph" w:customStyle="1" w:styleId="xl364">
    <w:name w:val="xl364"/>
    <w:basedOn w:val="Normal"/>
    <w:rsid w:val="005221D1"/>
    <w:pPr>
      <w:pBdr>
        <w:top w:val="single" w:sz="4" w:space="0" w:color="auto"/>
        <w:bottom w:val="single" w:sz="4" w:space="0" w:color="auto"/>
      </w:pBdr>
      <w:spacing w:before="100" w:beforeAutospacing="1" w:after="100" w:afterAutospacing="1"/>
      <w:jc w:val="center"/>
      <w:textAlignment w:val="center"/>
    </w:pPr>
    <w:rPr>
      <w:rFonts w:ascii="Arial Narrow" w:hAnsi="Arial Narrow"/>
      <w:b/>
      <w:bCs/>
      <w:color w:val="FF0000"/>
      <w:sz w:val="24"/>
      <w:szCs w:val="24"/>
    </w:rPr>
  </w:style>
  <w:style w:type="paragraph" w:customStyle="1" w:styleId="xl365">
    <w:name w:val="xl365"/>
    <w:basedOn w:val="Normal"/>
    <w:rsid w:val="005221D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24"/>
      <w:szCs w:val="24"/>
    </w:rPr>
  </w:style>
  <w:style w:type="paragraph" w:customStyle="1" w:styleId="xl366">
    <w:name w:val="xl366"/>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color w:val="FF0000"/>
      <w:sz w:val="24"/>
      <w:szCs w:val="24"/>
    </w:rPr>
  </w:style>
  <w:style w:type="paragraph" w:customStyle="1" w:styleId="xl367">
    <w:name w:val="xl367"/>
    <w:basedOn w:val="Normal"/>
    <w:rsid w:val="005221D1"/>
    <w:pPr>
      <w:pBdr>
        <w:top w:val="single" w:sz="4" w:space="0" w:color="auto"/>
        <w:bottom w:val="single" w:sz="4" w:space="0" w:color="auto"/>
      </w:pBdr>
      <w:spacing w:before="100" w:beforeAutospacing="1" w:after="100" w:afterAutospacing="1"/>
      <w:jc w:val="left"/>
      <w:textAlignment w:val="center"/>
    </w:pPr>
    <w:rPr>
      <w:rFonts w:ascii="Arial Narrow" w:hAnsi="Arial Narrow"/>
      <w:b/>
      <w:bCs/>
      <w:sz w:val="24"/>
      <w:szCs w:val="24"/>
    </w:rPr>
  </w:style>
  <w:style w:type="paragraph" w:customStyle="1" w:styleId="xl368">
    <w:name w:val="xl368"/>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sz w:val="24"/>
      <w:szCs w:val="24"/>
    </w:rPr>
  </w:style>
  <w:style w:type="paragraph" w:customStyle="1" w:styleId="xl369">
    <w:name w:val="xl369"/>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370">
    <w:name w:val="xl370"/>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color w:val="FF0000"/>
      <w:sz w:val="24"/>
      <w:szCs w:val="24"/>
    </w:rPr>
  </w:style>
  <w:style w:type="paragraph" w:customStyle="1" w:styleId="xl371">
    <w:name w:val="xl371"/>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color w:val="FF0000"/>
      <w:sz w:val="24"/>
      <w:szCs w:val="24"/>
    </w:rPr>
  </w:style>
  <w:style w:type="paragraph" w:customStyle="1" w:styleId="xl372">
    <w:name w:val="xl372"/>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73">
    <w:name w:val="xl37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74">
    <w:name w:val="xl374"/>
    <w:basedOn w:val="Normal"/>
    <w:rsid w:val="005221D1"/>
    <w:pPr>
      <w:pBdr>
        <w:top w:val="single" w:sz="4" w:space="0" w:color="auto"/>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75">
    <w:name w:val="xl375"/>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76">
    <w:name w:val="xl376"/>
    <w:basedOn w:val="Normal"/>
    <w:rsid w:val="005221D1"/>
    <w:pPr>
      <w:pBdr>
        <w:top w:val="single" w:sz="4" w:space="0" w:color="auto"/>
        <w:bottom w:val="single" w:sz="4" w:space="0" w:color="auto"/>
      </w:pBdr>
      <w:spacing w:before="100" w:beforeAutospacing="1" w:after="100" w:afterAutospacing="1"/>
      <w:jc w:val="center"/>
    </w:pPr>
    <w:rPr>
      <w:rFonts w:ascii="Arial Narrow" w:hAnsi="Arial Narrow"/>
      <w:color w:val="FF0000"/>
      <w:sz w:val="24"/>
      <w:szCs w:val="24"/>
    </w:rPr>
  </w:style>
  <w:style w:type="paragraph" w:customStyle="1" w:styleId="xl377">
    <w:name w:val="xl377"/>
    <w:basedOn w:val="Normal"/>
    <w:rsid w:val="005221D1"/>
    <w:pPr>
      <w:pBdr>
        <w:top w:val="single" w:sz="4" w:space="0" w:color="auto"/>
        <w:bottom w:val="single" w:sz="4" w:space="0" w:color="auto"/>
      </w:pBdr>
      <w:spacing w:before="100" w:beforeAutospacing="1" w:after="100" w:afterAutospacing="1"/>
      <w:jc w:val="left"/>
    </w:pPr>
    <w:rPr>
      <w:rFonts w:ascii="Arial Narrow" w:hAnsi="Arial Narrow"/>
      <w:color w:val="FF0000"/>
      <w:sz w:val="24"/>
      <w:szCs w:val="24"/>
    </w:rPr>
  </w:style>
  <w:style w:type="paragraph" w:customStyle="1" w:styleId="xl378">
    <w:name w:val="xl378"/>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color w:val="FF0000"/>
      <w:sz w:val="24"/>
      <w:szCs w:val="24"/>
    </w:rPr>
  </w:style>
  <w:style w:type="paragraph" w:customStyle="1" w:styleId="xl379">
    <w:name w:val="xl379"/>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380">
    <w:name w:val="xl380"/>
    <w:basedOn w:val="Normal"/>
    <w:rsid w:val="005221D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Arial Narrow" w:hAnsi="Arial Narrow"/>
      <w:b/>
      <w:bCs/>
      <w:sz w:val="24"/>
      <w:szCs w:val="24"/>
    </w:rPr>
  </w:style>
  <w:style w:type="paragraph" w:customStyle="1" w:styleId="xl381">
    <w:name w:val="xl381"/>
    <w:basedOn w:val="Normal"/>
    <w:rsid w:val="005221D1"/>
    <w:pPr>
      <w:pBdr>
        <w:top w:val="single" w:sz="8" w:space="0" w:color="auto"/>
        <w:bottom w:val="single" w:sz="8" w:space="0" w:color="auto"/>
      </w:pBdr>
      <w:shd w:val="clear" w:color="000000" w:fill="FFFF00"/>
      <w:spacing w:before="100" w:beforeAutospacing="1" w:after="100" w:afterAutospacing="1"/>
      <w:jc w:val="center"/>
    </w:pPr>
    <w:rPr>
      <w:rFonts w:ascii="Arial Narrow" w:hAnsi="Arial Narrow"/>
      <w:sz w:val="24"/>
      <w:szCs w:val="24"/>
    </w:rPr>
  </w:style>
  <w:style w:type="paragraph" w:customStyle="1" w:styleId="xl382">
    <w:name w:val="xl382"/>
    <w:basedOn w:val="Normal"/>
    <w:rsid w:val="005221D1"/>
    <w:pPr>
      <w:pBdr>
        <w:top w:val="single" w:sz="8" w:space="0" w:color="auto"/>
        <w:bottom w:val="single" w:sz="8" w:space="0" w:color="auto"/>
      </w:pBdr>
      <w:shd w:val="clear" w:color="000000" w:fill="FFFF00"/>
      <w:spacing w:before="100" w:beforeAutospacing="1" w:after="100" w:afterAutospacing="1"/>
      <w:jc w:val="right"/>
    </w:pPr>
    <w:rPr>
      <w:rFonts w:ascii="Arial Narrow" w:hAnsi="Arial Narrow"/>
      <w:sz w:val="24"/>
      <w:szCs w:val="24"/>
    </w:rPr>
  </w:style>
  <w:style w:type="paragraph" w:customStyle="1" w:styleId="xl383">
    <w:name w:val="xl383"/>
    <w:basedOn w:val="Normal"/>
    <w:rsid w:val="005221D1"/>
    <w:pPr>
      <w:pBdr>
        <w:top w:val="single" w:sz="8" w:space="0" w:color="auto"/>
        <w:bottom w:val="single" w:sz="8" w:space="0" w:color="auto"/>
      </w:pBdr>
      <w:shd w:val="clear" w:color="000000" w:fill="FFFF00"/>
      <w:spacing w:before="100" w:beforeAutospacing="1" w:after="100" w:afterAutospacing="1"/>
      <w:jc w:val="right"/>
    </w:pPr>
    <w:rPr>
      <w:rFonts w:ascii="Arial Narrow" w:hAnsi="Arial Narrow"/>
      <w:sz w:val="24"/>
      <w:szCs w:val="24"/>
    </w:rPr>
  </w:style>
  <w:style w:type="paragraph" w:customStyle="1" w:styleId="xl384">
    <w:name w:val="xl384"/>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385">
    <w:name w:val="xl385"/>
    <w:basedOn w:val="Normal"/>
    <w:rsid w:val="005221D1"/>
    <w:pPr>
      <w:shd w:val="clear" w:color="000000" w:fill="FFFF00"/>
      <w:spacing w:before="100" w:beforeAutospacing="1" w:after="100" w:afterAutospacing="1"/>
      <w:jc w:val="center"/>
    </w:pPr>
    <w:rPr>
      <w:rFonts w:ascii="Arial Narrow" w:hAnsi="Arial Narrow"/>
      <w:b/>
      <w:bCs/>
      <w:sz w:val="24"/>
      <w:szCs w:val="24"/>
    </w:rPr>
  </w:style>
  <w:style w:type="paragraph" w:customStyle="1" w:styleId="xl386">
    <w:name w:val="xl386"/>
    <w:basedOn w:val="Normal"/>
    <w:rsid w:val="005221D1"/>
    <w:pPr>
      <w:shd w:val="clear" w:color="000000" w:fill="FFFF00"/>
      <w:spacing w:before="100" w:beforeAutospacing="1" w:after="100" w:afterAutospacing="1"/>
      <w:jc w:val="left"/>
    </w:pPr>
    <w:rPr>
      <w:rFonts w:ascii="Arial Narrow" w:hAnsi="Arial Narrow"/>
      <w:b/>
      <w:bCs/>
      <w:sz w:val="24"/>
      <w:szCs w:val="24"/>
    </w:rPr>
  </w:style>
  <w:style w:type="paragraph" w:customStyle="1" w:styleId="xl387">
    <w:name w:val="xl387"/>
    <w:basedOn w:val="Normal"/>
    <w:rsid w:val="005221D1"/>
    <w:pPr>
      <w:pBdr>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Narrow" w:hAnsi="Arial Narrow"/>
      <w:b/>
      <w:bCs/>
      <w:sz w:val="24"/>
      <w:szCs w:val="24"/>
    </w:rPr>
  </w:style>
  <w:style w:type="paragraph" w:customStyle="1" w:styleId="xl388">
    <w:name w:val="xl388"/>
    <w:basedOn w:val="Normal"/>
    <w:rsid w:val="005221D1"/>
    <w:pPr>
      <w:shd w:val="clear" w:color="000000" w:fill="FFFF00"/>
      <w:spacing w:before="100" w:beforeAutospacing="1" w:after="100" w:afterAutospacing="1"/>
      <w:jc w:val="center"/>
      <w:textAlignment w:val="center"/>
    </w:pPr>
    <w:rPr>
      <w:rFonts w:ascii="Arial Narrow" w:hAnsi="Arial Narrow"/>
      <w:b/>
      <w:bCs/>
      <w:sz w:val="24"/>
      <w:szCs w:val="24"/>
    </w:rPr>
  </w:style>
  <w:style w:type="paragraph" w:customStyle="1" w:styleId="xl389">
    <w:name w:val="xl389"/>
    <w:basedOn w:val="Normal"/>
    <w:rsid w:val="005221D1"/>
    <w:pPr>
      <w:shd w:val="clear" w:color="000000" w:fill="FFFF00"/>
      <w:spacing w:before="100" w:beforeAutospacing="1" w:after="100" w:afterAutospacing="1"/>
      <w:textAlignment w:val="top"/>
    </w:pPr>
    <w:rPr>
      <w:rFonts w:ascii="Arial Narrow" w:hAnsi="Arial Narrow"/>
      <w:b/>
      <w:bCs/>
      <w:sz w:val="24"/>
      <w:szCs w:val="24"/>
    </w:rPr>
  </w:style>
  <w:style w:type="paragraph" w:customStyle="1" w:styleId="xl390">
    <w:name w:val="xl390"/>
    <w:basedOn w:val="Normal"/>
    <w:rsid w:val="005221D1"/>
    <w:pPr>
      <w:shd w:val="clear" w:color="000000" w:fill="FFFF00"/>
      <w:spacing w:before="100" w:beforeAutospacing="1" w:after="100" w:afterAutospacing="1"/>
      <w:jc w:val="center"/>
      <w:textAlignment w:val="top"/>
    </w:pPr>
    <w:rPr>
      <w:rFonts w:ascii="Arial Narrow" w:hAnsi="Arial Narrow"/>
      <w:b/>
      <w:bCs/>
      <w:sz w:val="24"/>
      <w:szCs w:val="24"/>
    </w:rPr>
  </w:style>
  <w:style w:type="paragraph" w:customStyle="1" w:styleId="xl391">
    <w:name w:val="xl391"/>
    <w:basedOn w:val="Normal"/>
    <w:rsid w:val="005221D1"/>
    <w:pPr>
      <w:shd w:val="clear" w:color="000000" w:fill="FFFF00"/>
      <w:spacing w:before="100" w:beforeAutospacing="1" w:after="100" w:afterAutospacing="1"/>
      <w:jc w:val="right"/>
      <w:textAlignment w:val="top"/>
    </w:pPr>
    <w:rPr>
      <w:rFonts w:ascii="Arial Narrow" w:hAnsi="Arial Narrow"/>
      <w:b/>
      <w:bCs/>
      <w:sz w:val="24"/>
      <w:szCs w:val="24"/>
    </w:rPr>
  </w:style>
  <w:style w:type="paragraph" w:customStyle="1" w:styleId="xl392">
    <w:name w:val="xl392"/>
    <w:basedOn w:val="Normal"/>
    <w:rsid w:val="005221D1"/>
    <w:pPr>
      <w:shd w:val="clear" w:color="000000" w:fill="FFFF00"/>
      <w:spacing w:before="100" w:beforeAutospacing="1" w:after="100" w:afterAutospacing="1"/>
      <w:jc w:val="right"/>
      <w:textAlignment w:val="top"/>
    </w:pPr>
    <w:rPr>
      <w:rFonts w:ascii="Arial Narrow" w:hAnsi="Arial Narrow"/>
      <w:b/>
      <w:bCs/>
      <w:sz w:val="24"/>
      <w:szCs w:val="24"/>
    </w:rPr>
  </w:style>
  <w:style w:type="paragraph" w:customStyle="1" w:styleId="xl393">
    <w:name w:val="xl393"/>
    <w:basedOn w:val="Normal"/>
    <w:rsid w:val="005221D1"/>
    <w:pPr>
      <w:shd w:val="clear" w:color="000000" w:fill="FFFF00"/>
      <w:spacing w:before="100" w:beforeAutospacing="1" w:after="100" w:afterAutospacing="1"/>
      <w:jc w:val="right"/>
      <w:textAlignment w:val="top"/>
    </w:pPr>
    <w:rPr>
      <w:rFonts w:ascii="Arial Narrow" w:hAnsi="Arial Narrow"/>
      <w:b/>
      <w:bCs/>
      <w:sz w:val="24"/>
      <w:szCs w:val="24"/>
    </w:rPr>
  </w:style>
  <w:style w:type="paragraph" w:customStyle="1" w:styleId="xl394">
    <w:name w:val="xl394"/>
    <w:basedOn w:val="Normal"/>
    <w:rsid w:val="005221D1"/>
    <w:pPr>
      <w:shd w:val="clear" w:color="000000" w:fill="FFFF00"/>
      <w:spacing w:before="100" w:beforeAutospacing="1" w:after="100" w:afterAutospacing="1"/>
      <w:jc w:val="center"/>
      <w:textAlignment w:val="top"/>
    </w:pPr>
    <w:rPr>
      <w:rFonts w:ascii="Arial Narrow" w:hAnsi="Arial Narrow"/>
      <w:b/>
      <w:bCs/>
      <w:sz w:val="24"/>
      <w:szCs w:val="24"/>
    </w:rPr>
  </w:style>
  <w:style w:type="paragraph" w:customStyle="1" w:styleId="xl395">
    <w:name w:val="xl395"/>
    <w:basedOn w:val="Normal"/>
    <w:rsid w:val="005221D1"/>
    <w:pPr>
      <w:shd w:val="clear" w:color="000000" w:fill="FFFF00"/>
      <w:spacing w:before="100" w:beforeAutospacing="1" w:after="100" w:afterAutospacing="1"/>
      <w:textAlignment w:val="top"/>
    </w:pPr>
    <w:rPr>
      <w:rFonts w:ascii="Arial Narrow" w:hAnsi="Arial Narrow"/>
      <w:b/>
      <w:bCs/>
      <w:sz w:val="24"/>
      <w:szCs w:val="24"/>
    </w:rPr>
  </w:style>
  <w:style w:type="paragraph" w:customStyle="1" w:styleId="xl396">
    <w:name w:val="xl396"/>
    <w:basedOn w:val="Normal"/>
    <w:rsid w:val="005221D1"/>
    <w:pPr>
      <w:shd w:val="clear" w:color="000000" w:fill="FFFF00"/>
      <w:spacing w:before="100" w:beforeAutospacing="1" w:after="100" w:afterAutospacing="1"/>
      <w:jc w:val="right"/>
    </w:pPr>
    <w:rPr>
      <w:rFonts w:ascii="Arial Narrow" w:hAnsi="Arial Narrow"/>
      <w:b/>
      <w:bCs/>
      <w:sz w:val="24"/>
      <w:szCs w:val="24"/>
    </w:rPr>
  </w:style>
  <w:style w:type="paragraph" w:customStyle="1" w:styleId="xl397">
    <w:name w:val="xl397"/>
    <w:basedOn w:val="Normal"/>
    <w:rsid w:val="005221D1"/>
    <w:pPr>
      <w:shd w:val="clear" w:color="000000" w:fill="FFFF00"/>
      <w:spacing w:before="100" w:beforeAutospacing="1" w:after="100" w:afterAutospacing="1"/>
      <w:jc w:val="right"/>
    </w:pPr>
    <w:rPr>
      <w:rFonts w:ascii="Arial Narrow" w:hAnsi="Arial Narrow"/>
      <w:b/>
      <w:bCs/>
      <w:sz w:val="24"/>
      <w:szCs w:val="24"/>
    </w:rPr>
  </w:style>
  <w:style w:type="paragraph" w:customStyle="1" w:styleId="xl398">
    <w:name w:val="xl398"/>
    <w:basedOn w:val="Normal"/>
    <w:rsid w:val="005221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hAnsi="Arial Narrow"/>
      <w:b/>
      <w:bCs/>
      <w:sz w:val="24"/>
      <w:szCs w:val="24"/>
    </w:rPr>
  </w:style>
  <w:style w:type="paragraph" w:customStyle="1" w:styleId="xl399">
    <w:name w:val="xl399"/>
    <w:basedOn w:val="Normal"/>
    <w:rsid w:val="005221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Arial"/>
      <w:sz w:val="20"/>
      <w:szCs w:val="20"/>
    </w:rPr>
  </w:style>
  <w:style w:type="paragraph" w:customStyle="1" w:styleId="xl400">
    <w:name w:val="xl400"/>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rPr>
  </w:style>
  <w:style w:type="paragraph" w:customStyle="1" w:styleId="xl401">
    <w:name w:val="xl401"/>
    <w:basedOn w:val="Normal"/>
    <w:rsid w:val="005221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Arial"/>
      <w:b/>
      <w:bCs/>
      <w:sz w:val="20"/>
      <w:szCs w:val="20"/>
    </w:rPr>
  </w:style>
  <w:style w:type="paragraph" w:customStyle="1" w:styleId="xl402">
    <w:name w:val="xl402"/>
    <w:basedOn w:val="Normal"/>
    <w:rsid w:val="005221D1"/>
    <w:pPr>
      <w:pBdr>
        <w:top w:val="single" w:sz="4" w:space="0" w:color="auto"/>
        <w:bottom w:val="single" w:sz="4" w:space="0" w:color="auto"/>
      </w:pBdr>
      <w:spacing w:before="100" w:beforeAutospacing="1" w:after="100" w:afterAutospacing="1"/>
      <w:jc w:val="right"/>
      <w:textAlignment w:val="center"/>
    </w:pPr>
    <w:rPr>
      <w:rFonts w:ascii="Arial Narrow" w:hAnsi="Arial Narrow"/>
      <w:b/>
      <w:bCs/>
      <w:sz w:val="24"/>
      <w:szCs w:val="24"/>
    </w:rPr>
  </w:style>
  <w:style w:type="paragraph" w:customStyle="1" w:styleId="xl403">
    <w:name w:val="xl40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sz w:val="24"/>
      <w:szCs w:val="24"/>
    </w:rPr>
  </w:style>
  <w:style w:type="paragraph" w:customStyle="1" w:styleId="xl404">
    <w:name w:val="xl404"/>
    <w:basedOn w:val="Normal"/>
    <w:rsid w:val="005221D1"/>
    <w:pPr>
      <w:pBdr>
        <w:top w:val="single" w:sz="8" w:space="0" w:color="auto"/>
        <w:left w:val="single" w:sz="8" w:space="0" w:color="auto"/>
        <w:bottom w:val="single" w:sz="8" w:space="0" w:color="auto"/>
      </w:pBdr>
      <w:shd w:val="clear" w:color="000000" w:fill="FFC000"/>
      <w:spacing w:before="100" w:beforeAutospacing="1" w:after="100" w:afterAutospacing="1"/>
      <w:jc w:val="center"/>
      <w:textAlignment w:val="center"/>
    </w:pPr>
    <w:rPr>
      <w:rFonts w:ascii="Arial Narrow" w:hAnsi="Arial Narrow"/>
      <w:b/>
      <w:bCs/>
      <w:sz w:val="24"/>
      <w:szCs w:val="24"/>
    </w:rPr>
  </w:style>
  <w:style w:type="paragraph" w:customStyle="1" w:styleId="xl405">
    <w:name w:val="xl405"/>
    <w:basedOn w:val="Normal"/>
    <w:rsid w:val="005221D1"/>
    <w:pPr>
      <w:pBdr>
        <w:top w:val="single" w:sz="8" w:space="0" w:color="auto"/>
        <w:bottom w:val="single" w:sz="8" w:space="0" w:color="auto"/>
      </w:pBdr>
      <w:shd w:val="clear" w:color="000000" w:fill="FFC000"/>
      <w:spacing w:before="100" w:beforeAutospacing="1" w:after="100" w:afterAutospacing="1"/>
      <w:jc w:val="center"/>
      <w:textAlignment w:val="center"/>
    </w:pPr>
    <w:rPr>
      <w:rFonts w:ascii="Arial Narrow" w:hAnsi="Arial Narrow"/>
      <w:b/>
      <w:bCs/>
      <w:sz w:val="24"/>
      <w:szCs w:val="24"/>
    </w:rPr>
  </w:style>
  <w:style w:type="paragraph" w:customStyle="1" w:styleId="xl406">
    <w:name w:val="xl406"/>
    <w:basedOn w:val="Normal"/>
    <w:rsid w:val="005221D1"/>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Arial Narrow" w:hAnsi="Arial Narrow"/>
      <w:b/>
      <w:bCs/>
      <w:sz w:val="24"/>
      <w:szCs w:val="24"/>
    </w:rPr>
  </w:style>
  <w:style w:type="paragraph" w:customStyle="1" w:styleId="xl407">
    <w:name w:val="xl407"/>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08">
    <w:name w:val="xl408"/>
    <w:basedOn w:val="Normal"/>
    <w:rsid w:val="005221D1"/>
    <w:pPr>
      <w:spacing w:before="100" w:beforeAutospacing="1" w:after="100" w:afterAutospacing="1"/>
      <w:jc w:val="center"/>
      <w:textAlignment w:val="top"/>
    </w:pPr>
    <w:rPr>
      <w:rFonts w:ascii="Arial Narrow" w:hAnsi="Arial Narrow"/>
      <w:b/>
      <w:bCs/>
      <w:sz w:val="24"/>
      <w:szCs w:val="24"/>
    </w:rPr>
  </w:style>
  <w:style w:type="paragraph" w:customStyle="1" w:styleId="xl409">
    <w:name w:val="xl409"/>
    <w:basedOn w:val="Normal"/>
    <w:rsid w:val="005221D1"/>
    <w:pPr>
      <w:pBdr>
        <w:bottom w:val="single" w:sz="8" w:space="0" w:color="auto"/>
      </w:pBdr>
      <w:spacing w:before="100" w:beforeAutospacing="1" w:after="100" w:afterAutospacing="1"/>
      <w:jc w:val="center"/>
      <w:textAlignment w:val="top"/>
    </w:pPr>
    <w:rPr>
      <w:rFonts w:ascii="Arial Narrow" w:hAnsi="Arial Narrow"/>
      <w:b/>
      <w:bCs/>
      <w:sz w:val="24"/>
      <w:szCs w:val="24"/>
    </w:rPr>
  </w:style>
  <w:style w:type="paragraph" w:customStyle="1" w:styleId="xl410">
    <w:name w:val="xl410"/>
    <w:basedOn w:val="Normal"/>
    <w:rsid w:val="005221D1"/>
    <w:pPr>
      <w:pBdr>
        <w:left w:val="single" w:sz="4" w:space="0" w:color="auto"/>
        <w:bottom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411">
    <w:name w:val="xl411"/>
    <w:basedOn w:val="Normal"/>
    <w:rsid w:val="005221D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412">
    <w:name w:val="xl412"/>
    <w:basedOn w:val="Normal"/>
    <w:rsid w:val="005221D1"/>
    <w:pPr>
      <w:pBdr>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13">
    <w:name w:val="xl413"/>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14">
    <w:name w:val="xl414"/>
    <w:basedOn w:val="Normal"/>
    <w:rsid w:val="005221D1"/>
    <w:pPr>
      <w:pBdr>
        <w:top w:val="single" w:sz="4" w:space="0" w:color="auto"/>
        <w:left w:val="single" w:sz="4" w:space="0" w:color="auto"/>
      </w:pBdr>
      <w:spacing w:before="100" w:beforeAutospacing="1" w:after="100" w:afterAutospacing="1"/>
      <w:jc w:val="right"/>
      <w:textAlignment w:val="top"/>
    </w:pPr>
    <w:rPr>
      <w:rFonts w:ascii="Arial Narrow" w:hAnsi="Arial Narrow"/>
      <w:sz w:val="24"/>
      <w:szCs w:val="24"/>
    </w:rPr>
  </w:style>
  <w:style w:type="paragraph" w:customStyle="1" w:styleId="xl415">
    <w:name w:val="xl415"/>
    <w:basedOn w:val="Normal"/>
    <w:rsid w:val="005221D1"/>
    <w:pPr>
      <w:pBdr>
        <w:top w:val="single" w:sz="4" w:space="0" w:color="auto"/>
        <w:left w:val="single" w:sz="4" w:space="0" w:color="auto"/>
      </w:pBdr>
      <w:spacing w:before="100" w:beforeAutospacing="1" w:after="100" w:afterAutospacing="1"/>
      <w:jc w:val="left"/>
    </w:pPr>
    <w:rPr>
      <w:rFonts w:ascii="Arial Narrow" w:hAnsi="Arial Narrow"/>
      <w:sz w:val="24"/>
      <w:szCs w:val="24"/>
    </w:rPr>
  </w:style>
  <w:style w:type="paragraph" w:customStyle="1" w:styleId="xl416">
    <w:name w:val="xl416"/>
    <w:basedOn w:val="Normal"/>
    <w:rsid w:val="005221D1"/>
    <w:pPr>
      <w:pBdr>
        <w:top w:val="single" w:sz="4" w:space="0" w:color="auto"/>
        <w:left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17">
    <w:name w:val="xl417"/>
    <w:basedOn w:val="Normal"/>
    <w:rsid w:val="005221D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18">
    <w:name w:val="xl418"/>
    <w:basedOn w:val="Normal"/>
    <w:rsid w:val="005221D1"/>
    <w:pPr>
      <w:pBdr>
        <w:top w:val="single" w:sz="8" w:space="0" w:color="auto"/>
        <w:bottom w:val="single" w:sz="8" w:space="0" w:color="auto"/>
      </w:pBdr>
      <w:spacing w:before="100" w:beforeAutospacing="1" w:after="100" w:afterAutospacing="1"/>
      <w:jc w:val="left"/>
    </w:pPr>
    <w:rPr>
      <w:rFonts w:ascii="Arial Narrow" w:hAnsi="Arial Narrow"/>
      <w:b/>
      <w:bCs/>
      <w:sz w:val="24"/>
      <w:szCs w:val="24"/>
    </w:rPr>
  </w:style>
  <w:style w:type="paragraph" w:customStyle="1" w:styleId="xl419">
    <w:name w:val="xl419"/>
    <w:basedOn w:val="Normal"/>
    <w:rsid w:val="005221D1"/>
    <w:pPr>
      <w:pBdr>
        <w:top w:val="single" w:sz="8" w:space="0" w:color="auto"/>
        <w:bottom w:val="single" w:sz="8" w:space="0" w:color="auto"/>
        <w:right w:val="single" w:sz="8" w:space="0" w:color="auto"/>
      </w:pBdr>
      <w:spacing w:before="100" w:beforeAutospacing="1" w:after="100" w:afterAutospacing="1"/>
      <w:jc w:val="right"/>
    </w:pPr>
    <w:rPr>
      <w:rFonts w:ascii="Arial Narrow" w:hAnsi="Arial Narrow"/>
      <w:sz w:val="24"/>
      <w:szCs w:val="24"/>
    </w:rPr>
  </w:style>
  <w:style w:type="paragraph" w:customStyle="1" w:styleId="xl420">
    <w:name w:val="xl420"/>
    <w:basedOn w:val="Normal"/>
    <w:rsid w:val="005221D1"/>
    <w:pPr>
      <w:pBdr>
        <w:top w:val="single" w:sz="8" w:space="0" w:color="auto"/>
        <w:left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421">
    <w:name w:val="xl421"/>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Narrow" w:hAnsi="Arial Narrow"/>
      <w:b/>
      <w:bCs/>
      <w:sz w:val="24"/>
      <w:szCs w:val="24"/>
    </w:rPr>
  </w:style>
  <w:style w:type="paragraph" w:customStyle="1" w:styleId="xl422">
    <w:name w:val="xl422"/>
    <w:basedOn w:val="Normal"/>
    <w:rsid w:val="005221D1"/>
    <w:pPr>
      <w:pBdr>
        <w:top w:val="single" w:sz="8" w:space="0" w:color="auto"/>
        <w:left w:val="single" w:sz="4" w:space="0" w:color="auto"/>
        <w:bottom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23">
    <w:name w:val="xl423"/>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424">
    <w:name w:val="xl424"/>
    <w:basedOn w:val="Normal"/>
    <w:rsid w:val="005221D1"/>
    <w:pPr>
      <w:pBdr>
        <w:top w:val="single" w:sz="8" w:space="0" w:color="auto"/>
        <w:bottom w:val="single" w:sz="8" w:space="0" w:color="auto"/>
        <w:right w:val="single" w:sz="4"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425">
    <w:name w:val="xl425"/>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26">
    <w:name w:val="xl426"/>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Narrow" w:hAnsi="Arial Narrow"/>
      <w:b/>
      <w:bCs/>
      <w:sz w:val="24"/>
      <w:szCs w:val="24"/>
    </w:rPr>
  </w:style>
  <w:style w:type="paragraph" w:customStyle="1" w:styleId="xl427">
    <w:name w:val="xl427"/>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28">
    <w:name w:val="xl428"/>
    <w:basedOn w:val="Normal"/>
    <w:rsid w:val="005221D1"/>
    <w:pPr>
      <w:pBdr>
        <w:top w:val="single" w:sz="8" w:space="0" w:color="auto"/>
        <w:left w:val="single" w:sz="4"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429">
    <w:name w:val="xl429"/>
    <w:basedOn w:val="Normal"/>
    <w:rsid w:val="005221D1"/>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right"/>
    </w:pPr>
    <w:rPr>
      <w:rFonts w:ascii="Arial Narrow" w:hAnsi="Arial Narrow"/>
      <w:b/>
      <w:bCs/>
      <w:sz w:val="24"/>
      <w:szCs w:val="24"/>
    </w:rPr>
  </w:style>
  <w:style w:type="paragraph" w:customStyle="1" w:styleId="xl430">
    <w:name w:val="xl430"/>
    <w:basedOn w:val="Normal"/>
    <w:rsid w:val="005221D1"/>
    <w:pPr>
      <w:spacing w:before="100" w:beforeAutospacing="1" w:after="100" w:afterAutospacing="1"/>
      <w:jc w:val="left"/>
    </w:pPr>
    <w:rPr>
      <w:rFonts w:ascii="Arial Narrow" w:hAnsi="Arial Narrow"/>
      <w:b/>
      <w:bCs/>
      <w:sz w:val="24"/>
      <w:szCs w:val="24"/>
    </w:rPr>
  </w:style>
  <w:style w:type="paragraph" w:customStyle="1" w:styleId="xl431">
    <w:name w:val="xl431"/>
    <w:basedOn w:val="Normal"/>
    <w:rsid w:val="005221D1"/>
    <w:pPr>
      <w:spacing w:before="100" w:beforeAutospacing="1" w:after="100" w:afterAutospacing="1"/>
      <w:jc w:val="left"/>
    </w:pPr>
    <w:rPr>
      <w:rFonts w:ascii="Arial Narrow" w:hAnsi="Arial Narrow"/>
      <w:sz w:val="24"/>
      <w:szCs w:val="24"/>
    </w:rPr>
  </w:style>
  <w:style w:type="paragraph" w:customStyle="1" w:styleId="xl432">
    <w:name w:val="xl432"/>
    <w:basedOn w:val="Normal"/>
    <w:rsid w:val="005221D1"/>
    <w:pPr>
      <w:spacing w:before="100" w:beforeAutospacing="1" w:after="100" w:afterAutospacing="1"/>
      <w:jc w:val="right"/>
    </w:pPr>
    <w:rPr>
      <w:rFonts w:ascii="Arial Narrow" w:hAnsi="Arial Narrow"/>
      <w:b/>
      <w:bCs/>
      <w:sz w:val="24"/>
      <w:szCs w:val="24"/>
    </w:rPr>
  </w:style>
  <w:style w:type="paragraph" w:customStyle="1" w:styleId="xl433">
    <w:name w:val="xl433"/>
    <w:basedOn w:val="Normal"/>
    <w:rsid w:val="005221D1"/>
    <w:pPr>
      <w:pBdr>
        <w:left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434">
    <w:name w:val="xl434"/>
    <w:basedOn w:val="Normal"/>
    <w:rsid w:val="005221D1"/>
    <w:pPr>
      <w:pBdr>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35">
    <w:name w:val="xl435"/>
    <w:basedOn w:val="Normal"/>
    <w:rsid w:val="005221D1"/>
    <w:pPr>
      <w:pBdr>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36">
    <w:name w:val="xl436"/>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top"/>
    </w:pPr>
    <w:rPr>
      <w:rFonts w:ascii="Arial Narrow" w:hAnsi="Arial Narrow"/>
      <w:b/>
      <w:bCs/>
      <w:sz w:val="24"/>
      <w:szCs w:val="24"/>
    </w:rPr>
  </w:style>
  <w:style w:type="paragraph" w:customStyle="1" w:styleId="xl437">
    <w:name w:val="xl437"/>
    <w:basedOn w:val="Normal"/>
    <w:rsid w:val="005221D1"/>
    <w:pPr>
      <w:pBdr>
        <w:top w:val="single" w:sz="8" w:space="0" w:color="auto"/>
        <w:left w:val="single" w:sz="4" w:space="0" w:color="auto"/>
        <w:bottom w:val="single" w:sz="8" w:space="0" w:color="auto"/>
      </w:pBdr>
      <w:shd w:val="clear" w:color="000000" w:fill="FFFF00"/>
      <w:spacing w:before="100" w:beforeAutospacing="1" w:after="100" w:afterAutospacing="1"/>
      <w:jc w:val="left"/>
      <w:textAlignment w:val="top"/>
    </w:pPr>
    <w:rPr>
      <w:rFonts w:ascii="Arial Narrow" w:hAnsi="Arial Narrow"/>
      <w:b/>
      <w:bCs/>
      <w:sz w:val="24"/>
      <w:szCs w:val="24"/>
    </w:rPr>
  </w:style>
  <w:style w:type="paragraph" w:customStyle="1" w:styleId="xl438">
    <w:name w:val="xl438"/>
    <w:basedOn w:val="Normal"/>
    <w:rsid w:val="005221D1"/>
    <w:pPr>
      <w:pBdr>
        <w:top w:val="single" w:sz="8" w:space="0" w:color="auto"/>
        <w:bottom w:val="single" w:sz="8" w:space="0" w:color="auto"/>
      </w:pBdr>
      <w:shd w:val="clear" w:color="000000" w:fill="FFFF00"/>
      <w:spacing w:before="100" w:beforeAutospacing="1" w:after="100" w:afterAutospacing="1"/>
      <w:jc w:val="center"/>
    </w:pPr>
    <w:rPr>
      <w:rFonts w:ascii="Arial Narrow" w:hAnsi="Arial Narrow"/>
      <w:b/>
      <w:bCs/>
      <w:sz w:val="24"/>
      <w:szCs w:val="24"/>
    </w:rPr>
  </w:style>
  <w:style w:type="paragraph" w:customStyle="1" w:styleId="xl439">
    <w:name w:val="xl439"/>
    <w:basedOn w:val="Normal"/>
    <w:rsid w:val="005221D1"/>
    <w:pPr>
      <w:pBdr>
        <w:top w:val="single" w:sz="8" w:space="0" w:color="auto"/>
        <w:bottom w:val="single" w:sz="8" w:space="0" w:color="auto"/>
        <w:right w:val="single" w:sz="4"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40">
    <w:name w:val="xl440"/>
    <w:basedOn w:val="Normal"/>
    <w:rsid w:val="005221D1"/>
    <w:pPr>
      <w:pBdr>
        <w:top w:val="single" w:sz="8" w:space="0" w:color="auto"/>
        <w:left w:val="single" w:sz="4" w:space="0" w:color="auto"/>
        <w:bottom w:val="single" w:sz="8" w:space="0" w:color="auto"/>
      </w:pBdr>
      <w:spacing w:before="100" w:beforeAutospacing="1" w:after="100" w:afterAutospacing="1"/>
      <w:jc w:val="center"/>
      <w:textAlignment w:val="top"/>
    </w:pPr>
    <w:rPr>
      <w:rFonts w:ascii="Arial Narrow" w:hAnsi="Arial Narrow"/>
      <w:sz w:val="24"/>
      <w:szCs w:val="24"/>
    </w:rPr>
  </w:style>
  <w:style w:type="paragraph" w:customStyle="1" w:styleId="xl441">
    <w:name w:val="xl441"/>
    <w:basedOn w:val="Normal"/>
    <w:rsid w:val="005221D1"/>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right"/>
    </w:pPr>
    <w:rPr>
      <w:rFonts w:ascii="Arial Narrow" w:hAnsi="Arial Narrow"/>
      <w:b/>
      <w:bCs/>
      <w:sz w:val="24"/>
      <w:szCs w:val="24"/>
    </w:rPr>
  </w:style>
  <w:style w:type="paragraph" w:customStyle="1" w:styleId="xl442">
    <w:name w:val="xl442"/>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43">
    <w:name w:val="xl443"/>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Narrow" w:hAnsi="Arial Narrow"/>
      <w:b/>
      <w:bCs/>
      <w:sz w:val="24"/>
      <w:szCs w:val="24"/>
    </w:rPr>
  </w:style>
  <w:style w:type="paragraph" w:customStyle="1" w:styleId="xl444">
    <w:name w:val="xl444"/>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445">
    <w:name w:val="xl445"/>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446">
    <w:name w:val="xl446"/>
    <w:basedOn w:val="Normal"/>
    <w:rsid w:val="005221D1"/>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b/>
      <w:bCs/>
      <w:sz w:val="24"/>
      <w:szCs w:val="24"/>
    </w:rPr>
  </w:style>
  <w:style w:type="paragraph" w:customStyle="1" w:styleId="xl447">
    <w:name w:val="xl447"/>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48">
    <w:name w:val="xl448"/>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49">
    <w:name w:val="xl449"/>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left"/>
      <w:textAlignment w:val="top"/>
    </w:pPr>
    <w:rPr>
      <w:rFonts w:ascii="Arial Narrow" w:hAnsi="Arial Narrow"/>
      <w:b/>
      <w:bCs/>
      <w:sz w:val="24"/>
      <w:szCs w:val="24"/>
    </w:rPr>
  </w:style>
  <w:style w:type="paragraph" w:customStyle="1" w:styleId="xl450">
    <w:name w:val="xl450"/>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Narrow" w:hAnsi="Arial Narrow"/>
      <w:sz w:val="24"/>
      <w:szCs w:val="24"/>
    </w:rPr>
  </w:style>
  <w:style w:type="paragraph" w:customStyle="1" w:styleId="xl451">
    <w:name w:val="xl451"/>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Narrow" w:hAnsi="Arial Narrow"/>
      <w:sz w:val="24"/>
      <w:szCs w:val="24"/>
    </w:rPr>
  </w:style>
  <w:style w:type="paragraph" w:customStyle="1" w:styleId="xl452">
    <w:name w:val="xl452"/>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Narrow" w:hAnsi="Arial Narrow"/>
      <w:sz w:val="24"/>
      <w:szCs w:val="24"/>
    </w:rPr>
  </w:style>
  <w:style w:type="paragraph" w:customStyle="1" w:styleId="xl453">
    <w:name w:val="xl453"/>
    <w:basedOn w:val="Normal"/>
    <w:rsid w:val="005221D1"/>
    <w:pPr>
      <w:pBdr>
        <w:left w:val="single" w:sz="4" w:space="0" w:color="auto"/>
        <w:bottom w:val="single" w:sz="4" w:space="0" w:color="auto"/>
        <w:right w:val="single" w:sz="8" w:space="0" w:color="auto"/>
      </w:pBdr>
      <w:shd w:val="clear" w:color="000000" w:fill="F2F2F2"/>
      <w:spacing w:before="100" w:beforeAutospacing="1" w:after="100" w:afterAutospacing="1"/>
      <w:jc w:val="right"/>
    </w:pPr>
    <w:rPr>
      <w:rFonts w:ascii="Arial Narrow" w:hAnsi="Arial Narrow"/>
      <w:sz w:val="24"/>
      <w:szCs w:val="24"/>
    </w:rPr>
  </w:style>
  <w:style w:type="paragraph" w:customStyle="1" w:styleId="xl454">
    <w:name w:val="xl454"/>
    <w:basedOn w:val="Normal"/>
    <w:rsid w:val="005221D1"/>
    <w:pPr>
      <w:pBdr>
        <w:top w:val="single" w:sz="4" w:space="0" w:color="auto"/>
        <w:left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455">
    <w:name w:val="xl455"/>
    <w:basedOn w:val="Normal"/>
    <w:rsid w:val="005221D1"/>
    <w:pPr>
      <w:pBdr>
        <w:top w:val="single" w:sz="4" w:space="0" w:color="auto"/>
        <w:left w:val="single" w:sz="4" w:space="0" w:color="auto"/>
        <w:right w:val="single" w:sz="8" w:space="0" w:color="auto"/>
      </w:pBdr>
      <w:spacing w:before="100" w:beforeAutospacing="1" w:after="100" w:afterAutospacing="1"/>
      <w:jc w:val="right"/>
    </w:pPr>
    <w:rPr>
      <w:rFonts w:ascii="Arial Narrow" w:hAnsi="Arial Narrow"/>
      <w:sz w:val="24"/>
      <w:szCs w:val="24"/>
    </w:rPr>
  </w:style>
  <w:style w:type="paragraph" w:customStyle="1" w:styleId="xl456">
    <w:name w:val="xl456"/>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57">
    <w:name w:val="xl457"/>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58">
    <w:name w:val="xl458"/>
    <w:basedOn w:val="Normal"/>
    <w:rsid w:val="005221D1"/>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459">
    <w:name w:val="xl459"/>
    <w:basedOn w:val="Normal"/>
    <w:rsid w:val="005221D1"/>
    <w:pPr>
      <w:pBdr>
        <w:top w:val="single" w:sz="8" w:space="0" w:color="auto"/>
        <w:left w:val="single" w:sz="4" w:space="0" w:color="auto"/>
        <w:bottom w:val="single" w:sz="8" w:space="0" w:color="auto"/>
      </w:pBdr>
      <w:spacing w:before="100" w:beforeAutospacing="1" w:after="100" w:afterAutospacing="1"/>
      <w:jc w:val="left"/>
      <w:textAlignment w:val="center"/>
    </w:pPr>
    <w:rPr>
      <w:rFonts w:ascii="Arial Narrow" w:hAnsi="Arial Narrow"/>
      <w:b/>
      <w:bCs/>
      <w:sz w:val="24"/>
      <w:szCs w:val="24"/>
    </w:rPr>
  </w:style>
  <w:style w:type="paragraph" w:customStyle="1" w:styleId="xl460">
    <w:name w:val="xl460"/>
    <w:basedOn w:val="Normal"/>
    <w:rsid w:val="005221D1"/>
    <w:pPr>
      <w:pBdr>
        <w:top w:val="single" w:sz="8" w:space="0" w:color="auto"/>
        <w:bottom w:val="single" w:sz="8" w:space="0" w:color="auto"/>
      </w:pBdr>
      <w:spacing w:before="100" w:beforeAutospacing="1" w:after="100" w:afterAutospacing="1"/>
      <w:jc w:val="left"/>
      <w:textAlignment w:val="center"/>
    </w:pPr>
    <w:rPr>
      <w:rFonts w:ascii="Arial Narrow" w:hAnsi="Arial Narrow"/>
      <w:sz w:val="24"/>
      <w:szCs w:val="24"/>
    </w:rPr>
  </w:style>
  <w:style w:type="paragraph" w:customStyle="1" w:styleId="xl461">
    <w:name w:val="xl461"/>
    <w:basedOn w:val="Normal"/>
    <w:rsid w:val="005221D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ascii="Arial Narrow" w:hAnsi="Arial Narrow"/>
      <w:b/>
      <w:bCs/>
      <w:sz w:val="24"/>
      <w:szCs w:val="24"/>
    </w:rPr>
  </w:style>
  <w:style w:type="paragraph" w:customStyle="1" w:styleId="xl462">
    <w:name w:val="xl462"/>
    <w:basedOn w:val="Normal"/>
    <w:rsid w:val="005221D1"/>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top"/>
    </w:pPr>
    <w:rPr>
      <w:rFonts w:ascii="Arial Narrow" w:hAnsi="Arial Narrow"/>
      <w:b/>
      <w:bCs/>
      <w:sz w:val="24"/>
      <w:szCs w:val="24"/>
    </w:rPr>
  </w:style>
  <w:style w:type="paragraph" w:customStyle="1" w:styleId="xl463">
    <w:name w:val="xl463"/>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64">
    <w:name w:val="xl464"/>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65">
    <w:name w:val="xl465"/>
    <w:basedOn w:val="Normal"/>
    <w:rsid w:val="005221D1"/>
    <w:pPr>
      <w:pBdr>
        <w:left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66">
    <w:name w:val="xl466"/>
    <w:basedOn w:val="Normal"/>
    <w:rsid w:val="005221D1"/>
    <w:pPr>
      <w:pBdr>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67">
    <w:name w:val="xl467"/>
    <w:basedOn w:val="Normal"/>
    <w:rsid w:val="005221D1"/>
    <w:pPr>
      <w:pBdr>
        <w:left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68">
    <w:name w:val="xl468"/>
    <w:basedOn w:val="Normal"/>
    <w:rsid w:val="005221D1"/>
    <w:pPr>
      <w:pBdr>
        <w:top w:val="single" w:sz="8" w:space="0" w:color="auto"/>
        <w:left w:val="single" w:sz="8" w:space="0" w:color="auto"/>
        <w:bottom w:val="single" w:sz="8" w:space="0" w:color="auto"/>
      </w:pBdr>
      <w:spacing w:before="100" w:beforeAutospacing="1" w:after="100" w:afterAutospacing="1"/>
      <w:jc w:val="center"/>
      <w:textAlignment w:val="top"/>
    </w:pPr>
    <w:rPr>
      <w:rFonts w:ascii="Arial Narrow" w:hAnsi="Arial Narrow"/>
      <w:sz w:val="24"/>
      <w:szCs w:val="24"/>
    </w:rPr>
  </w:style>
  <w:style w:type="paragraph" w:customStyle="1" w:styleId="xl469">
    <w:name w:val="xl469"/>
    <w:basedOn w:val="Normal"/>
    <w:rsid w:val="005221D1"/>
    <w:pPr>
      <w:pBdr>
        <w:top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470">
    <w:name w:val="xl470"/>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471">
    <w:name w:val="xl471"/>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472">
    <w:name w:val="xl472"/>
    <w:basedOn w:val="Normal"/>
    <w:rsid w:val="005221D1"/>
    <w:pPr>
      <w:pBdr>
        <w:top w:val="single" w:sz="4" w:space="0" w:color="auto"/>
        <w:left w:val="single" w:sz="4" w:space="0" w:color="auto"/>
        <w:right w:val="single" w:sz="8" w:space="0" w:color="auto"/>
      </w:pBdr>
      <w:shd w:val="clear" w:color="000000" w:fill="F2F2F2"/>
      <w:spacing w:before="100" w:beforeAutospacing="1" w:after="100" w:afterAutospacing="1"/>
      <w:jc w:val="right"/>
    </w:pPr>
    <w:rPr>
      <w:rFonts w:ascii="Arial Narrow" w:hAnsi="Arial Narrow"/>
      <w:sz w:val="24"/>
      <w:szCs w:val="24"/>
    </w:rPr>
  </w:style>
  <w:style w:type="paragraph" w:customStyle="1" w:styleId="xl473">
    <w:name w:val="xl473"/>
    <w:basedOn w:val="Normal"/>
    <w:rsid w:val="005221D1"/>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74">
    <w:name w:val="xl474"/>
    <w:basedOn w:val="Normal"/>
    <w:rsid w:val="005221D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475">
    <w:name w:val="xl475"/>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76">
    <w:name w:val="xl476"/>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77">
    <w:name w:val="xl477"/>
    <w:basedOn w:val="Normal"/>
    <w:rsid w:val="005221D1"/>
    <w:pPr>
      <w:pBdr>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78">
    <w:name w:val="xl478"/>
    <w:basedOn w:val="Normal"/>
    <w:rsid w:val="005221D1"/>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Narrow" w:hAnsi="Arial Narrow"/>
      <w:b/>
      <w:bCs/>
      <w:sz w:val="24"/>
      <w:szCs w:val="24"/>
    </w:rPr>
  </w:style>
  <w:style w:type="paragraph" w:customStyle="1" w:styleId="xl479">
    <w:name w:val="xl479"/>
    <w:basedOn w:val="Normal"/>
    <w:rsid w:val="005221D1"/>
    <w:pPr>
      <w:pBdr>
        <w:top w:val="single" w:sz="8" w:space="0" w:color="auto"/>
        <w:bottom w:val="single" w:sz="8" w:space="0" w:color="auto"/>
      </w:pBdr>
      <w:shd w:val="clear" w:color="000000" w:fill="FFFF00"/>
      <w:spacing w:before="100" w:beforeAutospacing="1" w:after="100" w:afterAutospacing="1"/>
      <w:jc w:val="left"/>
      <w:textAlignment w:val="center"/>
    </w:pPr>
    <w:rPr>
      <w:rFonts w:ascii="Arial Narrow" w:hAnsi="Arial Narrow"/>
      <w:b/>
      <w:bCs/>
      <w:sz w:val="24"/>
      <w:szCs w:val="24"/>
    </w:rPr>
  </w:style>
  <w:style w:type="paragraph" w:customStyle="1" w:styleId="xl480">
    <w:name w:val="xl480"/>
    <w:basedOn w:val="Normal"/>
    <w:rsid w:val="005221D1"/>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Narrow" w:hAnsi="Arial Narrow"/>
      <w:sz w:val="20"/>
      <w:szCs w:val="20"/>
    </w:rPr>
  </w:style>
  <w:style w:type="paragraph" w:customStyle="1" w:styleId="xl481">
    <w:name w:val="xl481"/>
    <w:basedOn w:val="Normal"/>
    <w:rsid w:val="005221D1"/>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Narrow" w:hAnsi="Arial Narrow"/>
      <w:sz w:val="20"/>
      <w:szCs w:val="20"/>
    </w:rPr>
  </w:style>
  <w:style w:type="paragraph" w:customStyle="1" w:styleId="xl482">
    <w:name w:val="xl482"/>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Narrow" w:hAnsi="Arial Narrow"/>
      <w:sz w:val="20"/>
      <w:szCs w:val="20"/>
    </w:rPr>
  </w:style>
  <w:style w:type="paragraph" w:customStyle="1" w:styleId="xl483">
    <w:name w:val="xl483"/>
    <w:basedOn w:val="Normal"/>
    <w:rsid w:val="005221D1"/>
    <w:pPr>
      <w:pBdr>
        <w:top w:val="single" w:sz="4" w:space="0" w:color="auto"/>
        <w:left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84">
    <w:name w:val="xl484"/>
    <w:basedOn w:val="Normal"/>
    <w:rsid w:val="005221D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485">
    <w:name w:val="xl485"/>
    <w:basedOn w:val="Normal"/>
    <w:rsid w:val="005221D1"/>
    <w:pPr>
      <w:pBdr>
        <w:top w:val="single" w:sz="4" w:space="0" w:color="auto"/>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86">
    <w:name w:val="xl486"/>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87">
    <w:name w:val="xl487"/>
    <w:basedOn w:val="Normal"/>
    <w:rsid w:val="005221D1"/>
    <w:pPr>
      <w:pBdr>
        <w:top w:val="single" w:sz="4" w:space="0" w:color="auto"/>
        <w:left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88">
    <w:name w:val="xl488"/>
    <w:basedOn w:val="Normal"/>
    <w:rsid w:val="005221D1"/>
    <w:pPr>
      <w:pBdr>
        <w:top w:val="single" w:sz="8" w:space="0" w:color="auto"/>
        <w:left w:val="single" w:sz="8" w:space="0" w:color="auto"/>
        <w:bottom w:val="single" w:sz="8" w:space="0" w:color="auto"/>
      </w:pBdr>
      <w:spacing w:before="100" w:beforeAutospacing="1" w:after="100" w:afterAutospacing="1"/>
      <w:jc w:val="center"/>
      <w:textAlignment w:val="top"/>
    </w:pPr>
    <w:rPr>
      <w:rFonts w:ascii="Arial Narrow" w:hAnsi="Arial Narrow"/>
      <w:sz w:val="24"/>
      <w:szCs w:val="24"/>
    </w:rPr>
  </w:style>
  <w:style w:type="paragraph" w:customStyle="1" w:styleId="xl489">
    <w:name w:val="xl489"/>
    <w:basedOn w:val="Normal"/>
    <w:rsid w:val="005221D1"/>
    <w:pPr>
      <w:pBdr>
        <w:top w:val="single" w:sz="8" w:space="0" w:color="auto"/>
        <w:bottom w:val="single" w:sz="8" w:space="0" w:color="auto"/>
      </w:pBdr>
      <w:spacing w:before="100" w:beforeAutospacing="1" w:after="100" w:afterAutospacing="1"/>
      <w:jc w:val="left"/>
      <w:textAlignment w:val="center"/>
    </w:pPr>
    <w:rPr>
      <w:rFonts w:ascii="Arial Narrow" w:hAnsi="Arial Narrow"/>
      <w:b/>
      <w:bCs/>
      <w:sz w:val="24"/>
      <w:szCs w:val="24"/>
    </w:rPr>
  </w:style>
  <w:style w:type="paragraph" w:customStyle="1" w:styleId="xl490">
    <w:name w:val="xl490"/>
    <w:basedOn w:val="Normal"/>
    <w:rsid w:val="005221D1"/>
    <w:pPr>
      <w:pBdr>
        <w:top w:val="single" w:sz="8" w:space="0" w:color="auto"/>
        <w:bottom w:val="single" w:sz="8" w:space="0" w:color="auto"/>
      </w:pBdr>
      <w:spacing w:before="100" w:beforeAutospacing="1" w:after="100" w:afterAutospacing="1"/>
      <w:jc w:val="center"/>
    </w:pPr>
    <w:rPr>
      <w:rFonts w:ascii="Arial Narrow" w:hAnsi="Arial Narrow"/>
      <w:sz w:val="24"/>
      <w:szCs w:val="24"/>
    </w:rPr>
  </w:style>
  <w:style w:type="paragraph" w:customStyle="1" w:styleId="xl491">
    <w:name w:val="xl491"/>
    <w:basedOn w:val="Normal"/>
    <w:rsid w:val="005221D1"/>
    <w:pPr>
      <w:pBdr>
        <w:top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492">
    <w:name w:val="xl492"/>
    <w:basedOn w:val="Normal"/>
    <w:rsid w:val="005221D1"/>
    <w:pPr>
      <w:pBdr>
        <w:top w:val="single" w:sz="8" w:space="0" w:color="auto"/>
        <w:bottom w:val="single" w:sz="8" w:space="0" w:color="auto"/>
      </w:pBdr>
      <w:spacing w:before="100" w:beforeAutospacing="1" w:after="100" w:afterAutospacing="1"/>
      <w:jc w:val="right"/>
    </w:pPr>
    <w:rPr>
      <w:rFonts w:ascii="Arial Narrow" w:hAnsi="Arial Narrow"/>
      <w:sz w:val="24"/>
      <w:szCs w:val="24"/>
    </w:rPr>
  </w:style>
  <w:style w:type="paragraph" w:customStyle="1" w:styleId="xl493">
    <w:name w:val="xl493"/>
    <w:basedOn w:val="Normal"/>
    <w:rsid w:val="005221D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94">
    <w:name w:val="xl494"/>
    <w:basedOn w:val="Normal"/>
    <w:rsid w:val="005221D1"/>
    <w:pPr>
      <w:pBdr>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495">
    <w:name w:val="xl495"/>
    <w:basedOn w:val="Normal"/>
    <w:rsid w:val="005221D1"/>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Narrow" w:hAnsi="Arial Narrow"/>
      <w:sz w:val="20"/>
      <w:szCs w:val="20"/>
    </w:rPr>
  </w:style>
  <w:style w:type="paragraph" w:customStyle="1" w:styleId="xl496">
    <w:name w:val="xl496"/>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Narrow" w:hAnsi="Arial Narrow"/>
      <w:sz w:val="20"/>
      <w:szCs w:val="20"/>
    </w:rPr>
  </w:style>
  <w:style w:type="paragraph" w:customStyle="1" w:styleId="xl497">
    <w:name w:val="xl497"/>
    <w:basedOn w:val="Normal"/>
    <w:rsid w:val="005221D1"/>
    <w:pPr>
      <w:pBdr>
        <w:top w:val="single" w:sz="4" w:space="0" w:color="auto"/>
        <w:left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98">
    <w:name w:val="xl498"/>
    <w:basedOn w:val="Normal"/>
    <w:rsid w:val="005221D1"/>
    <w:pPr>
      <w:pBdr>
        <w:top w:val="single" w:sz="4" w:space="0" w:color="auto"/>
        <w:left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499">
    <w:name w:val="xl499"/>
    <w:basedOn w:val="Normal"/>
    <w:rsid w:val="005221D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500">
    <w:name w:val="xl500"/>
    <w:basedOn w:val="Normal"/>
    <w:rsid w:val="005221D1"/>
    <w:pPr>
      <w:pBdr>
        <w:top w:val="single" w:sz="4" w:space="0" w:color="auto"/>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501">
    <w:name w:val="xl501"/>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502">
    <w:name w:val="xl502"/>
    <w:basedOn w:val="Normal"/>
    <w:rsid w:val="005221D1"/>
    <w:pPr>
      <w:pBdr>
        <w:top w:val="single" w:sz="4" w:space="0" w:color="auto"/>
        <w:left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503">
    <w:name w:val="xl503"/>
    <w:basedOn w:val="Normal"/>
    <w:rsid w:val="005221D1"/>
    <w:pPr>
      <w:pBdr>
        <w:top w:val="single" w:sz="8" w:space="0" w:color="auto"/>
        <w:left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504">
    <w:name w:val="xl504"/>
    <w:basedOn w:val="Normal"/>
    <w:rsid w:val="005221D1"/>
    <w:pPr>
      <w:pBdr>
        <w:top w:val="single" w:sz="8" w:space="0" w:color="auto"/>
        <w:bottom w:val="single" w:sz="8" w:space="0" w:color="auto"/>
      </w:pBdr>
      <w:spacing w:before="100" w:beforeAutospacing="1" w:after="100" w:afterAutospacing="1"/>
      <w:jc w:val="left"/>
    </w:pPr>
    <w:rPr>
      <w:rFonts w:ascii="Arial Narrow" w:hAnsi="Arial Narrow"/>
      <w:b/>
      <w:bCs/>
      <w:sz w:val="24"/>
      <w:szCs w:val="24"/>
    </w:rPr>
  </w:style>
  <w:style w:type="paragraph" w:customStyle="1" w:styleId="xl505">
    <w:name w:val="xl505"/>
    <w:basedOn w:val="Normal"/>
    <w:rsid w:val="005221D1"/>
    <w:pPr>
      <w:pBdr>
        <w:top w:val="single" w:sz="8" w:space="0" w:color="auto"/>
        <w:bottom w:val="single" w:sz="8" w:space="0" w:color="auto"/>
      </w:pBdr>
      <w:spacing w:before="100" w:beforeAutospacing="1" w:after="100" w:afterAutospacing="1"/>
      <w:jc w:val="left"/>
    </w:pPr>
    <w:rPr>
      <w:rFonts w:ascii="Arial Narrow" w:hAnsi="Arial Narrow"/>
      <w:b/>
      <w:bCs/>
      <w:sz w:val="24"/>
      <w:szCs w:val="24"/>
    </w:rPr>
  </w:style>
  <w:style w:type="paragraph" w:customStyle="1" w:styleId="xl506">
    <w:name w:val="xl506"/>
    <w:basedOn w:val="Normal"/>
    <w:rsid w:val="005221D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Narrow" w:hAnsi="Arial Narrow"/>
      <w:b/>
      <w:bCs/>
      <w:sz w:val="24"/>
      <w:szCs w:val="24"/>
    </w:rPr>
  </w:style>
  <w:style w:type="paragraph" w:customStyle="1" w:styleId="xl507">
    <w:name w:val="xl507"/>
    <w:basedOn w:val="Normal"/>
    <w:rsid w:val="005221D1"/>
    <w:pPr>
      <w:pBdr>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508">
    <w:name w:val="xl508"/>
    <w:basedOn w:val="Normal"/>
    <w:rsid w:val="005221D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509">
    <w:name w:val="xl509"/>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510">
    <w:name w:val="xl510"/>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511">
    <w:name w:val="xl511"/>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512">
    <w:name w:val="xl512"/>
    <w:basedOn w:val="Normal"/>
    <w:rsid w:val="005221D1"/>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Narrow" w:hAnsi="Arial Narrow"/>
      <w:b/>
      <w:bCs/>
      <w:sz w:val="24"/>
      <w:szCs w:val="24"/>
    </w:rPr>
  </w:style>
  <w:style w:type="paragraph" w:customStyle="1" w:styleId="xl513">
    <w:name w:val="xl513"/>
    <w:basedOn w:val="Normal"/>
    <w:rsid w:val="005221D1"/>
    <w:pPr>
      <w:pBdr>
        <w:top w:val="single" w:sz="4" w:space="0" w:color="auto"/>
        <w:left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514">
    <w:name w:val="xl514"/>
    <w:basedOn w:val="Normal"/>
    <w:rsid w:val="005221D1"/>
    <w:pPr>
      <w:pBdr>
        <w:top w:val="single" w:sz="4" w:space="0" w:color="auto"/>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515">
    <w:name w:val="xl515"/>
    <w:basedOn w:val="Normal"/>
    <w:rsid w:val="005221D1"/>
    <w:pPr>
      <w:pBdr>
        <w:top w:val="single" w:sz="8" w:space="0" w:color="auto"/>
        <w:left w:val="single" w:sz="8" w:space="0" w:color="auto"/>
        <w:bottom w:val="single" w:sz="8" w:space="0" w:color="auto"/>
      </w:pBdr>
      <w:spacing w:before="100" w:beforeAutospacing="1" w:after="100" w:afterAutospacing="1"/>
      <w:jc w:val="left"/>
    </w:pPr>
    <w:rPr>
      <w:rFonts w:ascii="Arial Narrow" w:hAnsi="Arial Narrow"/>
      <w:b/>
      <w:bCs/>
      <w:sz w:val="24"/>
      <w:szCs w:val="24"/>
    </w:rPr>
  </w:style>
  <w:style w:type="paragraph" w:customStyle="1" w:styleId="xl516">
    <w:name w:val="xl516"/>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font0">
    <w:name w:val="font0"/>
    <w:basedOn w:val="Normal"/>
    <w:rsid w:val="00053DB9"/>
    <w:pPr>
      <w:spacing w:before="100" w:beforeAutospacing="1" w:after="100" w:afterAutospacing="1"/>
      <w:jc w:val="left"/>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05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5375080">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187482">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694337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2352611">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453425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2227922">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299190863">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8891449">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495369">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0370515">
      <w:bodyDiv w:val="1"/>
      <w:marLeft w:val="0"/>
      <w:marRight w:val="0"/>
      <w:marTop w:val="0"/>
      <w:marBottom w:val="0"/>
      <w:divBdr>
        <w:top w:val="none" w:sz="0" w:space="0" w:color="auto"/>
        <w:left w:val="none" w:sz="0" w:space="0" w:color="auto"/>
        <w:bottom w:val="none" w:sz="0" w:space="0" w:color="auto"/>
        <w:right w:val="none" w:sz="0" w:space="0" w:color="auto"/>
      </w:divBdr>
    </w:div>
    <w:div w:id="438066792">
      <w:bodyDiv w:val="1"/>
      <w:marLeft w:val="0"/>
      <w:marRight w:val="0"/>
      <w:marTop w:val="0"/>
      <w:marBottom w:val="0"/>
      <w:divBdr>
        <w:top w:val="none" w:sz="0" w:space="0" w:color="auto"/>
        <w:left w:val="none" w:sz="0" w:space="0" w:color="auto"/>
        <w:bottom w:val="none" w:sz="0" w:space="0" w:color="auto"/>
        <w:right w:val="none" w:sz="0" w:space="0" w:color="auto"/>
      </w:divBdr>
    </w:div>
    <w:div w:id="443311795">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900759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06791026">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905964">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7814771">
      <w:bodyDiv w:val="1"/>
      <w:marLeft w:val="0"/>
      <w:marRight w:val="0"/>
      <w:marTop w:val="0"/>
      <w:marBottom w:val="0"/>
      <w:divBdr>
        <w:top w:val="none" w:sz="0" w:space="0" w:color="auto"/>
        <w:left w:val="none" w:sz="0" w:space="0" w:color="auto"/>
        <w:bottom w:val="none" w:sz="0" w:space="0" w:color="auto"/>
        <w:right w:val="none" w:sz="0" w:space="0" w:color="auto"/>
      </w:divBdr>
    </w:div>
    <w:div w:id="59456042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6931405">
      <w:bodyDiv w:val="1"/>
      <w:marLeft w:val="0"/>
      <w:marRight w:val="0"/>
      <w:marTop w:val="0"/>
      <w:marBottom w:val="0"/>
      <w:divBdr>
        <w:top w:val="none" w:sz="0" w:space="0" w:color="auto"/>
        <w:left w:val="none" w:sz="0" w:space="0" w:color="auto"/>
        <w:bottom w:val="none" w:sz="0" w:space="0" w:color="auto"/>
        <w:right w:val="none" w:sz="0" w:space="0" w:color="auto"/>
      </w:divBdr>
    </w:div>
    <w:div w:id="60812665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418733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688156">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5779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374369">
      <w:bodyDiv w:val="1"/>
      <w:marLeft w:val="0"/>
      <w:marRight w:val="0"/>
      <w:marTop w:val="0"/>
      <w:marBottom w:val="0"/>
      <w:divBdr>
        <w:top w:val="none" w:sz="0" w:space="0" w:color="auto"/>
        <w:left w:val="none" w:sz="0" w:space="0" w:color="auto"/>
        <w:bottom w:val="none" w:sz="0" w:space="0" w:color="auto"/>
        <w:right w:val="none" w:sz="0" w:space="0" w:color="auto"/>
      </w:divBdr>
    </w:div>
    <w:div w:id="820198043">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1890169">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2713248">
      <w:bodyDiv w:val="1"/>
      <w:marLeft w:val="0"/>
      <w:marRight w:val="0"/>
      <w:marTop w:val="0"/>
      <w:marBottom w:val="0"/>
      <w:divBdr>
        <w:top w:val="none" w:sz="0" w:space="0" w:color="auto"/>
        <w:left w:val="none" w:sz="0" w:space="0" w:color="auto"/>
        <w:bottom w:val="none" w:sz="0" w:space="0" w:color="auto"/>
        <w:right w:val="none" w:sz="0" w:space="0" w:color="auto"/>
      </w:divBdr>
    </w:div>
    <w:div w:id="945236619">
      <w:bodyDiv w:val="1"/>
      <w:marLeft w:val="0"/>
      <w:marRight w:val="0"/>
      <w:marTop w:val="0"/>
      <w:marBottom w:val="0"/>
      <w:divBdr>
        <w:top w:val="none" w:sz="0" w:space="0" w:color="auto"/>
        <w:left w:val="none" w:sz="0" w:space="0" w:color="auto"/>
        <w:bottom w:val="none" w:sz="0" w:space="0" w:color="auto"/>
        <w:right w:val="none" w:sz="0" w:space="0" w:color="auto"/>
      </w:divBdr>
    </w:div>
    <w:div w:id="98077304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220258">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5612450">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4398102">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9780113">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1225744">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7492">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9592637">
      <w:bodyDiv w:val="1"/>
      <w:marLeft w:val="0"/>
      <w:marRight w:val="0"/>
      <w:marTop w:val="0"/>
      <w:marBottom w:val="0"/>
      <w:divBdr>
        <w:top w:val="none" w:sz="0" w:space="0" w:color="auto"/>
        <w:left w:val="none" w:sz="0" w:space="0" w:color="auto"/>
        <w:bottom w:val="none" w:sz="0" w:space="0" w:color="auto"/>
        <w:right w:val="none" w:sz="0" w:space="0" w:color="auto"/>
      </w:divBdr>
    </w:div>
    <w:div w:id="1479570293">
      <w:bodyDiv w:val="1"/>
      <w:marLeft w:val="0"/>
      <w:marRight w:val="0"/>
      <w:marTop w:val="0"/>
      <w:marBottom w:val="0"/>
      <w:divBdr>
        <w:top w:val="none" w:sz="0" w:space="0" w:color="auto"/>
        <w:left w:val="none" w:sz="0" w:space="0" w:color="auto"/>
        <w:bottom w:val="none" w:sz="0" w:space="0" w:color="auto"/>
        <w:right w:val="none" w:sz="0" w:space="0" w:color="auto"/>
      </w:divBdr>
    </w:div>
    <w:div w:id="1482579508">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0684">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4164824">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8726472">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426248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17390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0365085">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1415197">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908683">
      <w:bodyDiv w:val="1"/>
      <w:marLeft w:val="0"/>
      <w:marRight w:val="0"/>
      <w:marTop w:val="0"/>
      <w:marBottom w:val="0"/>
      <w:divBdr>
        <w:top w:val="none" w:sz="0" w:space="0" w:color="auto"/>
        <w:left w:val="none" w:sz="0" w:space="0" w:color="auto"/>
        <w:bottom w:val="none" w:sz="0" w:space="0" w:color="auto"/>
        <w:right w:val="none" w:sz="0" w:space="0" w:color="auto"/>
      </w:divBdr>
    </w:div>
    <w:div w:id="1823422812">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0675256">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341661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8155458">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1570951">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111672">
      <w:bodyDiv w:val="1"/>
      <w:marLeft w:val="0"/>
      <w:marRight w:val="0"/>
      <w:marTop w:val="0"/>
      <w:marBottom w:val="0"/>
      <w:divBdr>
        <w:top w:val="none" w:sz="0" w:space="0" w:color="auto"/>
        <w:left w:val="none" w:sz="0" w:space="0" w:color="auto"/>
        <w:bottom w:val="none" w:sz="0" w:space="0" w:color="auto"/>
        <w:right w:val="none" w:sz="0" w:space="0" w:color="auto"/>
      </w:divBdr>
    </w:div>
    <w:div w:id="20337999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9549688">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1053898">
      <w:bodyDiv w:val="1"/>
      <w:marLeft w:val="0"/>
      <w:marRight w:val="0"/>
      <w:marTop w:val="0"/>
      <w:marBottom w:val="0"/>
      <w:divBdr>
        <w:top w:val="none" w:sz="0" w:space="0" w:color="auto"/>
        <w:left w:val="none" w:sz="0" w:space="0" w:color="auto"/>
        <w:bottom w:val="none" w:sz="0" w:space="0" w:color="auto"/>
        <w:right w:val="none" w:sz="0" w:space="0" w:color="auto"/>
      </w:divBdr>
    </w:div>
    <w:div w:id="2123070686">
      <w:bodyDiv w:val="1"/>
      <w:marLeft w:val="0"/>
      <w:marRight w:val="0"/>
      <w:marTop w:val="0"/>
      <w:marBottom w:val="0"/>
      <w:divBdr>
        <w:top w:val="none" w:sz="0" w:space="0" w:color="auto"/>
        <w:left w:val="none" w:sz="0" w:space="0" w:color="auto"/>
        <w:bottom w:val="none" w:sz="0" w:space="0" w:color="auto"/>
        <w:right w:val="none" w:sz="0" w:space="0" w:color="auto"/>
      </w:divBdr>
    </w:div>
    <w:div w:id="21464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natalija.markovic@rbkolubara.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luka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2.png"/><Relationship Id="rId169" Type="http://schemas.openxmlformats.org/officeDocument/2006/relationships/hyperlink" Target="mailto:marija.luka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eader" Target="head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ija.luka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2CBEA90B-675C-4664-9CD8-A39A1F4F3FD8}">
  <ds:schemaRefs>
    <ds:schemaRef ds:uri="http://schemas.openxmlformats.org/officeDocument/2006/bibliography"/>
  </ds:schemaRefs>
</ds:datastoreItem>
</file>

<file path=customXml/itemProps100.xml><?xml version="1.0" encoding="utf-8"?>
<ds:datastoreItem xmlns:ds="http://schemas.openxmlformats.org/officeDocument/2006/customXml" ds:itemID="{BAEBDF9B-44FE-42C6-9B7B-BCF8BDED2845}">
  <ds:schemaRefs>
    <ds:schemaRef ds:uri="http://schemas.openxmlformats.org/officeDocument/2006/bibliography"/>
  </ds:schemaRefs>
</ds:datastoreItem>
</file>

<file path=customXml/itemProps101.xml><?xml version="1.0" encoding="utf-8"?>
<ds:datastoreItem xmlns:ds="http://schemas.openxmlformats.org/officeDocument/2006/customXml" ds:itemID="{9779556F-909D-4037-880E-432271ADDF9B}">
  <ds:schemaRefs>
    <ds:schemaRef ds:uri="http://schemas.openxmlformats.org/officeDocument/2006/bibliography"/>
  </ds:schemaRefs>
</ds:datastoreItem>
</file>

<file path=customXml/itemProps102.xml><?xml version="1.0" encoding="utf-8"?>
<ds:datastoreItem xmlns:ds="http://schemas.openxmlformats.org/officeDocument/2006/customXml" ds:itemID="{9A28BB07-47D3-4F74-BB0C-F1F46D114E64}">
  <ds:schemaRefs>
    <ds:schemaRef ds:uri="http://schemas.openxmlformats.org/officeDocument/2006/bibliography"/>
  </ds:schemaRefs>
</ds:datastoreItem>
</file>

<file path=customXml/itemProps103.xml><?xml version="1.0" encoding="utf-8"?>
<ds:datastoreItem xmlns:ds="http://schemas.openxmlformats.org/officeDocument/2006/customXml" ds:itemID="{5AF3447B-D32A-4FBB-A16B-64C6ED0EA369}">
  <ds:schemaRefs>
    <ds:schemaRef ds:uri="http://schemas.openxmlformats.org/officeDocument/2006/bibliography"/>
  </ds:schemaRefs>
</ds:datastoreItem>
</file>

<file path=customXml/itemProps104.xml><?xml version="1.0" encoding="utf-8"?>
<ds:datastoreItem xmlns:ds="http://schemas.openxmlformats.org/officeDocument/2006/customXml" ds:itemID="{0A21989A-2B5D-46C8-9BDA-D492AA2AF9BC}">
  <ds:schemaRefs>
    <ds:schemaRef ds:uri="http://schemas.openxmlformats.org/officeDocument/2006/bibliography"/>
  </ds:schemaRefs>
</ds:datastoreItem>
</file>

<file path=customXml/itemProps105.xml><?xml version="1.0" encoding="utf-8"?>
<ds:datastoreItem xmlns:ds="http://schemas.openxmlformats.org/officeDocument/2006/customXml" ds:itemID="{A79FE9DC-478B-4B25-893B-0B4A775EE0E0}">
  <ds:schemaRefs>
    <ds:schemaRef ds:uri="http://schemas.openxmlformats.org/officeDocument/2006/bibliography"/>
  </ds:schemaRefs>
</ds:datastoreItem>
</file>

<file path=customXml/itemProps106.xml><?xml version="1.0" encoding="utf-8"?>
<ds:datastoreItem xmlns:ds="http://schemas.openxmlformats.org/officeDocument/2006/customXml" ds:itemID="{D510DD0E-CC97-4832-8220-4BB832ABE813}">
  <ds:schemaRefs>
    <ds:schemaRef ds:uri="http://schemas.openxmlformats.org/officeDocument/2006/bibliography"/>
  </ds:schemaRefs>
</ds:datastoreItem>
</file>

<file path=customXml/itemProps107.xml><?xml version="1.0" encoding="utf-8"?>
<ds:datastoreItem xmlns:ds="http://schemas.openxmlformats.org/officeDocument/2006/customXml" ds:itemID="{1CC74EDC-B5CA-4A88-8878-C7D3C3BEBC1B}">
  <ds:schemaRefs>
    <ds:schemaRef ds:uri="http://schemas.openxmlformats.org/officeDocument/2006/bibliography"/>
  </ds:schemaRefs>
</ds:datastoreItem>
</file>

<file path=customXml/itemProps108.xml><?xml version="1.0" encoding="utf-8"?>
<ds:datastoreItem xmlns:ds="http://schemas.openxmlformats.org/officeDocument/2006/customXml" ds:itemID="{921DAC41-B435-436F-A5B6-258A0DE1434D}">
  <ds:schemaRefs>
    <ds:schemaRef ds:uri="http://schemas.openxmlformats.org/officeDocument/2006/bibliography"/>
  </ds:schemaRefs>
</ds:datastoreItem>
</file>

<file path=customXml/itemProps109.xml><?xml version="1.0" encoding="utf-8"?>
<ds:datastoreItem xmlns:ds="http://schemas.openxmlformats.org/officeDocument/2006/customXml" ds:itemID="{9FEA188D-42B0-45D8-9E62-7C49F0A6B989}">
  <ds:schemaRefs>
    <ds:schemaRef ds:uri="http://schemas.openxmlformats.org/officeDocument/2006/bibliography"/>
  </ds:schemaRefs>
</ds:datastoreItem>
</file>

<file path=customXml/itemProps11.xml><?xml version="1.0" encoding="utf-8"?>
<ds:datastoreItem xmlns:ds="http://schemas.openxmlformats.org/officeDocument/2006/customXml" ds:itemID="{C2270753-0940-4257-9E7E-3578F09F9815}">
  <ds:schemaRefs>
    <ds:schemaRef ds:uri="http://schemas.openxmlformats.org/officeDocument/2006/bibliography"/>
  </ds:schemaRefs>
</ds:datastoreItem>
</file>

<file path=customXml/itemProps110.xml><?xml version="1.0" encoding="utf-8"?>
<ds:datastoreItem xmlns:ds="http://schemas.openxmlformats.org/officeDocument/2006/customXml" ds:itemID="{0BB46E7B-DC4B-461A-B761-5CDAC99A9A64}">
  <ds:schemaRefs>
    <ds:schemaRef ds:uri="http://schemas.openxmlformats.org/officeDocument/2006/bibliography"/>
  </ds:schemaRefs>
</ds:datastoreItem>
</file>

<file path=customXml/itemProps111.xml><?xml version="1.0" encoding="utf-8"?>
<ds:datastoreItem xmlns:ds="http://schemas.openxmlformats.org/officeDocument/2006/customXml" ds:itemID="{7F337C30-4B64-40F9-B708-2C5C106417A9}">
  <ds:schemaRefs>
    <ds:schemaRef ds:uri="http://schemas.openxmlformats.org/officeDocument/2006/bibliography"/>
  </ds:schemaRefs>
</ds:datastoreItem>
</file>

<file path=customXml/itemProps112.xml><?xml version="1.0" encoding="utf-8"?>
<ds:datastoreItem xmlns:ds="http://schemas.openxmlformats.org/officeDocument/2006/customXml" ds:itemID="{9BFF7B3D-5CB5-4AE8-B37F-C800DA81F0CE}">
  <ds:schemaRefs>
    <ds:schemaRef ds:uri="http://schemas.openxmlformats.org/officeDocument/2006/bibliography"/>
  </ds:schemaRefs>
</ds:datastoreItem>
</file>

<file path=customXml/itemProps113.xml><?xml version="1.0" encoding="utf-8"?>
<ds:datastoreItem xmlns:ds="http://schemas.openxmlformats.org/officeDocument/2006/customXml" ds:itemID="{A223A4F5-9FA2-4DDA-A160-9CD54BA7A00E}">
  <ds:schemaRefs>
    <ds:schemaRef ds:uri="http://schemas.openxmlformats.org/officeDocument/2006/bibliography"/>
  </ds:schemaRefs>
</ds:datastoreItem>
</file>

<file path=customXml/itemProps114.xml><?xml version="1.0" encoding="utf-8"?>
<ds:datastoreItem xmlns:ds="http://schemas.openxmlformats.org/officeDocument/2006/customXml" ds:itemID="{9C8C06A6-C09E-44AB-8FBD-66BD2B2CA022}">
  <ds:schemaRefs>
    <ds:schemaRef ds:uri="http://schemas.openxmlformats.org/officeDocument/2006/bibliography"/>
  </ds:schemaRefs>
</ds:datastoreItem>
</file>

<file path=customXml/itemProps115.xml><?xml version="1.0" encoding="utf-8"?>
<ds:datastoreItem xmlns:ds="http://schemas.openxmlformats.org/officeDocument/2006/customXml" ds:itemID="{A47654C4-E4D8-4344-8C3F-575B36DE0E68}">
  <ds:schemaRefs>
    <ds:schemaRef ds:uri="http://schemas.openxmlformats.org/officeDocument/2006/bibliography"/>
  </ds:schemaRefs>
</ds:datastoreItem>
</file>

<file path=customXml/itemProps116.xml><?xml version="1.0" encoding="utf-8"?>
<ds:datastoreItem xmlns:ds="http://schemas.openxmlformats.org/officeDocument/2006/customXml" ds:itemID="{40AB1E2B-922F-4845-9B46-D6C36EFB25BF}">
  <ds:schemaRefs>
    <ds:schemaRef ds:uri="http://schemas.openxmlformats.org/officeDocument/2006/bibliography"/>
  </ds:schemaRefs>
</ds:datastoreItem>
</file>

<file path=customXml/itemProps117.xml><?xml version="1.0" encoding="utf-8"?>
<ds:datastoreItem xmlns:ds="http://schemas.openxmlformats.org/officeDocument/2006/customXml" ds:itemID="{40232528-F914-4F3B-A6EB-D19E0294D390}">
  <ds:schemaRefs>
    <ds:schemaRef ds:uri="http://schemas.openxmlformats.org/officeDocument/2006/bibliography"/>
  </ds:schemaRefs>
</ds:datastoreItem>
</file>

<file path=customXml/itemProps118.xml><?xml version="1.0" encoding="utf-8"?>
<ds:datastoreItem xmlns:ds="http://schemas.openxmlformats.org/officeDocument/2006/customXml" ds:itemID="{380294B8-388F-4DCA-8C85-89C471F1B5B4}">
  <ds:schemaRefs>
    <ds:schemaRef ds:uri="http://schemas.openxmlformats.org/officeDocument/2006/bibliography"/>
  </ds:schemaRefs>
</ds:datastoreItem>
</file>

<file path=customXml/itemProps119.xml><?xml version="1.0" encoding="utf-8"?>
<ds:datastoreItem xmlns:ds="http://schemas.openxmlformats.org/officeDocument/2006/customXml" ds:itemID="{661A65B5-DCF5-4157-822E-D5AE4A706AA9}">
  <ds:schemaRefs>
    <ds:schemaRef ds:uri="http://schemas.openxmlformats.org/officeDocument/2006/bibliography"/>
  </ds:schemaRefs>
</ds:datastoreItem>
</file>

<file path=customXml/itemProps12.xml><?xml version="1.0" encoding="utf-8"?>
<ds:datastoreItem xmlns:ds="http://schemas.openxmlformats.org/officeDocument/2006/customXml" ds:itemID="{E4A73743-8F5D-4027-B6D1-42D9057067C2}">
  <ds:schemaRefs>
    <ds:schemaRef ds:uri="http://schemas.openxmlformats.org/officeDocument/2006/bibliography"/>
  </ds:schemaRefs>
</ds:datastoreItem>
</file>

<file path=customXml/itemProps120.xml><?xml version="1.0" encoding="utf-8"?>
<ds:datastoreItem xmlns:ds="http://schemas.openxmlformats.org/officeDocument/2006/customXml" ds:itemID="{C937A738-69FD-4FAE-8165-C8CC07895BF8}">
  <ds:schemaRefs>
    <ds:schemaRef ds:uri="http://schemas.openxmlformats.org/officeDocument/2006/bibliography"/>
  </ds:schemaRefs>
</ds:datastoreItem>
</file>

<file path=customXml/itemProps121.xml><?xml version="1.0" encoding="utf-8"?>
<ds:datastoreItem xmlns:ds="http://schemas.openxmlformats.org/officeDocument/2006/customXml" ds:itemID="{7B14FB36-5700-440A-9C08-4A443D3CF703}">
  <ds:schemaRefs>
    <ds:schemaRef ds:uri="http://schemas.openxmlformats.org/officeDocument/2006/bibliography"/>
  </ds:schemaRefs>
</ds:datastoreItem>
</file>

<file path=customXml/itemProps122.xml><?xml version="1.0" encoding="utf-8"?>
<ds:datastoreItem xmlns:ds="http://schemas.openxmlformats.org/officeDocument/2006/customXml" ds:itemID="{CC5BFE1B-D90D-4B80-9C46-D4FAA352DAEA}">
  <ds:schemaRefs>
    <ds:schemaRef ds:uri="http://schemas.openxmlformats.org/officeDocument/2006/bibliography"/>
  </ds:schemaRefs>
</ds:datastoreItem>
</file>

<file path=customXml/itemProps123.xml><?xml version="1.0" encoding="utf-8"?>
<ds:datastoreItem xmlns:ds="http://schemas.openxmlformats.org/officeDocument/2006/customXml" ds:itemID="{83AF074B-8443-4706-B49E-81B9C068E904}">
  <ds:schemaRefs>
    <ds:schemaRef ds:uri="http://schemas.openxmlformats.org/officeDocument/2006/bibliography"/>
  </ds:schemaRefs>
</ds:datastoreItem>
</file>

<file path=customXml/itemProps124.xml><?xml version="1.0" encoding="utf-8"?>
<ds:datastoreItem xmlns:ds="http://schemas.openxmlformats.org/officeDocument/2006/customXml" ds:itemID="{672AD717-20C9-45C4-ACBD-55F23AF01608}">
  <ds:schemaRefs>
    <ds:schemaRef ds:uri="http://schemas.openxmlformats.org/officeDocument/2006/bibliography"/>
  </ds:schemaRefs>
</ds:datastoreItem>
</file>

<file path=customXml/itemProps125.xml><?xml version="1.0" encoding="utf-8"?>
<ds:datastoreItem xmlns:ds="http://schemas.openxmlformats.org/officeDocument/2006/customXml" ds:itemID="{C036FD1A-7D27-4873-B5A9-DB63989737D0}">
  <ds:schemaRefs>
    <ds:schemaRef ds:uri="http://schemas.openxmlformats.org/officeDocument/2006/bibliography"/>
  </ds:schemaRefs>
</ds:datastoreItem>
</file>

<file path=customXml/itemProps126.xml><?xml version="1.0" encoding="utf-8"?>
<ds:datastoreItem xmlns:ds="http://schemas.openxmlformats.org/officeDocument/2006/customXml" ds:itemID="{00B24659-1618-465C-8C73-0EEE46DEF518}">
  <ds:schemaRefs>
    <ds:schemaRef ds:uri="http://schemas.openxmlformats.org/officeDocument/2006/bibliography"/>
  </ds:schemaRefs>
</ds:datastoreItem>
</file>

<file path=customXml/itemProps127.xml><?xml version="1.0" encoding="utf-8"?>
<ds:datastoreItem xmlns:ds="http://schemas.openxmlformats.org/officeDocument/2006/customXml" ds:itemID="{AEC18053-1179-4359-A6C3-CF0F930C90E7}">
  <ds:schemaRefs>
    <ds:schemaRef ds:uri="http://schemas.openxmlformats.org/officeDocument/2006/bibliography"/>
  </ds:schemaRefs>
</ds:datastoreItem>
</file>

<file path=customXml/itemProps128.xml><?xml version="1.0" encoding="utf-8"?>
<ds:datastoreItem xmlns:ds="http://schemas.openxmlformats.org/officeDocument/2006/customXml" ds:itemID="{62A0C349-427A-4923-93F6-03B817375135}">
  <ds:schemaRefs>
    <ds:schemaRef ds:uri="http://schemas.openxmlformats.org/officeDocument/2006/bibliography"/>
  </ds:schemaRefs>
</ds:datastoreItem>
</file>

<file path=customXml/itemProps129.xml><?xml version="1.0" encoding="utf-8"?>
<ds:datastoreItem xmlns:ds="http://schemas.openxmlformats.org/officeDocument/2006/customXml" ds:itemID="{A10320FA-82D8-4610-BA2A-ACF38F031522}">
  <ds:schemaRefs>
    <ds:schemaRef ds:uri="http://schemas.openxmlformats.org/officeDocument/2006/bibliography"/>
  </ds:schemaRefs>
</ds:datastoreItem>
</file>

<file path=customXml/itemProps13.xml><?xml version="1.0" encoding="utf-8"?>
<ds:datastoreItem xmlns:ds="http://schemas.openxmlformats.org/officeDocument/2006/customXml" ds:itemID="{A0A42F3B-C5D1-42F5-A315-D2206EA2F147}">
  <ds:schemaRefs>
    <ds:schemaRef ds:uri="http://schemas.openxmlformats.org/officeDocument/2006/bibliography"/>
  </ds:schemaRefs>
</ds:datastoreItem>
</file>

<file path=customXml/itemProps130.xml><?xml version="1.0" encoding="utf-8"?>
<ds:datastoreItem xmlns:ds="http://schemas.openxmlformats.org/officeDocument/2006/customXml" ds:itemID="{02ADBDFB-5E42-4993-86FE-356FC4560642}">
  <ds:schemaRefs>
    <ds:schemaRef ds:uri="http://schemas.openxmlformats.org/officeDocument/2006/bibliography"/>
  </ds:schemaRefs>
</ds:datastoreItem>
</file>

<file path=customXml/itemProps131.xml><?xml version="1.0" encoding="utf-8"?>
<ds:datastoreItem xmlns:ds="http://schemas.openxmlformats.org/officeDocument/2006/customXml" ds:itemID="{51DB1B6B-A110-4E8C-A9BA-97F91E46DFDB}">
  <ds:schemaRefs>
    <ds:schemaRef ds:uri="http://schemas.openxmlformats.org/officeDocument/2006/bibliography"/>
  </ds:schemaRefs>
</ds:datastoreItem>
</file>

<file path=customXml/itemProps132.xml><?xml version="1.0" encoding="utf-8"?>
<ds:datastoreItem xmlns:ds="http://schemas.openxmlformats.org/officeDocument/2006/customXml" ds:itemID="{A9D41370-71CE-4C01-B4C1-DC28B284FA66}">
  <ds:schemaRefs>
    <ds:schemaRef ds:uri="http://schemas.openxmlformats.org/officeDocument/2006/bibliography"/>
  </ds:schemaRefs>
</ds:datastoreItem>
</file>

<file path=customXml/itemProps133.xml><?xml version="1.0" encoding="utf-8"?>
<ds:datastoreItem xmlns:ds="http://schemas.openxmlformats.org/officeDocument/2006/customXml" ds:itemID="{878DC54D-4017-43BC-9D5B-EC55EA0CB146}">
  <ds:schemaRefs>
    <ds:schemaRef ds:uri="http://schemas.openxmlformats.org/officeDocument/2006/bibliography"/>
  </ds:schemaRefs>
</ds:datastoreItem>
</file>

<file path=customXml/itemProps134.xml><?xml version="1.0" encoding="utf-8"?>
<ds:datastoreItem xmlns:ds="http://schemas.openxmlformats.org/officeDocument/2006/customXml" ds:itemID="{222CC323-2B61-4D52-933E-EE51344B76BF}">
  <ds:schemaRefs>
    <ds:schemaRef ds:uri="http://schemas.openxmlformats.org/officeDocument/2006/bibliography"/>
  </ds:schemaRefs>
</ds:datastoreItem>
</file>

<file path=customXml/itemProps135.xml><?xml version="1.0" encoding="utf-8"?>
<ds:datastoreItem xmlns:ds="http://schemas.openxmlformats.org/officeDocument/2006/customXml" ds:itemID="{40A788DF-43DE-4988-BCC6-389E7F35CB1C}">
  <ds:schemaRefs>
    <ds:schemaRef ds:uri="http://schemas.openxmlformats.org/officeDocument/2006/bibliography"/>
  </ds:schemaRefs>
</ds:datastoreItem>
</file>

<file path=customXml/itemProps136.xml><?xml version="1.0" encoding="utf-8"?>
<ds:datastoreItem xmlns:ds="http://schemas.openxmlformats.org/officeDocument/2006/customXml" ds:itemID="{9171E0EF-6D33-4335-8A43-0AAAD1D6C491}">
  <ds:schemaRefs>
    <ds:schemaRef ds:uri="http://schemas.openxmlformats.org/officeDocument/2006/bibliography"/>
  </ds:schemaRefs>
</ds:datastoreItem>
</file>

<file path=customXml/itemProps137.xml><?xml version="1.0" encoding="utf-8"?>
<ds:datastoreItem xmlns:ds="http://schemas.openxmlformats.org/officeDocument/2006/customXml" ds:itemID="{A40DD94A-7F2B-4EFD-A98C-A94EFAA4228B}">
  <ds:schemaRefs>
    <ds:schemaRef ds:uri="http://schemas.openxmlformats.org/officeDocument/2006/bibliography"/>
  </ds:schemaRefs>
</ds:datastoreItem>
</file>

<file path=customXml/itemProps138.xml><?xml version="1.0" encoding="utf-8"?>
<ds:datastoreItem xmlns:ds="http://schemas.openxmlformats.org/officeDocument/2006/customXml" ds:itemID="{19DAD6C6-044F-4983-B978-1483B037329A}">
  <ds:schemaRefs>
    <ds:schemaRef ds:uri="http://schemas.openxmlformats.org/officeDocument/2006/bibliography"/>
  </ds:schemaRefs>
</ds:datastoreItem>
</file>

<file path=customXml/itemProps139.xml><?xml version="1.0" encoding="utf-8"?>
<ds:datastoreItem xmlns:ds="http://schemas.openxmlformats.org/officeDocument/2006/customXml" ds:itemID="{EC8FE19B-990A-4CFD-92F4-54FE11495AC6}">
  <ds:schemaRefs>
    <ds:schemaRef ds:uri="http://schemas.openxmlformats.org/officeDocument/2006/bibliography"/>
  </ds:schemaRefs>
</ds:datastoreItem>
</file>

<file path=customXml/itemProps14.xml><?xml version="1.0" encoding="utf-8"?>
<ds:datastoreItem xmlns:ds="http://schemas.openxmlformats.org/officeDocument/2006/customXml" ds:itemID="{BB871B50-2EF4-4CF7-808A-8D5DC300D006}">
  <ds:schemaRefs>
    <ds:schemaRef ds:uri="http://schemas.openxmlformats.org/officeDocument/2006/bibliography"/>
  </ds:schemaRefs>
</ds:datastoreItem>
</file>

<file path=customXml/itemProps140.xml><?xml version="1.0" encoding="utf-8"?>
<ds:datastoreItem xmlns:ds="http://schemas.openxmlformats.org/officeDocument/2006/customXml" ds:itemID="{A1BE2A4A-1AAB-4985-BFEC-25697C49E0C2}">
  <ds:schemaRefs>
    <ds:schemaRef ds:uri="http://schemas.openxmlformats.org/officeDocument/2006/bibliography"/>
  </ds:schemaRefs>
</ds:datastoreItem>
</file>

<file path=customXml/itemProps141.xml><?xml version="1.0" encoding="utf-8"?>
<ds:datastoreItem xmlns:ds="http://schemas.openxmlformats.org/officeDocument/2006/customXml" ds:itemID="{E2FA9BF2-D2A8-4F18-BF04-BE3F910C257F}">
  <ds:schemaRefs>
    <ds:schemaRef ds:uri="http://schemas.openxmlformats.org/officeDocument/2006/bibliography"/>
  </ds:schemaRefs>
</ds:datastoreItem>
</file>

<file path=customXml/itemProps142.xml><?xml version="1.0" encoding="utf-8"?>
<ds:datastoreItem xmlns:ds="http://schemas.openxmlformats.org/officeDocument/2006/customXml" ds:itemID="{5BA777A0-D78B-4117-BE6E-7178942CF37A}">
  <ds:schemaRefs>
    <ds:schemaRef ds:uri="http://schemas.openxmlformats.org/officeDocument/2006/bibliography"/>
  </ds:schemaRefs>
</ds:datastoreItem>
</file>

<file path=customXml/itemProps143.xml><?xml version="1.0" encoding="utf-8"?>
<ds:datastoreItem xmlns:ds="http://schemas.openxmlformats.org/officeDocument/2006/customXml" ds:itemID="{0FED6292-E8E9-4CD5-A509-CFEDDB5ED381}">
  <ds:schemaRefs>
    <ds:schemaRef ds:uri="http://schemas.openxmlformats.org/officeDocument/2006/bibliography"/>
  </ds:schemaRefs>
</ds:datastoreItem>
</file>

<file path=customXml/itemProps144.xml><?xml version="1.0" encoding="utf-8"?>
<ds:datastoreItem xmlns:ds="http://schemas.openxmlformats.org/officeDocument/2006/customXml" ds:itemID="{F371BDFD-557D-43BD-9141-D4138A7A280B}">
  <ds:schemaRefs>
    <ds:schemaRef ds:uri="http://schemas.openxmlformats.org/officeDocument/2006/bibliography"/>
  </ds:schemaRefs>
</ds:datastoreItem>
</file>

<file path=customXml/itemProps145.xml><?xml version="1.0" encoding="utf-8"?>
<ds:datastoreItem xmlns:ds="http://schemas.openxmlformats.org/officeDocument/2006/customXml" ds:itemID="{2035024D-4B13-4DAF-AD4D-F2F60A19BCF1}">
  <ds:schemaRefs>
    <ds:schemaRef ds:uri="http://schemas.openxmlformats.org/officeDocument/2006/bibliography"/>
  </ds:schemaRefs>
</ds:datastoreItem>
</file>

<file path=customXml/itemProps146.xml><?xml version="1.0" encoding="utf-8"?>
<ds:datastoreItem xmlns:ds="http://schemas.openxmlformats.org/officeDocument/2006/customXml" ds:itemID="{4B9E6B7C-D45D-48FC-A1AE-00A62FEB92E9}">
  <ds:schemaRefs>
    <ds:schemaRef ds:uri="http://schemas.openxmlformats.org/officeDocument/2006/bibliography"/>
  </ds:schemaRefs>
</ds:datastoreItem>
</file>

<file path=customXml/itemProps147.xml><?xml version="1.0" encoding="utf-8"?>
<ds:datastoreItem xmlns:ds="http://schemas.openxmlformats.org/officeDocument/2006/customXml" ds:itemID="{D9C58F8B-92A0-4633-B66E-C9FE47EA02C2}">
  <ds:schemaRefs>
    <ds:schemaRef ds:uri="http://schemas.openxmlformats.org/officeDocument/2006/bibliography"/>
  </ds:schemaRefs>
</ds:datastoreItem>
</file>

<file path=customXml/itemProps148.xml><?xml version="1.0" encoding="utf-8"?>
<ds:datastoreItem xmlns:ds="http://schemas.openxmlformats.org/officeDocument/2006/customXml" ds:itemID="{D5D3E403-3222-4AE2-8E44-A3A9D2296C3C}">
  <ds:schemaRefs>
    <ds:schemaRef ds:uri="http://schemas.openxmlformats.org/officeDocument/2006/bibliography"/>
  </ds:schemaRefs>
</ds:datastoreItem>
</file>

<file path=customXml/itemProps149.xml><?xml version="1.0" encoding="utf-8"?>
<ds:datastoreItem xmlns:ds="http://schemas.openxmlformats.org/officeDocument/2006/customXml" ds:itemID="{AB98890B-CC02-44DA-99C7-C6097ABA5034}">
  <ds:schemaRefs>
    <ds:schemaRef ds:uri="http://schemas.openxmlformats.org/officeDocument/2006/bibliography"/>
  </ds:schemaRefs>
</ds:datastoreItem>
</file>

<file path=customXml/itemProps15.xml><?xml version="1.0" encoding="utf-8"?>
<ds:datastoreItem xmlns:ds="http://schemas.openxmlformats.org/officeDocument/2006/customXml" ds:itemID="{90FEEA38-BF2B-43E0-8BC3-E772BBF5DE1E}">
  <ds:schemaRefs>
    <ds:schemaRef ds:uri="http://schemas.openxmlformats.org/officeDocument/2006/bibliography"/>
  </ds:schemaRefs>
</ds:datastoreItem>
</file>

<file path=customXml/itemProps150.xml><?xml version="1.0" encoding="utf-8"?>
<ds:datastoreItem xmlns:ds="http://schemas.openxmlformats.org/officeDocument/2006/customXml" ds:itemID="{3FD0B7C5-BD48-41ED-9478-7E5CA45D8F92}">
  <ds:schemaRefs>
    <ds:schemaRef ds:uri="http://schemas.openxmlformats.org/officeDocument/2006/bibliography"/>
  </ds:schemaRefs>
</ds:datastoreItem>
</file>

<file path=customXml/itemProps151.xml><?xml version="1.0" encoding="utf-8"?>
<ds:datastoreItem xmlns:ds="http://schemas.openxmlformats.org/officeDocument/2006/customXml" ds:itemID="{CE804DD3-6397-48DE-8949-CD1B9734AC6E}">
  <ds:schemaRefs>
    <ds:schemaRef ds:uri="http://schemas.openxmlformats.org/officeDocument/2006/bibliography"/>
  </ds:schemaRefs>
</ds:datastoreItem>
</file>

<file path=customXml/itemProps152.xml><?xml version="1.0" encoding="utf-8"?>
<ds:datastoreItem xmlns:ds="http://schemas.openxmlformats.org/officeDocument/2006/customXml" ds:itemID="{CF1B61DD-82DA-4C27-A251-32CCCE91E1C5}">
  <ds:schemaRefs>
    <ds:schemaRef ds:uri="http://schemas.openxmlformats.org/officeDocument/2006/bibliography"/>
  </ds:schemaRefs>
</ds:datastoreItem>
</file>

<file path=customXml/itemProps153.xml><?xml version="1.0" encoding="utf-8"?>
<ds:datastoreItem xmlns:ds="http://schemas.openxmlformats.org/officeDocument/2006/customXml" ds:itemID="{C7158B91-CC80-4BF1-99AA-67D56D70EBF4}">
  <ds:schemaRefs>
    <ds:schemaRef ds:uri="http://schemas.openxmlformats.org/officeDocument/2006/bibliography"/>
  </ds:schemaRefs>
</ds:datastoreItem>
</file>

<file path=customXml/itemProps154.xml><?xml version="1.0" encoding="utf-8"?>
<ds:datastoreItem xmlns:ds="http://schemas.openxmlformats.org/officeDocument/2006/customXml" ds:itemID="{7644DEAF-C014-4218-A2A1-431EBF08FE54}">
  <ds:schemaRefs>
    <ds:schemaRef ds:uri="http://schemas.openxmlformats.org/officeDocument/2006/bibliography"/>
  </ds:schemaRefs>
</ds:datastoreItem>
</file>

<file path=customXml/itemProps155.xml><?xml version="1.0" encoding="utf-8"?>
<ds:datastoreItem xmlns:ds="http://schemas.openxmlformats.org/officeDocument/2006/customXml" ds:itemID="{FBDEB199-89CD-4103-8EBD-0AB45EA1F262}">
  <ds:schemaRefs>
    <ds:schemaRef ds:uri="http://schemas.openxmlformats.org/officeDocument/2006/bibliography"/>
  </ds:schemaRefs>
</ds:datastoreItem>
</file>

<file path=customXml/itemProps156.xml><?xml version="1.0" encoding="utf-8"?>
<ds:datastoreItem xmlns:ds="http://schemas.openxmlformats.org/officeDocument/2006/customXml" ds:itemID="{30DFDCDC-A3AF-419E-9C4A-CDE5F58D850D}">
  <ds:schemaRefs>
    <ds:schemaRef ds:uri="http://schemas.openxmlformats.org/officeDocument/2006/bibliography"/>
  </ds:schemaRefs>
</ds:datastoreItem>
</file>

<file path=customXml/itemProps157.xml><?xml version="1.0" encoding="utf-8"?>
<ds:datastoreItem xmlns:ds="http://schemas.openxmlformats.org/officeDocument/2006/customXml" ds:itemID="{6D6AA8CF-1F1F-4EA5-B59E-0D9E280642F7}">
  <ds:schemaRefs>
    <ds:schemaRef ds:uri="http://schemas.openxmlformats.org/officeDocument/2006/bibliography"/>
  </ds:schemaRefs>
</ds:datastoreItem>
</file>

<file path=customXml/itemProps16.xml><?xml version="1.0" encoding="utf-8"?>
<ds:datastoreItem xmlns:ds="http://schemas.openxmlformats.org/officeDocument/2006/customXml" ds:itemID="{B5F22571-16C5-41BF-B513-58AB2D45F7D8}">
  <ds:schemaRefs>
    <ds:schemaRef ds:uri="http://schemas.openxmlformats.org/officeDocument/2006/bibliography"/>
  </ds:schemaRefs>
</ds:datastoreItem>
</file>

<file path=customXml/itemProps17.xml><?xml version="1.0" encoding="utf-8"?>
<ds:datastoreItem xmlns:ds="http://schemas.openxmlformats.org/officeDocument/2006/customXml" ds:itemID="{6E97B8DC-EE94-45F3-8069-51D2852077FC}">
  <ds:schemaRefs>
    <ds:schemaRef ds:uri="http://schemas.openxmlformats.org/officeDocument/2006/bibliography"/>
  </ds:schemaRefs>
</ds:datastoreItem>
</file>

<file path=customXml/itemProps18.xml><?xml version="1.0" encoding="utf-8"?>
<ds:datastoreItem xmlns:ds="http://schemas.openxmlformats.org/officeDocument/2006/customXml" ds:itemID="{C41837D3-AC9E-42AF-B26C-B6AB4CE76E9D}">
  <ds:schemaRefs>
    <ds:schemaRef ds:uri="http://schemas.openxmlformats.org/officeDocument/2006/bibliography"/>
  </ds:schemaRefs>
</ds:datastoreItem>
</file>

<file path=customXml/itemProps19.xml><?xml version="1.0" encoding="utf-8"?>
<ds:datastoreItem xmlns:ds="http://schemas.openxmlformats.org/officeDocument/2006/customXml" ds:itemID="{C73794F7-B431-45D4-B176-9621DD83FA7A}">
  <ds:schemaRefs>
    <ds:schemaRef ds:uri="http://schemas.openxmlformats.org/officeDocument/2006/bibliography"/>
  </ds:schemaRefs>
</ds:datastoreItem>
</file>

<file path=customXml/itemProps2.xml><?xml version="1.0" encoding="utf-8"?>
<ds:datastoreItem xmlns:ds="http://schemas.openxmlformats.org/officeDocument/2006/customXml" ds:itemID="{B494AA07-88D5-448E-97F0-B67326CF3C47}">
  <ds:schemaRefs>
    <ds:schemaRef ds:uri="http://schemas.openxmlformats.org/officeDocument/2006/bibliography"/>
  </ds:schemaRefs>
</ds:datastoreItem>
</file>

<file path=customXml/itemProps20.xml><?xml version="1.0" encoding="utf-8"?>
<ds:datastoreItem xmlns:ds="http://schemas.openxmlformats.org/officeDocument/2006/customXml" ds:itemID="{28B77A73-D78D-4162-A186-66B0DBEC1B20}">
  <ds:schemaRefs>
    <ds:schemaRef ds:uri="http://schemas.openxmlformats.org/officeDocument/2006/bibliography"/>
  </ds:schemaRefs>
</ds:datastoreItem>
</file>

<file path=customXml/itemProps21.xml><?xml version="1.0" encoding="utf-8"?>
<ds:datastoreItem xmlns:ds="http://schemas.openxmlformats.org/officeDocument/2006/customXml" ds:itemID="{98976F5C-99F2-4A82-8C36-0EC5DDB194C7}">
  <ds:schemaRefs>
    <ds:schemaRef ds:uri="http://schemas.openxmlformats.org/officeDocument/2006/bibliography"/>
  </ds:schemaRefs>
</ds:datastoreItem>
</file>

<file path=customXml/itemProps22.xml><?xml version="1.0" encoding="utf-8"?>
<ds:datastoreItem xmlns:ds="http://schemas.openxmlformats.org/officeDocument/2006/customXml" ds:itemID="{FC9C732D-0F47-4A26-A604-EFA5A530645E}">
  <ds:schemaRefs>
    <ds:schemaRef ds:uri="http://schemas.openxmlformats.org/officeDocument/2006/bibliography"/>
  </ds:schemaRefs>
</ds:datastoreItem>
</file>

<file path=customXml/itemProps23.xml><?xml version="1.0" encoding="utf-8"?>
<ds:datastoreItem xmlns:ds="http://schemas.openxmlformats.org/officeDocument/2006/customXml" ds:itemID="{652FDC84-1E81-48FC-B0A0-E0C2D3D2C033}">
  <ds:schemaRefs>
    <ds:schemaRef ds:uri="http://schemas.openxmlformats.org/officeDocument/2006/bibliography"/>
  </ds:schemaRefs>
</ds:datastoreItem>
</file>

<file path=customXml/itemProps24.xml><?xml version="1.0" encoding="utf-8"?>
<ds:datastoreItem xmlns:ds="http://schemas.openxmlformats.org/officeDocument/2006/customXml" ds:itemID="{86F5617C-0CA7-432E-9B36-B17F5B75992B}">
  <ds:schemaRefs>
    <ds:schemaRef ds:uri="http://schemas.openxmlformats.org/officeDocument/2006/bibliography"/>
  </ds:schemaRefs>
</ds:datastoreItem>
</file>

<file path=customXml/itemProps25.xml><?xml version="1.0" encoding="utf-8"?>
<ds:datastoreItem xmlns:ds="http://schemas.openxmlformats.org/officeDocument/2006/customXml" ds:itemID="{1AFA23C6-27D8-48D0-980D-8B05DA8A8780}">
  <ds:schemaRefs>
    <ds:schemaRef ds:uri="http://schemas.openxmlformats.org/officeDocument/2006/bibliography"/>
  </ds:schemaRefs>
</ds:datastoreItem>
</file>

<file path=customXml/itemProps26.xml><?xml version="1.0" encoding="utf-8"?>
<ds:datastoreItem xmlns:ds="http://schemas.openxmlformats.org/officeDocument/2006/customXml" ds:itemID="{B98EB929-40F1-48BC-BAD2-2892FC35F53B}">
  <ds:schemaRefs>
    <ds:schemaRef ds:uri="http://schemas.openxmlformats.org/officeDocument/2006/bibliography"/>
  </ds:schemaRefs>
</ds:datastoreItem>
</file>

<file path=customXml/itemProps27.xml><?xml version="1.0" encoding="utf-8"?>
<ds:datastoreItem xmlns:ds="http://schemas.openxmlformats.org/officeDocument/2006/customXml" ds:itemID="{70E7B874-BD55-473D-A812-5E26B76A3DC9}">
  <ds:schemaRefs>
    <ds:schemaRef ds:uri="http://schemas.openxmlformats.org/officeDocument/2006/bibliography"/>
  </ds:schemaRefs>
</ds:datastoreItem>
</file>

<file path=customXml/itemProps28.xml><?xml version="1.0" encoding="utf-8"?>
<ds:datastoreItem xmlns:ds="http://schemas.openxmlformats.org/officeDocument/2006/customXml" ds:itemID="{2A7CFFF9-540C-4849-A47A-B77024956316}">
  <ds:schemaRefs>
    <ds:schemaRef ds:uri="http://schemas.openxmlformats.org/officeDocument/2006/bibliography"/>
  </ds:schemaRefs>
</ds:datastoreItem>
</file>

<file path=customXml/itemProps29.xml><?xml version="1.0" encoding="utf-8"?>
<ds:datastoreItem xmlns:ds="http://schemas.openxmlformats.org/officeDocument/2006/customXml" ds:itemID="{24DF136A-1551-4853-A546-3076D6A5478F}">
  <ds:schemaRefs>
    <ds:schemaRef ds:uri="http://schemas.openxmlformats.org/officeDocument/2006/bibliography"/>
  </ds:schemaRefs>
</ds:datastoreItem>
</file>

<file path=customXml/itemProps3.xml><?xml version="1.0" encoding="utf-8"?>
<ds:datastoreItem xmlns:ds="http://schemas.openxmlformats.org/officeDocument/2006/customXml" ds:itemID="{835B76D1-79BD-4659-BC7F-66FB62A1FAB3}">
  <ds:schemaRefs>
    <ds:schemaRef ds:uri="http://schemas.openxmlformats.org/officeDocument/2006/bibliography"/>
  </ds:schemaRefs>
</ds:datastoreItem>
</file>

<file path=customXml/itemProps30.xml><?xml version="1.0" encoding="utf-8"?>
<ds:datastoreItem xmlns:ds="http://schemas.openxmlformats.org/officeDocument/2006/customXml" ds:itemID="{F7163236-D2F5-43F7-9C4E-3AF90C8DE331}">
  <ds:schemaRefs>
    <ds:schemaRef ds:uri="http://schemas.openxmlformats.org/officeDocument/2006/bibliography"/>
  </ds:schemaRefs>
</ds:datastoreItem>
</file>

<file path=customXml/itemProps31.xml><?xml version="1.0" encoding="utf-8"?>
<ds:datastoreItem xmlns:ds="http://schemas.openxmlformats.org/officeDocument/2006/customXml" ds:itemID="{25FC1414-5DA0-4280-80BA-F0F4DF8CA82C}">
  <ds:schemaRefs>
    <ds:schemaRef ds:uri="http://schemas.openxmlformats.org/officeDocument/2006/bibliography"/>
  </ds:schemaRefs>
</ds:datastoreItem>
</file>

<file path=customXml/itemProps32.xml><?xml version="1.0" encoding="utf-8"?>
<ds:datastoreItem xmlns:ds="http://schemas.openxmlformats.org/officeDocument/2006/customXml" ds:itemID="{ED81871A-2CD1-464C-9388-1C09707F38B5}">
  <ds:schemaRefs>
    <ds:schemaRef ds:uri="http://schemas.openxmlformats.org/officeDocument/2006/bibliography"/>
  </ds:schemaRefs>
</ds:datastoreItem>
</file>

<file path=customXml/itemProps33.xml><?xml version="1.0" encoding="utf-8"?>
<ds:datastoreItem xmlns:ds="http://schemas.openxmlformats.org/officeDocument/2006/customXml" ds:itemID="{66378121-6307-4514-A893-BD15CEA7180F}">
  <ds:schemaRefs>
    <ds:schemaRef ds:uri="http://schemas.openxmlformats.org/officeDocument/2006/bibliography"/>
  </ds:schemaRefs>
</ds:datastoreItem>
</file>

<file path=customXml/itemProps34.xml><?xml version="1.0" encoding="utf-8"?>
<ds:datastoreItem xmlns:ds="http://schemas.openxmlformats.org/officeDocument/2006/customXml" ds:itemID="{022962A8-A8B7-47A1-883E-F88829AC92A0}">
  <ds:schemaRefs>
    <ds:schemaRef ds:uri="http://schemas.openxmlformats.org/officeDocument/2006/bibliography"/>
  </ds:schemaRefs>
</ds:datastoreItem>
</file>

<file path=customXml/itemProps35.xml><?xml version="1.0" encoding="utf-8"?>
<ds:datastoreItem xmlns:ds="http://schemas.openxmlformats.org/officeDocument/2006/customXml" ds:itemID="{7B6EF221-1FFB-4B7D-B913-9BD769E1BAD4}">
  <ds:schemaRefs>
    <ds:schemaRef ds:uri="http://schemas.openxmlformats.org/officeDocument/2006/bibliography"/>
  </ds:schemaRefs>
</ds:datastoreItem>
</file>

<file path=customXml/itemProps36.xml><?xml version="1.0" encoding="utf-8"?>
<ds:datastoreItem xmlns:ds="http://schemas.openxmlformats.org/officeDocument/2006/customXml" ds:itemID="{8014598D-1274-4310-8176-B16C80D6466F}">
  <ds:schemaRefs>
    <ds:schemaRef ds:uri="http://schemas.openxmlformats.org/officeDocument/2006/bibliography"/>
  </ds:schemaRefs>
</ds:datastoreItem>
</file>

<file path=customXml/itemProps37.xml><?xml version="1.0" encoding="utf-8"?>
<ds:datastoreItem xmlns:ds="http://schemas.openxmlformats.org/officeDocument/2006/customXml" ds:itemID="{82C216C3-B7F7-46C7-BE57-7BD0B0E2ECFE}">
  <ds:schemaRefs>
    <ds:schemaRef ds:uri="http://schemas.openxmlformats.org/officeDocument/2006/bibliography"/>
  </ds:schemaRefs>
</ds:datastoreItem>
</file>

<file path=customXml/itemProps38.xml><?xml version="1.0" encoding="utf-8"?>
<ds:datastoreItem xmlns:ds="http://schemas.openxmlformats.org/officeDocument/2006/customXml" ds:itemID="{C7C90F69-228E-4D2A-B36B-EF33E2640D88}">
  <ds:schemaRefs>
    <ds:schemaRef ds:uri="http://schemas.openxmlformats.org/officeDocument/2006/bibliography"/>
  </ds:schemaRefs>
</ds:datastoreItem>
</file>

<file path=customXml/itemProps39.xml><?xml version="1.0" encoding="utf-8"?>
<ds:datastoreItem xmlns:ds="http://schemas.openxmlformats.org/officeDocument/2006/customXml" ds:itemID="{FC933740-53C0-44D6-9CDC-EF9A01F58942}">
  <ds:schemaRefs>
    <ds:schemaRef ds:uri="http://schemas.openxmlformats.org/officeDocument/2006/bibliography"/>
  </ds:schemaRefs>
</ds:datastoreItem>
</file>

<file path=customXml/itemProps4.xml><?xml version="1.0" encoding="utf-8"?>
<ds:datastoreItem xmlns:ds="http://schemas.openxmlformats.org/officeDocument/2006/customXml" ds:itemID="{65F62F55-870C-4E09-AA5D-A17613A8A0DE}">
  <ds:schemaRefs>
    <ds:schemaRef ds:uri="http://schemas.openxmlformats.org/officeDocument/2006/bibliography"/>
  </ds:schemaRefs>
</ds:datastoreItem>
</file>

<file path=customXml/itemProps40.xml><?xml version="1.0" encoding="utf-8"?>
<ds:datastoreItem xmlns:ds="http://schemas.openxmlformats.org/officeDocument/2006/customXml" ds:itemID="{8537B569-5B1A-465D-8233-7EE310C56CB9}">
  <ds:schemaRefs>
    <ds:schemaRef ds:uri="http://schemas.openxmlformats.org/officeDocument/2006/bibliography"/>
  </ds:schemaRefs>
</ds:datastoreItem>
</file>

<file path=customXml/itemProps41.xml><?xml version="1.0" encoding="utf-8"?>
<ds:datastoreItem xmlns:ds="http://schemas.openxmlformats.org/officeDocument/2006/customXml" ds:itemID="{87EE8B7B-EB63-4346-A334-CF02FDD641EA}">
  <ds:schemaRefs>
    <ds:schemaRef ds:uri="http://schemas.openxmlformats.org/officeDocument/2006/bibliography"/>
  </ds:schemaRefs>
</ds:datastoreItem>
</file>

<file path=customXml/itemProps42.xml><?xml version="1.0" encoding="utf-8"?>
<ds:datastoreItem xmlns:ds="http://schemas.openxmlformats.org/officeDocument/2006/customXml" ds:itemID="{F172556C-2AE4-408E-8E79-2C9371376B1E}">
  <ds:schemaRefs>
    <ds:schemaRef ds:uri="http://schemas.openxmlformats.org/officeDocument/2006/bibliography"/>
  </ds:schemaRefs>
</ds:datastoreItem>
</file>

<file path=customXml/itemProps43.xml><?xml version="1.0" encoding="utf-8"?>
<ds:datastoreItem xmlns:ds="http://schemas.openxmlformats.org/officeDocument/2006/customXml" ds:itemID="{C55FBB9E-6AC0-4BEC-B486-64650DA50CBA}">
  <ds:schemaRefs>
    <ds:schemaRef ds:uri="http://schemas.openxmlformats.org/officeDocument/2006/bibliography"/>
  </ds:schemaRefs>
</ds:datastoreItem>
</file>

<file path=customXml/itemProps44.xml><?xml version="1.0" encoding="utf-8"?>
<ds:datastoreItem xmlns:ds="http://schemas.openxmlformats.org/officeDocument/2006/customXml" ds:itemID="{B5D52F49-000D-4C9A-BC21-555FD9DA0C1F}">
  <ds:schemaRefs>
    <ds:schemaRef ds:uri="http://schemas.openxmlformats.org/officeDocument/2006/bibliography"/>
  </ds:schemaRefs>
</ds:datastoreItem>
</file>

<file path=customXml/itemProps45.xml><?xml version="1.0" encoding="utf-8"?>
<ds:datastoreItem xmlns:ds="http://schemas.openxmlformats.org/officeDocument/2006/customXml" ds:itemID="{A6267F50-ECC3-45FF-A6E6-EDF662FD6DBC}">
  <ds:schemaRefs>
    <ds:schemaRef ds:uri="http://schemas.openxmlformats.org/officeDocument/2006/bibliography"/>
  </ds:schemaRefs>
</ds:datastoreItem>
</file>

<file path=customXml/itemProps46.xml><?xml version="1.0" encoding="utf-8"?>
<ds:datastoreItem xmlns:ds="http://schemas.openxmlformats.org/officeDocument/2006/customXml" ds:itemID="{B0B7AE5F-4F74-4108-840E-AB5C6ED57DBF}">
  <ds:schemaRefs>
    <ds:schemaRef ds:uri="http://schemas.openxmlformats.org/officeDocument/2006/bibliography"/>
  </ds:schemaRefs>
</ds:datastoreItem>
</file>

<file path=customXml/itemProps47.xml><?xml version="1.0" encoding="utf-8"?>
<ds:datastoreItem xmlns:ds="http://schemas.openxmlformats.org/officeDocument/2006/customXml" ds:itemID="{C4F1639A-98F0-4B4B-BB84-DF734F0479FD}">
  <ds:schemaRefs>
    <ds:schemaRef ds:uri="http://schemas.openxmlformats.org/officeDocument/2006/bibliography"/>
  </ds:schemaRefs>
</ds:datastoreItem>
</file>

<file path=customXml/itemProps48.xml><?xml version="1.0" encoding="utf-8"?>
<ds:datastoreItem xmlns:ds="http://schemas.openxmlformats.org/officeDocument/2006/customXml" ds:itemID="{D229182B-91FF-47AF-BE28-F457723A746C}">
  <ds:schemaRefs>
    <ds:schemaRef ds:uri="http://schemas.openxmlformats.org/officeDocument/2006/bibliography"/>
  </ds:schemaRefs>
</ds:datastoreItem>
</file>

<file path=customXml/itemProps49.xml><?xml version="1.0" encoding="utf-8"?>
<ds:datastoreItem xmlns:ds="http://schemas.openxmlformats.org/officeDocument/2006/customXml" ds:itemID="{EF7E1E3B-AE71-49ED-93DF-21FCE16D65CB}">
  <ds:schemaRefs>
    <ds:schemaRef ds:uri="http://schemas.openxmlformats.org/officeDocument/2006/bibliography"/>
  </ds:schemaRefs>
</ds:datastoreItem>
</file>

<file path=customXml/itemProps5.xml><?xml version="1.0" encoding="utf-8"?>
<ds:datastoreItem xmlns:ds="http://schemas.openxmlformats.org/officeDocument/2006/customXml" ds:itemID="{A6EDD7CF-C971-47CD-BB73-1A1C78515867}">
  <ds:schemaRefs>
    <ds:schemaRef ds:uri="http://schemas.openxmlformats.org/officeDocument/2006/bibliography"/>
  </ds:schemaRefs>
</ds:datastoreItem>
</file>

<file path=customXml/itemProps50.xml><?xml version="1.0" encoding="utf-8"?>
<ds:datastoreItem xmlns:ds="http://schemas.openxmlformats.org/officeDocument/2006/customXml" ds:itemID="{AD831872-67DA-430C-A011-A92328AE3E13}">
  <ds:schemaRefs>
    <ds:schemaRef ds:uri="http://schemas.openxmlformats.org/officeDocument/2006/bibliography"/>
  </ds:schemaRefs>
</ds:datastoreItem>
</file>

<file path=customXml/itemProps51.xml><?xml version="1.0" encoding="utf-8"?>
<ds:datastoreItem xmlns:ds="http://schemas.openxmlformats.org/officeDocument/2006/customXml" ds:itemID="{B158F61E-F19E-42E6-A2E6-AF741EA5E1C4}">
  <ds:schemaRefs>
    <ds:schemaRef ds:uri="http://schemas.openxmlformats.org/officeDocument/2006/bibliography"/>
  </ds:schemaRefs>
</ds:datastoreItem>
</file>

<file path=customXml/itemProps52.xml><?xml version="1.0" encoding="utf-8"?>
<ds:datastoreItem xmlns:ds="http://schemas.openxmlformats.org/officeDocument/2006/customXml" ds:itemID="{557CEB80-D321-4548-95E7-9D3CDDFFBCF4}">
  <ds:schemaRefs>
    <ds:schemaRef ds:uri="http://schemas.openxmlformats.org/officeDocument/2006/bibliography"/>
  </ds:schemaRefs>
</ds:datastoreItem>
</file>

<file path=customXml/itemProps53.xml><?xml version="1.0" encoding="utf-8"?>
<ds:datastoreItem xmlns:ds="http://schemas.openxmlformats.org/officeDocument/2006/customXml" ds:itemID="{E1D4DCA6-757B-45D7-B377-523D14797A1E}">
  <ds:schemaRefs>
    <ds:schemaRef ds:uri="http://schemas.openxmlformats.org/officeDocument/2006/bibliography"/>
  </ds:schemaRefs>
</ds:datastoreItem>
</file>

<file path=customXml/itemProps54.xml><?xml version="1.0" encoding="utf-8"?>
<ds:datastoreItem xmlns:ds="http://schemas.openxmlformats.org/officeDocument/2006/customXml" ds:itemID="{4B69C829-0D94-45F5-B77B-FAF72C66377E}">
  <ds:schemaRefs>
    <ds:schemaRef ds:uri="http://schemas.openxmlformats.org/officeDocument/2006/bibliography"/>
  </ds:schemaRefs>
</ds:datastoreItem>
</file>

<file path=customXml/itemProps55.xml><?xml version="1.0" encoding="utf-8"?>
<ds:datastoreItem xmlns:ds="http://schemas.openxmlformats.org/officeDocument/2006/customXml" ds:itemID="{982045E8-F8AE-48C2-AC29-EA112A75DE04}">
  <ds:schemaRefs>
    <ds:schemaRef ds:uri="http://schemas.openxmlformats.org/officeDocument/2006/bibliography"/>
  </ds:schemaRefs>
</ds:datastoreItem>
</file>

<file path=customXml/itemProps56.xml><?xml version="1.0" encoding="utf-8"?>
<ds:datastoreItem xmlns:ds="http://schemas.openxmlformats.org/officeDocument/2006/customXml" ds:itemID="{A68862DC-D026-45A9-A8F4-3A3587DA5169}">
  <ds:schemaRefs>
    <ds:schemaRef ds:uri="http://schemas.openxmlformats.org/officeDocument/2006/bibliography"/>
  </ds:schemaRefs>
</ds:datastoreItem>
</file>

<file path=customXml/itemProps57.xml><?xml version="1.0" encoding="utf-8"?>
<ds:datastoreItem xmlns:ds="http://schemas.openxmlformats.org/officeDocument/2006/customXml" ds:itemID="{3C97FB02-8A70-407B-9EFE-71352EC14E49}">
  <ds:schemaRefs>
    <ds:schemaRef ds:uri="http://schemas.openxmlformats.org/officeDocument/2006/bibliography"/>
  </ds:schemaRefs>
</ds:datastoreItem>
</file>

<file path=customXml/itemProps58.xml><?xml version="1.0" encoding="utf-8"?>
<ds:datastoreItem xmlns:ds="http://schemas.openxmlformats.org/officeDocument/2006/customXml" ds:itemID="{15DE73CD-82C5-4B88-AD59-13F077D00ABC}">
  <ds:schemaRefs>
    <ds:schemaRef ds:uri="http://schemas.openxmlformats.org/officeDocument/2006/bibliography"/>
  </ds:schemaRefs>
</ds:datastoreItem>
</file>

<file path=customXml/itemProps59.xml><?xml version="1.0" encoding="utf-8"?>
<ds:datastoreItem xmlns:ds="http://schemas.openxmlformats.org/officeDocument/2006/customXml" ds:itemID="{71E4CE08-77D1-43E9-A0DF-013CBF9E51E8}">
  <ds:schemaRefs>
    <ds:schemaRef ds:uri="http://schemas.openxmlformats.org/officeDocument/2006/bibliography"/>
  </ds:schemaRefs>
</ds:datastoreItem>
</file>

<file path=customXml/itemProps6.xml><?xml version="1.0" encoding="utf-8"?>
<ds:datastoreItem xmlns:ds="http://schemas.openxmlformats.org/officeDocument/2006/customXml" ds:itemID="{2A577774-AEB8-4216-BBD9-F0AFB01D8074}">
  <ds:schemaRefs>
    <ds:schemaRef ds:uri="http://schemas.openxmlformats.org/officeDocument/2006/bibliography"/>
  </ds:schemaRefs>
</ds:datastoreItem>
</file>

<file path=customXml/itemProps60.xml><?xml version="1.0" encoding="utf-8"?>
<ds:datastoreItem xmlns:ds="http://schemas.openxmlformats.org/officeDocument/2006/customXml" ds:itemID="{38E95F98-68C0-475E-ADA5-4286C62249A2}">
  <ds:schemaRefs>
    <ds:schemaRef ds:uri="http://schemas.openxmlformats.org/officeDocument/2006/bibliography"/>
  </ds:schemaRefs>
</ds:datastoreItem>
</file>

<file path=customXml/itemProps61.xml><?xml version="1.0" encoding="utf-8"?>
<ds:datastoreItem xmlns:ds="http://schemas.openxmlformats.org/officeDocument/2006/customXml" ds:itemID="{9CE5A126-B373-416C-B532-18287B0A26AE}">
  <ds:schemaRefs>
    <ds:schemaRef ds:uri="http://schemas.openxmlformats.org/officeDocument/2006/bibliography"/>
  </ds:schemaRefs>
</ds:datastoreItem>
</file>

<file path=customXml/itemProps62.xml><?xml version="1.0" encoding="utf-8"?>
<ds:datastoreItem xmlns:ds="http://schemas.openxmlformats.org/officeDocument/2006/customXml" ds:itemID="{A7B2234B-CE4C-45B3-8A8A-C34878D14816}">
  <ds:schemaRefs>
    <ds:schemaRef ds:uri="http://schemas.openxmlformats.org/officeDocument/2006/bibliography"/>
  </ds:schemaRefs>
</ds:datastoreItem>
</file>

<file path=customXml/itemProps63.xml><?xml version="1.0" encoding="utf-8"?>
<ds:datastoreItem xmlns:ds="http://schemas.openxmlformats.org/officeDocument/2006/customXml" ds:itemID="{9EC2C4A7-D181-4912-BF15-A073504F398E}">
  <ds:schemaRefs>
    <ds:schemaRef ds:uri="http://schemas.openxmlformats.org/officeDocument/2006/bibliography"/>
  </ds:schemaRefs>
</ds:datastoreItem>
</file>

<file path=customXml/itemProps64.xml><?xml version="1.0" encoding="utf-8"?>
<ds:datastoreItem xmlns:ds="http://schemas.openxmlformats.org/officeDocument/2006/customXml" ds:itemID="{C139488B-7470-403F-8E4D-92ED4ADCD811}">
  <ds:schemaRefs>
    <ds:schemaRef ds:uri="http://schemas.openxmlformats.org/officeDocument/2006/bibliography"/>
  </ds:schemaRefs>
</ds:datastoreItem>
</file>

<file path=customXml/itemProps65.xml><?xml version="1.0" encoding="utf-8"?>
<ds:datastoreItem xmlns:ds="http://schemas.openxmlformats.org/officeDocument/2006/customXml" ds:itemID="{0F5610AF-B539-4DA1-A139-77DDFB4F130A}">
  <ds:schemaRefs>
    <ds:schemaRef ds:uri="http://schemas.openxmlformats.org/officeDocument/2006/bibliography"/>
  </ds:schemaRefs>
</ds:datastoreItem>
</file>

<file path=customXml/itemProps66.xml><?xml version="1.0" encoding="utf-8"?>
<ds:datastoreItem xmlns:ds="http://schemas.openxmlformats.org/officeDocument/2006/customXml" ds:itemID="{646F2B0A-2311-46FE-96E1-28D3CE5AC819}">
  <ds:schemaRefs>
    <ds:schemaRef ds:uri="http://schemas.openxmlformats.org/officeDocument/2006/bibliography"/>
  </ds:schemaRefs>
</ds:datastoreItem>
</file>

<file path=customXml/itemProps67.xml><?xml version="1.0" encoding="utf-8"?>
<ds:datastoreItem xmlns:ds="http://schemas.openxmlformats.org/officeDocument/2006/customXml" ds:itemID="{98D667FD-0EB6-4847-B0E0-2FE4923FFE06}">
  <ds:schemaRefs>
    <ds:schemaRef ds:uri="http://schemas.openxmlformats.org/officeDocument/2006/bibliography"/>
  </ds:schemaRefs>
</ds:datastoreItem>
</file>

<file path=customXml/itemProps68.xml><?xml version="1.0" encoding="utf-8"?>
<ds:datastoreItem xmlns:ds="http://schemas.openxmlformats.org/officeDocument/2006/customXml" ds:itemID="{4DC8F483-935F-444E-A3B2-6EA2C7DE2674}">
  <ds:schemaRefs>
    <ds:schemaRef ds:uri="http://schemas.openxmlformats.org/officeDocument/2006/bibliography"/>
  </ds:schemaRefs>
</ds:datastoreItem>
</file>

<file path=customXml/itemProps69.xml><?xml version="1.0" encoding="utf-8"?>
<ds:datastoreItem xmlns:ds="http://schemas.openxmlformats.org/officeDocument/2006/customXml" ds:itemID="{0BEC7601-35C9-4DAC-B4DA-5E35E060B303}">
  <ds:schemaRefs>
    <ds:schemaRef ds:uri="http://schemas.openxmlformats.org/officeDocument/2006/bibliography"/>
  </ds:schemaRefs>
</ds:datastoreItem>
</file>

<file path=customXml/itemProps7.xml><?xml version="1.0" encoding="utf-8"?>
<ds:datastoreItem xmlns:ds="http://schemas.openxmlformats.org/officeDocument/2006/customXml" ds:itemID="{991A7B0D-D560-4767-BD98-92709256409B}">
  <ds:schemaRefs>
    <ds:schemaRef ds:uri="http://schemas.openxmlformats.org/officeDocument/2006/bibliography"/>
  </ds:schemaRefs>
</ds:datastoreItem>
</file>

<file path=customXml/itemProps70.xml><?xml version="1.0" encoding="utf-8"?>
<ds:datastoreItem xmlns:ds="http://schemas.openxmlformats.org/officeDocument/2006/customXml" ds:itemID="{C913DA07-FCE3-4697-B3B3-BABE01A8F2E8}">
  <ds:schemaRefs>
    <ds:schemaRef ds:uri="http://schemas.openxmlformats.org/officeDocument/2006/bibliography"/>
  </ds:schemaRefs>
</ds:datastoreItem>
</file>

<file path=customXml/itemProps71.xml><?xml version="1.0" encoding="utf-8"?>
<ds:datastoreItem xmlns:ds="http://schemas.openxmlformats.org/officeDocument/2006/customXml" ds:itemID="{1DB14E48-64E2-4427-B51E-C48A68545D3E}">
  <ds:schemaRefs>
    <ds:schemaRef ds:uri="http://schemas.openxmlformats.org/officeDocument/2006/bibliography"/>
  </ds:schemaRefs>
</ds:datastoreItem>
</file>

<file path=customXml/itemProps72.xml><?xml version="1.0" encoding="utf-8"?>
<ds:datastoreItem xmlns:ds="http://schemas.openxmlformats.org/officeDocument/2006/customXml" ds:itemID="{4F2BD141-07BB-4FB8-AAE9-561DFB07D512}">
  <ds:schemaRefs>
    <ds:schemaRef ds:uri="http://schemas.openxmlformats.org/officeDocument/2006/bibliography"/>
  </ds:schemaRefs>
</ds:datastoreItem>
</file>

<file path=customXml/itemProps73.xml><?xml version="1.0" encoding="utf-8"?>
<ds:datastoreItem xmlns:ds="http://schemas.openxmlformats.org/officeDocument/2006/customXml" ds:itemID="{7ECDABD8-F069-4F7F-8B85-A820EE02EDCC}">
  <ds:schemaRefs>
    <ds:schemaRef ds:uri="http://schemas.openxmlformats.org/officeDocument/2006/bibliography"/>
  </ds:schemaRefs>
</ds:datastoreItem>
</file>

<file path=customXml/itemProps74.xml><?xml version="1.0" encoding="utf-8"?>
<ds:datastoreItem xmlns:ds="http://schemas.openxmlformats.org/officeDocument/2006/customXml" ds:itemID="{5129E754-9652-4DE5-BE03-3769599FA312}">
  <ds:schemaRefs>
    <ds:schemaRef ds:uri="http://schemas.openxmlformats.org/officeDocument/2006/bibliography"/>
  </ds:schemaRefs>
</ds:datastoreItem>
</file>

<file path=customXml/itemProps75.xml><?xml version="1.0" encoding="utf-8"?>
<ds:datastoreItem xmlns:ds="http://schemas.openxmlformats.org/officeDocument/2006/customXml" ds:itemID="{FC2C90D0-8440-43F8-A331-DD836A9AF49A}">
  <ds:schemaRefs>
    <ds:schemaRef ds:uri="http://schemas.openxmlformats.org/officeDocument/2006/bibliography"/>
  </ds:schemaRefs>
</ds:datastoreItem>
</file>

<file path=customXml/itemProps76.xml><?xml version="1.0" encoding="utf-8"?>
<ds:datastoreItem xmlns:ds="http://schemas.openxmlformats.org/officeDocument/2006/customXml" ds:itemID="{B5FAB7B1-A587-4651-AA8F-1909513798FE}">
  <ds:schemaRefs>
    <ds:schemaRef ds:uri="http://schemas.openxmlformats.org/officeDocument/2006/bibliography"/>
  </ds:schemaRefs>
</ds:datastoreItem>
</file>

<file path=customXml/itemProps77.xml><?xml version="1.0" encoding="utf-8"?>
<ds:datastoreItem xmlns:ds="http://schemas.openxmlformats.org/officeDocument/2006/customXml" ds:itemID="{2D3BCB35-A313-4E51-AD04-420F1C1F2855}">
  <ds:schemaRefs>
    <ds:schemaRef ds:uri="http://schemas.openxmlformats.org/officeDocument/2006/bibliography"/>
  </ds:schemaRefs>
</ds:datastoreItem>
</file>

<file path=customXml/itemProps78.xml><?xml version="1.0" encoding="utf-8"?>
<ds:datastoreItem xmlns:ds="http://schemas.openxmlformats.org/officeDocument/2006/customXml" ds:itemID="{780CA654-9F65-4627-89F7-BC3ADE95F145}">
  <ds:schemaRefs>
    <ds:schemaRef ds:uri="http://schemas.openxmlformats.org/officeDocument/2006/bibliography"/>
  </ds:schemaRefs>
</ds:datastoreItem>
</file>

<file path=customXml/itemProps79.xml><?xml version="1.0" encoding="utf-8"?>
<ds:datastoreItem xmlns:ds="http://schemas.openxmlformats.org/officeDocument/2006/customXml" ds:itemID="{8FC54F10-2ED6-4F6E-A013-5573F9F5D9C5}">
  <ds:schemaRefs>
    <ds:schemaRef ds:uri="http://schemas.openxmlformats.org/officeDocument/2006/bibliography"/>
  </ds:schemaRefs>
</ds:datastoreItem>
</file>

<file path=customXml/itemProps8.xml><?xml version="1.0" encoding="utf-8"?>
<ds:datastoreItem xmlns:ds="http://schemas.openxmlformats.org/officeDocument/2006/customXml" ds:itemID="{EFE429CD-A7BB-4BE0-AC97-555495E184F7}">
  <ds:schemaRefs>
    <ds:schemaRef ds:uri="http://schemas.openxmlformats.org/officeDocument/2006/bibliography"/>
  </ds:schemaRefs>
</ds:datastoreItem>
</file>

<file path=customXml/itemProps80.xml><?xml version="1.0" encoding="utf-8"?>
<ds:datastoreItem xmlns:ds="http://schemas.openxmlformats.org/officeDocument/2006/customXml" ds:itemID="{7F57CAFC-9B42-450F-8DB6-D618B933C48D}">
  <ds:schemaRefs>
    <ds:schemaRef ds:uri="http://schemas.openxmlformats.org/officeDocument/2006/bibliography"/>
  </ds:schemaRefs>
</ds:datastoreItem>
</file>

<file path=customXml/itemProps81.xml><?xml version="1.0" encoding="utf-8"?>
<ds:datastoreItem xmlns:ds="http://schemas.openxmlformats.org/officeDocument/2006/customXml" ds:itemID="{1D100FB9-8110-4602-A271-C07FBC23DCF9}">
  <ds:schemaRefs>
    <ds:schemaRef ds:uri="http://schemas.openxmlformats.org/officeDocument/2006/bibliography"/>
  </ds:schemaRefs>
</ds:datastoreItem>
</file>

<file path=customXml/itemProps82.xml><?xml version="1.0" encoding="utf-8"?>
<ds:datastoreItem xmlns:ds="http://schemas.openxmlformats.org/officeDocument/2006/customXml" ds:itemID="{CE9C0104-76DA-4F48-B1BB-6CCE0779BAAE}">
  <ds:schemaRefs>
    <ds:schemaRef ds:uri="http://schemas.openxmlformats.org/officeDocument/2006/bibliography"/>
  </ds:schemaRefs>
</ds:datastoreItem>
</file>

<file path=customXml/itemProps83.xml><?xml version="1.0" encoding="utf-8"?>
<ds:datastoreItem xmlns:ds="http://schemas.openxmlformats.org/officeDocument/2006/customXml" ds:itemID="{381AE3AC-BFB6-4E1F-B154-5B869F94B109}">
  <ds:schemaRefs>
    <ds:schemaRef ds:uri="http://schemas.openxmlformats.org/officeDocument/2006/bibliography"/>
  </ds:schemaRefs>
</ds:datastoreItem>
</file>

<file path=customXml/itemProps84.xml><?xml version="1.0" encoding="utf-8"?>
<ds:datastoreItem xmlns:ds="http://schemas.openxmlformats.org/officeDocument/2006/customXml" ds:itemID="{54E58743-9A79-49DF-8381-CA287AE6CCA4}">
  <ds:schemaRefs>
    <ds:schemaRef ds:uri="http://schemas.openxmlformats.org/officeDocument/2006/bibliography"/>
  </ds:schemaRefs>
</ds:datastoreItem>
</file>

<file path=customXml/itemProps85.xml><?xml version="1.0" encoding="utf-8"?>
<ds:datastoreItem xmlns:ds="http://schemas.openxmlformats.org/officeDocument/2006/customXml" ds:itemID="{10267171-B934-41C2-A181-D231C063D238}">
  <ds:schemaRefs>
    <ds:schemaRef ds:uri="http://schemas.openxmlformats.org/officeDocument/2006/bibliography"/>
  </ds:schemaRefs>
</ds:datastoreItem>
</file>

<file path=customXml/itemProps86.xml><?xml version="1.0" encoding="utf-8"?>
<ds:datastoreItem xmlns:ds="http://schemas.openxmlformats.org/officeDocument/2006/customXml" ds:itemID="{79FE91E0-4E1E-49D8-AD36-90E6FD817224}">
  <ds:schemaRefs>
    <ds:schemaRef ds:uri="http://schemas.openxmlformats.org/officeDocument/2006/bibliography"/>
  </ds:schemaRefs>
</ds:datastoreItem>
</file>

<file path=customXml/itemProps87.xml><?xml version="1.0" encoding="utf-8"?>
<ds:datastoreItem xmlns:ds="http://schemas.openxmlformats.org/officeDocument/2006/customXml" ds:itemID="{8892E816-04F9-470B-B182-B9297E56DC23}">
  <ds:schemaRefs>
    <ds:schemaRef ds:uri="http://schemas.openxmlformats.org/officeDocument/2006/bibliography"/>
  </ds:schemaRefs>
</ds:datastoreItem>
</file>

<file path=customXml/itemProps88.xml><?xml version="1.0" encoding="utf-8"?>
<ds:datastoreItem xmlns:ds="http://schemas.openxmlformats.org/officeDocument/2006/customXml" ds:itemID="{F299FE15-E6AB-459E-B570-77453EC980F8}">
  <ds:schemaRefs>
    <ds:schemaRef ds:uri="http://schemas.openxmlformats.org/officeDocument/2006/bibliography"/>
  </ds:schemaRefs>
</ds:datastoreItem>
</file>

<file path=customXml/itemProps89.xml><?xml version="1.0" encoding="utf-8"?>
<ds:datastoreItem xmlns:ds="http://schemas.openxmlformats.org/officeDocument/2006/customXml" ds:itemID="{91379DD8-BEB5-4959-871F-CAF07D9BF158}">
  <ds:schemaRefs>
    <ds:schemaRef ds:uri="http://schemas.openxmlformats.org/officeDocument/2006/bibliography"/>
  </ds:schemaRefs>
</ds:datastoreItem>
</file>

<file path=customXml/itemProps9.xml><?xml version="1.0" encoding="utf-8"?>
<ds:datastoreItem xmlns:ds="http://schemas.openxmlformats.org/officeDocument/2006/customXml" ds:itemID="{6E19DEAC-6A08-4F17-9397-B6C106D625CF}">
  <ds:schemaRefs>
    <ds:schemaRef ds:uri="http://schemas.openxmlformats.org/officeDocument/2006/bibliography"/>
  </ds:schemaRefs>
</ds:datastoreItem>
</file>

<file path=customXml/itemProps90.xml><?xml version="1.0" encoding="utf-8"?>
<ds:datastoreItem xmlns:ds="http://schemas.openxmlformats.org/officeDocument/2006/customXml" ds:itemID="{CF346BFE-7C8E-4FFB-BB53-FBC351B6F36B}">
  <ds:schemaRefs>
    <ds:schemaRef ds:uri="http://schemas.openxmlformats.org/officeDocument/2006/bibliography"/>
  </ds:schemaRefs>
</ds:datastoreItem>
</file>

<file path=customXml/itemProps91.xml><?xml version="1.0" encoding="utf-8"?>
<ds:datastoreItem xmlns:ds="http://schemas.openxmlformats.org/officeDocument/2006/customXml" ds:itemID="{FEBEB4F2-F809-4DC5-BE79-85D5573EA9A1}">
  <ds:schemaRefs>
    <ds:schemaRef ds:uri="http://schemas.openxmlformats.org/officeDocument/2006/bibliography"/>
  </ds:schemaRefs>
</ds:datastoreItem>
</file>

<file path=customXml/itemProps92.xml><?xml version="1.0" encoding="utf-8"?>
<ds:datastoreItem xmlns:ds="http://schemas.openxmlformats.org/officeDocument/2006/customXml" ds:itemID="{55EFB986-CFDA-4619-BF17-E556AB92C989}">
  <ds:schemaRefs>
    <ds:schemaRef ds:uri="http://schemas.openxmlformats.org/officeDocument/2006/bibliography"/>
  </ds:schemaRefs>
</ds:datastoreItem>
</file>

<file path=customXml/itemProps93.xml><?xml version="1.0" encoding="utf-8"?>
<ds:datastoreItem xmlns:ds="http://schemas.openxmlformats.org/officeDocument/2006/customXml" ds:itemID="{1CC8A34F-AF4F-4F37-AFAF-758E6B5F0230}">
  <ds:schemaRefs>
    <ds:schemaRef ds:uri="http://schemas.openxmlformats.org/officeDocument/2006/bibliography"/>
  </ds:schemaRefs>
</ds:datastoreItem>
</file>

<file path=customXml/itemProps94.xml><?xml version="1.0" encoding="utf-8"?>
<ds:datastoreItem xmlns:ds="http://schemas.openxmlformats.org/officeDocument/2006/customXml" ds:itemID="{282DC540-0964-46C8-8882-FD091F3CADE1}">
  <ds:schemaRefs>
    <ds:schemaRef ds:uri="http://schemas.openxmlformats.org/officeDocument/2006/bibliography"/>
  </ds:schemaRefs>
</ds:datastoreItem>
</file>

<file path=customXml/itemProps95.xml><?xml version="1.0" encoding="utf-8"?>
<ds:datastoreItem xmlns:ds="http://schemas.openxmlformats.org/officeDocument/2006/customXml" ds:itemID="{028A3389-0DE6-445B-8E07-15273C3F63A0}">
  <ds:schemaRefs>
    <ds:schemaRef ds:uri="http://schemas.openxmlformats.org/officeDocument/2006/bibliography"/>
  </ds:schemaRefs>
</ds:datastoreItem>
</file>

<file path=customXml/itemProps96.xml><?xml version="1.0" encoding="utf-8"?>
<ds:datastoreItem xmlns:ds="http://schemas.openxmlformats.org/officeDocument/2006/customXml" ds:itemID="{5872CCCC-E5DE-4518-9ABE-7363B81387E1}">
  <ds:schemaRefs>
    <ds:schemaRef ds:uri="http://schemas.openxmlformats.org/officeDocument/2006/bibliography"/>
  </ds:schemaRefs>
</ds:datastoreItem>
</file>

<file path=customXml/itemProps97.xml><?xml version="1.0" encoding="utf-8"?>
<ds:datastoreItem xmlns:ds="http://schemas.openxmlformats.org/officeDocument/2006/customXml" ds:itemID="{A1F4B41C-6B48-4717-B9B9-465D4C1E79ED}">
  <ds:schemaRefs>
    <ds:schemaRef ds:uri="http://schemas.openxmlformats.org/officeDocument/2006/bibliography"/>
  </ds:schemaRefs>
</ds:datastoreItem>
</file>

<file path=customXml/itemProps98.xml><?xml version="1.0" encoding="utf-8"?>
<ds:datastoreItem xmlns:ds="http://schemas.openxmlformats.org/officeDocument/2006/customXml" ds:itemID="{E3B1306B-BA07-4224-B53D-931B02B847D9}">
  <ds:schemaRefs>
    <ds:schemaRef ds:uri="http://schemas.openxmlformats.org/officeDocument/2006/bibliography"/>
  </ds:schemaRefs>
</ds:datastoreItem>
</file>

<file path=customXml/itemProps99.xml><?xml version="1.0" encoding="utf-8"?>
<ds:datastoreItem xmlns:ds="http://schemas.openxmlformats.org/officeDocument/2006/customXml" ds:itemID="{FD819D7B-12A5-4537-8B93-2E465A4D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51600</Words>
  <Characters>294124</Characters>
  <Application>Microsoft Office Word</Application>
  <DocSecurity>0</DocSecurity>
  <Lines>2451</Lines>
  <Paragraphs>690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345034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Windows User</cp:lastModifiedBy>
  <cp:revision>2</cp:revision>
  <cp:lastPrinted>2018-10-31T13:29:00Z</cp:lastPrinted>
  <dcterms:created xsi:type="dcterms:W3CDTF">2020-12-11T11:36:00Z</dcterms:created>
  <dcterms:modified xsi:type="dcterms:W3CDTF">2020-12-11T11:36:00Z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6c11d762-4a6b-46f0-afec-133077cdedbc</vt:lpwstr>
  </property>
</Properties>
</file>